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A32A89">
        <w:rPr>
          <w:sz w:val="56"/>
        </w:rPr>
        <w:t>Common Types</w:t>
      </w:r>
      <w:r w:rsidRPr="009F7882">
        <w:rPr>
          <w:sz w:val="56"/>
        </w:rPr>
        <w:fldChar w:fldCharType="end"/>
      </w:r>
      <w:bookmarkStart w:id="0" w:name="_GoBack"/>
      <w:bookmarkEnd w:id="0"/>
    </w:p>
    <w:p w:rsidR="00B21930" w:rsidRDefault="00B21930" w:rsidP="00B21930">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sidR="00A32A89">
        <w:rPr>
          <w:sz w:val="56"/>
        </w:rPr>
        <w:t>Version 6.0 - March 2013</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A32A89">
        <w:rPr>
          <w:sz w:val="56"/>
        </w:rPr>
        <w:t>B2MML-Common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3"/>
          <w:footerReference w:type="default" r:id="rId14"/>
          <w:headerReference w:type="first" r:id="rId15"/>
          <w:footerReference w:type="first" r:id="rId16"/>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2013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6A4972"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6A4972" w:rsidRDefault="006A4972">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_Toc351119849 \h </w:instrText>
      </w:r>
      <w:r>
        <w:rPr>
          <w:noProof/>
        </w:rPr>
      </w:r>
      <w:r>
        <w:rPr>
          <w:noProof/>
        </w:rPr>
        <w:fldChar w:fldCharType="separate"/>
      </w:r>
      <w:r w:rsidR="00A32A89">
        <w:rPr>
          <w:noProof/>
        </w:rPr>
        <w:t>3</w:t>
      </w:r>
      <w:r>
        <w:rPr>
          <w:noProof/>
        </w:rPr>
        <w:fldChar w:fldCharType="end"/>
      </w:r>
    </w:p>
    <w:p w:rsidR="006A4972" w:rsidRDefault="006A4972">
      <w:pPr>
        <w:pStyle w:val="TOC1"/>
        <w:tabs>
          <w:tab w:val="left" w:pos="3240"/>
        </w:tabs>
        <w:rPr>
          <w:rFonts w:asciiTheme="minorHAnsi" w:eastAsiaTheme="minorEastAsia" w:hAnsiTheme="minorHAnsi" w:cstheme="minorBidi"/>
          <w:caps w:val="0"/>
          <w:noProof/>
          <w:color w:val="auto"/>
          <w:szCs w:val="22"/>
        </w:rPr>
      </w:pPr>
      <w:r>
        <w:rPr>
          <w:noProof/>
        </w:rPr>
        <w:t>1</w:t>
      </w:r>
      <w:r>
        <w:rPr>
          <w:rFonts w:asciiTheme="minorHAnsi" w:eastAsiaTheme="minorEastAsia" w:hAnsiTheme="minorHAnsi" w:cstheme="minorBidi"/>
          <w:caps w:val="0"/>
          <w:noProof/>
          <w:color w:val="auto"/>
          <w:szCs w:val="22"/>
        </w:rPr>
        <w:tab/>
      </w:r>
      <w:r>
        <w:rPr>
          <w:noProof/>
        </w:rPr>
        <w:t>Schema Scope</w:t>
      </w:r>
      <w:r>
        <w:rPr>
          <w:noProof/>
        </w:rPr>
        <w:tab/>
      </w:r>
      <w:r>
        <w:rPr>
          <w:noProof/>
        </w:rPr>
        <w:fldChar w:fldCharType="begin"/>
      </w:r>
      <w:r>
        <w:rPr>
          <w:noProof/>
        </w:rPr>
        <w:instrText xml:space="preserve"> PAGEREF _Toc351119850 \h </w:instrText>
      </w:r>
      <w:r>
        <w:rPr>
          <w:noProof/>
        </w:rPr>
      </w:r>
      <w:r>
        <w:rPr>
          <w:noProof/>
        </w:rPr>
        <w:fldChar w:fldCharType="separate"/>
      </w:r>
      <w:r w:rsidR="00A32A89">
        <w:rPr>
          <w:noProof/>
        </w:rPr>
        <w:t>6</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1.1</w:t>
      </w:r>
      <w:r>
        <w:rPr>
          <w:rFonts w:asciiTheme="minorHAnsi" w:eastAsiaTheme="minorEastAsia" w:hAnsiTheme="minorHAnsi" w:cstheme="minorBidi"/>
          <w:noProof/>
          <w:color w:val="auto"/>
          <w:szCs w:val="22"/>
        </w:rPr>
        <w:tab/>
      </w:r>
      <w:r>
        <w:rPr>
          <w:noProof/>
        </w:rPr>
        <w:t>Key Information Assumptions</w:t>
      </w:r>
      <w:r>
        <w:rPr>
          <w:noProof/>
        </w:rPr>
        <w:tab/>
      </w:r>
      <w:r>
        <w:rPr>
          <w:noProof/>
        </w:rPr>
        <w:fldChar w:fldCharType="begin"/>
      </w:r>
      <w:r>
        <w:rPr>
          <w:noProof/>
        </w:rPr>
        <w:instrText xml:space="preserve"> PAGEREF _Toc351119851 \h </w:instrText>
      </w:r>
      <w:r>
        <w:rPr>
          <w:noProof/>
        </w:rPr>
      </w:r>
      <w:r>
        <w:rPr>
          <w:noProof/>
        </w:rPr>
        <w:fldChar w:fldCharType="separate"/>
      </w:r>
      <w:r w:rsidR="00A32A89">
        <w:rPr>
          <w:noProof/>
        </w:rPr>
        <w:t>6</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1.2</w:t>
      </w:r>
      <w:r>
        <w:rPr>
          <w:rFonts w:asciiTheme="minorHAnsi" w:eastAsiaTheme="minorEastAsia" w:hAnsiTheme="minorHAnsi" w:cstheme="minorBidi"/>
          <w:noProof/>
          <w:color w:val="auto"/>
          <w:szCs w:val="22"/>
        </w:rPr>
        <w:tab/>
      </w:r>
      <w:r>
        <w:rPr>
          <w:noProof/>
        </w:rPr>
        <w:t>Type Names</w:t>
      </w:r>
      <w:r>
        <w:rPr>
          <w:noProof/>
        </w:rPr>
        <w:tab/>
      </w:r>
      <w:r>
        <w:rPr>
          <w:noProof/>
        </w:rPr>
        <w:fldChar w:fldCharType="begin"/>
      </w:r>
      <w:r>
        <w:rPr>
          <w:noProof/>
        </w:rPr>
        <w:instrText xml:space="preserve"> PAGEREF _Toc351119852 \h </w:instrText>
      </w:r>
      <w:r>
        <w:rPr>
          <w:noProof/>
        </w:rPr>
      </w:r>
      <w:r>
        <w:rPr>
          <w:noProof/>
        </w:rPr>
        <w:fldChar w:fldCharType="separate"/>
      </w:r>
      <w:r w:rsidR="00A32A89">
        <w:rPr>
          <w:noProof/>
        </w:rPr>
        <w:t>6</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1.3</w:t>
      </w:r>
      <w:r>
        <w:rPr>
          <w:rFonts w:asciiTheme="minorHAnsi" w:eastAsiaTheme="minorEastAsia" w:hAnsiTheme="minorHAnsi" w:cstheme="minorBidi"/>
          <w:noProof/>
          <w:color w:val="auto"/>
          <w:szCs w:val="22"/>
        </w:rPr>
        <w:tab/>
      </w:r>
      <w:r>
        <w:rPr>
          <w:noProof/>
        </w:rPr>
        <w:t>User Element Extensibility</w:t>
      </w:r>
      <w:r>
        <w:rPr>
          <w:noProof/>
        </w:rPr>
        <w:tab/>
      </w:r>
      <w:r>
        <w:rPr>
          <w:noProof/>
        </w:rPr>
        <w:fldChar w:fldCharType="begin"/>
      </w:r>
      <w:r>
        <w:rPr>
          <w:noProof/>
        </w:rPr>
        <w:instrText xml:space="preserve"> PAGEREF _Toc351119853 \h </w:instrText>
      </w:r>
      <w:r>
        <w:rPr>
          <w:noProof/>
        </w:rPr>
      </w:r>
      <w:r>
        <w:rPr>
          <w:noProof/>
        </w:rPr>
        <w:fldChar w:fldCharType="separate"/>
      </w:r>
      <w:r w:rsidR="00A32A89">
        <w:rPr>
          <w:noProof/>
        </w:rPr>
        <w:t>6</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1.4</w:t>
      </w:r>
      <w:r>
        <w:rPr>
          <w:rFonts w:asciiTheme="minorHAnsi" w:eastAsiaTheme="minorEastAsia" w:hAnsiTheme="minorHAnsi" w:cstheme="minorBidi"/>
          <w:noProof/>
          <w:color w:val="auto"/>
          <w:szCs w:val="22"/>
        </w:rPr>
        <w:tab/>
      </w:r>
      <w:r>
        <w:rPr>
          <w:noProof/>
        </w:rPr>
        <w:t>Use of IDs in Schema Definitions</w:t>
      </w:r>
      <w:r>
        <w:rPr>
          <w:noProof/>
        </w:rPr>
        <w:tab/>
      </w:r>
      <w:r>
        <w:rPr>
          <w:noProof/>
        </w:rPr>
        <w:fldChar w:fldCharType="begin"/>
      </w:r>
      <w:r>
        <w:rPr>
          <w:noProof/>
        </w:rPr>
        <w:instrText xml:space="preserve"> PAGEREF _Toc351119854 \h </w:instrText>
      </w:r>
      <w:r>
        <w:rPr>
          <w:noProof/>
        </w:rPr>
      </w:r>
      <w:r>
        <w:rPr>
          <w:noProof/>
        </w:rPr>
        <w:fldChar w:fldCharType="separate"/>
      </w:r>
      <w:r w:rsidR="00A32A89">
        <w:rPr>
          <w:noProof/>
        </w:rPr>
        <w:t>6</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1.5</w:t>
      </w:r>
      <w:r>
        <w:rPr>
          <w:rFonts w:asciiTheme="minorHAnsi" w:eastAsiaTheme="minorEastAsia" w:hAnsiTheme="minorHAnsi" w:cstheme="minorBidi"/>
          <w:noProof/>
          <w:color w:val="auto"/>
          <w:szCs w:val="22"/>
        </w:rPr>
        <w:tab/>
      </w:r>
      <w:r>
        <w:rPr>
          <w:noProof/>
        </w:rPr>
        <w:t>Diagram Convention</w:t>
      </w:r>
      <w:r>
        <w:rPr>
          <w:noProof/>
        </w:rPr>
        <w:tab/>
      </w:r>
      <w:r>
        <w:rPr>
          <w:noProof/>
        </w:rPr>
        <w:fldChar w:fldCharType="begin"/>
      </w:r>
      <w:r>
        <w:rPr>
          <w:noProof/>
        </w:rPr>
        <w:instrText xml:space="preserve"> PAGEREF _Toc351119855 \h </w:instrText>
      </w:r>
      <w:r>
        <w:rPr>
          <w:noProof/>
        </w:rPr>
      </w:r>
      <w:r>
        <w:rPr>
          <w:noProof/>
        </w:rPr>
        <w:fldChar w:fldCharType="separate"/>
      </w:r>
      <w:r w:rsidR="00A32A89">
        <w:rPr>
          <w:noProof/>
        </w:rPr>
        <w:t>7</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1.6</w:t>
      </w:r>
      <w:r>
        <w:rPr>
          <w:rFonts w:asciiTheme="minorHAnsi" w:eastAsiaTheme="minorEastAsia" w:hAnsiTheme="minorHAnsi" w:cstheme="minorBidi"/>
          <w:noProof/>
          <w:color w:val="auto"/>
          <w:szCs w:val="22"/>
        </w:rPr>
        <w:tab/>
      </w:r>
      <w:r>
        <w:rPr>
          <w:noProof/>
        </w:rPr>
        <w:t>Schema Includes and Imports</w:t>
      </w:r>
      <w:r>
        <w:rPr>
          <w:noProof/>
        </w:rPr>
        <w:tab/>
      </w:r>
      <w:r>
        <w:rPr>
          <w:noProof/>
        </w:rPr>
        <w:fldChar w:fldCharType="begin"/>
      </w:r>
      <w:r>
        <w:rPr>
          <w:noProof/>
        </w:rPr>
        <w:instrText xml:space="preserve"> PAGEREF _Toc351119856 \h </w:instrText>
      </w:r>
      <w:r>
        <w:rPr>
          <w:noProof/>
        </w:rPr>
      </w:r>
      <w:r>
        <w:rPr>
          <w:noProof/>
        </w:rPr>
        <w:fldChar w:fldCharType="separate"/>
      </w:r>
      <w:r w:rsidR="00A32A89">
        <w:rPr>
          <w:noProof/>
        </w:rPr>
        <w:t>8</w:t>
      </w:r>
      <w:r>
        <w:rPr>
          <w:noProof/>
        </w:rPr>
        <w:fldChar w:fldCharType="end"/>
      </w:r>
    </w:p>
    <w:p w:rsidR="006A4972" w:rsidRDefault="006A4972">
      <w:pPr>
        <w:pStyle w:val="TOC1"/>
        <w:tabs>
          <w:tab w:val="left" w:pos="3240"/>
        </w:tabs>
        <w:rPr>
          <w:rFonts w:asciiTheme="minorHAnsi" w:eastAsiaTheme="minorEastAsia" w:hAnsiTheme="minorHAnsi" w:cstheme="minorBidi"/>
          <w:caps w:val="0"/>
          <w:noProof/>
          <w:color w:val="auto"/>
          <w:szCs w:val="22"/>
        </w:rPr>
      </w:pPr>
      <w:r>
        <w:rPr>
          <w:noProof/>
        </w:rPr>
        <w:t>2</w:t>
      </w:r>
      <w:r>
        <w:rPr>
          <w:rFonts w:asciiTheme="minorHAnsi" w:eastAsiaTheme="minorEastAsia" w:hAnsiTheme="minorHAnsi" w:cstheme="minorBidi"/>
          <w:caps w:val="0"/>
          <w:noProof/>
          <w:color w:val="auto"/>
          <w:szCs w:val="22"/>
        </w:rPr>
        <w:tab/>
      </w:r>
      <w:r>
        <w:rPr>
          <w:noProof/>
        </w:rPr>
        <w:t>UN/CEFACT Core Component Types</w:t>
      </w:r>
      <w:r>
        <w:rPr>
          <w:noProof/>
        </w:rPr>
        <w:tab/>
      </w:r>
      <w:r>
        <w:rPr>
          <w:noProof/>
        </w:rPr>
        <w:fldChar w:fldCharType="begin"/>
      </w:r>
      <w:r>
        <w:rPr>
          <w:noProof/>
        </w:rPr>
        <w:instrText xml:space="preserve"> PAGEREF _Toc351119857 \h </w:instrText>
      </w:r>
      <w:r>
        <w:rPr>
          <w:noProof/>
        </w:rPr>
      </w:r>
      <w:r>
        <w:rPr>
          <w:noProof/>
        </w:rPr>
        <w:fldChar w:fldCharType="separate"/>
      </w:r>
      <w:r w:rsidR="00A32A89">
        <w:rPr>
          <w:noProof/>
        </w:rPr>
        <w:t>9</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2.1</w:t>
      </w:r>
      <w:r>
        <w:rPr>
          <w:rFonts w:asciiTheme="minorHAnsi" w:eastAsiaTheme="minorEastAsia" w:hAnsiTheme="minorHAnsi" w:cstheme="minorBidi"/>
          <w:noProof/>
          <w:color w:val="auto"/>
          <w:szCs w:val="22"/>
        </w:rPr>
        <w:tab/>
      </w:r>
      <w:r>
        <w:rPr>
          <w:noProof/>
        </w:rPr>
        <w:t>AmountType</w:t>
      </w:r>
      <w:r>
        <w:rPr>
          <w:noProof/>
        </w:rPr>
        <w:tab/>
      </w:r>
      <w:r>
        <w:rPr>
          <w:noProof/>
        </w:rPr>
        <w:fldChar w:fldCharType="begin"/>
      </w:r>
      <w:r>
        <w:rPr>
          <w:noProof/>
        </w:rPr>
        <w:instrText xml:space="preserve"> PAGEREF _Toc351119858 \h </w:instrText>
      </w:r>
      <w:r>
        <w:rPr>
          <w:noProof/>
        </w:rPr>
      </w:r>
      <w:r>
        <w:rPr>
          <w:noProof/>
        </w:rPr>
        <w:fldChar w:fldCharType="separate"/>
      </w:r>
      <w:r w:rsidR="00A32A89">
        <w:rPr>
          <w:noProof/>
        </w:rPr>
        <w:t>9</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2.2</w:t>
      </w:r>
      <w:r>
        <w:rPr>
          <w:rFonts w:asciiTheme="minorHAnsi" w:eastAsiaTheme="minorEastAsia" w:hAnsiTheme="minorHAnsi" w:cstheme="minorBidi"/>
          <w:noProof/>
          <w:color w:val="auto"/>
          <w:szCs w:val="22"/>
        </w:rPr>
        <w:tab/>
      </w:r>
      <w:r>
        <w:rPr>
          <w:noProof/>
        </w:rPr>
        <w:t>BinaryObjectType</w:t>
      </w:r>
      <w:r>
        <w:rPr>
          <w:noProof/>
        </w:rPr>
        <w:tab/>
      </w:r>
      <w:r>
        <w:rPr>
          <w:noProof/>
        </w:rPr>
        <w:fldChar w:fldCharType="begin"/>
      </w:r>
      <w:r>
        <w:rPr>
          <w:noProof/>
        </w:rPr>
        <w:instrText xml:space="preserve"> PAGEREF _Toc351119859 \h </w:instrText>
      </w:r>
      <w:r>
        <w:rPr>
          <w:noProof/>
        </w:rPr>
      </w:r>
      <w:r>
        <w:rPr>
          <w:noProof/>
        </w:rPr>
        <w:fldChar w:fldCharType="separate"/>
      </w:r>
      <w:r w:rsidR="00A32A89">
        <w:rPr>
          <w:noProof/>
        </w:rPr>
        <w:t>10</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2.3</w:t>
      </w:r>
      <w:r>
        <w:rPr>
          <w:rFonts w:asciiTheme="minorHAnsi" w:eastAsiaTheme="minorEastAsia" w:hAnsiTheme="minorHAnsi" w:cstheme="minorBidi"/>
          <w:noProof/>
          <w:color w:val="auto"/>
          <w:szCs w:val="22"/>
        </w:rPr>
        <w:tab/>
      </w:r>
      <w:r>
        <w:rPr>
          <w:noProof/>
        </w:rPr>
        <w:t>CodeType</w:t>
      </w:r>
      <w:r>
        <w:rPr>
          <w:noProof/>
        </w:rPr>
        <w:tab/>
      </w:r>
      <w:r>
        <w:rPr>
          <w:noProof/>
        </w:rPr>
        <w:fldChar w:fldCharType="begin"/>
      </w:r>
      <w:r>
        <w:rPr>
          <w:noProof/>
        </w:rPr>
        <w:instrText xml:space="preserve"> PAGEREF _Toc351119860 \h </w:instrText>
      </w:r>
      <w:r>
        <w:rPr>
          <w:noProof/>
        </w:rPr>
      </w:r>
      <w:r>
        <w:rPr>
          <w:noProof/>
        </w:rPr>
        <w:fldChar w:fldCharType="separate"/>
      </w:r>
      <w:r w:rsidR="00A32A89">
        <w:rPr>
          <w:noProof/>
        </w:rPr>
        <w:t>11</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2.4</w:t>
      </w:r>
      <w:r>
        <w:rPr>
          <w:rFonts w:asciiTheme="minorHAnsi" w:eastAsiaTheme="minorEastAsia" w:hAnsiTheme="minorHAnsi" w:cstheme="minorBidi"/>
          <w:noProof/>
          <w:color w:val="auto"/>
          <w:szCs w:val="22"/>
        </w:rPr>
        <w:tab/>
      </w:r>
      <w:r>
        <w:rPr>
          <w:noProof/>
        </w:rPr>
        <w:t>DateTimeType</w:t>
      </w:r>
      <w:r>
        <w:rPr>
          <w:noProof/>
        </w:rPr>
        <w:tab/>
      </w:r>
      <w:r>
        <w:rPr>
          <w:noProof/>
        </w:rPr>
        <w:fldChar w:fldCharType="begin"/>
      </w:r>
      <w:r>
        <w:rPr>
          <w:noProof/>
        </w:rPr>
        <w:instrText xml:space="preserve"> PAGEREF _Toc351119861 \h </w:instrText>
      </w:r>
      <w:r>
        <w:rPr>
          <w:noProof/>
        </w:rPr>
      </w:r>
      <w:r>
        <w:rPr>
          <w:noProof/>
        </w:rPr>
        <w:fldChar w:fldCharType="separate"/>
      </w:r>
      <w:r w:rsidR="00A32A89">
        <w:rPr>
          <w:noProof/>
        </w:rPr>
        <w:t>11</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2.5</w:t>
      </w:r>
      <w:r>
        <w:rPr>
          <w:rFonts w:asciiTheme="minorHAnsi" w:eastAsiaTheme="minorEastAsia" w:hAnsiTheme="minorHAnsi" w:cstheme="minorBidi"/>
          <w:noProof/>
          <w:color w:val="auto"/>
          <w:szCs w:val="22"/>
        </w:rPr>
        <w:tab/>
      </w:r>
      <w:r>
        <w:rPr>
          <w:noProof/>
        </w:rPr>
        <w:t>IdentifierType</w:t>
      </w:r>
      <w:r>
        <w:rPr>
          <w:noProof/>
        </w:rPr>
        <w:tab/>
      </w:r>
      <w:r>
        <w:rPr>
          <w:noProof/>
        </w:rPr>
        <w:fldChar w:fldCharType="begin"/>
      </w:r>
      <w:r>
        <w:rPr>
          <w:noProof/>
        </w:rPr>
        <w:instrText xml:space="preserve"> PAGEREF _Toc351119862 \h </w:instrText>
      </w:r>
      <w:r>
        <w:rPr>
          <w:noProof/>
        </w:rPr>
      </w:r>
      <w:r>
        <w:rPr>
          <w:noProof/>
        </w:rPr>
        <w:fldChar w:fldCharType="separate"/>
      </w:r>
      <w:r w:rsidR="00A32A89">
        <w:rPr>
          <w:noProof/>
        </w:rPr>
        <w:t>12</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2.6</w:t>
      </w:r>
      <w:r>
        <w:rPr>
          <w:rFonts w:asciiTheme="minorHAnsi" w:eastAsiaTheme="minorEastAsia" w:hAnsiTheme="minorHAnsi" w:cstheme="minorBidi"/>
          <w:noProof/>
          <w:color w:val="auto"/>
          <w:szCs w:val="22"/>
        </w:rPr>
        <w:tab/>
      </w:r>
      <w:r>
        <w:rPr>
          <w:noProof/>
        </w:rPr>
        <w:t>IndicatorType</w:t>
      </w:r>
      <w:r>
        <w:rPr>
          <w:noProof/>
        </w:rPr>
        <w:tab/>
      </w:r>
      <w:r>
        <w:rPr>
          <w:noProof/>
        </w:rPr>
        <w:fldChar w:fldCharType="begin"/>
      </w:r>
      <w:r>
        <w:rPr>
          <w:noProof/>
        </w:rPr>
        <w:instrText xml:space="preserve"> PAGEREF _Toc351119863 \h </w:instrText>
      </w:r>
      <w:r>
        <w:rPr>
          <w:noProof/>
        </w:rPr>
      </w:r>
      <w:r>
        <w:rPr>
          <w:noProof/>
        </w:rPr>
        <w:fldChar w:fldCharType="separate"/>
      </w:r>
      <w:r w:rsidR="00A32A89">
        <w:rPr>
          <w:noProof/>
        </w:rPr>
        <w:t>12</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2.7</w:t>
      </w:r>
      <w:r>
        <w:rPr>
          <w:rFonts w:asciiTheme="minorHAnsi" w:eastAsiaTheme="minorEastAsia" w:hAnsiTheme="minorHAnsi" w:cstheme="minorBidi"/>
          <w:noProof/>
          <w:color w:val="auto"/>
          <w:szCs w:val="22"/>
        </w:rPr>
        <w:tab/>
      </w:r>
      <w:r>
        <w:rPr>
          <w:noProof/>
        </w:rPr>
        <w:t>MeasureType</w:t>
      </w:r>
      <w:r>
        <w:rPr>
          <w:noProof/>
        </w:rPr>
        <w:tab/>
      </w:r>
      <w:r>
        <w:rPr>
          <w:noProof/>
        </w:rPr>
        <w:fldChar w:fldCharType="begin"/>
      </w:r>
      <w:r>
        <w:rPr>
          <w:noProof/>
        </w:rPr>
        <w:instrText xml:space="preserve"> PAGEREF _Toc351119864 \h </w:instrText>
      </w:r>
      <w:r>
        <w:rPr>
          <w:noProof/>
        </w:rPr>
      </w:r>
      <w:r>
        <w:rPr>
          <w:noProof/>
        </w:rPr>
        <w:fldChar w:fldCharType="separate"/>
      </w:r>
      <w:r w:rsidR="00A32A89">
        <w:rPr>
          <w:noProof/>
        </w:rPr>
        <w:t>13</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2.8</w:t>
      </w:r>
      <w:r>
        <w:rPr>
          <w:rFonts w:asciiTheme="minorHAnsi" w:eastAsiaTheme="minorEastAsia" w:hAnsiTheme="minorHAnsi" w:cstheme="minorBidi"/>
          <w:noProof/>
          <w:color w:val="auto"/>
          <w:szCs w:val="22"/>
        </w:rPr>
        <w:tab/>
      </w:r>
      <w:r>
        <w:rPr>
          <w:noProof/>
        </w:rPr>
        <w:t>NameType</w:t>
      </w:r>
      <w:r>
        <w:rPr>
          <w:noProof/>
        </w:rPr>
        <w:tab/>
      </w:r>
      <w:r>
        <w:rPr>
          <w:noProof/>
        </w:rPr>
        <w:fldChar w:fldCharType="begin"/>
      </w:r>
      <w:r>
        <w:rPr>
          <w:noProof/>
        </w:rPr>
        <w:instrText xml:space="preserve"> PAGEREF _Toc351119865 \h </w:instrText>
      </w:r>
      <w:r>
        <w:rPr>
          <w:noProof/>
        </w:rPr>
      </w:r>
      <w:r>
        <w:rPr>
          <w:noProof/>
        </w:rPr>
        <w:fldChar w:fldCharType="separate"/>
      </w:r>
      <w:r w:rsidR="00A32A89">
        <w:rPr>
          <w:noProof/>
        </w:rPr>
        <w:t>13</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2.9</w:t>
      </w:r>
      <w:r>
        <w:rPr>
          <w:rFonts w:asciiTheme="minorHAnsi" w:eastAsiaTheme="minorEastAsia" w:hAnsiTheme="minorHAnsi" w:cstheme="minorBidi"/>
          <w:noProof/>
          <w:color w:val="auto"/>
          <w:szCs w:val="22"/>
        </w:rPr>
        <w:tab/>
      </w:r>
      <w:r>
        <w:rPr>
          <w:noProof/>
        </w:rPr>
        <w:t>NumericType</w:t>
      </w:r>
      <w:r>
        <w:rPr>
          <w:noProof/>
        </w:rPr>
        <w:tab/>
      </w:r>
      <w:r>
        <w:rPr>
          <w:noProof/>
        </w:rPr>
        <w:fldChar w:fldCharType="begin"/>
      </w:r>
      <w:r>
        <w:rPr>
          <w:noProof/>
        </w:rPr>
        <w:instrText xml:space="preserve"> PAGEREF _Toc351119866 \h </w:instrText>
      </w:r>
      <w:r>
        <w:rPr>
          <w:noProof/>
        </w:rPr>
      </w:r>
      <w:r>
        <w:rPr>
          <w:noProof/>
        </w:rPr>
        <w:fldChar w:fldCharType="separate"/>
      </w:r>
      <w:r w:rsidR="00A32A89">
        <w:rPr>
          <w:noProof/>
        </w:rPr>
        <w:t>13</w:t>
      </w:r>
      <w:r>
        <w:rPr>
          <w:noProof/>
        </w:rPr>
        <w:fldChar w:fldCharType="end"/>
      </w:r>
    </w:p>
    <w:p w:rsidR="006A4972" w:rsidRDefault="006A4972">
      <w:pPr>
        <w:pStyle w:val="TOC2"/>
        <w:tabs>
          <w:tab w:val="left" w:pos="3493"/>
        </w:tabs>
        <w:rPr>
          <w:rFonts w:asciiTheme="minorHAnsi" w:eastAsiaTheme="minorEastAsia" w:hAnsiTheme="minorHAnsi" w:cstheme="minorBidi"/>
          <w:noProof/>
          <w:color w:val="auto"/>
          <w:szCs w:val="22"/>
        </w:rPr>
      </w:pPr>
      <w:r>
        <w:rPr>
          <w:noProof/>
        </w:rPr>
        <w:t>2.10</w:t>
      </w:r>
      <w:r>
        <w:rPr>
          <w:rFonts w:asciiTheme="minorHAnsi" w:eastAsiaTheme="minorEastAsia" w:hAnsiTheme="minorHAnsi" w:cstheme="minorBidi"/>
          <w:noProof/>
          <w:color w:val="auto"/>
          <w:szCs w:val="22"/>
        </w:rPr>
        <w:tab/>
      </w:r>
      <w:r>
        <w:rPr>
          <w:noProof/>
        </w:rPr>
        <w:t>QuantityType</w:t>
      </w:r>
      <w:r>
        <w:rPr>
          <w:noProof/>
        </w:rPr>
        <w:tab/>
      </w:r>
      <w:r>
        <w:rPr>
          <w:noProof/>
        </w:rPr>
        <w:fldChar w:fldCharType="begin"/>
      </w:r>
      <w:r>
        <w:rPr>
          <w:noProof/>
        </w:rPr>
        <w:instrText xml:space="preserve"> PAGEREF _Toc351119867 \h </w:instrText>
      </w:r>
      <w:r>
        <w:rPr>
          <w:noProof/>
        </w:rPr>
      </w:r>
      <w:r>
        <w:rPr>
          <w:noProof/>
        </w:rPr>
        <w:fldChar w:fldCharType="separate"/>
      </w:r>
      <w:r w:rsidR="00A32A89">
        <w:rPr>
          <w:noProof/>
        </w:rPr>
        <w:t>13</w:t>
      </w:r>
      <w:r>
        <w:rPr>
          <w:noProof/>
        </w:rPr>
        <w:fldChar w:fldCharType="end"/>
      </w:r>
    </w:p>
    <w:p w:rsidR="006A4972" w:rsidRDefault="006A4972">
      <w:pPr>
        <w:pStyle w:val="TOC2"/>
        <w:tabs>
          <w:tab w:val="left" w:pos="3493"/>
        </w:tabs>
        <w:rPr>
          <w:rFonts w:asciiTheme="minorHAnsi" w:eastAsiaTheme="minorEastAsia" w:hAnsiTheme="minorHAnsi" w:cstheme="minorBidi"/>
          <w:noProof/>
          <w:color w:val="auto"/>
          <w:szCs w:val="22"/>
        </w:rPr>
      </w:pPr>
      <w:r>
        <w:rPr>
          <w:noProof/>
        </w:rPr>
        <w:t>2.11</w:t>
      </w:r>
      <w:r>
        <w:rPr>
          <w:rFonts w:asciiTheme="minorHAnsi" w:eastAsiaTheme="minorEastAsia" w:hAnsiTheme="minorHAnsi" w:cstheme="minorBidi"/>
          <w:noProof/>
          <w:color w:val="auto"/>
          <w:szCs w:val="22"/>
        </w:rPr>
        <w:tab/>
      </w:r>
      <w:r>
        <w:rPr>
          <w:noProof/>
        </w:rPr>
        <w:t>TextType</w:t>
      </w:r>
      <w:r>
        <w:rPr>
          <w:noProof/>
        </w:rPr>
        <w:tab/>
      </w:r>
      <w:r>
        <w:rPr>
          <w:noProof/>
        </w:rPr>
        <w:fldChar w:fldCharType="begin"/>
      </w:r>
      <w:r>
        <w:rPr>
          <w:noProof/>
        </w:rPr>
        <w:instrText xml:space="preserve"> PAGEREF _Toc351119868 \h </w:instrText>
      </w:r>
      <w:r>
        <w:rPr>
          <w:noProof/>
        </w:rPr>
      </w:r>
      <w:r>
        <w:rPr>
          <w:noProof/>
        </w:rPr>
        <w:fldChar w:fldCharType="separate"/>
      </w:r>
      <w:r w:rsidR="00A32A89">
        <w:rPr>
          <w:noProof/>
        </w:rPr>
        <w:t>14</w:t>
      </w:r>
      <w:r>
        <w:rPr>
          <w:noProof/>
        </w:rPr>
        <w:fldChar w:fldCharType="end"/>
      </w:r>
    </w:p>
    <w:p w:rsidR="006A4972" w:rsidRDefault="006A4972">
      <w:pPr>
        <w:pStyle w:val="TOC2"/>
        <w:tabs>
          <w:tab w:val="left" w:pos="3493"/>
        </w:tabs>
        <w:rPr>
          <w:rFonts w:asciiTheme="minorHAnsi" w:eastAsiaTheme="minorEastAsia" w:hAnsiTheme="minorHAnsi" w:cstheme="minorBidi"/>
          <w:noProof/>
          <w:color w:val="auto"/>
          <w:szCs w:val="22"/>
        </w:rPr>
      </w:pPr>
      <w:r>
        <w:rPr>
          <w:noProof/>
        </w:rPr>
        <w:t>2.12</w:t>
      </w:r>
      <w:r>
        <w:rPr>
          <w:rFonts w:asciiTheme="minorHAnsi" w:eastAsiaTheme="minorEastAsia" w:hAnsiTheme="minorHAnsi" w:cstheme="minorBidi"/>
          <w:noProof/>
          <w:color w:val="auto"/>
          <w:szCs w:val="22"/>
        </w:rPr>
        <w:tab/>
      </w:r>
      <w:r>
        <w:rPr>
          <w:noProof/>
        </w:rPr>
        <w:t>String Type Usage</w:t>
      </w:r>
      <w:r>
        <w:rPr>
          <w:noProof/>
        </w:rPr>
        <w:tab/>
      </w:r>
      <w:r>
        <w:rPr>
          <w:noProof/>
        </w:rPr>
        <w:fldChar w:fldCharType="begin"/>
      </w:r>
      <w:r>
        <w:rPr>
          <w:noProof/>
        </w:rPr>
        <w:instrText xml:space="preserve"> PAGEREF _Toc351119869 \h </w:instrText>
      </w:r>
      <w:r>
        <w:rPr>
          <w:noProof/>
        </w:rPr>
      </w:r>
      <w:r>
        <w:rPr>
          <w:noProof/>
        </w:rPr>
        <w:fldChar w:fldCharType="separate"/>
      </w:r>
      <w:r w:rsidR="00A32A89">
        <w:rPr>
          <w:noProof/>
        </w:rPr>
        <w:t>14</w:t>
      </w:r>
      <w:r>
        <w:rPr>
          <w:noProof/>
        </w:rPr>
        <w:fldChar w:fldCharType="end"/>
      </w:r>
    </w:p>
    <w:p w:rsidR="006A4972" w:rsidRDefault="006A4972">
      <w:pPr>
        <w:pStyle w:val="TOC1"/>
        <w:tabs>
          <w:tab w:val="left" w:pos="3240"/>
        </w:tabs>
        <w:rPr>
          <w:rFonts w:asciiTheme="minorHAnsi" w:eastAsiaTheme="minorEastAsia" w:hAnsiTheme="minorHAnsi" w:cstheme="minorBidi"/>
          <w:caps w:val="0"/>
          <w:noProof/>
          <w:color w:val="auto"/>
          <w:szCs w:val="22"/>
        </w:rPr>
      </w:pPr>
      <w:r>
        <w:rPr>
          <w:noProof/>
        </w:rPr>
        <w:t>3</w:t>
      </w:r>
      <w:r>
        <w:rPr>
          <w:rFonts w:asciiTheme="minorHAnsi" w:eastAsiaTheme="minorEastAsia" w:hAnsiTheme="minorHAnsi" w:cstheme="minorBidi"/>
          <w:caps w:val="0"/>
          <w:noProof/>
          <w:color w:val="auto"/>
          <w:szCs w:val="22"/>
        </w:rPr>
        <w:tab/>
      </w:r>
      <w:r>
        <w:rPr>
          <w:noProof/>
        </w:rPr>
        <w:t>Element Definitions</w:t>
      </w:r>
      <w:r>
        <w:rPr>
          <w:noProof/>
        </w:rPr>
        <w:tab/>
      </w:r>
      <w:r>
        <w:rPr>
          <w:noProof/>
        </w:rPr>
        <w:fldChar w:fldCharType="begin"/>
      </w:r>
      <w:r>
        <w:rPr>
          <w:noProof/>
        </w:rPr>
        <w:instrText xml:space="preserve"> PAGEREF _Toc351119870 \h </w:instrText>
      </w:r>
      <w:r>
        <w:rPr>
          <w:noProof/>
        </w:rPr>
      </w:r>
      <w:r>
        <w:rPr>
          <w:noProof/>
        </w:rPr>
        <w:fldChar w:fldCharType="separate"/>
      </w:r>
      <w:r w:rsidR="00A32A89">
        <w:rPr>
          <w:noProof/>
        </w:rPr>
        <w:t>16</w:t>
      </w:r>
      <w:r>
        <w:rPr>
          <w:noProof/>
        </w:rPr>
        <w:fldChar w:fldCharType="end"/>
      </w:r>
    </w:p>
    <w:p w:rsidR="006A4972" w:rsidRDefault="006A4972">
      <w:pPr>
        <w:pStyle w:val="TOC1"/>
        <w:tabs>
          <w:tab w:val="left" w:pos="3240"/>
        </w:tabs>
        <w:rPr>
          <w:rFonts w:asciiTheme="minorHAnsi" w:eastAsiaTheme="minorEastAsia" w:hAnsiTheme="minorHAnsi" w:cstheme="minorBidi"/>
          <w:caps w:val="0"/>
          <w:noProof/>
          <w:color w:val="auto"/>
          <w:szCs w:val="22"/>
        </w:rPr>
      </w:pPr>
      <w:r>
        <w:rPr>
          <w:noProof/>
        </w:rPr>
        <w:t>4</w:t>
      </w:r>
      <w:r>
        <w:rPr>
          <w:rFonts w:asciiTheme="minorHAnsi" w:eastAsiaTheme="minorEastAsia" w:hAnsiTheme="minorHAnsi" w:cstheme="minorBidi"/>
          <w:caps w:val="0"/>
          <w:noProof/>
          <w:color w:val="auto"/>
          <w:szCs w:val="22"/>
        </w:rPr>
        <w:tab/>
      </w:r>
      <w:r>
        <w:rPr>
          <w:noProof/>
        </w:rPr>
        <w:t>Transaction Definitions</w:t>
      </w:r>
      <w:r>
        <w:rPr>
          <w:noProof/>
        </w:rPr>
        <w:tab/>
      </w:r>
      <w:r>
        <w:rPr>
          <w:noProof/>
        </w:rPr>
        <w:fldChar w:fldCharType="begin"/>
      </w:r>
      <w:r>
        <w:rPr>
          <w:noProof/>
        </w:rPr>
        <w:instrText xml:space="preserve"> PAGEREF _Toc351119871 \h </w:instrText>
      </w:r>
      <w:r>
        <w:rPr>
          <w:noProof/>
        </w:rPr>
      </w:r>
      <w:r>
        <w:rPr>
          <w:noProof/>
        </w:rPr>
        <w:fldChar w:fldCharType="separate"/>
      </w:r>
      <w:r w:rsidR="00A32A89">
        <w:rPr>
          <w:noProof/>
        </w:rPr>
        <w:t>40</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4.1</w:t>
      </w:r>
      <w:r>
        <w:rPr>
          <w:rFonts w:asciiTheme="minorHAnsi" w:eastAsiaTheme="minorEastAsia" w:hAnsiTheme="minorHAnsi" w:cstheme="minorBidi"/>
          <w:noProof/>
          <w:color w:val="auto"/>
          <w:szCs w:val="22"/>
        </w:rPr>
        <w:tab/>
      </w:r>
      <w:r>
        <w:rPr>
          <w:noProof/>
        </w:rPr>
        <w:t>Standard Transaction Element Structure</w:t>
      </w:r>
      <w:r>
        <w:rPr>
          <w:noProof/>
        </w:rPr>
        <w:tab/>
      </w:r>
      <w:r>
        <w:rPr>
          <w:noProof/>
        </w:rPr>
        <w:fldChar w:fldCharType="begin"/>
      </w:r>
      <w:r>
        <w:rPr>
          <w:noProof/>
        </w:rPr>
        <w:instrText xml:space="preserve"> PAGEREF _Toc351119872 \h </w:instrText>
      </w:r>
      <w:r>
        <w:rPr>
          <w:noProof/>
        </w:rPr>
      </w:r>
      <w:r>
        <w:rPr>
          <w:noProof/>
        </w:rPr>
        <w:fldChar w:fldCharType="separate"/>
      </w:r>
      <w:r w:rsidR="00A32A89">
        <w:rPr>
          <w:noProof/>
        </w:rPr>
        <w:t>40</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4.2</w:t>
      </w:r>
      <w:r>
        <w:rPr>
          <w:rFonts w:asciiTheme="minorHAnsi" w:eastAsiaTheme="minorEastAsia" w:hAnsiTheme="minorHAnsi" w:cstheme="minorBidi"/>
          <w:noProof/>
          <w:color w:val="auto"/>
          <w:szCs w:val="22"/>
        </w:rPr>
        <w:tab/>
      </w:r>
      <w:r>
        <w:rPr>
          <w:noProof/>
        </w:rPr>
        <w:t>Message Confirmation</w:t>
      </w:r>
      <w:r>
        <w:rPr>
          <w:noProof/>
        </w:rPr>
        <w:tab/>
      </w:r>
      <w:r>
        <w:rPr>
          <w:noProof/>
        </w:rPr>
        <w:fldChar w:fldCharType="begin"/>
      </w:r>
      <w:r>
        <w:rPr>
          <w:noProof/>
        </w:rPr>
        <w:instrText xml:space="preserve"> PAGEREF _Toc351119873 \h </w:instrText>
      </w:r>
      <w:r>
        <w:rPr>
          <w:noProof/>
        </w:rPr>
      </w:r>
      <w:r>
        <w:rPr>
          <w:noProof/>
        </w:rPr>
        <w:fldChar w:fldCharType="separate"/>
      </w:r>
      <w:r w:rsidR="00A32A89">
        <w:rPr>
          <w:noProof/>
        </w:rPr>
        <w:t>42</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4.3</w:t>
      </w:r>
      <w:r>
        <w:rPr>
          <w:rFonts w:asciiTheme="minorHAnsi" w:eastAsiaTheme="minorEastAsia" w:hAnsiTheme="minorHAnsi" w:cstheme="minorBidi"/>
          <w:noProof/>
          <w:color w:val="auto"/>
          <w:szCs w:val="22"/>
        </w:rPr>
        <w:tab/>
      </w:r>
      <w:r>
        <w:rPr>
          <w:noProof/>
        </w:rPr>
        <w:t>PULL Transaction Model</w:t>
      </w:r>
      <w:r>
        <w:rPr>
          <w:noProof/>
        </w:rPr>
        <w:tab/>
      </w:r>
      <w:r>
        <w:rPr>
          <w:noProof/>
        </w:rPr>
        <w:fldChar w:fldCharType="begin"/>
      </w:r>
      <w:r>
        <w:rPr>
          <w:noProof/>
        </w:rPr>
        <w:instrText xml:space="preserve"> PAGEREF _Toc351119874 \h </w:instrText>
      </w:r>
      <w:r>
        <w:rPr>
          <w:noProof/>
        </w:rPr>
      </w:r>
      <w:r>
        <w:rPr>
          <w:noProof/>
        </w:rPr>
        <w:fldChar w:fldCharType="separate"/>
      </w:r>
      <w:r w:rsidR="00A32A89">
        <w:rPr>
          <w:noProof/>
        </w:rPr>
        <w:t>42</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4.4</w:t>
      </w:r>
      <w:r>
        <w:rPr>
          <w:rFonts w:asciiTheme="minorHAnsi" w:eastAsiaTheme="minorEastAsia" w:hAnsiTheme="minorHAnsi" w:cstheme="minorBidi"/>
          <w:noProof/>
          <w:color w:val="auto"/>
          <w:szCs w:val="22"/>
        </w:rPr>
        <w:tab/>
      </w:r>
      <w:r>
        <w:rPr>
          <w:noProof/>
        </w:rPr>
        <w:t>PUSH Transaction Model</w:t>
      </w:r>
      <w:r>
        <w:rPr>
          <w:noProof/>
        </w:rPr>
        <w:tab/>
      </w:r>
      <w:r>
        <w:rPr>
          <w:noProof/>
        </w:rPr>
        <w:fldChar w:fldCharType="begin"/>
      </w:r>
      <w:r>
        <w:rPr>
          <w:noProof/>
        </w:rPr>
        <w:instrText xml:space="preserve"> PAGEREF _Toc351119875 \h </w:instrText>
      </w:r>
      <w:r>
        <w:rPr>
          <w:noProof/>
        </w:rPr>
      </w:r>
      <w:r>
        <w:rPr>
          <w:noProof/>
        </w:rPr>
        <w:fldChar w:fldCharType="separate"/>
      </w:r>
      <w:r w:rsidR="00A32A89">
        <w:rPr>
          <w:noProof/>
        </w:rPr>
        <w:t>44</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4.5</w:t>
      </w:r>
      <w:r>
        <w:rPr>
          <w:rFonts w:asciiTheme="minorHAnsi" w:eastAsiaTheme="minorEastAsia" w:hAnsiTheme="minorHAnsi" w:cstheme="minorBidi"/>
          <w:noProof/>
          <w:color w:val="auto"/>
          <w:szCs w:val="22"/>
        </w:rPr>
        <w:tab/>
      </w:r>
      <w:r>
        <w:rPr>
          <w:noProof/>
        </w:rPr>
        <w:t>PUBLISH Transaction Model</w:t>
      </w:r>
      <w:r>
        <w:rPr>
          <w:noProof/>
        </w:rPr>
        <w:tab/>
      </w:r>
      <w:r>
        <w:rPr>
          <w:noProof/>
        </w:rPr>
        <w:fldChar w:fldCharType="begin"/>
      </w:r>
      <w:r>
        <w:rPr>
          <w:noProof/>
        </w:rPr>
        <w:instrText xml:space="preserve"> PAGEREF _Toc351119876 \h </w:instrText>
      </w:r>
      <w:r>
        <w:rPr>
          <w:noProof/>
        </w:rPr>
      </w:r>
      <w:r>
        <w:rPr>
          <w:noProof/>
        </w:rPr>
        <w:fldChar w:fldCharType="separate"/>
      </w:r>
      <w:r w:rsidR="00A32A89">
        <w:rPr>
          <w:noProof/>
        </w:rPr>
        <w:t>47</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4.6</w:t>
      </w:r>
      <w:r>
        <w:rPr>
          <w:rFonts w:asciiTheme="minorHAnsi" w:eastAsiaTheme="minorEastAsia" w:hAnsiTheme="minorHAnsi" w:cstheme="minorBidi"/>
          <w:noProof/>
          <w:color w:val="auto"/>
          <w:szCs w:val="22"/>
        </w:rPr>
        <w:tab/>
      </w:r>
      <w:r>
        <w:rPr>
          <w:noProof/>
        </w:rPr>
        <w:t>Common Transaction Elements</w:t>
      </w:r>
      <w:r>
        <w:rPr>
          <w:noProof/>
        </w:rPr>
        <w:tab/>
      </w:r>
      <w:r>
        <w:rPr>
          <w:noProof/>
        </w:rPr>
        <w:fldChar w:fldCharType="begin"/>
      </w:r>
      <w:r>
        <w:rPr>
          <w:noProof/>
        </w:rPr>
        <w:instrText xml:space="preserve"> PAGEREF _Toc351119877 \h </w:instrText>
      </w:r>
      <w:r>
        <w:rPr>
          <w:noProof/>
        </w:rPr>
      </w:r>
      <w:r>
        <w:rPr>
          <w:noProof/>
        </w:rPr>
        <w:fldChar w:fldCharType="separate"/>
      </w:r>
      <w:r w:rsidR="00A32A89">
        <w:rPr>
          <w:noProof/>
        </w:rPr>
        <w:t>49</w:t>
      </w:r>
      <w:r>
        <w:rPr>
          <w:noProof/>
        </w:rPr>
        <w:fldChar w:fldCharType="end"/>
      </w:r>
    </w:p>
    <w:p w:rsidR="006A4972" w:rsidRDefault="006A4972">
      <w:pPr>
        <w:pStyle w:val="TOC2"/>
        <w:tabs>
          <w:tab w:val="left" w:pos="3382"/>
        </w:tabs>
        <w:rPr>
          <w:rFonts w:asciiTheme="minorHAnsi" w:eastAsiaTheme="minorEastAsia" w:hAnsiTheme="minorHAnsi" w:cstheme="minorBidi"/>
          <w:noProof/>
          <w:color w:val="auto"/>
          <w:szCs w:val="22"/>
        </w:rPr>
      </w:pPr>
      <w:r>
        <w:rPr>
          <w:noProof/>
        </w:rPr>
        <w:t>4.7</w:t>
      </w:r>
      <w:r>
        <w:rPr>
          <w:rFonts w:asciiTheme="minorHAnsi" w:eastAsiaTheme="minorEastAsia" w:hAnsiTheme="minorHAnsi" w:cstheme="minorBidi"/>
          <w:noProof/>
          <w:color w:val="auto"/>
          <w:szCs w:val="22"/>
        </w:rPr>
        <w:tab/>
      </w:r>
      <w:r>
        <w:rPr>
          <w:noProof/>
        </w:rPr>
        <w:t>B2MML and OAGiS Differences</w:t>
      </w:r>
      <w:r>
        <w:rPr>
          <w:noProof/>
        </w:rPr>
        <w:tab/>
      </w:r>
      <w:r>
        <w:rPr>
          <w:noProof/>
        </w:rPr>
        <w:fldChar w:fldCharType="begin"/>
      </w:r>
      <w:r>
        <w:rPr>
          <w:noProof/>
        </w:rPr>
        <w:instrText xml:space="preserve"> PAGEREF _Toc351119878 \h </w:instrText>
      </w:r>
      <w:r>
        <w:rPr>
          <w:noProof/>
        </w:rPr>
      </w:r>
      <w:r>
        <w:rPr>
          <w:noProof/>
        </w:rPr>
        <w:fldChar w:fldCharType="separate"/>
      </w:r>
      <w:r w:rsidR="00A32A89">
        <w:rPr>
          <w:noProof/>
        </w:rPr>
        <w:t>57</w:t>
      </w:r>
      <w:r>
        <w:rPr>
          <w:noProof/>
        </w:rPr>
        <w:fldChar w:fldCharType="end"/>
      </w:r>
    </w:p>
    <w:p w:rsidR="006A7D00" w:rsidRPr="00BE017C" w:rsidRDefault="00AA22DC">
      <w:pPr>
        <w:pStyle w:val="TOC3"/>
        <w:sectPr w:rsidR="006A7D00" w:rsidRPr="00BE017C">
          <w:headerReference w:type="even" r:id="rId17"/>
          <w:headerReference w:type="default" r:id="rId18"/>
          <w:footerReference w:type="even" r:id="rId19"/>
          <w:footerReference w:type="default" r:id="rId20"/>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2" w:name="_TOC281"/>
      <w:bookmarkStart w:id="3" w:name="_Toc351119849"/>
      <w:bookmarkEnd w:id="2"/>
      <w:r>
        <w:lastRenderedPageBreak/>
        <w:t>Change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0"/>
        <w:gridCol w:w="1048"/>
        <w:gridCol w:w="1710"/>
        <w:gridCol w:w="5670"/>
      </w:tblGrid>
      <w:tr w:rsidR="006A4972" w:rsidRPr="00031E8E" w:rsidTr="006A4972">
        <w:tc>
          <w:tcPr>
            <w:tcW w:w="950" w:type="dxa"/>
          </w:tcPr>
          <w:p w:rsidR="006A4972" w:rsidRPr="00031E8E" w:rsidRDefault="006A4972" w:rsidP="006A4972">
            <w:pPr>
              <w:rPr>
                <w:b/>
                <w:bCs/>
              </w:rPr>
            </w:pPr>
            <w:bookmarkStart w:id="4" w:name="_TOC335"/>
            <w:bookmarkStart w:id="5" w:name="_Toc105748800"/>
            <w:bookmarkEnd w:id="4"/>
            <w:r w:rsidRPr="00031E8E">
              <w:rPr>
                <w:b/>
                <w:bCs/>
              </w:rPr>
              <w:t>Change</w:t>
            </w:r>
          </w:p>
        </w:tc>
        <w:tc>
          <w:tcPr>
            <w:tcW w:w="1048" w:type="dxa"/>
          </w:tcPr>
          <w:p w:rsidR="006A4972" w:rsidRPr="00031E8E" w:rsidRDefault="006A4972" w:rsidP="006A4972">
            <w:pPr>
              <w:rPr>
                <w:b/>
                <w:bCs/>
              </w:rPr>
            </w:pPr>
            <w:r w:rsidRPr="00031E8E">
              <w:rPr>
                <w:b/>
                <w:bCs/>
              </w:rPr>
              <w:t>Date</w:t>
            </w:r>
          </w:p>
        </w:tc>
        <w:tc>
          <w:tcPr>
            <w:tcW w:w="1710" w:type="dxa"/>
          </w:tcPr>
          <w:p w:rsidR="006A4972" w:rsidRPr="00031E8E" w:rsidRDefault="006A4972" w:rsidP="006A4972">
            <w:pPr>
              <w:rPr>
                <w:b/>
                <w:bCs/>
              </w:rPr>
            </w:pPr>
            <w:r w:rsidRPr="00031E8E">
              <w:rPr>
                <w:b/>
                <w:bCs/>
              </w:rPr>
              <w:t>Person</w:t>
            </w:r>
          </w:p>
        </w:tc>
        <w:tc>
          <w:tcPr>
            <w:tcW w:w="5670" w:type="dxa"/>
          </w:tcPr>
          <w:p w:rsidR="006A4972" w:rsidRPr="00031E8E" w:rsidRDefault="006A4972" w:rsidP="006A4972">
            <w:pPr>
              <w:rPr>
                <w:b/>
                <w:bCs/>
              </w:rPr>
            </w:pPr>
            <w:r w:rsidRPr="00031E8E">
              <w:rPr>
                <w:b/>
                <w:bCs/>
              </w:rPr>
              <w:t>Description</w:t>
            </w:r>
          </w:p>
        </w:tc>
      </w:tr>
      <w:tr w:rsidR="006A4972" w:rsidRPr="00031E8E" w:rsidTr="006A4972">
        <w:tc>
          <w:tcPr>
            <w:tcW w:w="950" w:type="dxa"/>
          </w:tcPr>
          <w:p w:rsidR="006A4972" w:rsidRPr="00031E8E" w:rsidRDefault="006A4972" w:rsidP="006A4972">
            <w:r w:rsidRPr="00031E8E">
              <w:t>V01</w:t>
            </w:r>
          </w:p>
        </w:tc>
        <w:tc>
          <w:tcPr>
            <w:tcW w:w="1048" w:type="dxa"/>
          </w:tcPr>
          <w:p w:rsidR="006A4972" w:rsidRPr="00031E8E" w:rsidRDefault="006A4972" w:rsidP="006A4972">
            <w:r w:rsidRPr="00031E8E">
              <w:t>7 April 2002</w:t>
            </w:r>
          </w:p>
        </w:tc>
        <w:tc>
          <w:tcPr>
            <w:tcW w:w="1710" w:type="dxa"/>
          </w:tcPr>
          <w:p w:rsidR="006A4972" w:rsidRPr="00031E8E" w:rsidRDefault="006A4972" w:rsidP="006A4972">
            <w:r w:rsidRPr="00031E8E">
              <w:t xml:space="preserve">Dennis </w:t>
            </w:r>
            <w:proofErr w:type="spellStart"/>
            <w:r w:rsidRPr="00031E8E">
              <w:t>Brandl</w:t>
            </w:r>
            <w:proofErr w:type="spellEnd"/>
          </w:p>
          <w:p w:rsidR="006A4972" w:rsidRPr="00031E8E" w:rsidRDefault="006A4972" w:rsidP="006A4972">
            <w:smartTag w:uri="urn:schemas-microsoft-com:office:smarttags" w:element="PersonName">
              <w:r w:rsidRPr="00031E8E">
                <w:t>Dave Emerson</w:t>
              </w:r>
            </w:smartTag>
          </w:p>
        </w:tc>
        <w:tc>
          <w:tcPr>
            <w:tcW w:w="5670" w:type="dxa"/>
          </w:tcPr>
          <w:p w:rsidR="006A4972" w:rsidRPr="00031E8E" w:rsidRDefault="006A4972" w:rsidP="006A4972">
            <w:r w:rsidRPr="00031E8E">
              <w:t>Initial release</w:t>
            </w:r>
          </w:p>
        </w:tc>
      </w:tr>
      <w:tr w:rsidR="006A4972" w:rsidRPr="00031E8E" w:rsidTr="006A4972">
        <w:tc>
          <w:tcPr>
            <w:tcW w:w="950" w:type="dxa"/>
          </w:tcPr>
          <w:p w:rsidR="006A4972" w:rsidRPr="00031E8E" w:rsidRDefault="006A4972" w:rsidP="006A4972">
            <w:r w:rsidRPr="00031E8E">
              <w:t>V02</w:t>
            </w:r>
          </w:p>
        </w:tc>
        <w:tc>
          <w:tcPr>
            <w:tcW w:w="1048" w:type="dxa"/>
          </w:tcPr>
          <w:p w:rsidR="006A4972" w:rsidRPr="00031E8E" w:rsidRDefault="006A4972" w:rsidP="006A4972">
            <w:r w:rsidRPr="00031E8E">
              <w:t>23 Sept 2003</w:t>
            </w:r>
          </w:p>
        </w:tc>
        <w:tc>
          <w:tcPr>
            <w:tcW w:w="1710" w:type="dxa"/>
          </w:tcPr>
          <w:p w:rsidR="006A4972" w:rsidRPr="00031E8E" w:rsidRDefault="006A4972" w:rsidP="006A4972">
            <w:r w:rsidRPr="00031E8E">
              <w:t xml:space="preserve">Dennis </w:t>
            </w:r>
            <w:proofErr w:type="spellStart"/>
            <w:r w:rsidRPr="00031E8E">
              <w:t>Brandl</w:t>
            </w:r>
            <w:proofErr w:type="spellEnd"/>
          </w:p>
          <w:p w:rsidR="006A4972" w:rsidRPr="00031E8E" w:rsidRDefault="006A4972" w:rsidP="006A4972">
            <w:smartTag w:uri="urn:schemas-microsoft-com:office:smarttags" w:element="PersonName">
              <w:r w:rsidRPr="00031E8E">
                <w:t>Dave Emerson</w:t>
              </w:r>
            </w:smartTag>
          </w:p>
        </w:tc>
        <w:tc>
          <w:tcPr>
            <w:tcW w:w="5670" w:type="dxa"/>
          </w:tcPr>
          <w:p w:rsidR="006A4972" w:rsidRPr="00031E8E" w:rsidRDefault="006A4972" w:rsidP="00641537">
            <w:pPr>
              <w:numPr>
                <w:ilvl w:val="0"/>
                <w:numId w:val="5"/>
              </w:numPr>
              <w:spacing w:before="0"/>
            </w:pPr>
            <w:r w:rsidRPr="00031E8E">
              <w:t xml:space="preserve">Changed </w:t>
            </w:r>
            <w:proofErr w:type="spellStart"/>
            <w:r w:rsidRPr="00031E8E">
              <w:rPr>
                <w:i/>
                <w:iCs/>
              </w:rPr>
              <w:t>complexTypes</w:t>
            </w:r>
            <w:proofErr w:type="spellEnd"/>
            <w:r w:rsidRPr="00031E8E">
              <w:t xml:space="preserve"> that contained </w:t>
            </w:r>
            <w:proofErr w:type="spellStart"/>
            <w:r w:rsidRPr="00031E8E">
              <w:rPr>
                <w:i/>
                <w:iCs/>
              </w:rPr>
              <w:t>simpleContent</w:t>
            </w:r>
            <w:proofErr w:type="spellEnd"/>
            <w:r w:rsidRPr="00031E8E">
              <w:t xml:space="preserve"> to be </w:t>
            </w:r>
            <w:proofErr w:type="spellStart"/>
            <w:r w:rsidRPr="00031E8E">
              <w:rPr>
                <w:i/>
                <w:iCs/>
              </w:rPr>
              <w:t>simpleTypes</w:t>
            </w:r>
            <w:proofErr w:type="spellEnd"/>
            <w:r w:rsidRPr="00031E8E">
              <w:t xml:space="preserve"> with </w:t>
            </w:r>
            <w:proofErr w:type="spellStart"/>
            <w:r w:rsidRPr="00031E8E">
              <w:rPr>
                <w:i/>
                <w:iCs/>
              </w:rPr>
              <w:t>simpleContent</w:t>
            </w:r>
            <w:proofErr w:type="spellEnd"/>
            <w:r w:rsidRPr="00031E8E">
              <w:t xml:space="preserve"> by.  Types changed: </w:t>
            </w:r>
            <w:r w:rsidRPr="00031E8E">
              <w:rPr>
                <w:i/>
                <w:iCs/>
              </w:rPr>
              <w:t>CapabilityType1Type</w:t>
            </w:r>
            <w:r w:rsidRPr="00031E8E">
              <w:t xml:space="preserve">, </w:t>
            </w:r>
            <w:r w:rsidRPr="00031E8E">
              <w:rPr>
                <w:i/>
                <w:iCs/>
              </w:rPr>
              <w:t>DataType1Type</w:t>
            </w:r>
            <w:r w:rsidRPr="00031E8E">
              <w:t xml:space="preserve">, </w:t>
            </w:r>
            <w:r>
              <w:t xml:space="preserve">and </w:t>
            </w:r>
            <w:proofErr w:type="spellStart"/>
            <w:r w:rsidRPr="00031E8E">
              <w:rPr>
                <w:i/>
                <w:iCs/>
              </w:rPr>
              <w:t>DependencyType</w:t>
            </w:r>
            <w:proofErr w:type="spellEnd"/>
            <w:r w:rsidRPr="00031E8E">
              <w:t xml:space="preserve">.  </w:t>
            </w:r>
          </w:p>
          <w:p w:rsidR="006A4972" w:rsidRPr="00031E8E" w:rsidRDefault="006A4972" w:rsidP="00641537">
            <w:pPr>
              <w:numPr>
                <w:ilvl w:val="0"/>
                <w:numId w:val="5"/>
              </w:numPr>
              <w:spacing w:before="0"/>
            </w:pPr>
            <w:r w:rsidRPr="00031E8E">
              <w:t xml:space="preserve">Changed use of ##any to indirect reference through </w:t>
            </w:r>
            <w:proofErr w:type="spellStart"/>
            <w:r w:rsidRPr="00031E8E">
              <w:t>AnyType</w:t>
            </w:r>
            <w:proofErr w:type="spellEnd"/>
            <w:r w:rsidRPr="00031E8E">
              <w:t>, to allow parsing using Microsoft XML toolset.</w:t>
            </w:r>
          </w:p>
          <w:p w:rsidR="006A4972" w:rsidRPr="00031E8E" w:rsidRDefault="006A4972" w:rsidP="00641537">
            <w:pPr>
              <w:numPr>
                <w:ilvl w:val="0"/>
                <w:numId w:val="5"/>
              </w:numPr>
              <w:spacing w:before="0"/>
            </w:pPr>
            <w:r w:rsidRPr="00031E8E">
              <w:t xml:space="preserve">Added Common schema to B2MML namespace </w:t>
            </w:r>
          </w:p>
          <w:p w:rsidR="006A4972" w:rsidRPr="00031E8E" w:rsidRDefault="006A4972" w:rsidP="00641537">
            <w:pPr>
              <w:numPr>
                <w:ilvl w:val="0"/>
                <w:numId w:val="5"/>
              </w:numPr>
              <w:spacing w:before="0"/>
            </w:pPr>
            <w:r w:rsidRPr="00031E8E">
              <w:t xml:space="preserve">Added choice of </w:t>
            </w:r>
            <w:proofErr w:type="spellStart"/>
            <w:r w:rsidRPr="00031E8E">
              <w:rPr>
                <w:i/>
                <w:iCs/>
              </w:rPr>
              <w:t>ProductSegmentID</w:t>
            </w:r>
            <w:proofErr w:type="spellEnd"/>
            <w:r w:rsidRPr="00031E8E">
              <w:t xml:space="preserve"> or </w:t>
            </w:r>
            <w:proofErr w:type="spellStart"/>
            <w:r w:rsidRPr="00031E8E">
              <w:rPr>
                <w:i/>
                <w:iCs/>
              </w:rPr>
              <w:t>ProcessSegmentID</w:t>
            </w:r>
            <w:proofErr w:type="spellEnd"/>
            <w:r w:rsidRPr="00031E8E">
              <w:t xml:space="preserve"> to </w:t>
            </w:r>
            <w:proofErr w:type="spellStart"/>
            <w:r w:rsidRPr="00031E8E">
              <w:rPr>
                <w:i/>
                <w:iCs/>
              </w:rPr>
              <w:t>SegmentDependencyType</w:t>
            </w:r>
            <w:proofErr w:type="spellEnd"/>
            <w:r w:rsidRPr="00031E8E">
              <w:t>.</w:t>
            </w:r>
          </w:p>
          <w:p w:rsidR="006A4972" w:rsidRPr="00031E8E" w:rsidRDefault="006A4972" w:rsidP="00641537">
            <w:pPr>
              <w:numPr>
                <w:ilvl w:val="0"/>
                <w:numId w:val="5"/>
              </w:numPr>
              <w:spacing w:before="0"/>
            </w:pPr>
            <w:r w:rsidRPr="00031E8E">
              <w:t xml:space="preserve">Change </w:t>
            </w:r>
            <w:proofErr w:type="spellStart"/>
            <w:r w:rsidRPr="00031E8E">
              <w:rPr>
                <w:i/>
                <w:iCs/>
              </w:rPr>
              <w:t>maxOccurs</w:t>
            </w:r>
            <w:proofErr w:type="spellEnd"/>
            <w:r w:rsidRPr="00031E8E">
              <w:t xml:space="preserve"> from "1" to "</w:t>
            </w:r>
            <w:r w:rsidRPr="00031E8E">
              <w:rPr>
                <w:i/>
                <w:iCs/>
              </w:rPr>
              <w:t>unbounded</w:t>
            </w:r>
            <w:r w:rsidRPr="00031E8E">
              <w:t xml:space="preserve">" for Result in </w:t>
            </w:r>
            <w:proofErr w:type="spellStart"/>
            <w:r w:rsidRPr="00031E8E">
              <w:rPr>
                <w:i/>
                <w:iCs/>
              </w:rPr>
              <w:t>TestResultType</w:t>
            </w:r>
            <w:proofErr w:type="spellEnd"/>
            <w:r w:rsidRPr="00031E8E">
              <w:t xml:space="preserve">.  </w:t>
            </w:r>
          </w:p>
          <w:p w:rsidR="006A4972" w:rsidRPr="00031E8E" w:rsidRDefault="006A4972" w:rsidP="00641537">
            <w:pPr>
              <w:numPr>
                <w:ilvl w:val="0"/>
                <w:numId w:val="5"/>
              </w:numPr>
              <w:spacing w:before="0"/>
            </w:pPr>
            <w:r w:rsidRPr="00031E8E">
              <w:t xml:space="preserve">Removed </w:t>
            </w:r>
            <w:proofErr w:type="spellStart"/>
            <w:r w:rsidRPr="00031E8E">
              <w:rPr>
                <w:i/>
                <w:iCs/>
              </w:rPr>
              <w:t>UnitOfMeasure</w:t>
            </w:r>
            <w:proofErr w:type="spellEnd"/>
            <w:r w:rsidRPr="00031E8E">
              <w:t xml:space="preserve"> from </w:t>
            </w:r>
            <w:proofErr w:type="spellStart"/>
            <w:r w:rsidRPr="00031E8E">
              <w:rPr>
                <w:i/>
                <w:iCs/>
              </w:rPr>
              <w:t>TestResultType</w:t>
            </w:r>
            <w:proofErr w:type="spellEnd"/>
            <w:r w:rsidRPr="00031E8E">
              <w:t xml:space="preserve"> since it is already in </w:t>
            </w:r>
            <w:proofErr w:type="spellStart"/>
            <w:r w:rsidRPr="00031E8E">
              <w:rPr>
                <w:i/>
                <w:iCs/>
              </w:rPr>
              <w:t>ResultType</w:t>
            </w:r>
            <w:proofErr w:type="spellEnd"/>
            <w:r w:rsidRPr="00031E8E">
              <w:t xml:space="preserve">.  </w:t>
            </w:r>
          </w:p>
          <w:p w:rsidR="006A4972" w:rsidRPr="00031E8E" w:rsidRDefault="006A4972" w:rsidP="00641537">
            <w:pPr>
              <w:numPr>
                <w:ilvl w:val="0"/>
                <w:numId w:val="5"/>
              </w:numPr>
              <w:spacing w:before="0"/>
            </w:pPr>
            <w:r w:rsidRPr="00031E8E">
              <w:t xml:space="preserve">Added </w:t>
            </w:r>
            <w:proofErr w:type="spellStart"/>
            <w:r w:rsidRPr="00031E8E">
              <w:rPr>
                <w:i/>
                <w:iCs/>
              </w:rPr>
              <w:t>EnumerationID</w:t>
            </w:r>
            <w:proofErr w:type="spellEnd"/>
            <w:r w:rsidRPr="00031E8E">
              <w:t xml:space="preserve"> to </w:t>
            </w:r>
            <w:proofErr w:type="spellStart"/>
            <w:r w:rsidRPr="00031E8E">
              <w:rPr>
                <w:i/>
                <w:iCs/>
              </w:rPr>
              <w:t>DataTypeType</w:t>
            </w:r>
            <w:proofErr w:type="spellEnd"/>
            <w:r w:rsidRPr="00031E8E">
              <w:t xml:space="preserve"> to permit identification an enumeration list when the </w:t>
            </w:r>
            <w:proofErr w:type="spellStart"/>
            <w:r w:rsidRPr="00031E8E">
              <w:t>datatype</w:t>
            </w:r>
            <w:proofErr w:type="spellEnd"/>
            <w:r w:rsidRPr="00031E8E">
              <w:t xml:space="preserve"> is Enumeration.</w:t>
            </w:r>
          </w:p>
          <w:p w:rsidR="006A4972" w:rsidRPr="00031E8E" w:rsidRDefault="006A4972" w:rsidP="00641537">
            <w:pPr>
              <w:numPr>
                <w:ilvl w:val="0"/>
                <w:numId w:val="5"/>
              </w:numPr>
              <w:spacing w:before="0"/>
            </w:pPr>
            <w:proofErr w:type="spellStart"/>
            <w:r w:rsidRPr="00031E8E">
              <w:t>ValueString</w:t>
            </w:r>
            <w:proofErr w:type="spellEnd"/>
            <w:r w:rsidRPr="00031E8E">
              <w:t xml:space="preserve"> was added to </w:t>
            </w:r>
            <w:proofErr w:type="spellStart"/>
            <w:r w:rsidRPr="00031E8E">
              <w:t>ResultType</w:t>
            </w:r>
            <w:proofErr w:type="spellEnd"/>
            <w:r w:rsidRPr="00031E8E">
              <w:t xml:space="preserve"> - previous oversight in that there was no place to put the result values.</w:t>
            </w:r>
          </w:p>
          <w:p w:rsidR="006A4972" w:rsidRPr="00031E8E" w:rsidRDefault="006A4972" w:rsidP="00641537">
            <w:pPr>
              <w:numPr>
                <w:ilvl w:val="0"/>
                <w:numId w:val="5"/>
              </w:numPr>
              <w:spacing w:before="0"/>
            </w:pPr>
            <w:r w:rsidRPr="00031E8E">
              <w:t xml:space="preserve">Removed duplicate </w:t>
            </w:r>
            <w:proofErr w:type="spellStart"/>
            <w:r w:rsidRPr="00031E8E">
              <w:t>UnitOfMeasure</w:t>
            </w:r>
            <w:proofErr w:type="spellEnd"/>
            <w:r w:rsidRPr="00031E8E">
              <w:t xml:space="preserve"> from </w:t>
            </w:r>
            <w:proofErr w:type="spellStart"/>
            <w:r w:rsidRPr="00031E8E">
              <w:t>TestResultType</w:t>
            </w:r>
            <w:proofErr w:type="spellEnd"/>
            <w:r w:rsidRPr="00031E8E">
              <w:t>.</w:t>
            </w:r>
          </w:p>
        </w:tc>
      </w:tr>
      <w:tr w:rsidR="006A4972" w:rsidRPr="00031E8E" w:rsidTr="006A4972">
        <w:tc>
          <w:tcPr>
            <w:tcW w:w="950" w:type="dxa"/>
          </w:tcPr>
          <w:p w:rsidR="006A4972" w:rsidRPr="00031E8E" w:rsidRDefault="006A4972" w:rsidP="006A4972">
            <w:r w:rsidRPr="00031E8E">
              <w:t>V03</w:t>
            </w:r>
          </w:p>
        </w:tc>
        <w:tc>
          <w:tcPr>
            <w:tcW w:w="1048" w:type="dxa"/>
          </w:tcPr>
          <w:p w:rsidR="006A4972" w:rsidRPr="00031E8E" w:rsidRDefault="006A4972" w:rsidP="006A4972">
            <w:r w:rsidRPr="00031E8E">
              <w:t>26 Aug 2005</w:t>
            </w:r>
          </w:p>
        </w:tc>
        <w:tc>
          <w:tcPr>
            <w:tcW w:w="1710" w:type="dxa"/>
          </w:tcPr>
          <w:p w:rsidR="006A4972" w:rsidRPr="00031E8E" w:rsidRDefault="006A4972" w:rsidP="006A4972">
            <w:r w:rsidRPr="00031E8E">
              <w:t xml:space="preserve">Dennis </w:t>
            </w:r>
            <w:proofErr w:type="spellStart"/>
            <w:r w:rsidRPr="00031E8E">
              <w:t>Brandl</w:t>
            </w:r>
            <w:proofErr w:type="spellEnd"/>
          </w:p>
          <w:p w:rsidR="006A4972" w:rsidRPr="00031E8E" w:rsidRDefault="006A4972" w:rsidP="006A4972">
            <w:smartTag w:uri="urn:schemas-microsoft-com:office:smarttags" w:element="PersonName">
              <w:r w:rsidRPr="00031E8E">
                <w:t>Dave Emerson</w:t>
              </w:r>
            </w:smartTag>
          </w:p>
        </w:tc>
        <w:tc>
          <w:tcPr>
            <w:tcW w:w="5670" w:type="dxa"/>
          </w:tcPr>
          <w:p w:rsidR="006A4972" w:rsidRPr="00031E8E" w:rsidRDefault="006A4972" w:rsidP="00641537">
            <w:pPr>
              <w:numPr>
                <w:ilvl w:val="0"/>
                <w:numId w:val="5"/>
              </w:numPr>
              <w:spacing w:before="0"/>
            </w:pPr>
            <w:r w:rsidRPr="00031E8E">
              <w:t xml:space="preserve">Added substitution groups.  One group added just before each </w:t>
            </w:r>
            <w:proofErr w:type="gramStart"/>
            <w:r w:rsidRPr="00031E8E">
              <w:t>Any</w:t>
            </w:r>
            <w:proofErr w:type="gramEnd"/>
            <w:r w:rsidRPr="00031E8E">
              <w:t xml:space="preserve"> element.</w:t>
            </w:r>
          </w:p>
          <w:p w:rsidR="006A4972" w:rsidRPr="00031E8E" w:rsidRDefault="006A4972" w:rsidP="00641537">
            <w:pPr>
              <w:numPr>
                <w:ilvl w:val="0"/>
                <w:numId w:val="5"/>
              </w:numPr>
              <w:spacing w:before="0"/>
            </w:pPr>
            <w:r w:rsidRPr="00031E8E">
              <w:t xml:space="preserve">Added </w:t>
            </w:r>
            <w:proofErr w:type="spellStart"/>
            <w:r w:rsidRPr="00031E8E">
              <w:t>dateTime</w:t>
            </w:r>
            <w:proofErr w:type="spellEnd"/>
            <w:r w:rsidRPr="00031E8E">
              <w:t xml:space="preserve"> and SVG to </w:t>
            </w:r>
            <w:proofErr w:type="spellStart"/>
            <w:r w:rsidRPr="00031E8E">
              <w:t>datatype</w:t>
            </w:r>
            <w:proofErr w:type="spellEnd"/>
            <w:r w:rsidRPr="00031E8E">
              <w:t xml:space="preserve"> enumeration list.</w:t>
            </w:r>
          </w:p>
          <w:p w:rsidR="006A4972" w:rsidRPr="00031E8E" w:rsidRDefault="006A4972" w:rsidP="00641537">
            <w:pPr>
              <w:numPr>
                <w:ilvl w:val="0"/>
                <w:numId w:val="5"/>
              </w:numPr>
              <w:spacing w:before="0"/>
            </w:pPr>
            <w:r w:rsidRPr="00031E8E">
              <w:t xml:space="preserve">Added new element "Key" based on </w:t>
            </w:r>
            <w:proofErr w:type="spellStart"/>
            <w:r w:rsidRPr="00031E8E">
              <w:t>IDType</w:t>
            </w:r>
            <w:proofErr w:type="spellEnd"/>
            <w:r w:rsidRPr="00031E8E">
              <w:t xml:space="preserve"> to </w:t>
            </w:r>
            <w:proofErr w:type="spellStart"/>
            <w:r w:rsidRPr="00031E8E">
              <w:t>complexTypes</w:t>
            </w:r>
            <w:proofErr w:type="spellEnd"/>
            <w:r w:rsidRPr="00031E8E">
              <w:t xml:space="preserve"> </w:t>
            </w:r>
            <w:proofErr w:type="spellStart"/>
            <w:r w:rsidRPr="00031E8E">
              <w:t>QuantityType</w:t>
            </w:r>
            <w:proofErr w:type="spellEnd"/>
            <w:r w:rsidRPr="00031E8E">
              <w:t xml:space="preserve">, </w:t>
            </w:r>
            <w:proofErr w:type="spellStart"/>
            <w:r w:rsidRPr="00031E8E">
              <w:t>ResultType</w:t>
            </w:r>
            <w:proofErr w:type="spellEnd"/>
            <w:r w:rsidRPr="00031E8E">
              <w:t xml:space="preserve">, </w:t>
            </w:r>
            <w:proofErr w:type="spellStart"/>
            <w:r w:rsidRPr="00031E8E">
              <w:t>ValueType</w:t>
            </w:r>
            <w:proofErr w:type="spellEnd"/>
            <w:r w:rsidRPr="00031E8E">
              <w:t xml:space="preserve">.  </w:t>
            </w:r>
          </w:p>
          <w:p w:rsidR="006A4972" w:rsidRPr="00031E8E" w:rsidRDefault="006A4972" w:rsidP="00641537">
            <w:pPr>
              <w:numPr>
                <w:ilvl w:val="0"/>
                <w:numId w:val="5"/>
              </w:numPr>
              <w:spacing w:before="0"/>
            </w:pPr>
            <w:r w:rsidRPr="00031E8E">
              <w:t xml:space="preserve">Added </w:t>
            </w:r>
            <w:proofErr w:type="spellStart"/>
            <w:r w:rsidRPr="00031E8E">
              <w:t>UnitOfMeasure</w:t>
            </w:r>
            <w:proofErr w:type="spellEnd"/>
            <w:r w:rsidRPr="00031E8E">
              <w:t xml:space="preserve"> to </w:t>
            </w:r>
            <w:proofErr w:type="spellStart"/>
            <w:r w:rsidRPr="00031E8E">
              <w:t>ResultType</w:t>
            </w:r>
            <w:proofErr w:type="spellEnd"/>
            <w:r w:rsidRPr="00031E8E">
              <w:t xml:space="preserve"> as a mandatory element </w:t>
            </w:r>
          </w:p>
          <w:p w:rsidR="006A4972" w:rsidRPr="00031E8E" w:rsidRDefault="006A4972" w:rsidP="00641537">
            <w:pPr>
              <w:numPr>
                <w:ilvl w:val="0"/>
                <w:numId w:val="5"/>
              </w:numPr>
              <w:spacing w:before="0"/>
            </w:pPr>
            <w:r w:rsidRPr="00031E8E">
              <w:t xml:space="preserve">Added enumerations to EquipmentElementLevel1Type: </w:t>
            </w:r>
            <w:proofErr w:type="spellStart"/>
            <w:r w:rsidRPr="00031E8E">
              <w:t>StorageZone</w:t>
            </w:r>
            <w:proofErr w:type="spellEnd"/>
            <w:r w:rsidRPr="00031E8E">
              <w:t xml:space="preserve">, </w:t>
            </w:r>
            <w:proofErr w:type="spellStart"/>
            <w:r w:rsidRPr="00031E8E">
              <w:t>StorageUnit</w:t>
            </w:r>
            <w:proofErr w:type="spellEnd"/>
            <w:r w:rsidRPr="00031E8E">
              <w:t xml:space="preserve">, </w:t>
            </w:r>
            <w:proofErr w:type="spellStart"/>
            <w:r w:rsidRPr="00031E8E">
              <w:t>WorkCenter</w:t>
            </w:r>
            <w:proofErr w:type="spellEnd"/>
            <w:r w:rsidRPr="00031E8E">
              <w:t xml:space="preserve">, and </w:t>
            </w:r>
            <w:proofErr w:type="spellStart"/>
            <w:r w:rsidRPr="00031E8E">
              <w:t>WorkUnit</w:t>
            </w:r>
            <w:proofErr w:type="spellEnd"/>
          </w:p>
        </w:tc>
      </w:tr>
      <w:tr w:rsidR="006A4972" w:rsidRPr="00031E8E" w:rsidTr="006A4972">
        <w:tc>
          <w:tcPr>
            <w:tcW w:w="950" w:type="dxa"/>
          </w:tcPr>
          <w:p w:rsidR="006A4972" w:rsidRPr="00031E8E" w:rsidRDefault="006A4972" w:rsidP="006A4972">
            <w:r w:rsidRPr="00031E8E">
              <w:t>V0301</w:t>
            </w:r>
          </w:p>
        </w:tc>
        <w:tc>
          <w:tcPr>
            <w:tcW w:w="1048" w:type="dxa"/>
          </w:tcPr>
          <w:p w:rsidR="006A4972" w:rsidRPr="00031E8E" w:rsidRDefault="006A4972" w:rsidP="006A4972">
            <w:r w:rsidRPr="00031E8E">
              <w:t>29 Dec 2005</w:t>
            </w:r>
          </w:p>
        </w:tc>
        <w:tc>
          <w:tcPr>
            <w:tcW w:w="1710" w:type="dxa"/>
          </w:tcPr>
          <w:p w:rsidR="006A4972" w:rsidRPr="00031E8E" w:rsidRDefault="006A4972" w:rsidP="006A4972">
            <w:r w:rsidRPr="00031E8E">
              <w:t xml:space="preserve">Dennis </w:t>
            </w:r>
            <w:proofErr w:type="spellStart"/>
            <w:r w:rsidRPr="00031E8E">
              <w:t>Brandl</w:t>
            </w:r>
            <w:proofErr w:type="spellEnd"/>
          </w:p>
        </w:tc>
        <w:tc>
          <w:tcPr>
            <w:tcW w:w="5670" w:type="dxa"/>
          </w:tcPr>
          <w:p w:rsidR="006A4972" w:rsidRPr="00031E8E" w:rsidRDefault="006A4972" w:rsidP="00641537">
            <w:pPr>
              <w:numPr>
                <w:ilvl w:val="0"/>
                <w:numId w:val="5"/>
              </w:numPr>
              <w:spacing w:before="0"/>
            </w:pPr>
            <w:r w:rsidRPr="00031E8E">
              <w:t>Only changed name to version V0301</w:t>
            </w:r>
          </w:p>
        </w:tc>
      </w:tr>
      <w:tr w:rsidR="006A4972" w:rsidRPr="00031E8E" w:rsidTr="006A4972">
        <w:tc>
          <w:tcPr>
            <w:tcW w:w="950" w:type="dxa"/>
          </w:tcPr>
          <w:p w:rsidR="006A4972" w:rsidRPr="00031E8E" w:rsidRDefault="006A4972" w:rsidP="006A4972">
            <w:r w:rsidRPr="00031E8E">
              <w:t>V04</w:t>
            </w:r>
          </w:p>
        </w:tc>
        <w:tc>
          <w:tcPr>
            <w:tcW w:w="1048" w:type="dxa"/>
          </w:tcPr>
          <w:p w:rsidR="006A4972" w:rsidRPr="00031E8E" w:rsidRDefault="006A4972" w:rsidP="006A4972">
            <w:r w:rsidRPr="00031E8E">
              <w:t>04 June 2007</w:t>
            </w:r>
          </w:p>
        </w:tc>
        <w:tc>
          <w:tcPr>
            <w:tcW w:w="1710" w:type="dxa"/>
          </w:tcPr>
          <w:p w:rsidR="006A4972" w:rsidRPr="00031E8E" w:rsidRDefault="006A4972" w:rsidP="006A4972">
            <w:r w:rsidRPr="00031E8E">
              <w:t xml:space="preserve">Dennis </w:t>
            </w:r>
            <w:proofErr w:type="spellStart"/>
            <w:r w:rsidRPr="00031E8E">
              <w:t>Brandl</w:t>
            </w:r>
            <w:proofErr w:type="spellEnd"/>
          </w:p>
        </w:tc>
        <w:tc>
          <w:tcPr>
            <w:tcW w:w="5670" w:type="dxa"/>
          </w:tcPr>
          <w:p w:rsidR="006A4972" w:rsidRPr="00031E8E" w:rsidRDefault="006A4972" w:rsidP="00641537">
            <w:pPr>
              <w:numPr>
                <w:ilvl w:val="0"/>
                <w:numId w:val="5"/>
              </w:numPr>
              <w:spacing w:before="0"/>
            </w:pPr>
            <w:r w:rsidRPr="00031E8E">
              <w:t>Added transaction elements for ISA 95 Part 5 support.</w:t>
            </w:r>
          </w:p>
          <w:p w:rsidR="006A4972" w:rsidRPr="00031E8E" w:rsidRDefault="006A4972" w:rsidP="00641537">
            <w:pPr>
              <w:numPr>
                <w:ilvl w:val="0"/>
                <w:numId w:val="5"/>
              </w:numPr>
              <w:spacing w:before="0"/>
            </w:pPr>
            <w:r w:rsidRPr="00031E8E">
              <w:t>Added "cc:" namespace for UN/CEFACT core types.</w:t>
            </w:r>
          </w:p>
          <w:p w:rsidR="006A4972" w:rsidRPr="00031E8E" w:rsidRDefault="006A4972" w:rsidP="00641537">
            <w:pPr>
              <w:numPr>
                <w:ilvl w:val="0"/>
                <w:numId w:val="5"/>
              </w:numPr>
              <w:spacing w:before="0"/>
            </w:pPr>
            <w:r w:rsidRPr="00031E8E">
              <w:t xml:space="preserve">Added the UN/CEFACT core components with optional attributes and made them the base types for the </w:t>
            </w:r>
            <w:r w:rsidRPr="00031E8E">
              <w:lastRenderedPageBreak/>
              <w:t>B2MML types.</w:t>
            </w:r>
          </w:p>
        </w:tc>
      </w:tr>
      <w:tr w:rsidR="006A4972" w:rsidRPr="00031E8E" w:rsidTr="006A4972">
        <w:tc>
          <w:tcPr>
            <w:tcW w:w="950" w:type="dxa"/>
          </w:tcPr>
          <w:p w:rsidR="006A4972" w:rsidRPr="00031E8E" w:rsidRDefault="006A4972" w:rsidP="006A4972">
            <w:r>
              <w:lastRenderedPageBreak/>
              <w:t>V0600</w:t>
            </w:r>
          </w:p>
        </w:tc>
        <w:tc>
          <w:tcPr>
            <w:tcW w:w="1048" w:type="dxa"/>
          </w:tcPr>
          <w:p w:rsidR="006A4972" w:rsidRPr="00031E8E" w:rsidRDefault="006A4972" w:rsidP="006A4972">
            <w:r>
              <w:t>Mar 2011</w:t>
            </w:r>
          </w:p>
        </w:tc>
        <w:tc>
          <w:tcPr>
            <w:tcW w:w="1710" w:type="dxa"/>
          </w:tcPr>
          <w:p w:rsidR="006A4972" w:rsidRPr="00031E8E" w:rsidRDefault="006A4972" w:rsidP="006A4972">
            <w:r w:rsidRPr="00031E8E">
              <w:t xml:space="preserve">Dennis </w:t>
            </w:r>
            <w:proofErr w:type="spellStart"/>
            <w:r w:rsidRPr="00031E8E">
              <w:t>Brandl</w:t>
            </w:r>
            <w:proofErr w:type="spellEnd"/>
          </w:p>
        </w:tc>
        <w:tc>
          <w:tcPr>
            <w:tcW w:w="5670" w:type="dxa"/>
          </w:tcPr>
          <w:p w:rsidR="006A4972" w:rsidRDefault="006A4972" w:rsidP="00641537">
            <w:pPr>
              <w:numPr>
                <w:ilvl w:val="0"/>
                <w:numId w:val="5"/>
              </w:numPr>
              <w:spacing w:before="0"/>
            </w:pPr>
            <w:r>
              <w:t>Modified to match the updated ANSI/ISA 95.02-2010</w:t>
            </w:r>
            <w:r w:rsidRPr="00031E8E">
              <w:t xml:space="preserve"> </w:t>
            </w:r>
          </w:p>
          <w:p w:rsidR="006A4972" w:rsidRDefault="006A4972" w:rsidP="00641537">
            <w:pPr>
              <w:numPr>
                <w:ilvl w:val="0"/>
                <w:numId w:val="5"/>
              </w:numPr>
              <w:spacing w:before="0"/>
            </w:pPr>
            <w:r>
              <w:t xml:space="preserve">Added addition </w:t>
            </w:r>
            <w:proofErr w:type="spellStart"/>
            <w:r>
              <w:t>ResponseCriteria</w:t>
            </w:r>
            <w:proofErr w:type="spellEnd"/>
            <w:r>
              <w:t xml:space="preserve"> elements to transactions</w:t>
            </w:r>
          </w:p>
          <w:p w:rsidR="006A4972" w:rsidRPr="00031E8E" w:rsidRDefault="006A4972" w:rsidP="00641537">
            <w:pPr>
              <w:numPr>
                <w:ilvl w:val="0"/>
                <w:numId w:val="5"/>
              </w:numPr>
              <w:spacing w:before="0"/>
            </w:pPr>
            <w:r>
              <w:t xml:space="preserve">Made UOM and </w:t>
            </w:r>
            <w:proofErr w:type="spellStart"/>
            <w:r>
              <w:t>DataType</w:t>
            </w:r>
            <w:proofErr w:type="spellEnd"/>
            <w:r>
              <w:t xml:space="preserve"> optional in </w:t>
            </w:r>
            <w:proofErr w:type="spellStart"/>
            <w:r>
              <w:t>ResultType</w:t>
            </w:r>
            <w:proofErr w:type="spellEnd"/>
            <w:r>
              <w:t xml:space="preserve">, </w:t>
            </w:r>
            <w:proofErr w:type="spellStart"/>
            <w:r>
              <w:t>QuantityType</w:t>
            </w:r>
            <w:proofErr w:type="spellEnd"/>
            <w:r>
              <w:t xml:space="preserve">, and </w:t>
            </w:r>
            <w:proofErr w:type="spellStart"/>
            <w:r>
              <w:t>ValueType</w:t>
            </w:r>
            <w:proofErr w:type="spellEnd"/>
            <w:r>
              <w:t xml:space="preserve">. </w:t>
            </w:r>
          </w:p>
        </w:tc>
      </w:tr>
      <w:tr w:rsidR="006A4972" w:rsidRPr="00031E8E" w:rsidTr="006A4972">
        <w:tc>
          <w:tcPr>
            <w:tcW w:w="950" w:type="dxa"/>
          </w:tcPr>
          <w:p w:rsidR="006A4972" w:rsidRDefault="006A4972" w:rsidP="006A4972">
            <w:r>
              <w:t>V0600</w:t>
            </w:r>
          </w:p>
        </w:tc>
        <w:tc>
          <w:tcPr>
            <w:tcW w:w="1048" w:type="dxa"/>
          </w:tcPr>
          <w:p w:rsidR="006A4972" w:rsidRDefault="006A4972" w:rsidP="006A4972">
            <w:r>
              <w:t>July 2012</w:t>
            </w:r>
          </w:p>
        </w:tc>
        <w:tc>
          <w:tcPr>
            <w:tcW w:w="1710" w:type="dxa"/>
          </w:tcPr>
          <w:p w:rsidR="006A4972" w:rsidRPr="00031E8E" w:rsidRDefault="006A4972" w:rsidP="006A4972">
            <w:r>
              <w:t xml:space="preserve">Dennis </w:t>
            </w:r>
            <w:proofErr w:type="spellStart"/>
            <w:r>
              <w:t>Brandl</w:t>
            </w:r>
            <w:proofErr w:type="spellEnd"/>
          </w:p>
        </w:tc>
        <w:tc>
          <w:tcPr>
            <w:tcW w:w="5670" w:type="dxa"/>
          </w:tcPr>
          <w:p w:rsidR="006A4972" w:rsidRDefault="006A4972" w:rsidP="00641537">
            <w:pPr>
              <w:numPr>
                <w:ilvl w:val="0"/>
                <w:numId w:val="5"/>
              </w:numPr>
              <w:spacing w:before="0"/>
            </w:pPr>
            <w:r>
              <w:t>Modified for support of ANSI/ISA 95.00.04-2012 additions</w:t>
            </w:r>
          </w:p>
          <w:p w:rsidR="006A4972" w:rsidRDefault="006A4972" w:rsidP="00641537">
            <w:pPr>
              <w:numPr>
                <w:ilvl w:val="0"/>
                <w:numId w:val="5"/>
              </w:numPr>
              <w:spacing w:before="0"/>
            </w:pPr>
            <w:r>
              <w:t>Updated the MESA Copyright</w:t>
            </w:r>
          </w:p>
          <w:p w:rsidR="006A4972" w:rsidRDefault="006A4972" w:rsidP="00641537">
            <w:pPr>
              <w:numPr>
                <w:ilvl w:val="0"/>
                <w:numId w:val="5"/>
              </w:numPr>
              <w:spacing w:before="0"/>
            </w:pPr>
            <w:r>
              <w:t xml:space="preserve">Added the </w:t>
            </w:r>
            <w:proofErr w:type="spellStart"/>
            <w:r>
              <w:t>OpXXXX</w:t>
            </w:r>
            <w:proofErr w:type="spellEnd"/>
            <w:r>
              <w:t xml:space="preserve"> elements, moved from other schemas for support of ISA 95 Part 4.</w:t>
            </w:r>
          </w:p>
          <w:p w:rsidR="006A4972" w:rsidRDefault="006A4972" w:rsidP="00641537">
            <w:pPr>
              <w:numPr>
                <w:ilvl w:val="0"/>
                <w:numId w:val="5"/>
              </w:numPr>
              <w:spacing w:before="0"/>
            </w:pPr>
            <w:r>
              <w:t xml:space="preserve">Corrected the group definition in </w:t>
            </w:r>
            <w:proofErr w:type="spellStart"/>
            <w:r>
              <w:t>ProductProductionRuleID</w:t>
            </w:r>
            <w:proofErr w:type="spellEnd"/>
            <w:r>
              <w:t xml:space="preserve"> as per V0600 Errata #1</w:t>
            </w:r>
          </w:p>
          <w:p w:rsidR="006A4972" w:rsidRDefault="006A4972" w:rsidP="00641537">
            <w:pPr>
              <w:numPr>
                <w:ilvl w:val="0"/>
                <w:numId w:val="5"/>
              </w:numPr>
              <w:spacing w:before="0"/>
            </w:pPr>
            <w:r>
              <w:t xml:space="preserve">Corrected the </w:t>
            </w:r>
            <w:proofErr w:type="spellStart"/>
            <w:r>
              <w:t>TimingFactor</w:t>
            </w:r>
            <w:proofErr w:type="spellEnd"/>
            <w:r>
              <w:t xml:space="preserve"> to </w:t>
            </w:r>
            <w:proofErr w:type="spellStart"/>
            <w:r>
              <w:t>maxOccurs</w:t>
            </w:r>
            <w:proofErr w:type="spellEnd"/>
            <w:r>
              <w:t>=unbounded as per V0600 Errata #4.1</w:t>
            </w:r>
          </w:p>
          <w:p w:rsidR="006A4972" w:rsidRDefault="006A4972" w:rsidP="00641537">
            <w:pPr>
              <w:numPr>
                <w:ilvl w:val="0"/>
                <w:numId w:val="5"/>
              </w:numPr>
              <w:spacing w:before="0"/>
            </w:pPr>
            <w:r>
              <w:t xml:space="preserve">Updated the transactions to match the </w:t>
            </w:r>
            <w:proofErr w:type="spellStart"/>
            <w:r>
              <w:t>OAGiS</w:t>
            </w:r>
            <w:proofErr w:type="spellEnd"/>
            <w:r>
              <w:t xml:space="preserve"> 9.6 header model with multiple “Receiver” elements. </w:t>
            </w:r>
          </w:p>
        </w:tc>
      </w:tr>
    </w:tbl>
    <w:p w:rsidR="006A4972" w:rsidRDefault="006A4972" w:rsidP="006A4972"/>
    <w:p w:rsidR="006A4972" w:rsidRPr="00031E8E" w:rsidRDefault="006A4972" w:rsidP="006A4972">
      <w:r>
        <w:br w:type="page"/>
      </w:r>
    </w:p>
    <w:p w:rsidR="006A4972" w:rsidRPr="00031E8E" w:rsidRDefault="006A4972" w:rsidP="006A4972"/>
    <w:p w:rsidR="006A4972"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Copyright © </w:t>
      </w:r>
      <w:r>
        <w:rPr>
          <w:rFonts w:cs="Arial"/>
          <w:sz w:val="18"/>
        </w:rPr>
        <w:t xml:space="preserve">2013 MESA International </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 All Rights Reserved. http://www.</w:t>
      </w:r>
      <w:r>
        <w:rPr>
          <w:rFonts w:cs="Arial"/>
          <w:sz w:val="18"/>
        </w:rPr>
        <w:t>mesa</w:t>
      </w:r>
      <w:r w:rsidRPr="00031E8E">
        <w:rPr>
          <w:rFonts w:cs="Arial"/>
          <w:sz w:val="18"/>
        </w:rPr>
        <w:t>.org</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This </w:t>
      </w:r>
      <w:r>
        <w:rPr>
          <w:rFonts w:cs="Arial"/>
          <w:sz w:val="18"/>
        </w:rPr>
        <w:t xml:space="preserve">MESA </w:t>
      </w:r>
      <w:r w:rsidRPr="00031E8E">
        <w:rPr>
          <w:rFonts w:cs="Arial"/>
          <w:sz w:val="18"/>
        </w:rPr>
        <w:t xml:space="preserve">Work (including specifications, documents, software, and related items) referred to as the Business </w:t>
      </w:r>
      <w:proofErr w:type="gramStart"/>
      <w:r w:rsidRPr="00031E8E">
        <w:rPr>
          <w:rFonts w:cs="Arial"/>
          <w:sz w:val="18"/>
        </w:rPr>
        <w:t>To</w:t>
      </w:r>
      <w:proofErr w:type="gramEnd"/>
      <w:r w:rsidRPr="00031E8E">
        <w:rPr>
          <w:rFonts w:cs="Arial"/>
          <w:sz w:val="18"/>
        </w:rPr>
        <w:t xml:space="preserve"> Manufacturing Markup Language (B2MML) is provided by the copyright holders under the following license. </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Permission to use, copy, modify, or redistribute this Work and its documentation, with or without modification, for any purpose and without fee or royalty is hereby granted provided </w:t>
      </w:r>
      <w:r>
        <w:rPr>
          <w:rFonts w:cs="Arial"/>
          <w:sz w:val="18"/>
        </w:rPr>
        <w:t xml:space="preserve">MESA International </w:t>
      </w:r>
      <w:r w:rsidRPr="00031E8E">
        <w:rPr>
          <w:rFonts w:cs="Arial"/>
          <w:sz w:val="18"/>
        </w:rPr>
        <w:t>is acknowledged as the originator of this Work using the following statement:</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"The Business </w:t>
      </w:r>
      <w:proofErr w:type="gramStart"/>
      <w:r w:rsidRPr="00031E8E">
        <w:rPr>
          <w:rFonts w:cs="Arial"/>
          <w:sz w:val="18"/>
        </w:rPr>
        <w:t>To</w:t>
      </w:r>
      <w:proofErr w:type="gramEnd"/>
      <w:r w:rsidRPr="00031E8E">
        <w:rPr>
          <w:rFonts w:cs="Arial"/>
          <w:sz w:val="18"/>
        </w:rPr>
        <w:t xml:space="preserve"> Manufacturing Markup Language (B2MML) is used courtesy of </w:t>
      </w:r>
      <w:r>
        <w:rPr>
          <w:rFonts w:cs="Arial"/>
          <w:sz w:val="18"/>
        </w:rPr>
        <w:t>MESA International</w:t>
      </w:r>
      <w:r w:rsidRPr="00031E8E">
        <w:rPr>
          <w:rFonts w:cs="Arial"/>
          <w:sz w:val="18"/>
        </w:rPr>
        <w:t>."</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r w:rsidRPr="00031E8E">
        <w:rPr>
          <w:rFonts w:cs="Arial"/>
          <w:sz w:val="18"/>
        </w:rPr>
        <w:t xml:space="preserve">In no event shall </w:t>
      </w:r>
      <w:r>
        <w:rPr>
          <w:rFonts w:cs="Arial"/>
          <w:sz w:val="18"/>
        </w:rPr>
        <w:t>MESA International</w:t>
      </w:r>
      <w:r w:rsidRPr="00031E8E">
        <w:rPr>
          <w:rFonts w:cs="Arial"/>
          <w:sz w:val="18"/>
        </w:rPr>
        <w:t>, its members, or any third party be liable for any costs, expenses, losses, damages or injuries incurred by use of the Work or as a result of this agreement.</w:t>
      </w:r>
    </w:p>
    <w:p w:rsidR="006A4972" w:rsidRPr="00031E8E" w:rsidRDefault="006A4972" w:rsidP="006A4972">
      <w:pPr>
        <w:pBdr>
          <w:top w:val="single" w:sz="4" w:space="1" w:color="auto"/>
          <w:left w:val="single" w:sz="4" w:space="23" w:color="auto"/>
          <w:bottom w:val="single" w:sz="4" w:space="1" w:color="auto"/>
          <w:right w:val="single" w:sz="4" w:space="23" w:color="auto"/>
        </w:pBdr>
        <w:ind w:left="360" w:right="810"/>
        <w:rPr>
          <w:rFonts w:cs="Arial"/>
          <w:sz w:val="18"/>
        </w:rPr>
      </w:pPr>
    </w:p>
    <w:p w:rsidR="006A4972" w:rsidRPr="00031E8E" w:rsidRDefault="006A4972" w:rsidP="006A4972">
      <w:pPr>
        <w:rPr>
          <w:rFonts w:cs="Arial"/>
          <w:sz w:val="18"/>
        </w:rPr>
      </w:pPr>
    </w:p>
    <w:p w:rsidR="006A4972" w:rsidRPr="00031E8E" w:rsidRDefault="006A4972" w:rsidP="006A4972">
      <w:pPr>
        <w:autoSpaceDE w:val="0"/>
        <w:autoSpaceDN w:val="0"/>
        <w:adjustRightInd w:val="0"/>
        <w:rPr>
          <w:rFonts w:cs="Arial"/>
          <w:sz w:val="18"/>
        </w:rPr>
      </w:pPr>
      <w:r w:rsidRPr="00031E8E">
        <w:rPr>
          <w:rFonts w:cs="Arial"/>
          <w:sz w:val="18"/>
        </w:rPr>
        <w:t>Material from ANSI/ISA-88 and ANSI/ISA-95 series of standards used with permission of ISA  - The Instrumentation, Systems, and Automation Society, www.isa.org</w:t>
      </w:r>
    </w:p>
    <w:p w:rsidR="006A4972" w:rsidRPr="00031E8E" w:rsidRDefault="006A4972" w:rsidP="00641537">
      <w:pPr>
        <w:pStyle w:val="Heading1"/>
        <w:pageBreakBefore/>
        <w:numPr>
          <w:ilvl w:val="0"/>
          <w:numId w:val="1"/>
        </w:numPr>
        <w:spacing w:before="240" w:after="60" w:line="240" w:lineRule="auto"/>
      </w:pPr>
      <w:bookmarkStart w:id="6" w:name="_Toc333412378"/>
      <w:bookmarkStart w:id="7" w:name="_Toc351119850"/>
      <w:r w:rsidRPr="00031E8E">
        <w:lastRenderedPageBreak/>
        <w:t>Schema Scope</w:t>
      </w:r>
      <w:bookmarkEnd w:id="6"/>
      <w:bookmarkEnd w:id="7"/>
    </w:p>
    <w:p w:rsidR="006A4972" w:rsidRPr="00031E8E" w:rsidRDefault="006A4972" w:rsidP="006A4972">
      <w:r w:rsidRPr="00031E8E">
        <w:t xml:space="preserve">This document defines the information that is used in common by B2MML personnel, equipment, materials, maintenance, capabilities, product definition, production schedule, and production performance schemas. </w:t>
      </w:r>
    </w:p>
    <w:p w:rsidR="006A4972" w:rsidRPr="00031E8E" w:rsidRDefault="006A4972" w:rsidP="006A4972">
      <w:r w:rsidRPr="00031E8E">
        <w:t xml:space="preserve">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1" w:history="1">
        <w:r w:rsidRPr="00031E8E">
          <w:rPr>
            <w:rStyle w:val="Hyperlink"/>
            <w:rFonts w:eastAsia="ヒラギノ角ゴ Pro W3"/>
          </w:rPr>
          <w:t>www.isa.org</w:t>
        </w:r>
      </w:hyperlink>
      <w:r w:rsidRPr="00031E8E">
        <w:t xml:space="preserve">. </w:t>
      </w:r>
    </w:p>
    <w:p w:rsidR="006A4972" w:rsidRPr="00031E8E" w:rsidRDefault="006A4972" w:rsidP="00641537">
      <w:pPr>
        <w:pStyle w:val="Heading2"/>
        <w:numPr>
          <w:ilvl w:val="1"/>
          <w:numId w:val="1"/>
        </w:numPr>
        <w:spacing w:before="240" w:after="60" w:line="240" w:lineRule="auto"/>
      </w:pPr>
      <w:bookmarkStart w:id="8" w:name="_Toc333412379"/>
      <w:bookmarkStart w:id="9" w:name="_Toc351119851"/>
      <w:r w:rsidRPr="00031E8E">
        <w:t>Key Information Assumptions</w:t>
      </w:r>
      <w:bookmarkEnd w:id="8"/>
      <w:bookmarkEnd w:id="9"/>
    </w:p>
    <w:p w:rsidR="006A4972" w:rsidRPr="00031E8E" w:rsidRDefault="006A4972" w:rsidP="006A4972">
      <w:r w:rsidRPr="00031E8E">
        <w:t xml:space="preserve">The data represented in these schemas define information that is common across all of the schemas defined from the ANSI/ISA 95.00.02 standard.  </w:t>
      </w:r>
    </w:p>
    <w:p w:rsidR="006A4972" w:rsidRPr="00031E8E" w:rsidRDefault="006A4972" w:rsidP="006A4972">
      <w:r w:rsidRPr="00031E8E">
        <w:t xml:space="preserve">The common schema defines data types used in the other schemas.  </w:t>
      </w:r>
    </w:p>
    <w:p w:rsidR="006A4972" w:rsidRPr="00031E8E" w:rsidRDefault="006A4972" w:rsidP="00641537">
      <w:pPr>
        <w:pStyle w:val="Heading2"/>
        <w:numPr>
          <w:ilvl w:val="1"/>
          <w:numId w:val="1"/>
        </w:numPr>
        <w:spacing w:before="240" w:after="60" w:line="240" w:lineRule="auto"/>
      </w:pPr>
      <w:bookmarkStart w:id="10" w:name="_Toc527970176"/>
      <w:bookmarkStart w:id="11" w:name="_Toc333412380"/>
      <w:bookmarkStart w:id="12" w:name="_Toc351119852"/>
      <w:r w:rsidRPr="00031E8E">
        <w:t>Type Names</w:t>
      </w:r>
      <w:bookmarkEnd w:id="10"/>
      <w:bookmarkEnd w:id="11"/>
      <w:bookmarkEnd w:id="12"/>
    </w:p>
    <w:p w:rsidR="006A4972" w:rsidRPr="00031E8E" w:rsidRDefault="006A4972" w:rsidP="006A4972">
      <w:r w:rsidRPr="00031E8E">
        <w:t xml:space="preserve">The XML schema uses a model that defines simple and complex data types for each element.  The data types all follow the convention of a suffix of “Type” added to the element name. </w:t>
      </w:r>
    </w:p>
    <w:p w:rsidR="006A4972" w:rsidRPr="00031E8E" w:rsidRDefault="006A4972" w:rsidP="006A4972">
      <w:r w:rsidRPr="00031E8E">
        <w:t xml:space="preserve">  </w:t>
      </w:r>
    </w:p>
    <w:p w:rsidR="006A4972" w:rsidRPr="00031E8E" w:rsidRDefault="006A4972" w:rsidP="006A4972">
      <w:pPr>
        <w:ind w:left="720"/>
        <w:rPr>
          <w:u w:val="single"/>
        </w:rPr>
      </w:pPr>
      <w:r w:rsidRPr="00031E8E">
        <w:rPr>
          <w:u w:val="single"/>
        </w:rPr>
        <w:t>Schema definition:</w:t>
      </w:r>
    </w:p>
    <w:p w:rsidR="006A4972" w:rsidRPr="00031E8E" w:rsidRDefault="006A4972" w:rsidP="006A4972">
      <w:r w:rsidRPr="00031E8E">
        <w:t xml:space="preserve">  </w:t>
      </w:r>
    </w:p>
    <w:p w:rsidR="006A4972" w:rsidRPr="00031E8E" w:rsidRDefault="006A4972" w:rsidP="006A4972">
      <w:pPr>
        <w:pStyle w:val="SchemaSource"/>
        <w:ind w:left="720"/>
        <w:rPr>
          <w:sz w:val="20"/>
        </w:rPr>
      </w:pPr>
      <w:r w:rsidRPr="00031E8E">
        <w:rPr>
          <w:sz w:val="20"/>
        </w:rPr>
        <w:t>&lt;</w:t>
      </w:r>
      <w:proofErr w:type="spellStart"/>
      <w:r w:rsidRPr="00031E8E">
        <w:rPr>
          <w:sz w:val="20"/>
        </w:rPr>
        <w:t>xsd</w:t>
      </w:r>
      <w:proofErr w:type="gramStart"/>
      <w:r w:rsidRPr="00031E8E">
        <w:rPr>
          <w:sz w:val="20"/>
        </w:rPr>
        <w:t>:element</w:t>
      </w:r>
      <w:proofErr w:type="spellEnd"/>
      <w:proofErr w:type="gramEnd"/>
      <w:r w:rsidRPr="00031E8E">
        <w:rPr>
          <w:sz w:val="20"/>
        </w:rPr>
        <w:t xml:space="preserve"> name = "</w:t>
      </w:r>
      <w:proofErr w:type="spellStart"/>
      <w:r w:rsidRPr="00031E8E">
        <w:rPr>
          <w:b/>
          <w:bCs/>
          <w:sz w:val="20"/>
        </w:rPr>
        <w:t>SubmissionDate</w:t>
      </w:r>
      <w:proofErr w:type="spellEnd"/>
      <w:r w:rsidRPr="00031E8E">
        <w:rPr>
          <w:sz w:val="20"/>
        </w:rPr>
        <w:t>"  type = "</w:t>
      </w:r>
      <w:r w:rsidRPr="00031E8E">
        <w:rPr>
          <w:b/>
          <w:bCs/>
          <w:sz w:val="20"/>
        </w:rPr>
        <w:t xml:space="preserve"> </w:t>
      </w:r>
      <w:proofErr w:type="spellStart"/>
      <w:r w:rsidRPr="00031E8E">
        <w:rPr>
          <w:b/>
          <w:bCs/>
          <w:sz w:val="20"/>
        </w:rPr>
        <w:t>SubmissionDateType</w:t>
      </w:r>
      <w:proofErr w:type="spellEnd"/>
      <w:r w:rsidRPr="00031E8E">
        <w:rPr>
          <w:sz w:val="20"/>
        </w:rPr>
        <w:t>"/&gt;</w:t>
      </w:r>
    </w:p>
    <w:p w:rsidR="006A4972" w:rsidRPr="00031E8E" w:rsidRDefault="006A4972" w:rsidP="006A4972">
      <w:pPr>
        <w:pStyle w:val="SchemaSource"/>
        <w:ind w:left="720"/>
        <w:rPr>
          <w:sz w:val="20"/>
        </w:rPr>
      </w:pPr>
    </w:p>
    <w:p w:rsidR="006A4972" w:rsidRPr="00031E8E" w:rsidRDefault="006A4972" w:rsidP="006A4972">
      <w:pPr>
        <w:pStyle w:val="SchemaSource"/>
        <w:ind w:left="720"/>
        <w:rPr>
          <w:sz w:val="20"/>
        </w:rPr>
      </w:pPr>
      <w:r w:rsidRPr="00031E8E">
        <w:rPr>
          <w:sz w:val="20"/>
        </w:rPr>
        <w:t>&lt;</w:t>
      </w:r>
      <w:proofErr w:type="spellStart"/>
      <w:r w:rsidRPr="00031E8E">
        <w:rPr>
          <w:sz w:val="20"/>
        </w:rPr>
        <w:t>xsd</w:t>
      </w:r>
      <w:proofErr w:type="gramStart"/>
      <w:r w:rsidRPr="00031E8E">
        <w:rPr>
          <w:sz w:val="20"/>
        </w:rPr>
        <w:t>:simpleType</w:t>
      </w:r>
      <w:proofErr w:type="spellEnd"/>
      <w:proofErr w:type="gramEnd"/>
      <w:r w:rsidRPr="00031E8E">
        <w:rPr>
          <w:sz w:val="20"/>
        </w:rPr>
        <w:t xml:space="preserve"> name="</w:t>
      </w:r>
      <w:r w:rsidRPr="00031E8E">
        <w:rPr>
          <w:b/>
          <w:bCs/>
          <w:sz w:val="20"/>
        </w:rPr>
        <w:t xml:space="preserve"> </w:t>
      </w:r>
      <w:proofErr w:type="spellStart"/>
      <w:r w:rsidRPr="00031E8E">
        <w:rPr>
          <w:b/>
          <w:bCs/>
          <w:sz w:val="20"/>
        </w:rPr>
        <w:t>SubmissionDateType</w:t>
      </w:r>
      <w:proofErr w:type="spellEnd"/>
      <w:r w:rsidRPr="00031E8E">
        <w:rPr>
          <w:sz w:val="20"/>
        </w:rPr>
        <w:t>"&gt;</w:t>
      </w:r>
    </w:p>
    <w:p w:rsidR="006A4972" w:rsidRPr="00031E8E" w:rsidRDefault="006A4972" w:rsidP="006A4972">
      <w:pPr>
        <w:pStyle w:val="SchemaSource"/>
        <w:ind w:left="720"/>
        <w:rPr>
          <w:sz w:val="20"/>
        </w:rPr>
      </w:pPr>
      <w:r w:rsidRPr="00031E8E">
        <w:rPr>
          <w:sz w:val="20"/>
        </w:rPr>
        <w:t xml:space="preserve">       &lt;</w:t>
      </w:r>
      <w:proofErr w:type="spellStart"/>
      <w:r w:rsidRPr="00031E8E">
        <w:rPr>
          <w:sz w:val="20"/>
        </w:rPr>
        <w:t>xsd</w:t>
      </w:r>
      <w:proofErr w:type="gramStart"/>
      <w:r w:rsidRPr="00031E8E">
        <w:rPr>
          <w:sz w:val="20"/>
        </w:rPr>
        <w:t>:restriction</w:t>
      </w:r>
      <w:proofErr w:type="spellEnd"/>
      <w:proofErr w:type="gramEnd"/>
      <w:r w:rsidRPr="00031E8E">
        <w:rPr>
          <w:sz w:val="20"/>
        </w:rPr>
        <w:t xml:space="preserve"> base="</w:t>
      </w:r>
      <w:proofErr w:type="spellStart"/>
      <w:r w:rsidRPr="00031E8E">
        <w:rPr>
          <w:sz w:val="20"/>
        </w:rPr>
        <w:t>cc:DateTimeType</w:t>
      </w:r>
      <w:proofErr w:type="spellEnd"/>
      <w:r w:rsidRPr="00031E8E">
        <w:rPr>
          <w:sz w:val="20"/>
        </w:rPr>
        <w:t>"&gt;</w:t>
      </w:r>
    </w:p>
    <w:p w:rsidR="006A4972" w:rsidRPr="00031E8E" w:rsidRDefault="006A4972" w:rsidP="006A4972">
      <w:pPr>
        <w:pStyle w:val="SchemaSource"/>
        <w:ind w:left="720"/>
        <w:rPr>
          <w:sz w:val="20"/>
        </w:rPr>
      </w:pPr>
      <w:r w:rsidRPr="00031E8E">
        <w:rPr>
          <w:sz w:val="20"/>
        </w:rPr>
        <w:t xml:space="preserve">       &lt;/</w:t>
      </w:r>
      <w:proofErr w:type="spellStart"/>
      <w:r w:rsidRPr="00031E8E">
        <w:rPr>
          <w:sz w:val="20"/>
        </w:rPr>
        <w:t>xsd</w:t>
      </w:r>
      <w:proofErr w:type="gramStart"/>
      <w:r w:rsidRPr="00031E8E">
        <w:rPr>
          <w:sz w:val="20"/>
        </w:rPr>
        <w:t>:restriction</w:t>
      </w:r>
      <w:proofErr w:type="spellEnd"/>
      <w:proofErr w:type="gramEnd"/>
      <w:r w:rsidRPr="00031E8E">
        <w:rPr>
          <w:sz w:val="20"/>
        </w:rPr>
        <w:t>&gt;</w:t>
      </w:r>
    </w:p>
    <w:p w:rsidR="006A4972" w:rsidRPr="00031E8E" w:rsidRDefault="006A4972" w:rsidP="006A4972">
      <w:pPr>
        <w:pStyle w:val="SchemaSource"/>
        <w:ind w:left="720"/>
        <w:rPr>
          <w:sz w:val="16"/>
        </w:rPr>
      </w:pPr>
      <w:r w:rsidRPr="00031E8E">
        <w:rPr>
          <w:sz w:val="20"/>
        </w:rPr>
        <w:t xml:space="preserve"> &lt;/</w:t>
      </w:r>
      <w:proofErr w:type="spellStart"/>
      <w:r w:rsidRPr="00031E8E">
        <w:rPr>
          <w:sz w:val="20"/>
        </w:rPr>
        <w:t>xsd</w:t>
      </w:r>
      <w:proofErr w:type="gramStart"/>
      <w:r w:rsidRPr="00031E8E">
        <w:rPr>
          <w:sz w:val="20"/>
        </w:rPr>
        <w:t>:simpleType</w:t>
      </w:r>
      <w:proofErr w:type="spellEnd"/>
      <w:proofErr w:type="gramEnd"/>
      <w:r w:rsidRPr="00031E8E">
        <w:rPr>
          <w:sz w:val="20"/>
        </w:rPr>
        <w:t>&gt;</w:t>
      </w:r>
    </w:p>
    <w:p w:rsidR="006A4972" w:rsidRPr="00031E8E" w:rsidRDefault="006A4972" w:rsidP="006A4972"/>
    <w:p w:rsidR="006A4972" w:rsidRDefault="006A4972" w:rsidP="006A4972">
      <w:r w:rsidRPr="00031E8E">
        <w:t xml:space="preserve">The method is the “Venetian Blind Model”, defined in the book Professional XML Schemas, 2001, published by WROX (ISBN 1-861005-47-4).  It makes all of the type names global and usable in user derived works, without a loss of context or additional information required to identify the element as of being of the same type as related B2MML elements.  </w:t>
      </w:r>
    </w:p>
    <w:p w:rsidR="006A4972" w:rsidRPr="00031E8E" w:rsidRDefault="006A4972" w:rsidP="00641537">
      <w:pPr>
        <w:pStyle w:val="Heading2"/>
        <w:numPr>
          <w:ilvl w:val="1"/>
          <w:numId w:val="1"/>
        </w:numPr>
        <w:spacing w:before="240" w:after="60" w:line="240" w:lineRule="auto"/>
      </w:pPr>
      <w:bookmarkStart w:id="13" w:name="_Toc527970177"/>
      <w:bookmarkStart w:id="14" w:name="_Toc333412381"/>
      <w:bookmarkStart w:id="15" w:name="_Toc351119853"/>
      <w:r w:rsidRPr="00031E8E">
        <w:t>User Element Extensibility</w:t>
      </w:r>
      <w:bookmarkEnd w:id="13"/>
      <w:bookmarkEnd w:id="14"/>
      <w:bookmarkEnd w:id="15"/>
    </w:p>
    <w:p w:rsidR="006A4972" w:rsidRPr="00031E8E" w:rsidRDefault="006A4972" w:rsidP="006A4972">
      <w:r w:rsidRPr="00031E8E">
        <w:t xml:space="preserve">In order to make the schemas more useful, selected elements include the ability for elements to be extended.  The extended elements are not defined in this standard and should not be considered understandable between applications without prior agreement. </w:t>
      </w:r>
    </w:p>
    <w:p w:rsidR="006A4972" w:rsidRPr="00031E8E" w:rsidRDefault="006A4972" w:rsidP="006A4972">
      <w:r w:rsidRPr="00031E8E">
        <w:t>See the document B2MML-</w:t>
      </w:r>
      <w:r>
        <w:t>V0600</w:t>
      </w:r>
      <w:r w:rsidRPr="00031E8E">
        <w:t xml:space="preserve">-Extensions.doc for a complete explanation of user extensibility. </w:t>
      </w:r>
    </w:p>
    <w:p w:rsidR="006A4972" w:rsidRPr="00031E8E" w:rsidRDefault="006A4972" w:rsidP="00641537">
      <w:pPr>
        <w:pStyle w:val="Heading2"/>
        <w:numPr>
          <w:ilvl w:val="1"/>
          <w:numId w:val="1"/>
        </w:numPr>
        <w:spacing w:before="240" w:after="60" w:line="240" w:lineRule="auto"/>
      </w:pPr>
      <w:bookmarkStart w:id="16" w:name="_Toc333412382"/>
      <w:bookmarkStart w:id="17" w:name="_Toc351119854"/>
      <w:r w:rsidRPr="00031E8E">
        <w:t>Use of IDs in Schema Definitions</w:t>
      </w:r>
      <w:bookmarkEnd w:id="16"/>
      <w:bookmarkEnd w:id="17"/>
    </w:p>
    <w:p w:rsidR="006A4972" w:rsidRPr="00031E8E" w:rsidRDefault="006A4972" w:rsidP="006A4972">
      <w:r w:rsidRPr="00031E8E">
        <w:t xml:space="preserve">The use of IDs in the schema definition is based on the definition of IDs in the ANSI/ISA-95 Part 2 standard. Many elements in the exchanged information require unique IDs.  These IDs should be considered unique only within the scope of the exchanged information.  They may have not meaning beyond the scope of exchanged information.   </w:t>
      </w:r>
    </w:p>
    <w:p w:rsidR="006A4972" w:rsidRPr="00031E8E" w:rsidRDefault="006A4972" w:rsidP="006A4972"/>
    <w:p w:rsidR="006A4972" w:rsidRPr="00031E8E" w:rsidRDefault="006A4972" w:rsidP="006A4972">
      <w:r w:rsidRPr="00031E8E">
        <w:t xml:space="preserve">This will usually require translation of the element IDs from one system’s internal identification into a standard representation.   For example, a unit may be identified as resource “R100011” in the scheduling system and “East Side Reactor” in the manufacturing system. A unique identification set must be agreed to in order to exchange information.  </w:t>
      </w:r>
      <w:r w:rsidRPr="00031E8E">
        <w:lastRenderedPageBreak/>
        <w:t xml:space="preserve">Often the IDs may be the IDs of one or the other system in an exchange, assuming that the IDs are unique (within the scope of the exchanged information) </w:t>
      </w:r>
    </w:p>
    <w:p w:rsidR="006A4972" w:rsidRPr="00031E8E" w:rsidRDefault="006A4972" w:rsidP="006A4972">
      <w:r w:rsidRPr="00031E8E">
        <w:t xml:space="preserve">The </w:t>
      </w:r>
      <w:proofErr w:type="gramStart"/>
      <w:r w:rsidRPr="00031E8E">
        <w:t>element IDs are</w:t>
      </w:r>
      <w:proofErr w:type="gramEnd"/>
      <w:r w:rsidRPr="00031E8E">
        <w:t xml:space="preserve"> defined only to identify objects within related exchanged information sets. The element IDs are not intended to act as global object IDs or database index attributes.  </w:t>
      </w:r>
    </w:p>
    <w:p w:rsidR="006A4972" w:rsidRPr="00031E8E" w:rsidRDefault="006A4972" w:rsidP="006A4972">
      <w:r w:rsidRPr="00031E8E">
        <w:t>Generally elements that are elements of aggregations, and are not referenced elsewhere in the model, do not require unique IDs.</w:t>
      </w:r>
    </w:p>
    <w:p w:rsidR="006A4972" w:rsidRPr="00031E8E" w:rsidRDefault="006A4972" w:rsidP="006A4972"/>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18" w:name="_Toc333412383"/>
      <w:bookmarkStart w:id="19" w:name="_Toc351119855"/>
      <w:r w:rsidRPr="00031E8E">
        <w:t>Diagram Convention</w:t>
      </w:r>
      <w:bookmarkEnd w:id="18"/>
      <w:bookmarkEnd w:id="19"/>
    </w:p>
    <w:p w:rsidR="006A4972" w:rsidRPr="00031E8E" w:rsidRDefault="006A4972" w:rsidP="006A4972">
      <w:proofErr w:type="gramStart"/>
      <w:r w:rsidRPr="00031E8E">
        <w:t>The schema diagrams using the following convention to illustrate the structure of the schema elements, the type of the elements and attributes, and the rules for optional elements and repetition.</w:t>
      </w:r>
      <w:proofErr w:type="gramEnd"/>
      <w:r w:rsidRPr="00031E8E">
        <w:t xml:space="preserve">  </w:t>
      </w:r>
    </w:p>
    <w:p w:rsidR="006A4972" w:rsidRPr="00031E8E" w:rsidRDefault="006A4972" w:rsidP="006A4972">
      <w:pPr>
        <w:pStyle w:val="SchemaSource"/>
      </w:pPr>
    </w:p>
    <w:p w:rsidR="006A4972" w:rsidRPr="00031E8E" w:rsidRDefault="006A4972" w:rsidP="006A4972">
      <w:pPr>
        <w:pStyle w:val="SchemaSource"/>
        <w:jc w:val="center"/>
      </w:pPr>
      <w:r>
        <w:rPr>
          <w:noProof/>
        </w:rPr>
        <w:drawing>
          <wp:inline distT="0" distB="0" distL="0" distR="0" wp14:anchorId="5B39979F" wp14:editId="4B7AA30D">
            <wp:extent cx="4514850" cy="551116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4850" cy="5511165"/>
                    </a:xfrm>
                    <a:prstGeom prst="rect">
                      <a:avLst/>
                    </a:prstGeom>
                    <a:noFill/>
                    <a:ln>
                      <a:noFill/>
                    </a:ln>
                  </pic:spPr>
                </pic:pic>
              </a:graphicData>
            </a:graphic>
          </wp:inline>
        </w:drawing>
      </w:r>
    </w:p>
    <w:p w:rsidR="006A4972" w:rsidRPr="00031E8E" w:rsidRDefault="006A4972" w:rsidP="006A4972"/>
    <w:p w:rsidR="006A4972" w:rsidRPr="00031E8E" w:rsidRDefault="006A4972" w:rsidP="00641537">
      <w:pPr>
        <w:pStyle w:val="Heading2"/>
        <w:pageBreakBefore/>
        <w:numPr>
          <w:ilvl w:val="1"/>
          <w:numId w:val="1"/>
        </w:numPr>
        <w:spacing w:before="240" w:after="60" w:line="240" w:lineRule="auto"/>
      </w:pPr>
      <w:bookmarkStart w:id="20" w:name="_Toc333412384"/>
      <w:bookmarkStart w:id="21" w:name="_Toc351119856"/>
      <w:r w:rsidRPr="00031E8E">
        <w:lastRenderedPageBreak/>
        <w:t>Schema Includes and Imports</w:t>
      </w:r>
      <w:bookmarkEnd w:id="20"/>
      <w:bookmarkEnd w:id="21"/>
    </w:p>
    <w:p w:rsidR="006A4972" w:rsidRPr="00031E8E" w:rsidRDefault="006A4972" w:rsidP="006A4972">
      <w:r w:rsidRPr="00031E8E">
        <w:t xml:space="preserve">The following diagram illustrates the current </w:t>
      </w:r>
      <w:proofErr w:type="gramStart"/>
      <w:r>
        <w:t xml:space="preserve">MESA </w:t>
      </w:r>
      <w:r w:rsidRPr="00031E8E">
        <w:t xml:space="preserve"> schemas</w:t>
      </w:r>
      <w:proofErr w:type="gramEnd"/>
      <w:r w:rsidRPr="00031E8E">
        <w:t xml:space="preserve"> and the associated Include and Import structure.   </w:t>
      </w:r>
    </w:p>
    <w:p w:rsidR="006A4972" w:rsidRPr="00031E8E" w:rsidRDefault="006A4972" w:rsidP="00641537">
      <w:pPr>
        <w:numPr>
          <w:ilvl w:val="0"/>
          <w:numId w:val="12"/>
        </w:numPr>
        <w:spacing w:before="0" w:after="0"/>
      </w:pPr>
      <w:r w:rsidRPr="00031E8E">
        <w:t xml:space="preserve">The schemas with information common to all of the ISA 88 and ISA 95 schemas are shown in white.  </w:t>
      </w:r>
    </w:p>
    <w:p w:rsidR="006A4972" w:rsidRPr="00031E8E" w:rsidRDefault="006A4972" w:rsidP="00641537">
      <w:pPr>
        <w:numPr>
          <w:ilvl w:val="0"/>
          <w:numId w:val="12"/>
        </w:numPr>
        <w:spacing w:before="0" w:after="0"/>
      </w:pPr>
      <w:r w:rsidRPr="00031E8E">
        <w:t xml:space="preserve">The B2MML schemas representing the ISA 95 standard are shown in pink.  </w:t>
      </w:r>
    </w:p>
    <w:p w:rsidR="006A4972" w:rsidRPr="00E02A3D" w:rsidRDefault="006A4972" w:rsidP="00641537">
      <w:pPr>
        <w:numPr>
          <w:ilvl w:val="0"/>
          <w:numId w:val="12"/>
        </w:numPr>
        <w:spacing w:before="0" w:after="0"/>
      </w:pPr>
      <w:r w:rsidRPr="00031E8E">
        <w:t xml:space="preserve">The </w:t>
      </w:r>
      <w:proofErr w:type="spellStart"/>
      <w:r w:rsidRPr="00031E8E">
        <w:t>BatchML</w:t>
      </w:r>
      <w:proofErr w:type="spellEnd"/>
      <w:r w:rsidRPr="00031E8E">
        <w:t xml:space="preserve"> schemas representing the ISA 88 Part 2 standard are shown in green.  These schemas use the B2MML common and </w:t>
      </w:r>
      <w:r w:rsidRPr="00E02A3D">
        <w:t>core components schemas.</w:t>
      </w:r>
    </w:p>
    <w:p w:rsidR="006A4972" w:rsidRPr="00E02A3D" w:rsidRDefault="006A4972" w:rsidP="00641537">
      <w:pPr>
        <w:numPr>
          <w:ilvl w:val="0"/>
          <w:numId w:val="12"/>
        </w:numPr>
        <w:spacing w:before="0" w:after="0"/>
      </w:pPr>
      <w:r w:rsidRPr="00E02A3D">
        <w:t xml:space="preserve">The </w:t>
      </w:r>
      <w:proofErr w:type="spellStart"/>
      <w:r w:rsidRPr="00E02A3D">
        <w:t>BatchML</w:t>
      </w:r>
      <w:proofErr w:type="spellEnd"/>
      <w:r w:rsidRPr="00E02A3D">
        <w:t xml:space="preserve"> schemas representing the ISA 88 Part 3 General Recipe standard are shown in yellow. These schemas use the B2MML common and core component schemas. </w:t>
      </w:r>
    </w:p>
    <w:p w:rsidR="006A4972" w:rsidRPr="00E02A3D" w:rsidRDefault="006A4972" w:rsidP="00641537">
      <w:pPr>
        <w:numPr>
          <w:ilvl w:val="0"/>
          <w:numId w:val="12"/>
        </w:numPr>
        <w:spacing w:before="0" w:after="0"/>
      </w:pPr>
      <w:r w:rsidRPr="00E02A3D">
        <w:t xml:space="preserve">The </w:t>
      </w:r>
      <w:proofErr w:type="spellStart"/>
      <w:r w:rsidRPr="00E02A3D">
        <w:t>BatchML</w:t>
      </w:r>
      <w:proofErr w:type="spellEnd"/>
      <w:r w:rsidRPr="00E02A3D">
        <w:t xml:space="preserve"> schemas representing the ISA 88 Part 4 Batch Production Record standard are shown in blue</w:t>
      </w:r>
      <w:r>
        <w:t>.</w:t>
      </w:r>
      <w:r w:rsidRPr="00E02A3D">
        <w:t xml:space="preserve"> These schemas include multiple other ISA 88 and ISA 95 schemas</w:t>
      </w:r>
      <w:proofErr w:type="gramStart"/>
      <w:r w:rsidRPr="00E02A3D">
        <w:t>..</w:t>
      </w:r>
      <w:proofErr w:type="gramEnd"/>
    </w:p>
    <w:p w:rsidR="006A4972" w:rsidRPr="00031E8E" w:rsidRDefault="006A4972" w:rsidP="006A4972"/>
    <w:p w:rsidR="006A4972" w:rsidRPr="00031E8E" w:rsidRDefault="006A4972" w:rsidP="006A4972"/>
    <w:p w:rsidR="006A4972" w:rsidRPr="00031E8E" w:rsidRDefault="006A4972" w:rsidP="006A4972">
      <w:pPr>
        <w:jc w:val="center"/>
      </w:pPr>
      <w:r>
        <w:rPr>
          <w:noProof/>
        </w:rPr>
        <w:drawing>
          <wp:inline distT="0" distB="0" distL="0" distR="0" wp14:anchorId="3ACDFFF7" wp14:editId="0BE18332">
            <wp:extent cx="6123305" cy="465391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3305" cy="4653915"/>
                    </a:xfrm>
                    <a:prstGeom prst="rect">
                      <a:avLst/>
                    </a:prstGeom>
                    <a:noFill/>
                    <a:ln>
                      <a:noFill/>
                    </a:ln>
                  </pic:spPr>
                </pic:pic>
              </a:graphicData>
            </a:graphic>
          </wp:inline>
        </w:drawing>
      </w:r>
    </w:p>
    <w:p w:rsidR="006A4972" w:rsidRPr="00031E8E" w:rsidRDefault="006A4972" w:rsidP="00641537">
      <w:pPr>
        <w:pStyle w:val="Heading1"/>
        <w:pageBreakBefore/>
        <w:numPr>
          <w:ilvl w:val="0"/>
          <w:numId w:val="1"/>
        </w:numPr>
        <w:spacing w:before="240" w:after="60" w:line="240" w:lineRule="auto"/>
      </w:pPr>
      <w:bookmarkStart w:id="22" w:name="_Toc333412385"/>
      <w:bookmarkStart w:id="23" w:name="_Toc351119857"/>
      <w:r w:rsidRPr="00031E8E">
        <w:lastRenderedPageBreak/>
        <w:t>UN/CEFACT Core Component Types</w:t>
      </w:r>
      <w:bookmarkEnd w:id="22"/>
      <w:bookmarkEnd w:id="23"/>
    </w:p>
    <w:p w:rsidR="006A4972" w:rsidRPr="00031E8E" w:rsidRDefault="006A4972" w:rsidP="006A4972">
      <w:r w:rsidRPr="00031E8E">
        <w:t>The base types for most elements are derived from core component types that are compatible with the UN/CEFACT core component types.  The UN/CEFACT core component types are a common set of types that define specific terms with semantic meaning (e.g. the meaning of a quantity, currency, amount, identifier</w:t>
      </w:r>
      <w:proofErr w:type="gramStart"/>
      <w:r w:rsidRPr="00031E8E">
        <w:t>,…</w:t>
      </w:r>
      <w:proofErr w:type="gramEnd"/>
      <w:r w:rsidRPr="00031E8E">
        <w:t xml:space="preserve">).  The UN/CEFACT core components were defined in a Core Components Technical Specification (CCTS) developed by the </w:t>
      </w:r>
      <w:proofErr w:type="spellStart"/>
      <w:r w:rsidRPr="00031E8E">
        <w:t>ebXML</w:t>
      </w:r>
      <w:proofErr w:type="spellEnd"/>
      <w:r w:rsidRPr="00031E8E">
        <w:t xml:space="preserve"> project now organized by UN/CEFACT and ISO TC 154. </w:t>
      </w:r>
    </w:p>
    <w:p w:rsidR="006A4972" w:rsidRPr="00031E8E" w:rsidRDefault="006A4972" w:rsidP="006A4972"/>
    <w:p w:rsidR="006A4972" w:rsidRPr="00031E8E" w:rsidRDefault="006A4972" w:rsidP="006A4972">
      <w:pPr>
        <w:pBdr>
          <w:top w:val="single" w:sz="4" w:space="1" w:color="auto"/>
          <w:left w:val="single" w:sz="4" w:space="4" w:color="auto"/>
          <w:bottom w:val="single" w:sz="4" w:space="1" w:color="auto"/>
          <w:right w:val="single" w:sz="4" w:space="4" w:color="auto"/>
        </w:pBdr>
      </w:pPr>
      <w:r w:rsidRPr="00031E8E">
        <w:rPr>
          <w:b/>
          <w:i/>
        </w:rPr>
        <w:t>NOTE:</w:t>
      </w:r>
      <w:r w:rsidRPr="00031E8E">
        <w:t xml:space="preserve"> The core components contain optional attributes that may be used to specify the context and source of the associated element value.  All attributes are optional in B2MML. </w:t>
      </w:r>
    </w:p>
    <w:p w:rsidR="006A4972" w:rsidRPr="00031E8E" w:rsidRDefault="006A4972" w:rsidP="006A4972"/>
    <w:p w:rsidR="006A4972" w:rsidRPr="00031E8E" w:rsidRDefault="006A4972" w:rsidP="006A4972">
      <w:r w:rsidRPr="00031E8E">
        <w:t>The core components use several international standards for the representation of semantic and standardized information:</w:t>
      </w:r>
    </w:p>
    <w:p w:rsidR="006A4972" w:rsidRPr="00031E8E" w:rsidRDefault="006A4972" w:rsidP="006A4972"/>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870"/>
      </w:tblGrid>
      <w:tr w:rsidR="006A4972" w:rsidRPr="00031E8E" w:rsidTr="006A4972">
        <w:tc>
          <w:tcPr>
            <w:tcW w:w="3510" w:type="dxa"/>
            <w:shd w:val="clear" w:color="auto" w:fill="000000"/>
          </w:tcPr>
          <w:p w:rsidR="006A4972" w:rsidRPr="003F70F2" w:rsidRDefault="006A4972" w:rsidP="006A4972">
            <w:pPr>
              <w:rPr>
                <w:b/>
                <w:color w:val="FFFFFF"/>
              </w:rPr>
            </w:pPr>
            <w:r w:rsidRPr="003F70F2">
              <w:rPr>
                <w:b/>
                <w:color w:val="FFFFFF"/>
              </w:rPr>
              <w:t>Name</w:t>
            </w:r>
          </w:p>
        </w:tc>
        <w:tc>
          <w:tcPr>
            <w:tcW w:w="3870" w:type="dxa"/>
            <w:shd w:val="clear" w:color="auto" w:fill="000000"/>
          </w:tcPr>
          <w:p w:rsidR="006A4972" w:rsidRPr="003F70F2" w:rsidRDefault="006A4972" w:rsidP="006A4972">
            <w:pPr>
              <w:rPr>
                <w:b/>
                <w:color w:val="FFFFFF"/>
              </w:rPr>
            </w:pPr>
            <w:r w:rsidRPr="003F70F2">
              <w:rPr>
                <w:b/>
                <w:color w:val="FFFFFF"/>
              </w:rPr>
              <w:t>Standard</w:t>
            </w:r>
          </w:p>
        </w:tc>
      </w:tr>
      <w:tr w:rsidR="006A4972" w:rsidRPr="00031E8E" w:rsidTr="006A4972">
        <w:tc>
          <w:tcPr>
            <w:tcW w:w="3510" w:type="dxa"/>
          </w:tcPr>
          <w:p w:rsidR="006A4972" w:rsidRPr="00031E8E" w:rsidRDefault="006A4972" w:rsidP="006A4972">
            <w:r w:rsidRPr="00031E8E">
              <w:t>Country Code</w:t>
            </w:r>
          </w:p>
        </w:tc>
        <w:tc>
          <w:tcPr>
            <w:tcW w:w="3870" w:type="dxa"/>
          </w:tcPr>
          <w:p w:rsidR="006A4972" w:rsidRPr="00031E8E" w:rsidRDefault="006A4972" w:rsidP="006A4972">
            <w:r w:rsidRPr="00031E8E">
              <w:t>ISO 3166.1</w:t>
            </w:r>
          </w:p>
        </w:tc>
      </w:tr>
      <w:tr w:rsidR="006A4972" w:rsidRPr="00031E8E" w:rsidTr="006A4972">
        <w:tc>
          <w:tcPr>
            <w:tcW w:w="3510" w:type="dxa"/>
          </w:tcPr>
          <w:p w:rsidR="006A4972" w:rsidRPr="00031E8E" w:rsidRDefault="006A4972" w:rsidP="006A4972">
            <w:r w:rsidRPr="00031E8E">
              <w:t>Region Code</w:t>
            </w:r>
          </w:p>
        </w:tc>
        <w:tc>
          <w:tcPr>
            <w:tcW w:w="3870" w:type="dxa"/>
          </w:tcPr>
          <w:p w:rsidR="006A4972" w:rsidRPr="00031E8E" w:rsidRDefault="006A4972" w:rsidP="006A4972">
            <w:r w:rsidRPr="00031E8E">
              <w:t>ISO 3166.2</w:t>
            </w:r>
          </w:p>
        </w:tc>
      </w:tr>
      <w:tr w:rsidR="006A4972" w:rsidRPr="00031E8E" w:rsidTr="006A4972">
        <w:tc>
          <w:tcPr>
            <w:tcW w:w="3510" w:type="dxa"/>
          </w:tcPr>
          <w:p w:rsidR="006A4972" w:rsidRPr="00031E8E" w:rsidRDefault="006A4972" w:rsidP="006A4972">
            <w:r w:rsidRPr="00031E8E">
              <w:t>Language Code</w:t>
            </w:r>
          </w:p>
        </w:tc>
        <w:tc>
          <w:tcPr>
            <w:tcW w:w="3870" w:type="dxa"/>
          </w:tcPr>
          <w:p w:rsidR="006A4972" w:rsidRPr="00031E8E" w:rsidRDefault="006A4972" w:rsidP="006A4972">
            <w:r w:rsidRPr="00031E8E">
              <w:t>ISO 639: 1988</w:t>
            </w:r>
          </w:p>
        </w:tc>
      </w:tr>
      <w:tr w:rsidR="006A4972" w:rsidRPr="00031E8E" w:rsidTr="006A4972">
        <w:tc>
          <w:tcPr>
            <w:tcW w:w="3510" w:type="dxa"/>
          </w:tcPr>
          <w:p w:rsidR="006A4972" w:rsidRPr="00031E8E" w:rsidRDefault="006A4972" w:rsidP="006A4972">
            <w:r w:rsidRPr="00031E8E">
              <w:t>Currency Code</w:t>
            </w:r>
          </w:p>
        </w:tc>
        <w:tc>
          <w:tcPr>
            <w:tcW w:w="3870" w:type="dxa"/>
          </w:tcPr>
          <w:p w:rsidR="006A4972" w:rsidRPr="00031E8E" w:rsidRDefault="006A4972" w:rsidP="006A4972">
            <w:r w:rsidRPr="00031E8E">
              <w:t>ISO 4217</w:t>
            </w:r>
          </w:p>
        </w:tc>
      </w:tr>
      <w:tr w:rsidR="006A4972" w:rsidRPr="00031E8E" w:rsidTr="006A4972">
        <w:tc>
          <w:tcPr>
            <w:tcW w:w="3510" w:type="dxa"/>
          </w:tcPr>
          <w:p w:rsidR="006A4972" w:rsidRPr="00031E8E" w:rsidRDefault="006A4972" w:rsidP="006A4972">
            <w:r w:rsidRPr="00031E8E">
              <w:t>Date and Time Representation</w:t>
            </w:r>
          </w:p>
        </w:tc>
        <w:tc>
          <w:tcPr>
            <w:tcW w:w="3870" w:type="dxa"/>
          </w:tcPr>
          <w:p w:rsidR="006A4972" w:rsidRPr="00031E8E" w:rsidRDefault="006A4972" w:rsidP="006A4972">
            <w:r w:rsidRPr="00031E8E">
              <w:t>ISO 8601</w:t>
            </w:r>
          </w:p>
        </w:tc>
      </w:tr>
      <w:tr w:rsidR="006A4972" w:rsidRPr="00031E8E" w:rsidTr="006A4972">
        <w:tc>
          <w:tcPr>
            <w:tcW w:w="3510" w:type="dxa"/>
          </w:tcPr>
          <w:p w:rsidR="006A4972" w:rsidRPr="00031E8E" w:rsidRDefault="006A4972" w:rsidP="006A4972">
            <w:r w:rsidRPr="00031E8E">
              <w:t>Unit Of Measure Code</w:t>
            </w:r>
          </w:p>
        </w:tc>
        <w:tc>
          <w:tcPr>
            <w:tcW w:w="3870" w:type="dxa"/>
          </w:tcPr>
          <w:p w:rsidR="006A4972" w:rsidRPr="00031E8E" w:rsidRDefault="006A4972" w:rsidP="006A4972">
            <w:r w:rsidRPr="00031E8E">
              <w:t>UN/ECE Recommendation 20</w:t>
            </w:r>
          </w:p>
        </w:tc>
      </w:tr>
      <w:tr w:rsidR="006A4972" w:rsidRPr="00031E8E" w:rsidTr="006A4972">
        <w:tc>
          <w:tcPr>
            <w:tcW w:w="3510" w:type="dxa"/>
          </w:tcPr>
          <w:p w:rsidR="006A4972" w:rsidRPr="00031E8E" w:rsidRDefault="006A4972" w:rsidP="006A4972">
            <w:r w:rsidRPr="00031E8E">
              <w:t>Unit of Transport or Packaging Code</w:t>
            </w:r>
          </w:p>
        </w:tc>
        <w:tc>
          <w:tcPr>
            <w:tcW w:w="3870" w:type="dxa"/>
          </w:tcPr>
          <w:p w:rsidR="006A4972" w:rsidRPr="00031E8E" w:rsidRDefault="006A4972" w:rsidP="006A4972">
            <w:r w:rsidRPr="00031E8E">
              <w:t>UN/ECE Recommendation 21</w:t>
            </w:r>
          </w:p>
        </w:tc>
      </w:tr>
    </w:tbl>
    <w:p w:rsidR="006A4972" w:rsidRPr="00031E8E" w:rsidRDefault="006A4972" w:rsidP="006A4972">
      <w:r w:rsidRPr="00031E8E">
        <w:t>The core components are defined in the schema file:</w:t>
      </w:r>
    </w:p>
    <w:p w:rsidR="006A4972" w:rsidRPr="00031E8E" w:rsidRDefault="006A4972" w:rsidP="006A4972">
      <w:pPr>
        <w:jc w:val="center"/>
        <w:rPr>
          <w:b/>
          <w:sz w:val="24"/>
        </w:rPr>
      </w:pPr>
      <w:r w:rsidRPr="00031E8E">
        <w:rPr>
          <w:b/>
          <w:sz w:val="24"/>
        </w:rPr>
        <w:t>B2MML-</w:t>
      </w:r>
      <w:r>
        <w:rPr>
          <w:b/>
          <w:sz w:val="24"/>
        </w:rPr>
        <w:t>V0600</w:t>
      </w:r>
      <w:r w:rsidRPr="00031E8E">
        <w:rPr>
          <w:b/>
          <w:sz w:val="24"/>
        </w:rPr>
        <w:t>-CoreComponents.xsd</w:t>
      </w:r>
    </w:p>
    <w:p w:rsidR="006A4972" w:rsidRPr="00031E8E" w:rsidRDefault="006A4972" w:rsidP="00641537">
      <w:pPr>
        <w:pStyle w:val="Heading2"/>
        <w:numPr>
          <w:ilvl w:val="1"/>
          <w:numId w:val="1"/>
        </w:numPr>
        <w:spacing w:before="240" w:after="60" w:line="240" w:lineRule="auto"/>
      </w:pPr>
      <w:bookmarkStart w:id="24" w:name="_Toc333412386"/>
      <w:bookmarkStart w:id="25" w:name="_Toc351119858"/>
      <w:proofErr w:type="spellStart"/>
      <w:r w:rsidRPr="00031E8E">
        <w:t>AmountType</w:t>
      </w:r>
      <w:bookmarkEnd w:id="24"/>
      <w:bookmarkEnd w:id="25"/>
      <w:proofErr w:type="spellEnd"/>
    </w:p>
    <w:p w:rsidR="006A4972" w:rsidRPr="00031E8E" w:rsidRDefault="006A4972" w:rsidP="006A4972">
      <w:proofErr w:type="spellStart"/>
      <w:r w:rsidRPr="00031E8E">
        <w:rPr>
          <w:b/>
        </w:rPr>
        <w:t>AmountType</w:t>
      </w:r>
      <w:proofErr w:type="spellEnd"/>
      <w:r w:rsidRPr="00031E8E">
        <w:t xml:space="preserve"> is used to define a number of monetary units specified in a currency where the unit of currency is explicit or implied.  It is derived from a </w:t>
      </w:r>
      <w:r w:rsidRPr="00031E8E">
        <w:rPr>
          <w:b/>
        </w:rPr>
        <w:t>decimal</w:t>
      </w:r>
      <w:r w:rsidRPr="00031E8E">
        <w:t xml:space="preserv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rsidTr="006A4972">
        <w:tc>
          <w:tcPr>
            <w:tcW w:w="2851"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851" w:type="dxa"/>
          </w:tcPr>
          <w:p w:rsidR="006A4972" w:rsidRPr="003F70F2" w:rsidRDefault="006A4972" w:rsidP="006A4972">
            <w:pPr>
              <w:rPr>
                <w:b/>
              </w:rPr>
            </w:pPr>
            <w:proofErr w:type="spellStart"/>
            <w:r w:rsidRPr="003F70F2">
              <w:rPr>
                <w:b/>
              </w:rPr>
              <w:t>currencyID</w:t>
            </w:r>
            <w:proofErr w:type="spellEnd"/>
          </w:p>
        </w:tc>
        <w:tc>
          <w:tcPr>
            <w:tcW w:w="1910" w:type="dxa"/>
          </w:tcPr>
          <w:p w:rsidR="006A4972" w:rsidRPr="00031E8E" w:rsidRDefault="006A4972" w:rsidP="006A4972">
            <w:proofErr w:type="spellStart"/>
            <w:r w:rsidRPr="00031E8E">
              <w:t>normalizedString</w:t>
            </w:r>
            <w:proofErr w:type="spellEnd"/>
          </w:p>
        </w:tc>
        <w:tc>
          <w:tcPr>
            <w:tcW w:w="5103" w:type="dxa"/>
          </w:tcPr>
          <w:p w:rsidR="006A4972" w:rsidRPr="00031E8E" w:rsidRDefault="006A4972" w:rsidP="006A4972">
            <w:r w:rsidRPr="00031E8E">
              <w:t xml:space="preserve">An identifier specifying the identification of a currency code.  Reference UN/ECE Rec 9, using 3-letter alphabetic codes, also available as ISO 4217. </w:t>
            </w:r>
          </w:p>
        </w:tc>
      </w:tr>
      <w:tr w:rsidR="006A4972" w:rsidRPr="00031E8E" w:rsidTr="006A4972">
        <w:tc>
          <w:tcPr>
            <w:tcW w:w="2851" w:type="dxa"/>
          </w:tcPr>
          <w:p w:rsidR="006A4972" w:rsidRPr="003F70F2" w:rsidRDefault="006A4972" w:rsidP="006A4972">
            <w:pPr>
              <w:rPr>
                <w:b/>
              </w:rPr>
            </w:pPr>
            <w:proofErr w:type="spellStart"/>
            <w:r w:rsidRPr="003F70F2">
              <w:rPr>
                <w:b/>
              </w:rPr>
              <w:t>currencyCodeListVersionID</w:t>
            </w:r>
            <w:proofErr w:type="spellEnd"/>
          </w:p>
        </w:tc>
        <w:tc>
          <w:tcPr>
            <w:tcW w:w="1910" w:type="dxa"/>
          </w:tcPr>
          <w:p w:rsidR="006A4972" w:rsidRPr="00031E8E" w:rsidRDefault="006A4972" w:rsidP="006A4972">
            <w:proofErr w:type="spellStart"/>
            <w:r w:rsidRPr="00031E8E">
              <w:t>normalizedString</w:t>
            </w:r>
            <w:proofErr w:type="spellEnd"/>
          </w:p>
        </w:tc>
        <w:tc>
          <w:tcPr>
            <w:tcW w:w="5103" w:type="dxa"/>
          </w:tcPr>
          <w:p w:rsidR="006A4972" w:rsidRPr="00031E8E" w:rsidRDefault="006A4972" w:rsidP="006A4972">
            <w:r w:rsidRPr="00031E8E">
              <w:t xml:space="preserve">An identifier specifying the version of the currency code. The version of the UN/ECE Rec.9 code list. </w:t>
            </w:r>
          </w:p>
        </w:tc>
      </w:tr>
    </w:tbl>
    <w:p w:rsidR="006A4972" w:rsidRDefault="006A4972" w:rsidP="006A4972"/>
    <w:p w:rsidR="006A4972" w:rsidRDefault="006A4972" w:rsidP="006A4972"/>
    <w:p w:rsidR="006A4972" w:rsidRDefault="006A4972" w:rsidP="006A4972"/>
    <w:p w:rsidR="006A4972" w:rsidRDefault="006A4972" w:rsidP="006A4972"/>
    <w:p w:rsidR="006A4972" w:rsidRDefault="006A4972" w:rsidP="006A4972"/>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26" w:name="_Toc333412387"/>
      <w:bookmarkStart w:id="27" w:name="_Toc351119859"/>
      <w:proofErr w:type="spellStart"/>
      <w:r w:rsidRPr="00031E8E">
        <w:t>BinaryObjectType</w:t>
      </w:r>
      <w:bookmarkEnd w:id="26"/>
      <w:bookmarkEnd w:id="27"/>
      <w:proofErr w:type="spellEnd"/>
    </w:p>
    <w:p w:rsidR="006A4972" w:rsidRPr="00031E8E" w:rsidRDefault="006A4972" w:rsidP="006A4972">
      <w:proofErr w:type="spellStart"/>
      <w:r w:rsidRPr="00031E8E">
        <w:rPr>
          <w:b/>
        </w:rPr>
        <w:t>BinaryObjectType</w:t>
      </w:r>
      <w:proofErr w:type="spellEnd"/>
      <w:r w:rsidRPr="00031E8E">
        <w:t xml:space="preserve"> is used to define a data types representing graphics, pictures, sound, video, or other forms of data that can be represented as a finite length sequence of binary octets.  It is derived from base64Binary.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1"/>
        <w:gridCol w:w="1910"/>
        <w:gridCol w:w="5103"/>
      </w:tblGrid>
      <w:tr w:rsidR="006A4972" w:rsidRPr="003F70F2" w:rsidTr="006A4972">
        <w:tc>
          <w:tcPr>
            <w:tcW w:w="2851"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91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103"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851" w:type="dxa"/>
          </w:tcPr>
          <w:p w:rsidR="006A4972" w:rsidRPr="003F70F2" w:rsidRDefault="006A4972" w:rsidP="006A4972">
            <w:pPr>
              <w:rPr>
                <w:b/>
              </w:rPr>
            </w:pPr>
            <w:r w:rsidRPr="003F70F2">
              <w:rPr>
                <w:b/>
              </w:rPr>
              <w:t>format</w:t>
            </w:r>
          </w:p>
        </w:tc>
        <w:tc>
          <w:tcPr>
            <w:tcW w:w="1910" w:type="dxa"/>
          </w:tcPr>
          <w:p w:rsidR="006A4972" w:rsidRPr="00031E8E" w:rsidRDefault="006A4972" w:rsidP="006A4972">
            <w:r w:rsidRPr="00031E8E">
              <w:t>string</w:t>
            </w:r>
          </w:p>
        </w:tc>
        <w:tc>
          <w:tcPr>
            <w:tcW w:w="5103" w:type="dxa"/>
          </w:tcPr>
          <w:p w:rsidR="006A4972" w:rsidRPr="00031E8E" w:rsidRDefault="006A4972" w:rsidP="006A4972">
            <w:r w:rsidRPr="00031E8E">
              <w:t xml:space="preserve">The format of the binary content.  No identifiers for standard formats are defined. </w:t>
            </w:r>
          </w:p>
        </w:tc>
      </w:tr>
      <w:tr w:rsidR="006A4972" w:rsidRPr="00031E8E" w:rsidTr="006A4972">
        <w:tc>
          <w:tcPr>
            <w:tcW w:w="2851" w:type="dxa"/>
          </w:tcPr>
          <w:p w:rsidR="006A4972" w:rsidRPr="003F70F2" w:rsidRDefault="006A4972" w:rsidP="006A4972">
            <w:pPr>
              <w:rPr>
                <w:b/>
              </w:rPr>
            </w:pPr>
            <w:proofErr w:type="spellStart"/>
            <w:r w:rsidRPr="003F70F2">
              <w:rPr>
                <w:b/>
              </w:rPr>
              <w:t>mimeCode</w:t>
            </w:r>
            <w:proofErr w:type="spellEnd"/>
          </w:p>
        </w:tc>
        <w:tc>
          <w:tcPr>
            <w:tcW w:w="1910" w:type="dxa"/>
          </w:tcPr>
          <w:p w:rsidR="006A4972" w:rsidRPr="00031E8E" w:rsidRDefault="006A4972" w:rsidP="006A4972">
            <w:proofErr w:type="spellStart"/>
            <w:r w:rsidRPr="00031E8E">
              <w:t>normalizedString</w:t>
            </w:r>
            <w:proofErr w:type="spellEnd"/>
          </w:p>
        </w:tc>
        <w:tc>
          <w:tcPr>
            <w:tcW w:w="5103" w:type="dxa"/>
          </w:tcPr>
          <w:p w:rsidR="006A4972" w:rsidRPr="00031E8E" w:rsidRDefault="006A4972" w:rsidP="006A4972">
            <w:r w:rsidRPr="00031E8E">
              <w:t>The mine type of the binary object. See IETF RFC 2045, 2046, and 2047.</w:t>
            </w:r>
          </w:p>
        </w:tc>
      </w:tr>
      <w:tr w:rsidR="006A4972" w:rsidRPr="00031E8E" w:rsidTr="006A4972">
        <w:tc>
          <w:tcPr>
            <w:tcW w:w="2851" w:type="dxa"/>
          </w:tcPr>
          <w:p w:rsidR="006A4972" w:rsidRPr="003F70F2" w:rsidRDefault="006A4972" w:rsidP="006A4972">
            <w:pPr>
              <w:rPr>
                <w:b/>
              </w:rPr>
            </w:pPr>
            <w:proofErr w:type="spellStart"/>
            <w:r w:rsidRPr="003F70F2">
              <w:rPr>
                <w:b/>
              </w:rPr>
              <w:t>encodingCode</w:t>
            </w:r>
            <w:proofErr w:type="spellEnd"/>
          </w:p>
        </w:tc>
        <w:tc>
          <w:tcPr>
            <w:tcW w:w="1910" w:type="dxa"/>
          </w:tcPr>
          <w:p w:rsidR="006A4972" w:rsidRPr="00031E8E" w:rsidRDefault="006A4972" w:rsidP="006A4972">
            <w:proofErr w:type="spellStart"/>
            <w:r w:rsidRPr="00031E8E">
              <w:t>normalizedString</w:t>
            </w:r>
            <w:proofErr w:type="spellEnd"/>
          </w:p>
        </w:tc>
        <w:tc>
          <w:tcPr>
            <w:tcW w:w="5103" w:type="dxa"/>
          </w:tcPr>
          <w:p w:rsidR="006A4972" w:rsidRPr="00031E8E" w:rsidRDefault="006A4972" w:rsidP="006A4972">
            <w:r w:rsidRPr="00031E8E">
              <w:t>Specifies the decoding algorithm of the binary object. See IETF RFC 2045, 2046, and 2047.</w:t>
            </w:r>
          </w:p>
        </w:tc>
      </w:tr>
      <w:tr w:rsidR="006A4972" w:rsidRPr="00031E8E" w:rsidTr="006A4972">
        <w:tc>
          <w:tcPr>
            <w:tcW w:w="2851" w:type="dxa"/>
          </w:tcPr>
          <w:p w:rsidR="006A4972" w:rsidRPr="003F70F2" w:rsidRDefault="006A4972" w:rsidP="006A4972">
            <w:pPr>
              <w:rPr>
                <w:b/>
              </w:rPr>
            </w:pPr>
            <w:proofErr w:type="spellStart"/>
            <w:r w:rsidRPr="003F70F2">
              <w:rPr>
                <w:b/>
              </w:rPr>
              <w:t>characterSetCode</w:t>
            </w:r>
            <w:proofErr w:type="spellEnd"/>
          </w:p>
        </w:tc>
        <w:tc>
          <w:tcPr>
            <w:tcW w:w="1910" w:type="dxa"/>
          </w:tcPr>
          <w:p w:rsidR="006A4972" w:rsidRPr="00031E8E" w:rsidRDefault="006A4972" w:rsidP="006A4972">
            <w:proofErr w:type="spellStart"/>
            <w:r w:rsidRPr="00031E8E">
              <w:t>normalizedString</w:t>
            </w:r>
            <w:proofErr w:type="spellEnd"/>
          </w:p>
        </w:tc>
        <w:tc>
          <w:tcPr>
            <w:tcW w:w="5103" w:type="dxa"/>
          </w:tcPr>
          <w:p w:rsidR="006A4972" w:rsidRPr="00031E8E" w:rsidRDefault="006A4972" w:rsidP="006A4972">
            <w:r w:rsidRPr="00031E8E">
              <w:t>The character set of the binary object if the mime type is text. See IETF RFC 2045, 2046, and 2047.</w:t>
            </w:r>
          </w:p>
        </w:tc>
      </w:tr>
      <w:tr w:rsidR="006A4972" w:rsidRPr="00031E8E" w:rsidTr="006A4972">
        <w:tc>
          <w:tcPr>
            <w:tcW w:w="2851" w:type="dxa"/>
          </w:tcPr>
          <w:p w:rsidR="006A4972" w:rsidRPr="003F70F2" w:rsidRDefault="006A4972" w:rsidP="006A4972">
            <w:pPr>
              <w:rPr>
                <w:b/>
              </w:rPr>
            </w:pPr>
            <w:proofErr w:type="spellStart"/>
            <w:r w:rsidRPr="003F70F2">
              <w:rPr>
                <w:b/>
              </w:rPr>
              <w:t>uri</w:t>
            </w:r>
            <w:proofErr w:type="spellEnd"/>
          </w:p>
        </w:tc>
        <w:tc>
          <w:tcPr>
            <w:tcW w:w="1910" w:type="dxa"/>
          </w:tcPr>
          <w:p w:rsidR="006A4972" w:rsidRPr="00031E8E" w:rsidRDefault="006A4972" w:rsidP="006A4972">
            <w:proofErr w:type="spellStart"/>
            <w:r w:rsidRPr="00031E8E">
              <w:t>anyURI</w:t>
            </w:r>
            <w:proofErr w:type="spellEnd"/>
          </w:p>
        </w:tc>
        <w:tc>
          <w:tcPr>
            <w:tcW w:w="5103" w:type="dxa"/>
          </w:tcPr>
          <w:p w:rsidR="006A4972" w:rsidRPr="00031E8E" w:rsidRDefault="006A4972" w:rsidP="006A4972">
            <w:r w:rsidRPr="00031E8E">
              <w:t xml:space="preserve">The Uniform Resource Identifier that identifies where the binary object is located. </w:t>
            </w:r>
          </w:p>
        </w:tc>
      </w:tr>
      <w:tr w:rsidR="006A4972" w:rsidRPr="00031E8E" w:rsidTr="006A4972">
        <w:tc>
          <w:tcPr>
            <w:tcW w:w="2851" w:type="dxa"/>
          </w:tcPr>
          <w:p w:rsidR="006A4972" w:rsidRPr="003F70F2" w:rsidRDefault="006A4972" w:rsidP="006A4972">
            <w:pPr>
              <w:rPr>
                <w:b/>
              </w:rPr>
            </w:pPr>
            <w:r w:rsidRPr="003F70F2">
              <w:rPr>
                <w:b/>
              </w:rPr>
              <w:t>filename</w:t>
            </w:r>
          </w:p>
        </w:tc>
        <w:tc>
          <w:tcPr>
            <w:tcW w:w="1910" w:type="dxa"/>
          </w:tcPr>
          <w:p w:rsidR="006A4972" w:rsidRPr="00031E8E" w:rsidRDefault="006A4972" w:rsidP="006A4972">
            <w:r w:rsidRPr="00031E8E">
              <w:t>string</w:t>
            </w:r>
          </w:p>
        </w:tc>
        <w:tc>
          <w:tcPr>
            <w:tcW w:w="5103" w:type="dxa"/>
          </w:tcPr>
          <w:p w:rsidR="006A4972" w:rsidRPr="00031E8E" w:rsidRDefault="006A4972" w:rsidP="006A4972">
            <w:r w:rsidRPr="00031E8E">
              <w:t>The filename of the binary object. See IETF RFC 2045, 2046, and 2047.</w:t>
            </w:r>
          </w:p>
        </w:tc>
      </w:tr>
    </w:tbl>
    <w:p w:rsidR="006A4972" w:rsidRPr="00031E8E" w:rsidRDefault="006A4972" w:rsidP="006A4972"/>
    <w:p w:rsidR="006A4972" w:rsidRPr="00031E8E" w:rsidRDefault="006A4972" w:rsidP="00641537">
      <w:pPr>
        <w:pStyle w:val="Heading2"/>
        <w:pageBreakBefore/>
        <w:numPr>
          <w:ilvl w:val="1"/>
          <w:numId w:val="1"/>
        </w:numPr>
        <w:spacing w:before="240" w:after="60" w:line="240" w:lineRule="auto"/>
      </w:pPr>
      <w:bookmarkStart w:id="28" w:name="_Toc333412388"/>
      <w:bookmarkStart w:id="29" w:name="_Toc351119860"/>
      <w:proofErr w:type="spellStart"/>
      <w:r w:rsidRPr="00031E8E">
        <w:lastRenderedPageBreak/>
        <w:t>CodeType</w:t>
      </w:r>
      <w:bookmarkEnd w:id="28"/>
      <w:bookmarkEnd w:id="29"/>
      <w:proofErr w:type="spellEnd"/>
    </w:p>
    <w:p w:rsidR="006A4972" w:rsidRPr="00031E8E" w:rsidRDefault="006A4972" w:rsidP="006A4972">
      <w:proofErr w:type="spellStart"/>
      <w:r w:rsidRPr="00031E8E">
        <w:rPr>
          <w:b/>
        </w:rPr>
        <w:t>CodeType</w:t>
      </w:r>
      <w:proofErr w:type="spellEnd"/>
      <w:r w:rsidRPr="00031E8E">
        <w:t xml:space="preserve"> is used to define a character string that is used to represent a</w:t>
      </w:r>
      <w:r>
        <w:t>n</w:t>
      </w:r>
      <w:r w:rsidRPr="00031E8E">
        <w:t xml:space="preserve"> entry from a fixed set of enumerations.   It is derived from the type </w:t>
      </w:r>
      <w:proofErr w:type="spellStart"/>
      <w:r w:rsidRPr="00031E8E">
        <w:rPr>
          <w:b/>
        </w:rPr>
        <w:t>normalizedString</w:t>
      </w:r>
      <w:proofErr w:type="spellEnd"/>
      <w:r w:rsidRPr="00031E8E">
        <w:t xml:space="preserve">.  </w:t>
      </w:r>
    </w:p>
    <w:p w:rsidR="006A4972" w:rsidRPr="00031E8E" w:rsidRDefault="006A4972" w:rsidP="006A4972">
      <w:r w:rsidRPr="00031E8E">
        <w:t xml:space="preserve">All of the B2MML enumerations are derived from </w:t>
      </w:r>
      <w:proofErr w:type="spellStart"/>
      <w:r w:rsidRPr="00031E8E">
        <w:rPr>
          <w:b/>
        </w:rPr>
        <w:t>CodeType</w:t>
      </w:r>
      <w:proofErr w:type="spellEnd"/>
      <w:r w:rsidRPr="00031E8E">
        <w:t xml:space="preserve">.  Also, B2MML elements that are not identifications of objects or other elements are derived from </w:t>
      </w:r>
      <w:proofErr w:type="spellStart"/>
      <w:r w:rsidRPr="00031E8E">
        <w:rPr>
          <w:b/>
        </w:rPr>
        <w:t>CodeType</w:t>
      </w:r>
      <w:proofErr w:type="spellEnd"/>
      <w:r w:rsidRPr="00031E8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1"/>
        <w:gridCol w:w="1937"/>
        <w:gridCol w:w="5616"/>
      </w:tblGrid>
      <w:tr w:rsidR="006A4972" w:rsidRPr="00031E8E" w:rsidTr="006A4972">
        <w:tc>
          <w:tcPr>
            <w:tcW w:w="2311"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937"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11" w:type="dxa"/>
          </w:tcPr>
          <w:p w:rsidR="006A4972" w:rsidRPr="003F70F2" w:rsidRDefault="006A4972" w:rsidP="006A4972">
            <w:pPr>
              <w:rPr>
                <w:b/>
              </w:rPr>
            </w:pPr>
            <w:proofErr w:type="spellStart"/>
            <w:r w:rsidRPr="003F70F2">
              <w:rPr>
                <w:b/>
              </w:rPr>
              <w:t>listID</w:t>
            </w:r>
            <w:proofErr w:type="spellEnd"/>
          </w:p>
        </w:tc>
        <w:tc>
          <w:tcPr>
            <w:tcW w:w="1937"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An Identifier specifying the identification of a code list that this is registered with at an agency.  For example: UN/EDIFACT data element 3055 code list</w:t>
            </w:r>
          </w:p>
        </w:tc>
      </w:tr>
      <w:tr w:rsidR="006A4972" w:rsidRPr="00031E8E" w:rsidTr="006A4972">
        <w:tc>
          <w:tcPr>
            <w:tcW w:w="2311" w:type="dxa"/>
          </w:tcPr>
          <w:p w:rsidR="006A4972" w:rsidRPr="003F70F2" w:rsidRDefault="006A4972" w:rsidP="006A4972">
            <w:pPr>
              <w:rPr>
                <w:b/>
              </w:rPr>
            </w:pPr>
            <w:proofErr w:type="spellStart"/>
            <w:r w:rsidRPr="003F70F2">
              <w:rPr>
                <w:b/>
              </w:rPr>
              <w:t>listAgencyID</w:t>
            </w:r>
            <w:proofErr w:type="spellEnd"/>
          </w:p>
        </w:tc>
        <w:tc>
          <w:tcPr>
            <w:tcW w:w="1937"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An Identifier specifying the agency that maintains one or more lists of codes. For example: UN/EDIFACT.</w:t>
            </w:r>
          </w:p>
        </w:tc>
      </w:tr>
      <w:tr w:rsidR="006A4972" w:rsidRPr="00031E8E" w:rsidTr="006A4972">
        <w:tc>
          <w:tcPr>
            <w:tcW w:w="2311" w:type="dxa"/>
          </w:tcPr>
          <w:p w:rsidR="006A4972" w:rsidRPr="003F70F2" w:rsidRDefault="006A4972" w:rsidP="006A4972">
            <w:pPr>
              <w:rPr>
                <w:b/>
              </w:rPr>
            </w:pPr>
            <w:proofErr w:type="spellStart"/>
            <w:r w:rsidRPr="003F70F2">
              <w:rPr>
                <w:b/>
              </w:rPr>
              <w:t>listAgencyName</w:t>
            </w:r>
            <w:proofErr w:type="spellEnd"/>
          </w:p>
        </w:tc>
        <w:tc>
          <w:tcPr>
            <w:tcW w:w="1937" w:type="dxa"/>
          </w:tcPr>
          <w:p w:rsidR="006A4972" w:rsidRPr="00031E8E" w:rsidRDefault="006A4972" w:rsidP="006A4972">
            <w:r w:rsidRPr="00031E8E">
              <w:t>string</w:t>
            </w:r>
          </w:p>
        </w:tc>
        <w:tc>
          <w:tcPr>
            <w:tcW w:w="5616" w:type="dxa"/>
          </w:tcPr>
          <w:p w:rsidR="006A4972" w:rsidRPr="00031E8E" w:rsidRDefault="006A4972" w:rsidP="006A4972">
            <w:r w:rsidRPr="00031E8E">
              <w:t>Text that contains the name of the agency that maintains the list of codes.</w:t>
            </w:r>
          </w:p>
        </w:tc>
      </w:tr>
      <w:tr w:rsidR="006A4972" w:rsidRPr="00031E8E" w:rsidTr="006A4972">
        <w:tc>
          <w:tcPr>
            <w:tcW w:w="2311" w:type="dxa"/>
          </w:tcPr>
          <w:p w:rsidR="006A4972" w:rsidRPr="003F70F2" w:rsidRDefault="006A4972" w:rsidP="006A4972">
            <w:pPr>
              <w:rPr>
                <w:b/>
              </w:rPr>
            </w:pPr>
            <w:proofErr w:type="spellStart"/>
            <w:r w:rsidRPr="003F70F2">
              <w:rPr>
                <w:b/>
              </w:rPr>
              <w:t>listName</w:t>
            </w:r>
            <w:proofErr w:type="spellEnd"/>
          </w:p>
        </w:tc>
        <w:tc>
          <w:tcPr>
            <w:tcW w:w="1937" w:type="dxa"/>
          </w:tcPr>
          <w:p w:rsidR="006A4972" w:rsidRPr="00031E8E" w:rsidRDefault="006A4972" w:rsidP="006A4972">
            <w:r w:rsidRPr="00031E8E">
              <w:t>string</w:t>
            </w:r>
          </w:p>
        </w:tc>
        <w:tc>
          <w:tcPr>
            <w:tcW w:w="5616" w:type="dxa"/>
          </w:tcPr>
          <w:p w:rsidR="006A4972" w:rsidRPr="00031E8E" w:rsidRDefault="006A4972" w:rsidP="006A4972">
            <w:r w:rsidRPr="00031E8E">
              <w:t xml:space="preserve">Text that contains the name of a code list that this is registered with at an agency.  </w:t>
            </w:r>
          </w:p>
        </w:tc>
      </w:tr>
      <w:tr w:rsidR="006A4972" w:rsidRPr="00031E8E" w:rsidTr="006A4972">
        <w:tc>
          <w:tcPr>
            <w:tcW w:w="2311" w:type="dxa"/>
          </w:tcPr>
          <w:p w:rsidR="006A4972" w:rsidRPr="003F70F2" w:rsidRDefault="006A4972" w:rsidP="006A4972">
            <w:pPr>
              <w:rPr>
                <w:b/>
              </w:rPr>
            </w:pPr>
            <w:proofErr w:type="spellStart"/>
            <w:r w:rsidRPr="003F70F2">
              <w:rPr>
                <w:b/>
              </w:rPr>
              <w:t>listVersionID</w:t>
            </w:r>
            <w:proofErr w:type="spellEnd"/>
          </w:p>
        </w:tc>
        <w:tc>
          <w:tcPr>
            <w:tcW w:w="1937"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An Identifier specifying the version of the code list.</w:t>
            </w:r>
          </w:p>
        </w:tc>
      </w:tr>
      <w:tr w:rsidR="006A4972" w:rsidRPr="00031E8E" w:rsidTr="006A4972">
        <w:tc>
          <w:tcPr>
            <w:tcW w:w="2311" w:type="dxa"/>
          </w:tcPr>
          <w:p w:rsidR="006A4972" w:rsidRPr="003F70F2" w:rsidRDefault="006A4972" w:rsidP="006A4972">
            <w:pPr>
              <w:rPr>
                <w:b/>
              </w:rPr>
            </w:pPr>
            <w:r w:rsidRPr="003F70F2">
              <w:rPr>
                <w:b/>
              </w:rPr>
              <w:t>name</w:t>
            </w:r>
          </w:p>
        </w:tc>
        <w:tc>
          <w:tcPr>
            <w:tcW w:w="1937" w:type="dxa"/>
          </w:tcPr>
          <w:p w:rsidR="006A4972" w:rsidRPr="00031E8E" w:rsidRDefault="006A4972" w:rsidP="006A4972">
            <w:r w:rsidRPr="00031E8E">
              <w:t>string</w:t>
            </w:r>
          </w:p>
        </w:tc>
        <w:tc>
          <w:tcPr>
            <w:tcW w:w="5616" w:type="dxa"/>
          </w:tcPr>
          <w:p w:rsidR="006A4972" w:rsidRPr="00031E8E" w:rsidRDefault="006A4972" w:rsidP="006A4972">
            <w:r w:rsidRPr="00031E8E">
              <w:t>Text equivalent of the code content component.</w:t>
            </w:r>
          </w:p>
        </w:tc>
      </w:tr>
      <w:tr w:rsidR="006A4972" w:rsidRPr="00031E8E" w:rsidTr="006A4972">
        <w:tc>
          <w:tcPr>
            <w:tcW w:w="2311" w:type="dxa"/>
          </w:tcPr>
          <w:p w:rsidR="006A4972" w:rsidRPr="003F70F2" w:rsidRDefault="006A4972" w:rsidP="006A4972">
            <w:pPr>
              <w:rPr>
                <w:b/>
              </w:rPr>
            </w:pPr>
            <w:proofErr w:type="spellStart"/>
            <w:r w:rsidRPr="003F70F2">
              <w:rPr>
                <w:b/>
              </w:rPr>
              <w:t>languageID</w:t>
            </w:r>
            <w:proofErr w:type="spellEnd"/>
          </w:p>
        </w:tc>
        <w:tc>
          <w:tcPr>
            <w:tcW w:w="1937" w:type="dxa"/>
          </w:tcPr>
          <w:p w:rsidR="006A4972" w:rsidRPr="00031E8E" w:rsidRDefault="006A4972" w:rsidP="006A4972">
            <w:r w:rsidRPr="00031E8E">
              <w:t>language</w:t>
            </w:r>
          </w:p>
        </w:tc>
        <w:tc>
          <w:tcPr>
            <w:tcW w:w="5616" w:type="dxa"/>
          </w:tcPr>
          <w:p w:rsidR="006A4972" w:rsidRPr="00031E8E" w:rsidRDefault="006A4972" w:rsidP="006A4972">
            <w:r w:rsidRPr="00031E8E">
              <w:t>An Identifier specifying the language used in the code name.</w:t>
            </w:r>
          </w:p>
        </w:tc>
      </w:tr>
      <w:tr w:rsidR="006A4972" w:rsidRPr="00031E8E" w:rsidTr="006A4972">
        <w:tc>
          <w:tcPr>
            <w:tcW w:w="2311" w:type="dxa"/>
          </w:tcPr>
          <w:p w:rsidR="006A4972" w:rsidRPr="003F70F2" w:rsidRDefault="006A4972" w:rsidP="006A4972">
            <w:pPr>
              <w:rPr>
                <w:b/>
              </w:rPr>
            </w:pPr>
            <w:proofErr w:type="spellStart"/>
            <w:r w:rsidRPr="003F70F2">
              <w:rPr>
                <w:b/>
              </w:rPr>
              <w:t>listURI</w:t>
            </w:r>
            <w:proofErr w:type="spellEnd"/>
          </w:p>
        </w:tc>
        <w:tc>
          <w:tcPr>
            <w:tcW w:w="1937" w:type="dxa"/>
          </w:tcPr>
          <w:p w:rsidR="006A4972" w:rsidRPr="00031E8E" w:rsidRDefault="006A4972" w:rsidP="006A4972">
            <w:proofErr w:type="spellStart"/>
            <w:r w:rsidRPr="00031E8E">
              <w:t>anyURI</w:t>
            </w:r>
            <w:proofErr w:type="spellEnd"/>
          </w:p>
        </w:tc>
        <w:tc>
          <w:tcPr>
            <w:tcW w:w="5616" w:type="dxa"/>
          </w:tcPr>
          <w:p w:rsidR="006A4972" w:rsidRPr="00031E8E" w:rsidRDefault="006A4972" w:rsidP="006A4972">
            <w:r w:rsidRPr="00031E8E">
              <w:t>The Uniform Resource Identifier (URI) that identifies where the code list is located.</w:t>
            </w:r>
          </w:p>
        </w:tc>
      </w:tr>
      <w:tr w:rsidR="006A4972" w:rsidRPr="00031E8E" w:rsidTr="006A4972">
        <w:tc>
          <w:tcPr>
            <w:tcW w:w="2311" w:type="dxa"/>
          </w:tcPr>
          <w:p w:rsidR="006A4972" w:rsidRPr="003F70F2" w:rsidRDefault="006A4972" w:rsidP="006A4972">
            <w:pPr>
              <w:rPr>
                <w:b/>
              </w:rPr>
            </w:pPr>
            <w:proofErr w:type="spellStart"/>
            <w:r w:rsidRPr="003F70F2">
              <w:rPr>
                <w:b/>
              </w:rPr>
              <w:t>listSchemaURI</w:t>
            </w:r>
            <w:proofErr w:type="spellEnd"/>
          </w:p>
        </w:tc>
        <w:tc>
          <w:tcPr>
            <w:tcW w:w="1937" w:type="dxa"/>
          </w:tcPr>
          <w:p w:rsidR="006A4972" w:rsidRPr="00031E8E" w:rsidRDefault="006A4972" w:rsidP="006A4972">
            <w:proofErr w:type="spellStart"/>
            <w:r w:rsidRPr="00031E8E">
              <w:t>anyURI</w:t>
            </w:r>
            <w:proofErr w:type="spellEnd"/>
          </w:p>
        </w:tc>
        <w:tc>
          <w:tcPr>
            <w:tcW w:w="5616" w:type="dxa"/>
          </w:tcPr>
          <w:p w:rsidR="006A4972" w:rsidRPr="00031E8E" w:rsidRDefault="006A4972" w:rsidP="006A4972">
            <w:r w:rsidRPr="00031E8E">
              <w:t>The Uniform Resource Identifier (URI) that identifies where the code list scheme is located.</w:t>
            </w:r>
          </w:p>
        </w:tc>
      </w:tr>
    </w:tbl>
    <w:p w:rsidR="006A4972"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30" w:name="_Toc333412389"/>
      <w:bookmarkStart w:id="31" w:name="_Toc351119861"/>
      <w:proofErr w:type="spellStart"/>
      <w:r w:rsidRPr="00031E8E">
        <w:t>DateTimeType</w:t>
      </w:r>
      <w:bookmarkEnd w:id="30"/>
      <w:bookmarkEnd w:id="31"/>
      <w:proofErr w:type="spellEnd"/>
    </w:p>
    <w:p w:rsidR="006A4972" w:rsidRPr="00031E8E" w:rsidRDefault="006A4972" w:rsidP="006A4972">
      <w:proofErr w:type="spellStart"/>
      <w:r w:rsidRPr="00031E8E">
        <w:rPr>
          <w:b/>
        </w:rPr>
        <w:t>DateTimeType</w:t>
      </w:r>
      <w:proofErr w:type="spellEnd"/>
      <w:r w:rsidRPr="00031E8E">
        <w:t xml:space="preserve"> is used to define a particular point in time together with the relevant supplementary information to identify the </w:t>
      </w:r>
      <w:proofErr w:type="spellStart"/>
      <w:r w:rsidRPr="00031E8E">
        <w:t>timezone</w:t>
      </w:r>
      <w:proofErr w:type="spellEnd"/>
      <w:r w:rsidRPr="00031E8E">
        <w:t xml:space="preserve"> information.  It is derived from the type </w:t>
      </w:r>
      <w:proofErr w:type="spellStart"/>
      <w:r w:rsidRPr="00031E8E">
        <w:rPr>
          <w:b/>
        </w:rPr>
        <w:t>dateTime</w:t>
      </w:r>
      <w:proofErr w:type="spellEnd"/>
      <w:r w:rsidRPr="00031E8E">
        <w:t>.  In B2MML this is a specific instance on time using the ISO 8601 CE (Common Era) calendar extended format and abbreviated versions. For example:</w:t>
      </w:r>
    </w:p>
    <w:p w:rsidR="006A4972" w:rsidRPr="00031E8E" w:rsidRDefault="006A4972" w:rsidP="006A4972">
      <w:r w:rsidRPr="00031E8E">
        <w:tab/>
      </w:r>
      <w:r w:rsidRPr="00031E8E">
        <w:tab/>
      </w:r>
      <w:proofErr w:type="spellStart"/>
      <w:proofErr w:type="gramStart"/>
      <w:r w:rsidRPr="00031E8E">
        <w:t>yyyy-mm-ddThh:</w:t>
      </w:r>
      <w:proofErr w:type="gramEnd"/>
      <w:r w:rsidRPr="00031E8E">
        <w:t>mm:ssZ</w:t>
      </w:r>
      <w:proofErr w:type="spellEnd"/>
      <w:r w:rsidRPr="00031E8E">
        <w:t xml:space="preserve"> for UTC as “2002-09-22T13:15:23Z”</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rsidTr="006A4972">
        <w:tc>
          <w:tcPr>
            <w:tcW w:w="2358"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58" w:type="dxa"/>
          </w:tcPr>
          <w:p w:rsidR="006A4972" w:rsidRPr="003F70F2" w:rsidRDefault="006A4972" w:rsidP="006A4972">
            <w:pPr>
              <w:rPr>
                <w:b/>
              </w:rPr>
            </w:pPr>
            <w:r w:rsidRPr="003F70F2">
              <w:rPr>
                <w:b/>
              </w:rPr>
              <w:t>format</w:t>
            </w:r>
          </w:p>
        </w:tc>
        <w:tc>
          <w:tcPr>
            <w:tcW w:w="1890" w:type="dxa"/>
          </w:tcPr>
          <w:p w:rsidR="006A4972" w:rsidRPr="00031E8E" w:rsidRDefault="006A4972" w:rsidP="006A4972">
            <w:r w:rsidRPr="00031E8E">
              <w:t>string</w:t>
            </w:r>
          </w:p>
        </w:tc>
        <w:tc>
          <w:tcPr>
            <w:tcW w:w="5616" w:type="dxa"/>
          </w:tcPr>
          <w:p w:rsidR="006A4972" w:rsidRPr="00031E8E" w:rsidRDefault="006A4972" w:rsidP="006A4972">
            <w:r w:rsidRPr="00031E8E">
              <w:t xml:space="preserve">Not needed in B2MML, but maintained for compatibility with </w:t>
            </w:r>
            <w:proofErr w:type="spellStart"/>
            <w:r w:rsidRPr="00031E8E">
              <w:t>OAGiS</w:t>
            </w:r>
            <w:proofErr w:type="spellEnd"/>
            <w:r w:rsidRPr="00031E8E">
              <w:t>.  A string specifying the format of the date time content, however the format of the format attribute is not defined in UN/CEFACT specification.</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32" w:name="_Toc333412390"/>
      <w:bookmarkStart w:id="33" w:name="_Toc351119862"/>
      <w:proofErr w:type="spellStart"/>
      <w:r w:rsidRPr="00031E8E">
        <w:lastRenderedPageBreak/>
        <w:t>IdentifierType</w:t>
      </w:r>
      <w:bookmarkEnd w:id="32"/>
      <w:bookmarkEnd w:id="33"/>
      <w:proofErr w:type="spellEnd"/>
    </w:p>
    <w:p w:rsidR="006A4972" w:rsidRPr="00031E8E" w:rsidRDefault="006A4972" w:rsidP="006A4972">
      <w:proofErr w:type="spellStart"/>
      <w:r w:rsidRPr="00031E8E">
        <w:rPr>
          <w:b/>
        </w:rPr>
        <w:t>IdentifierType</w:t>
      </w:r>
      <w:proofErr w:type="spellEnd"/>
      <w:r w:rsidRPr="00031E8E">
        <w:t xml:space="preserve"> is used to define a character string to identify and distinguish uniquely, one instance of an object in an identification scheme from all other objects in the same scheme.  It is derived from the type </w:t>
      </w:r>
      <w:proofErr w:type="spellStart"/>
      <w:r w:rsidRPr="00031E8E">
        <w:rPr>
          <w:b/>
        </w:rPr>
        <w:t>normalizedString</w:t>
      </w:r>
      <w:proofErr w:type="spellEnd"/>
      <w:r w:rsidRPr="00031E8E">
        <w:t xml:space="preserve">.  </w:t>
      </w:r>
    </w:p>
    <w:p w:rsidR="006A4972" w:rsidRPr="00031E8E" w:rsidRDefault="006A4972" w:rsidP="006A4972">
      <w:r w:rsidRPr="00031E8E">
        <w:t xml:space="preserve">All of the B2MML ID types are derived from </w:t>
      </w:r>
      <w:proofErr w:type="spellStart"/>
      <w:r w:rsidRPr="00031E8E">
        <w:rPr>
          <w:b/>
        </w:rPr>
        <w:t>IdentifierType</w:t>
      </w:r>
      <w:proofErr w:type="spellEnd"/>
      <w:r w:rsidRPr="00031E8E">
        <w:t xml:space="preserv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rsidTr="006A4972">
        <w:tc>
          <w:tcPr>
            <w:tcW w:w="2358"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58" w:type="dxa"/>
          </w:tcPr>
          <w:p w:rsidR="006A4972" w:rsidRPr="003F70F2" w:rsidRDefault="006A4972" w:rsidP="006A4972">
            <w:pPr>
              <w:rPr>
                <w:b/>
              </w:rPr>
            </w:pPr>
            <w:proofErr w:type="spellStart"/>
            <w:r w:rsidRPr="003F70F2">
              <w:rPr>
                <w:b/>
              </w:rPr>
              <w:t>schemaID</w:t>
            </w:r>
            <w:proofErr w:type="spellEnd"/>
          </w:p>
        </w:tc>
        <w:tc>
          <w:tcPr>
            <w:tcW w:w="1890"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 xml:space="preserve">An Identifier specifying the identification of the identification schema. </w:t>
            </w:r>
          </w:p>
        </w:tc>
      </w:tr>
      <w:tr w:rsidR="006A4972" w:rsidRPr="00031E8E" w:rsidTr="006A4972">
        <w:tc>
          <w:tcPr>
            <w:tcW w:w="2358" w:type="dxa"/>
          </w:tcPr>
          <w:p w:rsidR="006A4972" w:rsidRPr="003F70F2" w:rsidRDefault="006A4972" w:rsidP="006A4972">
            <w:pPr>
              <w:rPr>
                <w:b/>
              </w:rPr>
            </w:pPr>
            <w:proofErr w:type="spellStart"/>
            <w:r w:rsidRPr="003F70F2">
              <w:rPr>
                <w:b/>
              </w:rPr>
              <w:t>schemaName</w:t>
            </w:r>
            <w:proofErr w:type="spellEnd"/>
          </w:p>
        </w:tc>
        <w:tc>
          <w:tcPr>
            <w:tcW w:w="1890" w:type="dxa"/>
          </w:tcPr>
          <w:p w:rsidR="006A4972" w:rsidRPr="00031E8E" w:rsidRDefault="006A4972" w:rsidP="006A4972">
            <w:r w:rsidRPr="00031E8E">
              <w:t>string</w:t>
            </w:r>
          </w:p>
        </w:tc>
        <w:tc>
          <w:tcPr>
            <w:tcW w:w="5616" w:type="dxa"/>
          </w:tcPr>
          <w:p w:rsidR="006A4972" w:rsidRPr="00031E8E" w:rsidRDefault="006A4972" w:rsidP="006A4972">
            <w:r w:rsidRPr="00031E8E">
              <w:t>Text that contains the name of the identification scheme.</w:t>
            </w:r>
          </w:p>
        </w:tc>
      </w:tr>
      <w:tr w:rsidR="006A4972" w:rsidRPr="00031E8E" w:rsidTr="006A4972">
        <w:tc>
          <w:tcPr>
            <w:tcW w:w="2358" w:type="dxa"/>
          </w:tcPr>
          <w:p w:rsidR="006A4972" w:rsidRPr="003F70F2" w:rsidRDefault="006A4972" w:rsidP="006A4972">
            <w:pPr>
              <w:rPr>
                <w:b/>
              </w:rPr>
            </w:pPr>
            <w:proofErr w:type="spellStart"/>
            <w:r w:rsidRPr="003F70F2">
              <w:rPr>
                <w:b/>
              </w:rPr>
              <w:t>schemaAgencyID</w:t>
            </w:r>
            <w:proofErr w:type="spellEnd"/>
          </w:p>
        </w:tc>
        <w:tc>
          <w:tcPr>
            <w:tcW w:w="1890"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 xml:space="preserve">An Identifier specifying the identification of the agency that maintains the schema. </w:t>
            </w:r>
          </w:p>
        </w:tc>
      </w:tr>
      <w:tr w:rsidR="006A4972" w:rsidRPr="00031E8E" w:rsidTr="006A4972">
        <w:tc>
          <w:tcPr>
            <w:tcW w:w="2358" w:type="dxa"/>
          </w:tcPr>
          <w:p w:rsidR="006A4972" w:rsidRPr="003F70F2" w:rsidRDefault="006A4972" w:rsidP="006A4972">
            <w:pPr>
              <w:rPr>
                <w:b/>
              </w:rPr>
            </w:pPr>
            <w:proofErr w:type="spellStart"/>
            <w:r w:rsidRPr="003F70F2">
              <w:rPr>
                <w:b/>
              </w:rPr>
              <w:t>schemaAgencyName</w:t>
            </w:r>
            <w:proofErr w:type="spellEnd"/>
          </w:p>
        </w:tc>
        <w:tc>
          <w:tcPr>
            <w:tcW w:w="1890" w:type="dxa"/>
          </w:tcPr>
          <w:p w:rsidR="006A4972" w:rsidRPr="00031E8E" w:rsidRDefault="006A4972" w:rsidP="006A4972">
            <w:r w:rsidRPr="00031E8E">
              <w:t>string</w:t>
            </w:r>
          </w:p>
        </w:tc>
        <w:tc>
          <w:tcPr>
            <w:tcW w:w="5616" w:type="dxa"/>
          </w:tcPr>
          <w:p w:rsidR="006A4972" w:rsidRPr="00031E8E" w:rsidRDefault="006A4972" w:rsidP="006A4972">
            <w:r w:rsidRPr="00031E8E">
              <w:t>Text containing the identification of the agency that maintains the schema.</w:t>
            </w:r>
          </w:p>
        </w:tc>
      </w:tr>
      <w:tr w:rsidR="006A4972" w:rsidRPr="00031E8E" w:rsidTr="006A4972">
        <w:tc>
          <w:tcPr>
            <w:tcW w:w="2358" w:type="dxa"/>
          </w:tcPr>
          <w:p w:rsidR="006A4972" w:rsidRPr="003F70F2" w:rsidRDefault="006A4972" w:rsidP="006A4972">
            <w:pPr>
              <w:rPr>
                <w:b/>
              </w:rPr>
            </w:pPr>
            <w:proofErr w:type="spellStart"/>
            <w:r w:rsidRPr="003F70F2">
              <w:rPr>
                <w:b/>
              </w:rPr>
              <w:t>schemaVersionID</w:t>
            </w:r>
            <w:proofErr w:type="spellEnd"/>
          </w:p>
        </w:tc>
        <w:tc>
          <w:tcPr>
            <w:tcW w:w="1890"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The version (as an Identifier) of the schema.</w:t>
            </w:r>
          </w:p>
        </w:tc>
      </w:tr>
      <w:tr w:rsidR="006A4972" w:rsidRPr="00031E8E" w:rsidTr="006A4972">
        <w:tc>
          <w:tcPr>
            <w:tcW w:w="2358" w:type="dxa"/>
          </w:tcPr>
          <w:p w:rsidR="006A4972" w:rsidRPr="003F70F2" w:rsidRDefault="006A4972" w:rsidP="006A4972">
            <w:pPr>
              <w:rPr>
                <w:b/>
              </w:rPr>
            </w:pPr>
            <w:proofErr w:type="spellStart"/>
            <w:r w:rsidRPr="003F70F2">
              <w:rPr>
                <w:b/>
              </w:rPr>
              <w:t>schemaDataURI</w:t>
            </w:r>
            <w:proofErr w:type="spellEnd"/>
          </w:p>
        </w:tc>
        <w:tc>
          <w:tcPr>
            <w:tcW w:w="1890" w:type="dxa"/>
          </w:tcPr>
          <w:p w:rsidR="006A4972" w:rsidRPr="00031E8E" w:rsidRDefault="006A4972" w:rsidP="006A4972">
            <w:proofErr w:type="spellStart"/>
            <w:r w:rsidRPr="00031E8E">
              <w:t>anyURI</w:t>
            </w:r>
            <w:proofErr w:type="spellEnd"/>
          </w:p>
        </w:tc>
        <w:tc>
          <w:tcPr>
            <w:tcW w:w="5616" w:type="dxa"/>
          </w:tcPr>
          <w:p w:rsidR="006A4972" w:rsidRPr="00031E8E" w:rsidRDefault="006A4972" w:rsidP="006A4972">
            <w:r w:rsidRPr="00031E8E">
              <w:t>The Uniform Resource Identifier (URI) that identifies where schema data is located.</w:t>
            </w:r>
          </w:p>
        </w:tc>
      </w:tr>
      <w:tr w:rsidR="006A4972" w:rsidRPr="00031E8E" w:rsidTr="006A4972">
        <w:tc>
          <w:tcPr>
            <w:tcW w:w="2358" w:type="dxa"/>
          </w:tcPr>
          <w:p w:rsidR="006A4972" w:rsidRPr="003F70F2" w:rsidRDefault="006A4972" w:rsidP="006A4972">
            <w:pPr>
              <w:rPr>
                <w:b/>
              </w:rPr>
            </w:pPr>
            <w:proofErr w:type="spellStart"/>
            <w:r w:rsidRPr="003F70F2">
              <w:rPr>
                <w:b/>
              </w:rPr>
              <w:t>schemaURI</w:t>
            </w:r>
            <w:proofErr w:type="spellEnd"/>
          </w:p>
        </w:tc>
        <w:tc>
          <w:tcPr>
            <w:tcW w:w="1890" w:type="dxa"/>
          </w:tcPr>
          <w:p w:rsidR="006A4972" w:rsidRPr="00031E8E" w:rsidRDefault="006A4972" w:rsidP="006A4972">
            <w:proofErr w:type="spellStart"/>
            <w:r w:rsidRPr="00031E8E">
              <w:t>anyURI</w:t>
            </w:r>
            <w:proofErr w:type="spellEnd"/>
          </w:p>
        </w:tc>
        <w:tc>
          <w:tcPr>
            <w:tcW w:w="5616" w:type="dxa"/>
          </w:tcPr>
          <w:p w:rsidR="006A4972" w:rsidRPr="00031E8E" w:rsidRDefault="006A4972" w:rsidP="006A4972">
            <w:r w:rsidRPr="00031E8E">
              <w:t>The Uniform Resource Identifier (URI) that identifies where schema is located.</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34" w:name="_Toc333412391"/>
      <w:bookmarkStart w:id="35" w:name="_Toc351119863"/>
      <w:proofErr w:type="spellStart"/>
      <w:r w:rsidRPr="00031E8E">
        <w:t>IndicatorType</w:t>
      </w:r>
      <w:bookmarkEnd w:id="34"/>
      <w:bookmarkEnd w:id="35"/>
      <w:proofErr w:type="spellEnd"/>
    </w:p>
    <w:p w:rsidR="006A4972" w:rsidRDefault="006A4972" w:rsidP="006A4972">
      <w:proofErr w:type="spellStart"/>
      <w:r w:rsidRPr="00031E8E">
        <w:rPr>
          <w:b/>
        </w:rPr>
        <w:t>IndicatorType</w:t>
      </w:r>
      <w:proofErr w:type="spellEnd"/>
      <w:r w:rsidRPr="00031E8E">
        <w:t xml:space="preserve"> is used to define a list of two mutually exclusive Boolean values that express the only possible states of a </w:t>
      </w:r>
      <w:r>
        <w:t>p</w:t>
      </w:r>
      <w:r w:rsidRPr="00031E8E">
        <w:t xml:space="preserve">roperty.  </w:t>
      </w:r>
    </w:p>
    <w:p w:rsidR="006A4972" w:rsidRPr="00031E8E" w:rsidRDefault="006A4972" w:rsidP="006A4972">
      <w:r>
        <w:t>E</w:t>
      </w:r>
      <w:r w:rsidRPr="00031E8E">
        <w:t>xample</w:t>
      </w:r>
      <w:r>
        <w:t xml:space="preserve">: </w:t>
      </w:r>
      <w:r w:rsidRPr="00031E8E">
        <w:t xml:space="preserve"> “</w:t>
      </w:r>
      <w:r w:rsidRPr="00031E8E">
        <w:rPr>
          <w:b/>
        </w:rPr>
        <w:t>True</w:t>
      </w:r>
      <w:r w:rsidRPr="00031E8E">
        <w:t>” or “</w:t>
      </w:r>
      <w:r w:rsidRPr="00031E8E">
        <w:rPr>
          <w:b/>
        </w:rPr>
        <w:t>False</w:t>
      </w:r>
      <w:r w:rsidRPr="00031E8E">
        <w:t xml:space="preserve">”.   It is derived from the type </w:t>
      </w:r>
      <w:r w:rsidRPr="00031E8E">
        <w:rPr>
          <w:b/>
        </w:rPr>
        <w:t>string</w:t>
      </w:r>
      <w:r w:rsidRPr="00031E8E">
        <w:t xml:space="preserve">. </w:t>
      </w:r>
    </w:p>
    <w:p w:rsidR="006A4972" w:rsidRPr="00031E8E" w:rsidRDefault="006A4972" w:rsidP="006A4972">
      <w:r w:rsidRPr="00031E8E">
        <w:t>For B2MML purposes the defined values for indicator type is “</w:t>
      </w:r>
      <w:r w:rsidRPr="00031E8E">
        <w:rPr>
          <w:b/>
        </w:rPr>
        <w:t>True</w:t>
      </w:r>
      <w:r w:rsidRPr="00031E8E">
        <w:t>” and “</w:t>
      </w:r>
      <w:r w:rsidRPr="00031E8E">
        <w:rPr>
          <w:b/>
        </w:rPr>
        <w:t>False</w:t>
      </w:r>
      <w:r w:rsidRPr="00031E8E">
        <w:t xml:space="preserv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rsidTr="006A4972">
        <w:tc>
          <w:tcPr>
            <w:tcW w:w="2358"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58" w:type="dxa"/>
          </w:tcPr>
          <w:p w:rsidR="006A4972" w:rsidRPr="003F70F2" w:rsidRDefault="006A4972" w:rsidP="006A4972">
            <w:pPr>
              <w:rPr>
                <w:b/>
              </w:rPr>
            </w:pPr>
            <w:r w:rsidRPr="003F70F2">
              <w:rPr>
                <w:b/>
              </w:rPr>
              <w:t>format</w:t>
            </w:r>
          </w:p>
        </w:tc>
        <w:tc>
          <w:tcPr>
            <w:tcW w:w="1890" w:type="dxa"/>
          </w:tcPr>
          <w:p w:rsidR="006A4972" w:rsidRPr="00031E8E" w:rsidRDefault="006A4972" w:rsidP="006A4972">
            <w:r w:rsidRPr="00031E8E">
              <w:t>string</w:t>
            </w:r>
          </w:p>
        </w:tc>
        <w:tc>
          <w:tcPr>
            <w:tcW w:w="5616" w:type="dxa"/>
          </w:tcPr>
          <w:p w:rsidR="006A4972" w:rsidRPr="00031E8E" w:rsidRDefault="006A4972" w:rsidP="006A4972">
            <w:r w:rsidRPr="00031E8E">
              <w:t>A string specifying whether the indicator is numeric, textual or binary; however the format of the format attribute is not defined in UN/CEFACT specification.</w:t>
            </w:r>
          </w:p>
        </w:tc>
      </w:tr>
    </w:tbl>
    <w:p w:rsidR="006A4972" w:rsidRDefault="006A4972" w:rsidP="006A4972">
      <w:r w:rsidRPr="00031E8E">
        <w:t xml:space="preserve"> </w:t>
      </w:r>
    </w:p>
    <w:p w:rsidR="006A4972" w:rsidRDefault="006A4972" w:rsidP="006A4972"/>
    <w:p w:rsidR="006A4972" w:rsidRDefault="006A4972" w:rsidP="006A4972"/>
    <w:p w:rsidR="006A4972" w:rsidRDefault="006A4972" w:rsidP="006A4972"/>
    <w:p w:rsidR="006A4972" w:rsidRDefault="006A4972" w:rsidP="006A4972"/>
    <w:p w:rsidR="006A4972" w:rsidRDefault="006A4972" w:rsidP="006A4972"/>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36" w:name="_Toc333412392"/>
      <w:bookmarkStart w:id="37" w:name="_Toc351119864"/>
      <w:proofErr w:type="spellStart"/>
      <w:r w:rsidRPr="00031E8E">
        <w:lastRenderedPageBreak/>
        <w:t>MeasureType</w:t>
      </w:r>
      <w:bookmarkEnd w:id="36"/>
      <w:bookmarkEnd w:id="37"/>
      <w:proofErr w:type="spellEnd"/>
    </w:p>
    <w:p w:rsidR="006A4972" w:rsidRPr="00031E8E" w:rsidRDefault="006A4972" w:rsidP="006A4972">
      <w:proofErr w:type="spellStart"/>
      <w:r w:rsidRPr="00031E8E">
        <w:rPr>
          <w:b/>
        </w:rPr>
        <w:t>MeasureType</w:t>
      </w:r>
      <w:proofErr w:type="spellEnd"/>
      <w:r w:rsidRPr="00031E8E">
        <w:t xml:space="preserve"> is used to define a numeric value determined by measuring an object along with the specified unit of measure.  It is derived </w:t>
      </w:r>
      <w:proofErr w:type="spellStart"/>
      <w:r w:rsidRPr="00031E8E">
        <w:t>form</w:t>
      </w:r>
      <w:proofErr w:type="spellEnd"/>
      <w:r w:rsidRPr="00031E8E">
        <w:t xml:space="preserv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58"/>
        <w:gridCol w:w="1890"/>
        <w:gridCol w:w="5616"/>
      </w:tblGrid>
      <w:tr w:rsidR="006A4972" w:rsidRPr="00031E8E" w:rsidTr="006A4972">
        <w:tc>
          <w:tcPr>
            <w:tcW w:w="2358"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90"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16"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58" w:type="dxa"/>
          </w:tcPr>
          <w:p w:rsidR="006A4972" w:rsidRPr="003F70F2" w:rsidRDefault="006A4972" w:rsidP="006A4972">
            <w:pPr>
              <w:rPr>
                <w:b/>
              </w:rPr>
            </w:pPr>
            <w:proofErr w:type="spellStart"/>
            <w:r w:rsidRPr="003F70F2">
              <w:rPr>
                <w:b/>
              </w:rPr>
              <w:t>unitCode</w:t>
            </w:r>
            <w:proofErr w:type="spellEnd"/>
          </w:p>
        </w:tc>
        <w:tc>
          <w:tcPr>
            <w:tcW w:w="1890"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 xml:space="preserve">The type of unit of measure.  See UN/ECE Rec 20. </w:t>
            </w:r>
            <w:proofErr w:type="gramStart"/>
            <w:r w:rsidRPr="00031E8E">
              <w:t>and</w:t>
            </w:r>
            <w:proofErr w:type="gramEnd"/>
            <w:r w:rsidRPr="00031E8E">
              <w:t xml:space="preserve"> X12 355.</w:t>
            </w:r>
          </w:p>
        </w:tc>
      </w:tr>
      <w:tr w:rsidR="006A4972" w:rsidRPr="00031E8E" w:rsidTr="006A4972">
        <w:tc>
          <w:tcPr>
            <w:tcW w:w="2358" w:type="dxa"/>
          </w:tcPr>
          <w:p w:rsidR="006A4972" w:rsidRPr="003F70F2" w:rsidRDefault="006A4972" w:rsidP="006A4972">
            <w:pPr>
              <w:rPr>
                <w:b/>
              </w:rPr>
            </w:pPr>
            <w:proofErr w:type="spellStart"/>
            <w:r w:rsidRPr="003F70F2">
              <w:rPr>
                <w:b/>
              </w:rPr>
              <w:t>unitCodeListVersionID</w:t>
            </w:r>
            <w:proofErr w:type="spellEnd"/>
          </w:p>
        </w:tc>
        <w:tc>
          <w:tcPr>
            <w:tcW w:w="1890" w:type="dxa"/>
          </w:tcPr>
          <w:p w:rsidR="006A4972" w:rsidRPr="00031E8E" w:rsidRDefault="006A4972" w:rsidP="006A4972">
            <w:proofErr w:type="spellStart"/>
            <w:r w:rsidRPr="00031E8E">
              <w:t>normalizedString</w:t>
            </w:r>
            <w:proofErr w:type="spellEnd"/>
          </w:p>
        </w:tc>
        <w:tc>
          <w:tcPr>
            <w:tcW w:w="5616" w:type="dxa"/>
          </w:tcPr>
          <w:p w:rsidR="006A4972" w:rsidRPr="00031E8E" w:rsidRDefault="006A4972" w:rsidP="006A4972">
            <w:r w:rsidRPr="00031E8E">
              <w:t xml:space="preserve">The version of the unit of measure code list. </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38" w:name="_Toc333412393"/>
      <w:bookmarkStart w:id="39" w:name="_Toc351119865"/>
      <w:proofErr w:type="spellStart"/>
      <w:r>
        <w:t>NameType</w:t>
      </w:r>
      <w:bookmarkEnd w:id="38"/>
      <w:bookmarkEnd w:id="39"/>
      <w:proofErr w:type="spellEnd"/>
    </w:p>
    <w:p w:rsidR="006A4972" w:rsidRPr="00031E8E" w:rsidRDefault="006A4972" w:rsidP="006A4972">
      <w:proofErr w:type="spellStart"/>
      <w:r>
        <w:rPr>
          <w:b/>
        </w:rPr>
        <w:t>NameType</w:t>
      </w:r>
      <w:proofErr w:type="spellEnd"/>
      <w:r>
        <w:rPr>
          <w:b/>
        </w:rPr>
        <w:t xml:space="preserve"> </w:t>
      </w:r>
      <w:r>
        <w:t>is used to define the name of any element that requires a common name</w:t>
      </w:r>
      <w:r w:rsidRPr="00031E8E">
        <w:t xml:space="preserve">.  It is derived from the type </w:t>
      </w:r>
      <w:r>
        <w:rPr>
          <w:b/>
        </w:rPr>
        <w:t>string</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rsidTr="006A4972">
        <w:tc>
          <w:tcPr>
            <w:tcW w:w="2372"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72" w:type="dxa"/>
          </w:tcPr>
          <w:p w:rsidR="006A4972" w:rsidRPr="003F70F2" w:rsidRDefault="006A4972" w:rsidP="006A4972">
            <w:pPr>
              <w:rPr>
                <w:b/>
              </w:rPr>
            </w:pPr>
            <w:proofErr w:type="spellStart"/>
            <w:r w:rsidRPr="003F70F2">
              <w:rPr>
                <w:b/>
              </w:rPr>
              <w:t>languageID</w:t>
            </w:r>
            <w:proofErr w:type="spellEnd"/>
          </w:p>
        </w:tc>
        <w:tc>
          <w:tcPr>
            <w:tcW w:w="1889" w:type="dxa"/>
          </w:tcPr>
          <w:p w:rsidR="006A4972" w:rsidRPr="00031E8E" w:rsidRDefault="006A4972" w:rsidP="006A4972">
            <w:r w:rsidRPr="00031E8E">
              <w:t>language</w:t>
            </w:r>
          </w:p>
        </w:tc>
        <w:tc>
          <w:tcPr>
            <w:tcW w:w="5603" w:type="dxa"/>
          </w:tcPr>
          <w:p w:rsidR="006A4972" w:rsidRPr="00031E8E" w:rsidRDefault="006A4972" w:rsidP="006A4972">
            <w:r w:rsidRPr="00031E8E">
              <w:t>An Identifier specifying the language used in the content component.</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40" w:name="_Toc333412394"/>
      <w:bookmarkStart w:id="41" w:name="_Toc351119866"/>
      <w:proofErr w:type="spellStart"/>
      <w:r w:rsidRPr="00031E8E">
        <w:t>NumericType</w:t>
      </w:r>
      <w:bookmarkEnd w:id="40"/>
      <w:bookmarkEnd w:id="41"/>
      <w:proofErr w:type="spellEnd"/>
    </w:p>
    <w:p w:rsidR="006A4972" w:rsidRPr="00031E8E" w:rsidRDefault="006A4972" w:rsidP="006A4972">
      <w:proofErr w:type="spellStart"/>
      <w:r w:rsidRPr="00031E8E">
        <w:rPr>
          <w:b/>
        </w:rPr>
        <w:t>NumericType</w:t>
      </w:r>
      <w:proofErr w:type="spellEnd"/>
      <w:r w:rsidRPr="00031E8E">
        <w:t xml:space="preserve"> is used to define a numeric value determined by measuring an object along with the specified unit of measure.  It is derived from the type </w:t>
      </w:r>
      <w:r w:rsidRPr="00031E8E">
        <w:rPr>
          <w:b/>
        </w:rPr>
        <w:t>decimal</w:t>
      </w:r>
      <w:r w:rsidRPr="00031E8E">
        <w:t xml:space="preserv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72"/>
        <w:gridCol w:w="1889"/>
        <w:gridCol w:w="5603"/>
      </w:tblGrid>
      <w:tr w:rsidR="006A4972" w:rsidRPr="00031E8E" w:rsidTr="006A4972">
        <w:tc>
          <w:tcPr>
            <w:tcW w:w="2372"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89"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603"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372" w:type="dxa"/>
          </w:tcPr>
          <w:p w:rsidR="006A4972" w:rsidRPr="003F70F2" w:rsidRDefault="006A4972" w:rsidP="006A4972">
            <w:pPr>
              <w:rPr>
                <w:b/>
              </w:rPr>
            </w:pPr>
            <w:r w:rsidRPr="003F70F2">
              <w:rPr>
                <w:b/>
              </w:rPr>
              <w:t>format</w:t>
            </w:r>
          </w:p>
        </w:tc>
        <w:tc>
          <w:tcPr>
            <w:tcW w:w="1889" w:type="dxa"/>
          </w:tcPr>
          <w:p w:rsidR="006A4972" w:rsidRPr="00031E8E" w:rsidRDefault="006A4972" w:rsidP="006A4972">
            <w:r w:rsidRPr="00031E8E">
              <w:t>string</w:t>
            </w:r>
          </w:p>
        </w:tc>
        <w:tc>
          <w:tcPr>
            <w:tcW w:w="5603" w:type="dxa"/>
          </w:tcPr>
          <w:p w:rsidR="006A4972" w:rsidRPr="00031E8E" w:rsidRDefault="006A4972" w:rsidP="006A4972">
            <w:r w:rsidRPr="00031E8E">
              <w:t xml:space="preserve">Specifies if the number is an integer, decimal, real number, or percentage.  No standard identifiers defined. </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42" w:name="_Toc333412395"/>
      <w:bookmarkStart w:id="43" w:name="_Toc351119867"/>
      <w:proofErr w:type="spellStart"/>
      <w:r w:rsidRPr="00031E8E">
        <w:t>QuantityType</w:t>
      </w:r>
      <w:bookmarkEnd w:id="42"/>
      <w:bookmarkEnd w:id="43"/>
      <w:proofErr w:type="spellEnd"/>
    </w:p>
    <w:p w:rsidR="006A4972" w:rsidRPr="00031E8E" w:rsidRDefault="006A4972" w:rsidP="006A4972">
      <w:proofErr w:type="spellStart"/>
      <w:r w:rsidRPr="00031E8E">
        <w:rPr>
          <w:b/>
        </w:rPr>
        <w:t>QuantityType</w:t>
      </w:r>
      <w:proofErr w:type="spellEnd"/>
      <w:r w:rsidRPr="00031E8E">
        <w:t xml:space="preserve"> is used to define a counted number of non-monetary units, possibly including fractions. It is derived from the type </w:t>
      </w:r>
      <w:r w:rsidRPr="00031E8E">
        <w:rPr>
          <w:b/>
        </w:rPr>
        <w:t>decimal</w:t>
      </w:r>
      <w:r w:rsidRPr="00031E8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6"/>
        <w:gridCol w:w="5282"/>
      </w:tblGrid>
      <w:tr w:rsidR="006A4972" w:rsidRPr="00031E8E" w:rsidTr="006A4972">
        <w:tc>
          <w:tcPr>
            <w:tcW w:w="2706"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76"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282"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706" w:type="dxa"/>
          </w:tcPr>
          <w:p w:rsidR="006A4972" w:rsidRPr="003F70F2" w:rsidRDefault="006A4972" w:rsidP="006A4972">
            <w:pPr>
              <w:rPr>
                <w:b/>
              </w:rPr>
            </w:pPr>
            <w:proofErr w:type="spellStart"/>
            <w:r w:rsidRPr="003F70F2">
              <w:rPr>
                <w:b/>
              </w:rPr>
              <w:t>unitCode</w:t>
            </w:r>
            <w:proofErr w:type="spellEnd"/>
          </w:p>
        </w:tc>
        <w:tc>
          <w:tcPr>
            <w:tcW w:w="1876" w:type="dxa"/>
          </w:tcPr>
          <w:p w:rsidR="006A4972" w:rsidRPr="00031E8E" w:rsidRDefault="006A4972" w:rsidP="006A4972">
            <w:proofErr w:type="spellStart"/>
            <w:r w:rsidRPr="00031E8E">
              <w:t>normalizedString</w:t>
            </w:r>
            <w:proofErr w:type="spellEnd"/>
          </w:p>
        </w:tc>
        <w:tc>
          <w:tcPr>
            <w:tcW w:w="5282" w:type="dxa"/>
          </w:tcPr>
          <w:p w:rsidR="006A4972" w:rsidRPr="00031E8E" w:rsidRDefault="006A4972" w:rsidP="006A4972">
            <w:r w:rsidRPr="00031E8E">
              <w:t>The unit of the quantity. May use UN/ECE Rec. 20.</w:t>
            </w:r>
          </w:p>
        </w:tc>
      </w:tr>
      <w:tr w:rsidR="006A4972" w:rsidRPr="00031E8E" w:rsidTr="006A4972">
        <w:tc>
          <w:tcPr>
            <w:tcW w:w="2706" w:type="dxa"/>
          </w:tcPr>
          <w:p w:rsidR="006A4972" w:rsidRPr="003F70F2" w:rsidRDefault="006A4972" w:rsidP="006A4972">
            <w:pPr>
              <w:rPr>
                <w:b/>
              </w:rPr>
            </w:pPr>
            <w:proofErr w:type="spellStart"/>
            <w:r w:rsidRPr="003F70F2">
              <w:rPr>
                <w:b/>
              </w:rPr>
              <w:t>unitCodeListID</w:t>
            </w:r>
            <w:proofErr w:type="spellEnd"/>
          </w:p>
        </w:tc>
        <w:tc>
          <w:tcPr>
            <w:tcW w:w="1876" w:type="dxa"/>
          </w:tcPr>
          <w:p w:rsidR="006A4972" w:rsidRPr="00031E8E" w:rsidRDefault="006A4972" w:rsidP="006A4972">
            <w:proofErr w:type="spellStart"/>
            <w:r w:rsidRPr="00031E8E">
              <w:t>normalizedString</w:t>
            </w:r>
            <w:proofErr w:type="spellEnd"/>
          </w:p>
        </w:tc>
        <w:tc>
          <w:tcPr>
            <w:tcW w:w="5282" w:type="dxa"/>
          </w:tcPr>
          <w:p w:rsidR="006A4972" w:rsidRPr="00031E8E" w:rsidRDefault="006A4972" w:rsidP="006A4972">
            <w:r w:rsidRPr="00031E8E">
              <w:t xml:space="preserve">The identification of the code list for the quantity unit of measure.  </w:t>
            </w:r>
          </w:p>
        </w:tc>
      </w:tr>
      <w:tr w:rsidR="006A4972" w:rsidRPr="00031E8E" w:rsidTr="006A4972">
        <w:tc>
          <w:tcPr>
            <w:tcW w:w="2706" w:type="dxa"/>
          </w:tcPr>
          <w:p w:rsidR="006A4972" w:rsidRPr="003F70F2" w:rsidRDefault="006A4972" w:rsidP="006A4972">
            <w:pPr>
              <w:rPr>
                <w:b/>
              </w:rPr>
            </w:pPr>
            <w:proofErr w:type="spellStart"/>
            <w:r w:rsidRPr="003F70F2">
              <w:rPr>
                <w:b/>
              </w:rPr>
              <w:t>unitCodeListAgencyID</w:t>
            </w:r>
            <w:proofErr w:type="spellEnd"/>
          </w:p>
        </w:tc>
        <w:tc>
          <w:tcPr>
            <w:tcW w:w="1876" w:type="dxa"/>
          </w:tcPr>
          <w:p w:rsidR="006A4972" w:rsidRPr="00031E8E" w:rsidRDefault="006A4972" w:rsidP="006A4972">
            <w:proofErr w:type="spellStart"/>
            <w:r w:rsidRPr="00031E8E">
              <w:t>normalizedString</w:t>
            </w:r>
            <w:proofErr w:type="spellEnd"/>
          </w:p>
        </w:tc>
        <w:tc>
          <w:tcPr>
            <w:tcW w:w="5282" w:type="dxa"/>
          </w:tcPr>
          <w:p w:rsidR="006A4972" w:rsidRPr="00031E8E" w:rsidRDefault="006A4972" w:rsidP="006A4972">
            <w:r w:rsidRPr="00031E8E">
              <w:t>The identification of the agency that maintains the quantity unit code list.</w:t>
            </w:r>
          </w:p>
        </w:tc>
      </w:tr>
      <w:tr w:rsidR="006A4972" w:rsidRPr="00031E8E" w:rsidTr="006A4972">
        <w:tc>
          <w:tcPr>
            <w:tcW w:w="2706" w:type="dxa"/>
          </w:tcPr>
          <w:p w:rsidR="006A4972" w:rsidRPr="003F70F2" w:rsidRDefault="006A4972" w:rsidP="006A4972">
            <w:pPr>
              <w:rPr>
                <w:b/>
              </w:rPr>
            </w:pPr>
            <w:proofErr w:type="spellStart"/>
            <w:r w:rsidRPr="003F70F2">
              <w:rPr>
                <w:b/>
              </w:rPr>
              <w:t>unitCodeListAgencyName</w:t>
            </w:r>
            <w:proofErr w:type="spellEnd"/>
          </w:p>
        </w:tc>
        <w:tc>
          <w:tcPr>
            <w:tcW w:w="1876" w:type="dxa"/>
          </w:tcPr>
          <w:p w:rsidR="006A4972" w:rsidRPr="00031E8E" w:rsidRDefault="006A4972" w:rsidP="006A4972">
            <w:r w:rsidRPr="00031E8E">
              <w:t>string</w:t>
            </w:r>
          </w:p>
        </w:tc>
        <w:tc>
          <w:tcPr>
            <w:tcW w:w="5282" w:type="dxa"/>
          </w:tcPr>
          <w:p w:rsidR="006A4972" w:rsidRPr="00031E8E" w:rsidRDefault="006A4972" w:rsidP="006A4972">
            <w:r w:rsidRPr="00031E8E">
              <w:t>The name of the agency that maintains the quantity unit code list.</w:t>
            </w:r>
          </w:p>
        </w:tc>
      </w:tr>
    </w:tbl>
    <w:p w:rsidR="006A4972" w:rsidRDefault="006A4972" w:rsidP="006A4972"/>
    <w:p w:rsidR="006A4972" w:rsidRDefault="006A4972" w:rsidP="006A4972"/>
    <w:p w:rsidR="006A4972" w:rsidRDefault="006A4972" w:rsidP="006A4972"/>
    <w:p w:rsidR="006A4972" w:rsidRDefault="006A4972" w:rsidP="006A4972"/>
    <w:p w:rsidR="006A4972" w:rsidRDefault="006A4972" w:rsidP="006A4972"/>
    <w:p w:rsidR="006A4972" w:rsidRDefault="006A4972" w:rsidP="006A4972"/>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44" w:name="_Toc333412396"/>
      <w:bookmarkStart w:id="45" w:name="_Toc351119868"/>
      <w:proofErr w:type="spellStart"/>
      <w:r w:rsidRPr="00031E8E">
        <w:t>TextType</w:t>
      </w:r>
      <w:bookmarkEnd w:id="44"/>
      <w:bookmarkEnd w:id="45"/>
      <w:proofErr w:type="spellEnd"/>
    </w:p>
    <w:p w:rsidR="006A4972" w:rsidRPr="00031E8E" w:rsidRDefault="006A4972" w:rsidP="006A4972">
      <w:proofErr w:type="spellStart"/>
      <w:r w:rsidRPr="00031E8E">
        <w:rPr>
          <w:b/>
        </w:rPr>
        <w:t>TextType</w:t>
      </w:r>
      <w:proofErr w:type="spellEnd"/>
      <w:r w:rsidRPr="00031E8E">
        <w:t xml:space="preserve"> is used to define a character string (i.e. a finite set of characters) generally in the form of words of a language.  It is derived from the type </w:t>
      </w:r>
      <w:r w:rsidRPr="00031E8E">
        <w:rPr>
          <w:b/>
        </w:rPr>
        <w:t>string</w:t>
      </w:r>
      <w:r w:rsidRPr="00031E8E">
        <w:t xml:space="preserv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6"/>
        <w:gridCol w:w="1877"/>
        <w:gridCol w:w="5281"/>
      </w:tblGrid>
      <w:tr w:rsidR="006A4972" w:rsidRPr="00031E8E" w:rsidTr="006A4972">
        <w:tc>
          <w:tcPr>
            <w:tcW w:w="2706" w:type="dxa"/>
            <w:tcBorders>
              <w:right w:val="nil"/>
            </w:tcBorders>
            <w:shd w:val="clear" w:color="auto" w:fill="000000"/>
          </w:tcPr>
          <w:p w:rsidR="006A4972" w:rsidRPr="003F70F2" w:rsidRDefault="006A4972" w:rsidP="006A4972">
            <w:pPr>
              <w:rPr>
                <w:b/>
                <w:color w:val="FFFFFF"/>
              </w:rPr>
            </w:pPr>
            <w:r w:rsidRPr="003F70F2">
              <w:rPr>
                <w:b/>
                <w:color w:val="FFFFFF"/>
              </w:rPr>
              <w:t>Optional Attribute</w:t>
            </w:r>
          </w:p>
        </w:tc>
        <w:tc>
          <w:tcPr>
            <w:tcW w:w="1877" w:type="dxa"/>
            <w:tcBorders>
              <w:left w:val="nil"/>
              <w:right w:val="nil"/>
            </w:tcBorders>
            <w:shd w:val="clear" w:color="auto" w:fill="000000"/>
          </w:tcPr>
          <w:p w:rsidR="006A4972" w:rsidRPr="003F70F2" w:rsidRDefault="006A4972" w:rsidP="006A4972">
            <w:pPr>
              <w:rPr>
                <w:b/>
                <w:color w:val="FFFFFF"/>
              </w:rPr>
            </w:pPr>
            <w:r w:rsidRPr="003F70F2">
              <w:rPr>
                <w:b/>
                <w:color w:val="FFFFFF"/>
              </w:rPr>
              <w:t>Base XML Type</w:t>
            </w:r>
          </w:p>
        </w:tc>
        <w:tc>
          <w:tcPr>
            <w:tcW w:w="5281" w:type="dxa"/>
            <w:tcBorders>
              <w:left w:val="nil"/>
            </w:tcBorders>
            <w:shd w:val="clear" w:color="auto" w:fill="000000"/>
          </w:tcPr>
          <w:p w:rsidR="006A4972" w:rsidRPr="003F70F2" w:rsidRDefault="006A4972" w:rsidP="006A4972">
            <w:pPr>
              <w:rPr>
                <w:b/>
                <w:color w:val="FFFFFF"/>
              </w:rPr>
            </w:pPr>
            <w:r w:rsidRPr="003F70F2">
              <w:rPr>
                <w:b/>
                <w:color w:val="FFFFFF"/>
              </w:rPr>
              <w:t>Description</w:t>
            </w:r>
          </w:p>
        </w:tc>
      </w:tr>
      <w:tr w:rsidR="006A4972" w:rsidRPr="00031E8E" w:rsidTr="006A4972">
        <w:tc>
          <w:tcPr>
            <w:tcW w:w="2706" w:type="dxa"/>
          </w:tcPr>
          <w:p w:rsidR="006A4972" w:rsidRPr="003F70F2" w:rsidRDefault="006A4972" w:rsidP="006A4972">
            <w:pPr>
              <w:rPr>
                <w:b/>
              </w:rPr>
            </w:pPr>
            <w:proofErr w:type="spellStart"/>
            <w:r w:rsidRPr="003F70F2">
              <w:rPr>
                <w:b/>
              </w:rPr>
              <w:t>languageID</w:t>
            </w:r>
            <w:proofErr w:type="spellEnd"/>
          </w:p>
        </w:tc>
        <w:tc>
          <w:tcPr>
            <w:tcW w:w="1877" w:type="dxa"/>
          </w:tcPr>
          <w:p w:rsidR="006A4972" w:rsidRPr="00031E8E" w:rsidRDefault="006A4972" w:rsidP="006A4972">
            <w:r w:rsidRPr="00031E8E">
              <w:t>language</w:t>
            </w:r>
          </w:p>
        </w:tc>
        <w:tc>
          <w:tcPr>
            <w:tcW w:w="5281" w:type="dxa"/>
          </w:tcPr>
          <w:p w:rsidR="006A4972" w:rsidRPr="00031E8E" w:rsidRDefault="006A4972" w:rsidP="006A4972">
            <w:r w:rsidRPr="00031E8E">
              <w:t>An Identifier specifying the language used in the content component.</w:t>
            </w:r>
          </w:p>
        </w:tc>
      </w:tr>
      <w:tr w:rsidR="006A4972" w:rsidRPr="00031E8E" w:rsidTr="006A4972">
        <w:tc>
          <w:tcPr>
            <w:tcW w:w="2706" w:type="dxa"/>
          </w:tcPr>
          <w:p w:rsidR="006A4972" w:rsidRPr="003F70F2" w:rsidRDefault="006A4972" w:rsidP="006A4972">
            <w:pPr>
              <w:rPr>
                <w:b/>
              </w:rPr>
            </w:pPr>
            <w:proofErr w:type="spellStart"/>
            <w:r w:rsidRPr="003F70F2">
              <w:rPr>
                <w:b/>
              </w:rPr>
              <w:t>languageLocaleID</w:t>
            </w:r>
            <w:proofErr w:type="spellEnd"/>
          </w:p>
        </w:tc>
        <w:tc>
          <w:tcPr>
            <w:tcW w:w="1877" w:type="dxa"/>
          </w:tcPr>
          <w:p w:rsidR="006A4972" w:rsidRPr="00031E8E" w:rsidRDefault="006A4972" w:rsidP="006A4972">
            <w:proofErr w:type="spellStart"/>
            <w:r w:rsidRPr="00031E8E">
              <w:t>normalizedString</w:t>
            </w:r>
            <w:proofErr w:type="spellEnd"/>
          </w:p>
        </w:tc>
        <w:tc>
          <w:tcPr>
            <w:tcW w:w="5281" w:type="dxa"/>
          </w:tcPr>
          <w:p w:rsidR="006A4972" w:rsidRPr="00031E8E" w:rsidRDefault="006A4972" w:rsidP="006A4972">
            <w:r w:rsidRPr="00031E8E">
              <w:t>An Identifier specifying the locale of the language</w:t>
            </w:r>
          </w:p>
        </w:tc>
      </w:tr>
    </w:tbl>
    <w:p w:rsidR="006A4972" w:rsidRPr="00031E8E" w:rsidRDefault="006A4972" w:rsidP="006A4972">
      <w:r w:rsidRPr="00031E8E">
        <w:t xml:space="preserve"> </w:t>
      </w:r>
    </w:p>
    <w:p w:rsidR="006A4972" w:rsidRPr="00031E8E" w:rsidRDefault="006A4972" w:rsidP="00641537">
      <w:pPr>
        <w:pStyle w:val="Heading2"/>
        <w:numPr>
          <w:ilvl w:val="1"/>
          <w:numId w:val="1"/>
        </w:numPr>
        <w:spacing w:before="240" w:after="60" w:line="240" w:lineRule="auto"/>
      </w:pPr>
      <w:bookmarkStart w:id="46" w:name="_Toc333412397"/>
      <w:bookmarkStart w:id="47" w:name="_Toc351119869"/>
      <w:r>
        <w:t>String Type Usage</w:t>
      </w:r>
      <w:bookmarkEnd w:id="46"/>
      <w:bookmarkEnd w:id="47"/>
    </w:p>
    <w:p w:rsidR="006A4972" w:rsidRDefault="006A4972" w:rsidP="006A4972">
      <w:r>
        <w:t xml:space="preserve">The support for UN/CEFACT core components and compatibility with </w:t>
      </w:r>
      <w:proofErr w:type="spellStart"/>
      <w:r>
        <w:t>OAGiS</w:t>
      </w:r>
      <w:proofErr w:type="spellEnd"/>
      <w:r>
        <w:t xml:space="preserve"> has required the use of three basic string types, each with separate purposes:</w:t>
      </w:r>
    </w:p>
    <w:p w:rsidR="006A4972" w:rsidRDefault="006A4972" w:rsidP="006A4972"/>
    <w:p w:rsidR="006A4972" w:rsidRDefault="006A4972" w:rsidP="00641537">
      <w:pPr>
        <w:numPr>
          <w:ilvl w:val="0"/>
          <w:numId w:val="14"/>
        </w:numPr>
        <w:spacing w:before="0" w:after="0"/>
      </w:pPr>
      <w:proofErr w:type="spellStart"/>
      <w:r>
        <w:t>CodeType</w:t>
      </w:r>
      <w:proofErr w:type="spellEnd"/>
      <w:r>
        <w:t xml:space="preserve"> is required to be compatible with the core components </w:t>
      </w:r>
    </w:p>
    <w:p w:rsidR="006A4972" w:rsidRDefault="006A4972" w:rsidP="00641537">
      <w:pPr>
        <w:numPr>
          <w:ilvl w:val="0"/>
          <w:numId w:val="14"/>
        </w:numPr>
        <w:spacing w:before="0" w:after="0"/>
      </w:pPr>
      <w:proofErr w:type="spellStart"/>
      <w:r>
        <w:t>xsd:normalizedString</w:t>
      </w:r>
      <w:proofErr w:type="spellEnd"/>
      <w:r>
        <w:t xml:space="preserve"> is required to be compatible with </w:t>
      </w:r>
      <w:proofErr w:type="spellStart"/>
      <w:r>
        <w:t>OAGiS</w:t>
      </w:r>
      <w:proofErr w:type="spellEnd"/>
      <w:r>
        <w:t xml:space="preserve"> transaction processing </w:t>
      </w:r>
    </w:p>
    <w:p w:rsidR="006A4972" w:rsidRDefault="006A4972" w:rsidP="00641537">
      <w:pPr>
        <w:numPr>
          <w:ilvl w:val="0"/>
          <w:numId w:val="14"/>
        </w:numPr>
        <w:spacing w:before="0" w:after="0"/>
      </w:pPr>
      <w:proofErr w:type="spellStart"/>
      <w:r>
        <w:t>xsd:string</w:t>
      </w:r>
      <w:proofErr w:type="spellEnd"/>
      <w:r>
        <w:t xml:space="preserve"> is required to hold special characters (tab, LF, CR)</w:t>
      </w:r>
    </w:p>
    <w:p w:rsidR="006A4972" w:rsidRDefault="006A4972" w:rsidP="006A4972"/>
    <w:p w:rsidR="006A4972" w:rsidRPr="006F4082" w:rsidRDefault="006A4972" w:rsidP="006A4972">
      <w:pPr>
        <w:rPr>
          <w:b/>
        </w:rPr>
      </w:pPr>
      <w:proofErr w:type="spellStart"/>
      <w:r w:rsidRPr="006F4082">
        <w:rPr>
          <w:b/>
        </w:rPr>
        <w:t>CodeType</w:t>
      </w:r>
      <w:proofErr w:type="spellEnd"/>
      <w:r w:rsidRPr="006F4082">
        <w:rPr>
          <w:b/>
        </w:rPr>
        <w:t xml:space="preserve"> </w:t>
      </w:r>
    </w:p>
    <w:p w:rsidR="006A4972" w:rsidRDefault="006A4972" w:rsidP="00641537">
      <w:pPr>
        <w:numPr>
          <w:ilvl w:val="0"/>
          <w:numId w:val="15"/>
        </w:numPr>
        <w:spacing w:before="0" w:after="0"/>
      </w:pPr>
      <w:proofErr w:type="spellStart"/>
      <w:r>
        <w:t>CodeType</w:t>
      </w:r>
      <w:proofErr w:type="spellEnd"/>
      <w:r>
        <w:t xml:space="preserve"> is used anyplace there is an enumeration.  </w:t>
      </w:r>
    </w:p>
    <w:p w:rsidR="006A4972" w:rsidRDefault="006A4972" w:rsidP="00641537">
      <w:pPr>
        <w:numPr>
          <w:ilvl w:val="0"/>
          <w:numId w:val="15"/>
        </w:numPr>
        <w:spacing w:before="0" w:after="0"/>
      </w:pPr>
      <w:r>
        <w:t xml:space="preserve">This follows the UN/CEFACT </w:t>
      </w:r>
      <w:proofErr w:type="gramStart"/>
      <w:r>
        <w:t>standard,</w:t>
      </w:r>
      <w:proofErr w:type="gramEnd"/>
      <w:r>
        <w:t xml:space="preserve"> it provides attributes that can be used to identify who “owns” the enumeration.  </w:t>
      </w:r>
    </w:p>
    <w:p w:rsidR="006A4972" w:rsidRDefault="006A4972" w:rsidP="00641537">
      <w:pPr>
        <w:numPr>
          <w:ilvl w:val="0"/>
          <w:numId w:val="15"/>
        </w:numPr>
        <w:spacing w:before="0" w:after="0"/>
      </w:pPr>
      <w:r>
        <w:t xml:space="preserve">This is derived from the </w:t>
      </w:r>
      <w:proofErr w:type="spellStart"/>
      <w:r>
        <w:t>xsd</w:t>
      </w:r>
      <w:proofErr w:type="gramStart"/>
      <w:r>
        <w:t>:normalizedString</w:t>
      </w:r>
      <w:proofErr w:type="spellEnd"/>
      <w:proofErr w:type="gramEnd"/>
      <w:r>
        <w:t xml:space="preserve">.  </w:t>
      </w:r>
    </w:p>
    <w:p w:rsidR="006A4972" w:rsidRDefault="006A4972" w:rsidP="00641537">
      <w:pPr>
        <w:numPr>
          <w:ilvl w:val="0"/>
          <w:numId w:val="15"/>
        </w:numPr>
        <w:spacing w:before="0" w:after="0"/>
      </w:pPr>
      <w:r>
        <w:t>As of V0600 it is used in 43 places.</w:t>
      </w:r>
    </w:p>
    <w:p w:rsidR="006A4972" w:rsidRPr="006F4082" w:rsidRDefault="006A4972" w:rsidP="006A4972">
      <w:pPr>
        <w:rPr>
          <w:b/>
        </w:rPr>
      </w:pPr>
      <w:proofErr w:type="spellStart"/>
      <w:proofErr w:type="gramStart"/>
      <w:r>
        <w:rPr>
          <w:b/>
        </w:rPr>
        <w:t>xsd:</w:t>
      </w:r>
      <w:proofErr w:type="gramEnd"/>
      <w:r w:rsidRPr="006F4082">
        <w:rPr>
          <w:b/>
        </w:rPr>
        <w:t>normalizedString</w:t>
      </w:r>
      <w:proofErr w:type="spellEnd"/>
    </w:p>
    <w:p w:rsidR="006A4972" w:rsidRDefault="006A4972" w:rsidP="00641537">
      <w:pPr>
        <w:numPr>
          <w:ilvl w:val="0"/>
          <w:numId w:val="16"/>
        </w:numPr>
        <w:spacing w:before="0" w:after="0"/>
      </w:pPr>
      <w:proofErr w:type="spellStart"/>
      <w:proofErr w:type="gramStart"/>
      <w:r>
        <w:t>xsd:</w:t>
      </w:r>
      <w:proofErr w:type="gramEnd"/>
      <w:r>
        <w:t>normalizedString</w:t>
      </w:r>
      <w:proofErr w:type="spellEnd"/>
      <w:r>
        <w:t xml:space="preserve"> is a string in which line feeds, carriage returns, and tabs have been replaced by blanks.  There can be multiple blanks in the string. </w:t>
      </w:r>
    </w:p>
    <w:p w:rsidR="006A4972" w:rsidRDefault="006A4972" w:rsidP="00641537">
      <w:pPr>
        <w:numPr>
          <w:ilvl w:val="0"/>
          <w:numId w:val="16"/>
        </w:numPr>
        <w:spacing w:before="0" w:after="0"/>
      </w:pPr>
      <w:r>
        <w:t xml:space="preserve">This is used in B2MML for all of the attributes defined in the core component types.  This should not be changed because it would no longer match the recommended Core Component types.   </w:t>
      </w:r>
    </w:p>
    <w:p w:rsidR="006A4972" w:rsidRDefault="006A4972" w:rsidP="00641537">
      <w:pPr>
        <w:numPr>
          <w:ilvl w:val="0"/>
          <w:numId w:val="16"/>
        </w:numPr>
        <w:spacing w:before="0" w:after="0"/>
      </w:pPr>
      <w:r>
        <w:t xml:space="preserve">This is also used in the transaction elements in order to match the definition in the </w:t>
      </w:r>
      <w:proofErr w:type="spellStart"/>
      <w:r>
        <w:t>OAGiS</w:t>
      </w:r>
      <w:proofErr w:type="spellEnd"/>
      <w:r>
        <w:t xml:space="preserve"> schemas.  If we change it, then we are no longer compatible with the </w:t>
      </w:r>
      <w:proofErr w:type="spellStart"/>
      <w:r>
        <w:t>OAGiS</w:t>
      </w:r>
      <w:proofErr w:type="spellEnd"/>
      <w:r>
        <w:t xml:space="preserve"> transaction model.   It would probably not be a problem to change this to </w:t>
      </w:r>
      <w:proofErr w:type="spellStart"/>
      <w:r>
        <w:t>xsd</w:t>
      </w:r>
      <w:proofErr w:type="gramStart"/>
      <w:r>
        <w:t>:string</w:t>
      </w:r>
      <w:proofErr w:type="spellEnd"/>
      <w:proofErr w:type="gramEnd"/>
      <w:r>
        <w:t xml:space="preserve">, </w:t>
      </w:r>
      <w:r w:rsidRPr="006F4082">
        <w:rPr>
          <w:b/>
        </w:rPr>
        <w:t>BUT</w:t>
      </w:r>
      <w:r>
        <w:t xml:space="preserve"> it could cause very difficult to find problems of compatibility (for example someone uses a tab instead of a space, or has a non-printing CR in a string that causes it not to match the expected string.) </w:t>
      </w:r>
    </w:p>
    <w:p w:rsidR="006A4972" w:rsidRDefault="006A4972" w:rsidP="00641537">
      <w:pPr>
        <w:numPr>
          <w:ilvl w:val="0"/>
          <w:numId w:val="16"/>
        </w:numPr>
        <w:spacing w:before="0" w:after="0"/>
      </w:pPr>
      <w:r>
        <w:t xml:space="preserve">As of V0600 it is used in 584 places. </w:t>
      </w:r>
    </w:p>
    <w:p w:rsidR="006A4972" w:rsidRDefault="006A4972" w:rsidP="006A4972"/>
    <w:p w:rsidR="006A4972" w:rsidRPr="006F4082" w:rsidRDefault="006A4972" w:rsidP="006A4972">
      <w:pPr>
        <w:rPr>
          <w:b/>
        </w:rPr>
      </w:pPr>
      <w:proofErr w:type="spellStart"/>
      <w:proofErr w:type="gramStart"/>
      <w:r>
        <w:rPr>
          <w:b/>
        </w:rPr>
        <w:lastRenderedPageBreak/>
        <w:t>xsd:</w:t>
      </w:r>
      <w:proofErr w:type="gramEnd"/>
      <w:r>
        <w:rPr>
          <w:b/>
        </w:rPr>
        <w:t>s</w:t>
      </w:r>
      <w:r w:rsidRPr="006F4082">
        <w:rPr>
          <w:b/>
        </w:rPr>
        <w:t>tring</w:t>
      </w:r>
      <w:proofErr w:type="spellEnd"/>
    </w:p>
    <w:p w:rsidR="006A4972" w:rsidRDefault="006A4972" w:rsidP="00641537">
      <w:pPr>
        <w:numPr>
          <w:ilvl w:val="0"/>
          <w:numId w:val="17"/>
        </w:numPr>
        <w:spacing w:before="0" w:after="0"/>
      </w:pPr>
      <w:proofErr w:type="spellStart"/>
      <w:proofErr w:type="gramStart"/>
      <w:r>
        <w:t>xsd:</w:t>
      </w:r>
      <w:proofErr w:type="gramEnd"/>
      <w:r>
        <w:t>string</w:t>
      </w:r>
      <w:proofErr w:type="spellEnd"/>
      <w:r>
        <w:t xml:space="preserve"> is a string which may contain line feeds, carriage returns, and tabs.  </w:t>
      </w:r>
    </w:p>
    <w:p w:rsidR="006A4972" w:rsidRDefault="006A4972" w:rsidP="00641537">
      <w:pPr>
        <w:numPr>
          <w:ilvl w:val="0"/>
          <w:numId w:val="17"/>
        </w:numPr>
        <w:spacing w:before="0" w:after="0"/>
      </w:pPr>
      <w:r>
        <w:t>This is used in the core component types for names and format strings, where tabs, LF, CR may be significant.  The B2MML mapping matches the current definition of the Core Component types and should not be changed.</w:t>
      </w:r>
    </w:p>
    <w:p w:rsidR="006A4972" w:rsidRDefault="006A4972" w:rsidP="00641537">
      <w:pPr>
        <w:numPr>
          <w:ilvl w:val="0"/>
          <w:numId w:val="17"/>
        </w:numPr>
        <w:spacing w:before="0" w:after="0"/>
      </w:pPr>
      <w:r>
        <w:t>This is used in the places where the tab, LF, CR characters may be significant. This includes tag delimiters, order delimiters delimited data, and all “</w:t>
      </w:r>
      <w:proofErr w:type="spellStart"/>
      <w:r>
        <w:t>otherValue</w:t>
      </w:r>
      <w:proofErr w:type="spellEnd"/>
      <w:r>
        <w:t>” attributes in enumerated lists.  These should not be changed, because the tabs, LF and CR characters are important.   The “</w:t>
      </w:r>
      <w:proofErr w:type="spellStart"/>
      <w:r>
        <w:t>otherValue</w:t>
      </w:r>
      <w:proofErr w:type="spellEnd"/>
      <w:r>
        <w:t xml:space="preserve">” types could probably be changed to </w:t>
      </w:r>
      <w:proofErr w:type="spellStart"/>
      <w:r>
        <w:t>xsd</w:t>
      </w:r>
      <w:proofErr w:type="gramStart"/>
      <w:r>
        <w:t>:normalizedString</w:t>
      </w:r>
      <w:proofErr w:type="spellEnd"/>
      <w:proofErr w:type="gramEnd"/>
      <w:r>
        <w:t xml:space="preserve"> without any major impact, because these are usually just vendor specific enumerations. </w:t>
      </w:r>
    </w:p>
    <w:p w:rsidR="006A4972" w:rsidRDefault="006A4972" w:rsidP="00641537">
      <w:pPr>
        <w:numPr>
          <w:ilvl w:val="0"/>
          <w:numId w:val="17"/>
        </w:numPr>
        <w:spacing w:before="0" w:after="0"/>
      </w:pPr>
      <w:r>
        <w:t xml:space="preserve">As of V0600 it is used in 47 places. </w:t>
      </w:r>
    </w:p>
    <w:p w:rsidR="006A4972" w:rsidRDefault="006A4972" w:rsidP="006A4972"/>
    <w:p w:rsidR="006A4972" w:rsidRPr="00031E8E" w:rsidRDefault="006A4972" w:rsidP="00641537">
      <w:pPr>
        <w:pStyle w:val="Heading1"/>
        <w:pageBreakBefore/>
        <w:numPr>
          <w:ilvl w:val="0"/>
          <w:numId w:val="1"/>
        </w:numPr>
        <w:spacing w:before="240" w:after="60" w:line="240" w:lineRule="auto"/>
      </w:pPr>
      <w:bookmarkStart w:id="48" w:name="_Toc333412398"/>
      <w:bookmarkStart w:id="49" w:name="_Toc351119870"/>
      <w:r w:rsidRPr="00031E8E">
        <w:lastRenderedPageBreak/>
        <w:t>Element Definitions</w:t>
      </w:r>
      <w:bookmarkEnd w:id="48"/>
      <w:bookmarkEnd w:id="49"/>
    </w:p>
    <w:p w:rsidR="006A4972" w:rsidRPr="00031E8E" w:rsidRDefault="006A4972" w:rsidP="006A4972">
      <w:r w:rsidRPr="00031E8E">
        <w:t xml:space="preserve">   cc: </w:t>
      </w:r>
      <w:r w:rsidRPr="00031E8E">
        <w:tab/>
        <w:t>Indicates derived from the core component name space type</w:t>
      </w:r>
    </w:p>
    <w:p w:rsidR="006A4972" w:rsidRPr="00031E8E" w:rsidRDefault="006A4972" w:rsidP="006A4972">
      <w:r w:rsidRPr="00031E8E">
        <w:t xml:space="preserve">   </w:t>
      </w:r>
      <w:proofErr w:type="spellStart"/>
      <w:proofErr w:type="gramStart"/>
      <w:r w:rsidRPr="00031E8E">
        <w:t>xsd</w:t>
      </w:r>
      <w:proofErr w:type="spellEnd"/>
      <w:proofErr w:type="gramEnd"/>
      <w:r w:rsidRPr="00031E8E">
        <w:t xml:space="preserve">: </w:t>
      </w:r>
      <w:r w:rsidRPr="00031E8E">
        <w:tab/>
        <w:t xml:space="preserve">Indicates derived from an XML type. </w:t>
      </w:r>
    </w:p>
    <w:p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5850"/>
      </w:tblGrid>
      <w:tr w:rsidR="006A4972" w:rsidRPr="00031E8E" w:rsidTr="006A4972">
        <w:trPr>
          <w:cantSplit/>
          <w:tblHeader/>
        </w:trPr>
        <w:tc>
          <w:tcPr>
            <w:tcW w:w="3870" w:type="dxa"/>
            <w:shd w:val="clear" w:color="auto" w:fill="000000"/>
          </w:tcPr>
          <w:p w:rsidR="006A4972" w:rsidRPr="00031E8E" w:rsidRDefault="006A4972" w:rsidP="006A4972">
            <w:pPr>
              <w:pStyle w:val="BoxedElement"/>
              <w:rPr>
                <w:b/>
                <w:bCs/>
                <w:color w:val="FFFFFF"/>
              </w:rPr>
            </w:pPr>
            <w:r w:rsidRPr="00031E8E">
              <w:rPr>
                <w:b/>
                <w:bCs/>
                <w:i/>
                <w:color w:val="FFFFFF"/>
              </w:rPr>
              <w:t>Type Name</w:t>
            </w:r>
            <w:r w:rsidRPr="00031E8E">
              <w:rPr>
                <w:b/>
                <w:bCs/>
                <w:color w:val="FFFFFF"/>
              </w:rPr>
              <w:t xml:space="preserve"> (</w:t>
            </w:r>
            <w:r w:rsidRPr="00031E8E">
              <w:rPr>
                <w:bCs/>
                <w:color w:val="FFFFFF"/>
              </w:rPr>
              <w:t>derived from</w:t>
            </w:r>
            <w:r w:rsidRPr="00031E8E">
              <w:rPr>
                <w:b/>
                <w:bCs/>
                <w:color w:val="FFFFFF"/>
              </w:rPr>
              <w:t>)</w:t>
            </w:r>
          </w:p>
        </w:tc>
        <w:tc>
          <w:tcPr>
            <w:tcW w:w="5850" w:type="dxa"/>
            <w:shd w:val="clear" w:color="auto" w:fill="000000"/>
          </w:tcPr>
          <w:p w:rsidR="006A4972" w:rsidRPr="00031E8E" w:rsidRDefault="006A4972" w:rsidP="006A4972">
            <w:pPr>
              <w:pStyle w:val="BoxedElement"/>
              <w:rPr>
                <w:b/>
                <w:bCs/>
                <w:color w:val="FFFFFF"/>
              </w:rPr>
            </w:pPr>
            <w:r w:rsidRPr="00031E8E">
              <w:rPr>
                <w:b/>
                <w:bCs/>
                <w:color w:val="FFFFFF"/>
              </w:rPr>
              <w:t>Description</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ActualEndTimeType</w:t>
            </w:r>
            <w:proofErr w:type="spellEnd"/>
          </w:p>
          <w:p w:rsidR="006A4972" w:rsidRPr="00031E8E" w:rsidRDefault="006A4972" w:rsidP="006A4972">
            <w:pPr>
              <w:pStyle w:val="BoxedElement"/>
              <w:rPr>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an actual ending time of an element.</w:t>
            </w:r>
          </w:p>
          <w:p w:rsidR="006A4972" w:rsidRPr="00031E8E" w:rsidRDefault="006A4972" w:rsidP="006A4972">
            <w:pPr>
              <w:pStyle w:val="BoxedElement"/>
            </w:pPr>
            <w:r w:rsidRPr="00031E8E">
              <w:t>A specific instance on time using the ISO 8601 CE (Common Era) calendar extended format and abbreviated versions. For example:</w:t>
            </w:r>
          </w:p>
          <w:p w:rsidR="006A4972" w:rsidRPr="00031E8E" w:rsidRDefault="006A4972" w:rsidP="006A4972">
            <w:pPr>
              <w:pStyle w:val="BoxedElement"/>
            </w:pPr>
            <w:proofErr w:type="spellStart"/>
            <w:proofErr w:type="gramStart"/>
            <w:r w:rsidRPr="00031E8E">
              <w:t>yyyy-mm-ddThh:</w:t>
            </w:r>
            <w:proofErr w:type="gramEnd"/>
            <w:r w:rsidRPr="00031E8E">
              <w:t>mm:ss</w:t>
            </w:r>
            <w:proofErr w:type="spellEnd"/>
            <w:r w:rsidRPr="00031E8E">
              <w:t xml:space="preserve"> for local time as “2002-09-22T09:15:23”.</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ActualFinishType</w:t>
            </w:r>
            <w:proofErr w:type="spellEnd"/>
          </w:p>
          <w:p w:rsidR="006A4972" w:rsidRPr="00031E8E" w:rsidRDefault="006A4972" w:rsidP="006A4972">
            <w:pPr>
              <w:pStyle w:val="BoxedElement"/>
              <w:rPr>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an actual time an element finished.</w:t>
            </w:r>
          </w:p>
          <w:p w:rsidR="006A4972" w:rsidRPr="00031E8E" w:rsidRDefault="006A4972" w:rsidP="006A4972">
            <w:pPr>
              <w:pStyle w:val="BoxedElement"/>
            </w:pPr>
            <w:r w:rsidRPr="00031E8E">
              <w:t>A specific instance on time using the ISO 8601 CE (Common Era) calendar extended format and abbreviated versions. For example:</w:t>
            </w:r>
          </w:p>
          <w:p w:rsidR="006A4972" w:rsidRPr="00031E8E" w:rsidRDefault="006A4972" w:rsidP="006A4972">
            <w:pPr>
              <w:pStyle w:val="BoxedElement"/>
            </w:pPr>
            <w:proofErr w:type="spellStart"/>
            <w:proofErr w:type="gramStart"/>
            <w:r w:rsidRPr="00031E8E">
              <w:t>yyyy-mm-ddThh:</w:t>
            </w:r>
            <w:proofErr w:type="gramEnd"/>
            <w:r w:rsidRPr="00031E8E">
              <w:t>mm:ssZ</w:t>
            </w:r>
            <w:proofErr w:type="spellEnd"/>
            <w:r w:rsidRPr="00031E8E">
              <w:t xml:space="preserve"> for UTC as “2002-09-22T13:15:23Z”.</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ActualStartTimeType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an actual starting time of an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AnyGenericDataType</w:t>
            </w:r>
            <w:proofErr w:type="spellEnd"/>
          </w:p>
          <w:p w:rsidR="006A4972" w:rsidRPr="00031E8E" w:rsidRDefault="006A4972" w:rsidP="006A4972">
            <w:pPr>
              <w:pStyle w:val="BoxedElement"/>
              <w:rPr>
                <w:bCs/>
                <w:iCs/>
              </w:rPr>
            </w:pPr>
            <w:r w:rsidRPr="00031E8E">
              <w:rPr>
                <w:bCs/>
                <w:iCs/>
              </w:rPr>
              <w:t>(</w:t>
            </w:r>
            <w:proofErr w:type="spellStart"/>
            <w:r w:rsidRPr="00031E8E">
              <w:rPr>
                <w:bCs/>
                <w:iCs/>
              </w:rPr>
              <w:t>xsd:string</w:t>
            </w:r>
            <w:proofErr w:type="spellEnd"/>
            <w:r w:rsidRPr="00031E8E">
              <w:rPr>
                <w:bCs/>
                <w:iCs/>
              </w:rPr>
              <w:t>)</w:t>
            </w:r>
          </w:p>
        </w:tc>
        <w:tc>
          <w:tcPr>
            <w:tcW w:w="5850" w:type="dxa"/>
          </w:tcPr>
          <w:p w:rsidR="006A4972" w:rsidRPr="00031E8E" w:rsidRDefault="006A4972" w:rsidP="006A4972">
            <w:pPr>
              <w:pStyle w:val="BoxedElement"/>
            </w:pPr>
            <w:r w:rsidRPr="00031E8E">
              <w:t xml:space="preserve">A text string that can contain any value from any of the generic data types, but with optional attributes from </w:t>
            </w:r>
            <w:r>
              <w:t xml:space="preserve">all of </w:t>
            </w:r>
            <w:r w:rsidRPr="00031E8E">
              <w:t xml:space="preserve">the </w:t>
            </w:r>
            <w:r>
              <w:t>C</w:t>
            </w:r>
            <w:r w:rsidRPr="00031E8E">
              <w:t xml:space="preserve">ore </w:t>
            </w:r>
            <w:r>
              <w:t>C</w:t>
            </w:r>
            <w:r w:rsidRPr="00031E8E">
              <w:t xml:space="preserve">omponent types to allow further information on how the value should be interpreted. </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AssemblyRelationshipType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Identifies the type of a relationship between assemblies definition.</w:t>
            </w:r>
          </w:p>
          <w:p w:rsidR="006A4972" w:rsidRPr="003E15E9" w:rsidRDefault="006A4972" w:rsidP="006A4972">
            <w:pPr>
              <w:pStyle w:val="BoxedElement"/>
            </w:pPr>
            <w:r w:rsidRPr="003E15E9">
              <w:t>This may be either a standard type or an application specific extended type.  Standard enumerations are: "</w:t>
            </w:r>
            <w:r w:rsidRPr="003E15E9">
              <w:rPr>
                <w:b/>
                <w:bCs/>
              </w:rPr>
              <w:t>Permanent</w:t>
            </w:r>
            <w:r w:rsidRPr="003E15E9">
              <w:t>", "</w:t>
            </w:r>
            <w:r w:rsidRPr="003E15E9">
              <w:rPr>
                <w:b/>
                <w:bCs/>
              </w:rPr>
              <w:t>Transient</w:t>
            </w:r>
            <w:r w:rsidRPr="003E15E9">
              <w:t>", and "</w:t>
            </w:r>
            <w:r w:rsidRPr="003E15E9">
              <w:rPr>
                <w:b/>
                <w:bCs/>
              </w:rPr>
              <w:t>Other</w:t>
            </w:r>
            <w:r w:rsidRPr="003E15E9">
              <w:t>".</w:t>
            </w:r>
          </w:p>
          <w:p w:rsidR="006A4972" w:rsidRPr="003E15E9" w:rsidRDefault="006A4972" w:rsidP="00641537">
            <w:pPr>
              <w:pStyle w:val="BoxedElement"/>
              <w:numPr>
                <w:ilvl w:val="0"/>
                <w:numId w:val="3"/>
              </w:numPr>
            </w:pPr>
            <w:r w:rsidRPr="003E15E9">
              <w:rPr>
                <w:b/>
              </w:rPr>
              <w:t>Permanent</w:t>
            </w:r>
            <w:r w:rsidRPr="003E15E9">
              <w:t xml:space="preserve"> </w:t>
            </w:r>
            <w:r w:rsidRPr="003E15E9">
              <w:sym w:font="Wingdings" w:char="F0E0"/>
            </w:r>
            <w:r w:rsidRPr="003E15E9">
              <w:t xml:space="preserve"> An assembly that is not intended to be split during an operations process.</w:t>
            </w:r>
          </w:p>
          <w:p w:rsidR="006A4972" w:rsidRPr="003E15E9" w:rsidRDefault="006A4972" w:rsidP="00641537">
            <w:pPr>
              <w:pStyle w:val="BoxedElement"/>
              <w:numPr>
                <w:ilvl w:val="0"/>
                <w:numId w:val="3"/>
              </w:numPr>
            </w:pPr>
            <w:r w:rsidRPr="003E15E9">
              <w:rPr>
                <w:b/>
              </w:rPr>
              <w:t>Transient</w:t>
            </w:r>
            <w:r w:rsidRPr="003E15E9">
              <w:t xml:space="preserve"> </w:t>
            </w:r>
            <w:r w:rsidRPr="003E15E9">
              <w:sym w:font="Wingdings" w:char="F0E0"/>
            </w:r>
            <w:r w:rsidRPr="003E15E9">
              <w:t xml:space="preserve"> A temporary assembly using during operations, such as a pallet of different materials or a batch kit.</w:t>
            </w:r>
          </w:p>
          <w:p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AssemblyTypeType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Identifies the type of an assembly.</w:t>
            </w:r>
          </w:p>
          <w:p w:rsidR="006A4972" w:rsidRPr="003E15E9" w:rsidRDefault="006A4972" w:rsidP="006A4972">
            <w:pPr>
              <w:pStyle w:val="BoxedElement"/>
            </w:pPr>
            <w:r w:rsidRPr="003E15E9">
              <w:t>This may be either a standard type or an application specific extended type.  Standard enumerations are: "</w:t>
            </w:r>
            <w:r w:rsidRPr="003E15E9">
              <w:rPr>
                <w:b/>
                <w:bCs/>
              </w:rPr>
              <w:t>Physical</w:t>
            </w:r>
            <w:r w:rsidRPr="003E15E9">
              <w:t>", "</w:t>
            </w:r>
            <w:r w:rsidRPr="003E15E9">
              <w:rPr>
                <w:b/>
                <w:bCs/>
              </w:rPr>
              <w:t>Logical</w:t>
            </w:r>
            <w:r w:rsidRPr="003E15E9">
              <w:t>", and "</w:t>
            </w:r>
            <w:r w:rsidRPr="003E15E9">
              <w:rPr>
                <w:b/>
                <w:bCs/>
              </w:rPr>
              <w:t>Other</w:t>
            </w:r>
            <w:r w:rsidRPr="003E15E9">
              <w:t>".</w:t>
            </w:r>
          </w:p>
          <w:p w:rsidR="006A4972" w:rsidRPr="003E15E9" w:rsidRDefault="006A4972" w:rsidP="00641537">
            <w:pPr>
              <w:pStyle w:val="BoxedElement"/>
              <w:numPr>
                <w:ilvl w:val="0"/>
                <w:numId w:val="3"/>
              </w:numPr>
            </w:pPr>
            <w:r w:rsidRPr="003E15E9">
              <w:rPr>
                <w:b/>
              </w:rPr>
              <w:t>Physical</w:t>
            </w:r>
            <w:r w:rsidRPr="003E15E9">
              <w:t xml:space="preserve"> </w:t>
            </w:r>
            <w:r w:rsidRPr="003E15E9">
              <w:sym w:font="Wingdings" w:char="F0E0"/>
            </w:r>
            <w:r w:rsidRPr="003E15E9">
              <w:t xml:space="preserve"> The components of the assembly are physically connected or in the same area.</w:t>
            </w:r>
          </w:p>
          <w:p w:rsidR="006A4972" w:rsidRPr="003E15E9" w:rsidRDefault="006A4972" w:rsidP="00641537">
            <w:pPr>
              <w:pStyle w:val="BoxedElement"/>
              <w:numPr>
                <w:ilvl w:val="0"/>
                <w:numId w:val="3"/>
              </w:numPr>
            </w:pPr>
            <w:r w:rsidRPr="003E15E9">
              <w:rPr>
                <w:b/>
              </w:rPr>
              <w:t>Logical</w:t>
            </w:r>
            <w:r w:rsidRPr="003E15E9">
              <w:t xml:space="preserve"> </w:t>
            </w:r>
            <w:r w:rsidRPr="003E15E9">
              <w:sym w:font="Wingdings" w:char="F0E0"/>
            </w:r>
            <w:r w:rsidRPr="003E15E9">
              <w:t xml:space="preserve"> The components of the assembly are not necessarily physically connected or in the same area.</w:t>
            </w:r>
          </w:p>
          <w:p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BillOfMaterialIDType</w:t>
            </w:r>
            <w:proofErr w:type="spellEnd"/>
          </w:p>
          <w:p w:rsidR="006A4972" w:rsidRPr="00031E8E" w:rsidRDefault="006A4972" w:rsidP="006A4972">
            <w:pPr>
              <w:pStyle w:val="BoxedElement"/>
              <w:rPr>
                <w:bCs/>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material in a bill of material</w:t>
            </w:r>
            <w:r>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BillOfMaterialsIDType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bill of materials.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BillOfResourcesIDType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bill of resources.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lastRenderedPageBreak/>
              <w:t>CapabilityTypeType</w:t>
            </w:r>
            <w:proofErr w:type="spellEnd"/>
            <w:r w:rsidRPr="00031E8E">
              <w:rPr>
                <w:b/>
                <w:bCs/>
                <w:i/>
                <w:iCs/>
              </w:rPr>
              <w:t xml:space="preserve"> </w:t>
            </w:r>
          </w:p>
          <w:p w:rsidR="006A4972" w:rsidRPr="00031E8E" w:rsidRDefault="006A4972" w:rsidP="006A4972">
            <w:pPr>
              <w:pStyle w:val="BoxedElement"/>
              <w:rPr>
                <w:bCs/>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Identifies the type of a capability/capacity definition.</w:t>
            </w:r>
          </w:p>
          <w:p w:rsidR="006A4972" w:rsidRPr="00031E8E" w:rsidRDefault="006A4972" w:rsidP="006A4972">
            <w:pPr>
              <w:pStyle w:val="BoxedElement"/>
            </w:pPr>
            <w:r w:rsidRPr="00031E8E">
              <w:t xml:space="preserve">This may be either a standard type or an application specific extended type.  Standard enumerations are: </w:t>
            </w:r>
            <w:r>
              <w:t>“</w:t>
            </w:r>
            <w:r w:rsidRPr="009A39FC">
              <w:rPr>
                <w:b/>
              </w:rPr>
              <w:t>Used</w:t>
            </w:r>
            <w:r>
              <w:t>”, “</w:t>
            </w:r>
            <w:r w:rsidRPr="009A39FC">
              <w:rPr>
                <w:b/>
              </w:rPr>
              <w:t>Unused</w:t>
            </w:r>
            <w:r>
              <w:t>”, “</w:t>
            </w:r>
            <w:r w:rsidRPr="009A39FC">
              <w:rPr>
                <w:b/>
              </w:rPr>
              <w:t>Total</w:t>
            </w:r>
            <w:r>
              <w:t xml:space="preserve">”, </w:t>
            </w:r>
            <w:r w:rsidRPr="00031E8E">
              <w:t>"</w:t>
            </w:r>
            <w:r w:rsidRPr="00031E8E">
              <w:rPr>
                <w:b/>
                <w:bCs/>
              </w:rPr>
              <w:t>Committed</w:t>
            </w:r>
            <w:r w:rsidRPr="00031E8E">
              <w:t>", "</w:t>
            </w:r>
            <w:r w:rsidRPr="00031E8E">
              <w:rPr>
                <w:b/>
                <w:bCs/>
              </w:rPr>
              <w:t>Available</w:t>
            </w:r>
            <w:r w:rsidRPr="00031E8E">
              <w:t>", "</w:t>
            </w:r>
            <w:r w:rsidRPr="00031E8E">
              <w:rPr>
                <w:b/>
                <w:bCs/>
              </w:rPr>
              <w:t>Unattainable</w:t>
            </w:r>
            <w:r>
              <w:t xml:space="preserve">", and </w:t>
            </w:r>
            <w:r w:rsidRPr="00031E8E">
              <w:t>"</w:t>
            </w:r>
            <w:r w:rsidRPr="00031E8E">
              <w:rPr>
                <w:b/>
                <w:bCs/>
              </w:rPr>
              <w:t>Other</w:t>
            </w:r>
            <w:r w:rsidRPr="00031E8E">
              <w:t>".</w:t>
            </w:r>
          </w:p>
          <w:p w:rsidR="006A4972" w:rsidRDefault="006A4972" w:rsidP="00641537">
            <w:pPr>
              <w:pStyle w:val="BoxedElement"/>
              <w:numPr>
                <w:ilvl w:val="0"/>
                <w:numId w:val="3"/>
              </w:numPr>
            </w:pPr>
            <w:r w:rsidRPr="00647004">
              <w:rPr>
                <w:b/>
              </w:rPr>
              <w:t>Used</w:t>
            </w:r>
            <w:r>
              <w:t xml:space="preserve"> </w:t>
            </w:r>
            <w:r w:rsidRPr="00031E8E">
              <w:sym w:font="Wingdings" w:char="F0E0"/>
            </w:r>
            <w:r w:rsidRPr="00031E8E">
              <w:t xml:space="preserve"> </w:t>
            </w:r>
            <w:r>
              <w:t>A portion of a capacity that was used.</w:t>
            </w:r>
          </w:p>
          <w:p w:rsidR="006A4972" w:rsidRDefault="006A4972" w:rsidP="00641537">
            <w:pPr>
              <w:pStyle w:val="BoxedElement"/>
              <w:numPr>
                <w:ilvl w:val="0"/>
                <w:numId w:val="3"/>
              </w:numPr>
            </w:pPr>
            <w:r w:rsidRPr="00647004">
              <w:rPr>
                <w:b/>
              </w:rPr>
              <w:t>Unused</w:t>
            </w:r>
            <w:r>
              <w:t xml:space="preserve"> </w:t>
            </w:r>
            <w:r w:rsidRPr="00031E8E">
              <w:sym w:font="Wingdings" w:char="F0E0"/>
            </w:r>
            <w:r w:rsidRPr="00031E8E">
              <w:t xml:space="preserve"> </w:t>
            </w:r>
            <w:r>
              <w:t>A portion of a capacity that was unused</w:t>
            </w:r>
          </w:p>
          <w:p w:rsidR="006A4972" w:rsidRDefault="006A4972" w:rsidP="00641537">
            <w:pPr>
              <w:pStyle w:val="BoxedElement"/>
              <w:numPr>
                <w:ilvl w:val="0"/>
                <w:numId w:val="3"/>
              </w:numPr>
            </w:pPr>
            <w:r w:rsidRPr="00647004">
              <w:rPr>
                <w:b/>
              </w:rPr>
              <w:t>Total</w:t>
            </w:r>
            <w:r>
              <w:t xml:space="preserve"> </w:t>
            </w:r>
            <w:r w:rsidRPr="00031E8E">
              <w:sym w:font="Wingdings" w:char="F0E0"/>
            </w:r>
            <w:r w:rsidRPr="00031E8E">
              <w:t xml:space="preserve"> </w:t>
            </w:r>
            <w:r>
              <w:t xml:space="preserve">The total capacity, </w:t>
            </w:r>
            <w:proofErr w:type="gramStart"/>
            <w:r>
              <w:t>either used</w:t>
            </w:r>
            <w:proofErr w:type="gramEnd"/>
            <w:r>
              <w:t xml:space="preserve"> and unused, or committed, available, an unattainable. </w:t>
            </w:r>
          </w:p>
          <w:p w:rsidR="006A4972" w:rsidRPr="00031E8E" w:rsidRDefault="006A4972" w:rsidP="00641537">
            <w:pPr>
              <w:pStyle w:val="BoxedElement"/>
              <w:numPr>
                <w:ilvl w:val="0"/>
                <w:numId w:val="3"/>
              </w:numPr>
            </w:pPr>
            <w:r w:rsidRPr="00647004">
              <w:rPr>
                <w:b/>
              </w:rPr>
              <w:t>Committed</w:t>
            </w:r>
            <w:r w:rsidRPr="00031E8E">
              <w:t xml:space="preserve"> </w:t>
            </w:r>
            <w:r w:rsidRPr="00031E8E">
              <w:sym w:font="Wingdings" w:char="F0E0"/>
            </w:r>
            <w:r w:rsidRPr="00031E8E">
              <w:t xml:space="preserve"> The portion of a capacity that is currently in use or is scheduled for use.</w:t>
            </w:r>
          </w:p>
          <w:p w:rsidR="006A4972" w:rsidRPr="00031E8E" w:rsidRDefault="006A4972" w:rsidP="00641537">
            <w:pPr>
              <w:pStyle w:val="BoxedElement"/>
              <w:numPr>
                <w:ilvl w:val="0"/>
                <w:numId w:val="3"/>
              </w:numPr>
            </w:pPr>
            <w:r w:rsidRPr="00647004">
              <w:rPr>
                <w:b/>
              </w:rPr>
              <w:t>Available</w:t>
            </w:r>
            <w:r w:rsidRPr="00031E8E">
              <w:t xml:space="preserve"> </w:t>
            </w:r>
            <w:r w:rsidRPr="00031E8E">
              <w:sym w:font="Wingdings" w:char="F0E0"/>
            </w:r>
            <w:r w:rsidRPr="00031E8E">
              <w:t xml:space="preserve"> The portion of a capacity that is currently available for use.</w:t>
            </w:r>
          </w:p>
          <w:p w:rsidR="006A4972" w:rsidRPr="00031E8E" w:rsidRDefault="006A4972" w:rsidP="00641537">
            <w:pPr>
              <w:pStyle w:val="BoxedElement"/>
              <w:numPr>
                <w:ilvl w:val="0"/>
                <w:numId w:val="3"/>
              </w:numPr>
            </w:pPr>
            <w:r w:rsidRPr="00647004">
              <w:rPr>
                <w:b/>
              </w:rPr>
              <w:t>Unattainable</w:t>
            </w:r>
            <w:r w:rsidRPr="00031E8E">
              <w:t xml:space="preserve"> </w:t>
            </w:r>
            <w:r w:rsidRPr="00031E8E">
              <w:sym w:font="Wingdings" w:char="F0E0"/>
            </w:r>
            <w:r w:rsidRPr="00031E8E">
              <w:t xml:space="preserve"> The portion of a capacity that is currently not available for use, for example due to scheduled maintenance, unscheduled maintenance, or the current product mix.</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CauseType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the cause description of a maintenance response.</w:t>
            </w:r>
            <w:r>
              <w:t xml:space="preserve"> There are no standard types defined. </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CertificateOfAnalysisReferenceType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 reference (or ID) of a certification of analysis.</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ConfidenceFactorType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an identification of confidence. For example: “20%”, “High”, “None”.</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CorrectionType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the description of the correction of a maintenance element.</w:t>
            </w:r>
            <w:r>
              <w:t xml:space="preserve"> There are no standard types defined.</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DataTypeType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 xml:space="preserve">An identification of the type of a parameter.  These types are based on the W3C types defined in the XSD specification, with the addition of “Enumeration” for user defined enumerations, “SVG” for graphical representation, and “Other” for application specific extended types. </w:t>
            </w:r>
          </w:p>
          <w:p w:rsidR="006A4972" w:rsidRPr="00031E8E" w:rsidRDefault="006A4972" w:rsidP="006A4972">
            <w:pPr>
              <w:pStyle w:val="BoxedElement"/>
            </w:pPr>
            <w:r w:rsidRPr="00031E8E">
              <w:t>This may be either a standard type or an application specific extended t</w:t>
            </w:r>
            <w:r>
              <w:t xml:space="preserve">ype.  Standard enumerations are </w:t>
            </w:r>
            <w:r w:rsidRPr="00031E8E">
              <w:t>in Bold Italic</w:t>
            </w:r>
            <w:r>
              <w:t>, UN/FAC types are underlined</w:t>
            </w:r>
            <w:r w:rsidRPr="00031E8E">
              <w:t xml:space="preserve">): </w:t>
            </w:r>
          </w:p>
          <w:p w:rsidR="006A4972" w:rsidRPr="00031E8E" w:rsidRDefault="006A4972" w:rsidP="006A4972">
            <w:pPr>
              <w:pStyle w:val="BoxedElement"/>
            </w:pPr>
            <w:r w:rsidRPr="00031E8E">
              <w:t>“</w:t>
            </w:r>
            <w:r w:rsidRPr="003014B9">
              <w:rPr>
                <w:b/>
                <w:i/>
                <w:u w:val="single"/>
              </w:rPr>
              <w:t>Amount</w:t>
            </w:r>
            <w:r w:rsidRPr="00031E8E">
              <w:t>”, “</w:t>
            </w:r>
            <w:proofErr w:type="spellStart"/>
            <w:r w:rsidRPr="003014B9">
              <w:rPr>
                <w:b/>
                <w:i/>
                <w:u w:val="single"/>
              </w:rPr>
              <w:t>BinaryObject</w:t>
            </w:r>
            <w:proofErr w:type="spellEnd"/>
            <w:r w:rsidRPr="00031E8E">
              <w:t>”, “</w:t>
            </w:r>
            <w:r w:rsidRPr="003014B9">
              <w:rPr>
                <w:b/>
                <w:i/>
                <w:u w:val="single"/>
              </w:rPr>
              <w:t>Code</w:t>
            </w:r>
            <w:r w:rsidRPr="00031E8E">
              <w:t>", “</w:t>
            </w:r>
            <w:proofErr w:type="spellStart"/>
            <w:r w:rsidRPr="003014B9">
              <w:rPr>
                <w:b/>
                <w:i/>
                <w:u w:val="single"/>
              </w:rPr>
              <w:t>DateTime</w:t>
            </w:r>
            <w:proofErr w:type="spellEnd"/>
            <w:r w:rsidRPr="00031E8E">
              <w:t>”, “</w:t>
            </w:r>
            <w:r w:rsidRPr="003014B9">
              <w:rPr>
                <w:b/>
                <w:i/>
                <w:u w:val="single"/>
              </w:rPr>
              <w:t>Identifier</w:t>
            </w:r>
            <w:r w:rsidRPr="00031E8E">
              <w:t>", “</w:t>
            </w:r>
            <w:r w:rsidRPr="003014B9">
              <w:rPr>
                <w:b/>
                <w:i/>
                <w:u w:val="single"/>
              </w:rPr>
              <w:t>Indicator</w:t>
            </w:r>
            <w:r w:rsidRPr="00031E8E">
              <w:t>”, "</w:t>
            </w:r>
            <w:r w:rsidRPr="003014B9">
              <w:rPr>
                <w:b/>
                <w:i/>
                <w:u w:val="single"/>
              </w:rPr>
              <w:t>Measure</w:t>
            </w:r>
            <w:r w:rsidRPr="00031E8E">
              <w:t>”, “</w:t>
            </w:r>
            <w:r w:rsidRPr="003014B9">
              <w:rPr>
                <w:b/>
                <w:i/>
                <w:u w:val="single"/>
              </w:rPr>
              <w:t>Numeric</w:t>
            </w:r>
            <w:r w:rsidRPr="00031E8E">
              <w:t>", “</w:t>
            </w:r>
            <w:r w:rsidRPr="003014B9">
              <w:rPr>
                <w:b/>
                <w:i/>
                <w:u w:val="single"/>
              </w:rPr>
              <w:t>Quantity</w:t>
            </w:r>
            <w:r w:rsidRPr="00031E8E">
              <w:t>", “</w:t>
            </w:r>
            <w:r w:rsidRPr="003014B9">
              <w:rPr>
                <w:b/>
                <w:i/>
                <w:u w:val="single"/>
              </w:rPr>
              <w:t>Text</w:t>
            </w:r>
            <w:r w:rsidRPr="00031E8E">
              <w:t xml:space="preserve">”, </w:t>
            </w:r>
          </w:p>
          <w:p w:rsidR="006A4972" w:rsidRPr="00031E8E" w:rsidRDefault="006A4972" w:rsidP="006A4972">
            <w:pPr>
              <w:pStyle w:val="BoxedElement"/>
              <w:rPr>
                <w:b/>
                <w:bCs/>
              </w:rPr>
            </w:pPr>
            <w:r w:rsidRPr="00031E8E">
              <w:rPr>
                <w:b/>
                <w:bCs/>
              </w:rPr>
              <w:t>“string", "byte", "</w:t>
            </w:r>
            <w:proofErr w:type="spellStart"/>
            <w:r w:rsidRPr="00031E8E">
              <w:rPr>
                <w:b/>
                <w:bCs/>
              </w:rPr>
              <w:t>unsignedByte</w:t>
            </w:r>
            <w:proofErr w:type="spellEnd"/>
            <w:r w:rsidRPr="00031E8E">
              <w:rPr>
                <w:b/>
                <w:bCs/>
              </w:rPr>
              <w:t>", "binary", "integer", "</w:t>
            </w:r>
            <w:proofErr w:type="spellStart"/>
            <w:r w:rsidRPr="00031E8E">
              <w:rPr>
                <w:b/>
                <w:bCs/>
              </w:rPr>
              <w:t>positiveInteger</w:t>
            </w:r>
            <w:proofErr w:type="spellEnd"/>
            <w:r w:rsidRPr="00031E8E">
              <w:rPr>
                <w:b/>
                <w:bCs/>
              </w:rPr>
              <w:t>", "</w:t>
            </w:r>
            <w:proofErr w:type="spellStart"/>
            <w:r w:rsidRPr="00031E8E">
              <w:rPr>
                <w:b/>
                <w:bCs/>
              </w:rPr>
              <w:t>negativeInteger</w:t>
            </w:r>
            <w:proofErr w:type="spellEnd"/>
            <w:r w:rsidRPr="00031E8E">
              <w:rPr>
                <w:b/>
                <w:bCs/>
              </w:rPr>
              <w:t>", "</w:t>
            </w:r>
            <w:proofErr w:type="spellStart"/>
            <w:r w:rsidRPr="00031E8E">
              <w:rPr>
                <w:b/>
                <w:bCs/>
              </w:rPr>
              <w:t>nonNegativeInteger</w:t>
            </w:r>
            <w:proofErr w:type="spellEnd"/>
            <w:r w:rsidRPr="00031E8E">
              <w:rPr>
                <w:b/>
                <w:bCs/>
              </w:rPr>
              <w:t>", "</w:t>
            </w:r>
            <w:proofErr w:type="spellStart"/>
            <w:r w:rsidRPr="00031E8E">
              <w:rPr>
                <w:b/>
                <w:bCs/>
              </w:rPr>
              <w:t>nonPositiveInteger</w:t>
            </w:r>
            <w:proofErr w:type="spellEnd"/>
            <w:r w:rsidRPr="00031E8E">
              <w:rPr>
                <w:b/>
                <w:bCs/>
              </w:rPr>
              <w:t>", "</w:t>
            </w:r>
            <w:proofErr w:type="spellStart"/>
            <w:r w:rsidRPr="00031E8E">
              <w:rPr>
                <w:b/>
                <w:bCs/>
              </w:rPr>
              <w:t>int</w:t>
            </w:r>
            <w:proofErr w:type="spellEnd"/>
            <w:r w:rsidRPr="00031E8E">
              <w:rPr>
                <w:b/>
                <w:bCs/>
              </w:rPr>
              <w:t>", "</w:t>
            </w:r>
            <w:proofErr w:type="spellStart"/>
            <w:r w:rsidRPr="00031E8E">
              <w:rPr>
                <w:b/>
                <w:bCs/>
              </w:rPr>
              <w:t>unsignedInt</w:t>
            </w:r>
            <w:proofErr w:type="spellEnd"/>
            <w:r w:rsidRPr="00031E8E">
              <w:rPr>
                <w:b/>
                <w:bCs/>
              </w:rPr>
              <w:t>", "long", "</w:t>
            </w:r>
            <w:proofErr w:type="spellStart"/>
            <w:r w:rsidRPr="00031E8E">
              <w:rPr>
                <w:b/>
                <w:bCs/>
              </w:rPr>
              <w:t>unsignedLong</w:t>
            </w:r>
            <w:proofErr w:type="spellEnd"/>
            <w:r w:rsidRPr="00031E8E">
              <w:rPr>
                <w:b/>
                <w:bCs/>
              </w:rPr>
              <w:t>", "short", "</w:t>
            </w:r>
            <w:proofErr w:type="spellStart"/>
            <w:r w:rsidRPr="00031E8E">
              <w:rPr>
                <w:b/>
                <w:bCs/>
              </w:rPr>
              <w:t>unsignedShort</w:t>
            </w:r>
            <w:proofErr w:type="spellEnd"/>
            <w:r w:rsidRPr="00031E8E">
              <w:rPr>
                <w:b/>
                <w:bCs/>
              </w:rPr>
              <w:t>", "decimal", "float", "double", "</w:t>
            </w:r>
            <w:proofErr w:type="spellStart"/>
            <w:r w:rsidRPr="00031E8E">
              <w:rPr>
                <w:b/>
                <w:bCs/>
              </w:rPr>
              <w:t>boolean</w:t>
            </w:r>
            <w:proofErr w:type="spellEnd"/>
            <w:r w:rsidRPr="00031E8E">
              <w:rPr>
                <w:b/>
                <w:bCs/>
              </w:rPr>
              <w:t>", "time", "</w:t>
            </w:r>
            <w:proofErr w:type="spellStart"/>
            <w:r w:rsidRPr="00031E8E">
              <w:rPr>
                <w:b/>
                <w:bCs/>
              </w:rPr>
              <w:t>timeInstant</w:t>
            </w:r>
            <w:proofErr w:type="spellEnd"/>
            <w:r w:rsidRPr="00031E8E">
              <w:rPr>
                <w:b/>
                <w:bCs/>
              </w:rPr>
              <w:t>", "</w:t>
            </w:r>
            <w:proofErr w:type="spellStart"/>
            <w:r w:rsidRPr="00031E8E">
              <w:rPr>
                <w:b/>
                <w:bCs/>
              </w:rPr>
              <w:t>timePeriod</w:t>
            </w:r>
            <w:proofErr w:type="spellEnd"/>
            <w:r w:rsidRPr="00031E8E">
              <w:rPr>
                <w:b/>
                <w:bCs/>
              </w:rPr>
              <w:t>", "duration", "date", "month", "year", "century", "</w:t>
            </w:r>
            <w:proofErr w:type="spellStart"/>
            <w:r w:rsidRPr="00031E8E">
              <w:rPr>
                <w:b/>
                <w:bCs/>
              </w:rPr>
              <w:t>recurringDay</w:t>
            </w:r>
            <w:proofErr w:type="spellEnd"/>
            <w:r w:rsidRPr="00031E8E">
              <w:rPr>
                <w:b/>
                <w:bCs/>
              </w:rPr>
              <w:t>", "</w:t>
            </w:r>
            <w:proofErr w:type="spellStart"/>
            <w:r w:rsidRPr="00031E8E">
              <w:rPr>
                <w:b/>
                <w:bCs/>
              </w:rPr>
              <w:t>recurringDate</w:t>
            </w:r>
            <w:proofErr w:type="spellEnd"/>
            <w:r w:rsidRPr="00031E8E">
              <w:rPr>
                <w:b/>
                <w:bCs/>
              </w:rPr>
              <w:t>", "</w:t>
            </w:r>
            <w:proofErr w:type="spellStart"/>
            <w:r w:rsidRPr="00031E8E">
              <w:rPr>
                <w:b/>
                <w:bCs/>
              </w:rPr>
              <w:t>recurringDuration</w:t>
            </w:r>
            <w:proofErr w:type="spellEnd"/>
            <w:r w:rsidRPr="00031E8E">
              <w:rPr>
                <w:b/>
                <w:bCs/>
              </w:rPr>
              <w:t>", "Name", "</w:t>
            </w:r>
            <w:proofErr w:type="spellStart"/>
            <w:r w:rsidRPr="00031E8E">
              <w:rPr>
                <w:b/>
                <w:bCs/>
              </w:rPr>
              <w:t>QName</w:t>
            </w:r>
            <w:proofErr w:type="spellEnd"/>
            <w:r w:rsidRPr="00031E8E">
              <w:rPr>
                <w:b/>
                <w:bCs/>
              </w:rPr>
              <w:t>", "</w:t>
            </w:r>
            <w:proofErr w:type="spellStart"/>
            <w:r w:rsidRPr="00031E8E">
              <w:rPr>
                <w:b/>
                <w:bCs/>
              </w:rPr>
              <w:t>NCName</w:t>
            </w:r>
            <w:proofErr w:type="spellEnd"/>
            <w:r w:rsidRPr="00031E8E">
              <w:rPr>
                <w:b/>
                <w:bCs/>
              </w:rPr>
              <w:t>", "</w:t>
            </w:r>
            <w:proofErr w:type="spellStart"/>
            <w:r w:rsidRPr="00031E8E">
              <w:rPr>
                <w:b/>
                <w:bCs/>
              </w:rPr>
              <w:t>uriReference</w:t>
            </w:r>
            <w:proofErr w:type="spellEnd"/>
            <w:r w:rsidRPr="00031E8E">
              <w:rPr>
                <w:b/>
                <w:bCs/>
              </w:rPr>
              <w:t>", "language", "ID", "IDREF", "IDREFS", "ENTITY", "ENTITIES", "NOTATION", "NMTOKEN", "NMTOKENS", “</w:t>
            </w:r>
            <w:proofErr w:type="spellStart"/>
            <w:r w:rsidRPr="00031E8E">
              <w:rPr>
                <w:b/>
                <w:bCs/>
              </w:rPr>
              <w:t>dateTime</w:t>
            </w:r>
            <w:proofErr w:type="spellEnd"/>
            <w:r w:rsidRPr="00031E8E">
              <w:rPr>
                <w:b/>
                <w:bCs/>
              </w:rPr>
              <w:t>”,”</w:t>
            </w:r>
            <w:proofErr w:type="spellStart"/>
            <w:r w:rsidRPr="00031E8E">
              <w:rPr>
                <w:b/>
                <w:bCs/>
              </w:rPr>
              <w:t>SVG”,"Enumeration</w:t>
            </w:r>
            <w:proofErr w:type="spellEnd"/>
            <w:r w:rsidRPr="00031E8E">
              <w:rPr>
                <w:b/>
                <w:bCs/>
              </w:rPr>
              <w:t xml:space="preserve">", </w:t>
            </w:r>
            <w:r w:rsidRPr="00031E8E">
              <w:t>and</w:t>
            </w:r>
            <w:r w:rsidRPr="00031E8E">
              <w:rPr>
                <w:b/>
                <w:bCs/>
              </w:rPr>
              <w:t xml:space="preserve"> "Other".</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p w:rsidR="006A4972" w:rsidRPr="00031E8E" w:rsidRDefault="006A4972" w:rsidP="006A4972">
            <w:pPr>
              <w:pStyle w:val="BoxedElement"/>
            </w:pPr>
            <w:r w:rsidRPr="00031E8E">
              <w:t>If “Enumeration” then the name of the enumeration is defined in the attribute “</w:t>
            </w:r>
            <w:proofErr w:type="spellStart"/>
            <w:r w:rsidRPr="00031E8E">
              <w:t>EnumerationID</w:t>
            </w:r>
            <w:proofErr w:type="spellEnd"/>
            <w:r w:rsidRPr="00031E8E">
              <w:t xml:space="preserve">”. </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lastRenderedPageBreak/>
              <w:t>DependencyType</w:t>
            </w:r>
            <w:proofErr w:type="spellEnd"/>
          </w:p>
          <w:p w:rsidR="006A4972" w:rsidRPr="00031E8E" w:rsidRDefault="006A4972" w:rsidP="006A4972">
            <w:pPr>
              <w:pStyle w:val="BoxedElement"/>
              <w:keepNex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defining the type of a dependency of segments.  There are two segments defined, </w:t>
            </w:r>
            <w:proofErr w:type="gramStart"/>
            <w:r w:rsidRPr="00031E8E">
              <w:t>A and</w:t>
            </w:r>
            <w:proofErr w:type="gramEnd"/>
            <w:r w:rsidRPr="00031E8E">
              <w:t xml:space="preserve"> B, this defines the type of the execution or timing dependency between the segments.  </w:t>
            </w:r>
          </w:p>
          <w:p w:rsidR="006A4972" w:rsidRPr="00031E8E" w:rsidRDefault="006A4972" w:rsidP="006A4972">
            <w:pPr>
              <w:pStyle w:val="BoxedElement"/>
            </w:pPr>
            <w:r w:rsidRPr="00031E8E">
              <w:t>This may be either a standard type or an application specific extended type.  Standard enumerations are: "</w:t>
            </w:r>
            <w:proofErr w:type="spellStart"/>
            <w:r w:rsidRPr="00031E8E">
              <w:rPr>
                <w:b/>
                <w:bCs/>
              </w:rPr>
              <w:t>NotFollow</w:t>
            </w:r>
            <w:proofErr w:type="spellEnd"/>
            <w:r w:rsidRPr="00031E8E">
              <w:t>", "</w:t>
            </w:r>
            <w:proofErr w:type="spellStart"/>
            <w:r w:rsidRPr="00031E8E">
              <w:rPr>
                <w:b/>
                <w:bCs/>
              </w:rPr>
              <w:t>PossibleParallel</w:t>
            </w:r>
            <w:proofErr w:type="spellEnd"/>
            <w:r w:rsidRPr="00031E8E">
              <w:t>", "</w:t>
            </w:r>
            <w:proofErr w:type="spellStart"/>
            <w:r w:rsidRPr="00031E8E">
              <w:rPr>
                <w:b/>
                <w:bCs/>
              </w:rPr>
              <w:t>NotInParallel</w:t>
            </w:r>
            <w:proofErr w:type="spellEnd"/>
            <w:r w:rsidRPr="00031E8E">
              <w:t>", "</w:t>
            </w:r>
            <w:proofErr w:type="spellStart"/>
            <w:r w:rsidRPr="00031E8E">
              <w:rPr>
                <w:b/>
                <w:bCs/>
              </w:rPr>
              <w:t>AtStart</w:t>
            </w:r>
            <w:proofErr w:type="spellEnd"/>
            <w:r w:rsidRPr="00031E8E">
              <w:t>", "</w:t>
            </w:r>
            <w:proofErr w:type="spellStart"/>
            <w:r w:rsidRPr="00031E8E">
              <w:rPr>
                <w:b/>
                <w:bCs/>
              </w:rPr>
              <w:t>AfterStart</w:t>
            </w:r>
            <w:proofErr w:type="spellEnd"/>
            <w:r w:rsidRPr="00031E8E">
              <w:t>", "</w:t>
            </w:r>
            <w:proofErr w:type="spellStart"/>
            <w:r w:rsidRPr="00031E8E">
              <w:rPr>
                <w:b/>
                <w:bCs/>
              </w:rPr>
              <w:t>AfterEnd</w:t>
            </w:r>
            <w:proofErr w:type="spellEnd"/>
            <w:r w:rsidRPr="00031E8E">
              <w:t>", "</w:t>
            </w:r>
            <w:proofErr w:type="spellStart"/>
            <w:r w:rsidRPr="00031E8E">
              <w:rPr>
                <w:b/>
                <w:bCs/>
              </w:rPr>
              <w:t>NoLaterAfterStart</w:t>
            </w:r>
            <w:proofErr w:type="spellEnd"/>
            <w:r w:rsidRPr="00031E8E">
              <w:t>", "</w:t>
            </w:r>
            <w:proofErr w:type="spellStart"/>
            <w:r w:rsidRPr="00031E8E">
              <w:rPr>
                <w:b/>
                <w:bCs/>
              </w:rPr>
              <w:t>NoEarlierAfterStart</w:t>
            </w:r>
            <w:proofErr w:type="spellEnd"/>
            <w:r w:rsidRPr="00031E8E">
              <w:t>", "</w:t>
            </w:r>
            <w:proofErr w:type="spellStart"/>
            <w:r w:rsidRPr="00031E8E">
              <w:rPr>
                <w:b/>
                <w:bCs/>
              </w:rPr>
              <w:t>NoLaterAfterEnd</w:t>
            </w:r>
            <w:proofErr w:type="spellEnd"/>
            <w:r w:rsidRPr="00031E8E">
              <w:t>", "</w:t>
            </w:r>
            <w:proofErr w:type="spellStart"/>
            <w:r w:rsidRPr="00031E8E">
              <w:rPr>
                <w:b/>
                <w:bCs/>
              </w:rPr>
              <w:t>NoEarlierAfterEnd</w:t>
            </w:r>
            <w:proofErr w:type="spellEnd"/>
            <w:r w:rsidRPr="00031E8E">
              <w:t>", and "</w:t>
            </w:r>
            <w:r w:rsidRPr="00031E8E">
              <w:rPr>
                <w:b/>
                <w:bCs/>
              </w:rPr>
              <w:t>Other</w:t>
            </w:r>
            <w:r w:rsidRPr="00031E8E">
              <w:t>"</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NotFollow</w:t>
            </w:r>
            <w:proofErr w:type="spellEnd"/>
            <w:r w:rsidRPr="00031E8E">
              <w:rPr>
                <w:rFonts w:cs="Arial"/>
                <w:color w:val="000000"/>
              </w:rPr>
              <w:tab/>
              <w:t xml:space="preserve">== B </w:t>
            </w:r>
            <w:proofErr w:type="spellStart"/>
            <w:r w:rsidRPr="00031E8E">
              <w:rPr>
                <w:rFonts w:cs="Arial"/>
                <w:color w:val="000000"/>
              </w:rPr>
              <w:t>can not</w:t>
            </w:r>
            <w:proofErr w:type="spellEnd"/>
            <w:r w:rsidRPr="00031E8E">
              <w:rPr>
                <w:rFonts w:cs="Arial"/>
                <w:color w:val="000000"/>
              </w:rPr>
              <w:t xml:space="preserve"> follow A</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PossibleParallel</w:t>
            </w:r>
            <w:proofErr w:type="spellEnd"/>
            <w:r w:rsidRPr="00031E8E">
              <w:rPr>
                <w:rFonts w:cs="Arial"/>
                <w:color w:val="000000"/>
              </w:rPr>
              <w:tab/>
              <w:t>== B may run in parallel to A</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NotInParallel</w:t>
            </w:r>
            <w:proofErr w:type="spellEnd"/>
            <w:r w:rsidRPr="00031E8E">
              <w:rPr>
                <w:rFonts w:cs="Arial"/>
                <w:color w:val="000000"/>
              </w:rPr>
              <w:tab/>
              <w:t>== B may not run in parallel to A</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AtStart</w:t>
            </w:r>
            <w:proofErr w:type="spellEnd"/>
            <w:r w:rsidRPr="00031E8E">
              <w:rPr>
                <w:rFonts w:cs="Arial"/>
                <w:color w:val="000000"/>
              </w:rPr>
              <w:tab/>
              <w:t>== Start B at A start</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AfterStart</w:t>
            </w:r>
            <w:proofErr w:type="spellEnd"/>
            <w:r w:rsidRPr="00031E8E">
              <w:rPr>
                <w:rFonts w:cs="Arial"/>
                <w:color w:val="000000"/>
              </w:rPr>
              <w:tab/>
              <w:t>== Start B after A start</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AfterEnd</w:t>
            </w:r>
            <w:proofErr w:type="spellEnd"/>
            <w:r w:rsidRPr="00031E8E">
              <w:rPr>
                <w:rFonts w:cs="Arial"/>
                <w:color w:val="000000"/>
              </w:rPr>
              <w:tab/>
              <w:t xml:space="preserve">== Start B after </w:t>
            </w:r>
            <w:proofErr w:type="spellStart"/>
            <w:r w:rsidRPr="00031E8E">
              <w:rPr>
                <w:rFonts w:cs="Arial"/>
                <w:color w:val="000000"/>
              </w:rPr>
              <w:t>A</w:t>
            </w:r>
            <w:proofErr w:type="spellEnd"/>
            <w:r w:rsidRPr="00031E8E">
              <w:rPr>
                <w:rFonts w:cs="Arial"/>
                <w:color w:val="000000"/>
              </w:rPr>
              <w:t xml:space="preserve"> end</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NoLaterAfterStart</w:t>
            </w:r>
            <w:proofErr w:type="spellEnd"/>
            <w:r w:rsidRPr="00031E8E">
              <w:rPr>
                <w:rFonts w:cs="Arial"/>
                <w:color w:val="000000"/>
              </w:rPr>
              <w:tab/>
              <w:t xml:space="preserve">== Start B no later than T </w:t>
            </w:r>
            <w:r w:rsidRPr="00031E8E">
              <w:rPr>
                <w:rFonts w:cs="Arial"/>
                <w:color w:val="000000"/>
              </w:rPr>
              <w:br/>
            </w:r>
            <w:r w:rsidRPr="00031E8E">
              <w:rPr>
                <w:rFonts w:cs="Arial"/>
                <w:color w:val="000000"/>
              </w:rPr>
              <w:tab/>
            </w:r>
            <w:r w:rsidRPr="00031E8E">
              <w:rPr>
                <w:rFonts w:cs="Arial"/>
                <w:color w:val="000000"/>
              </w:rPr>
              <w:tab/>
              <w:t xml:space="preserve"> (Timing Factor) after A start</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NoEarlierAfterStart</w:t>
            </w:r>
            <w:proofErr w:type="spellEnd"/>
            <w:r w:rsidRPr="00031E8E">
              <w:rPr>
                <w:rFonts w:cs="Arial"/>
                <w:color w:val="000000"/>
              </w:rPr>
              <w:t xml:space="preserve">  </w:t>
            </w:r>
            <w:r w:rsidRPr="00031E8E">
              <w:rPr>
                <w:rFonts w:cs="Arial"/>
                <w:color w:val="000000"/>
              </w:rPr>
              <w:tab/>
              <w:t xml:space="preserve">== Start B no earlier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A start</w:t>
            </w:r>
          </w:p>
          <w:p w:rsidR="006A4972" w:rsidRPr="00031E8E" w:rsidRDefault="006A4972" w:rsidP="00641537">
            <w:pPr>
              <w:pStyle w:val="BoxedElement"/>
              <w:numPr>
                <w:ilvl w:val="0"/>
                <w:numId w:val="2"/>
              </w:numPr>
              <w:tabs>
                <w:tab w:val="left" w:pos="2234"/>
                <w:tab w:val="left" w:pos="2517"/>
              </w:tabs>
              <w:rPr>
                <w:rFonts w:cs="Arial"/>
                <w:color w:val="000000"/>
              </w:rPr>
            </w:pPr>
            <w:proofErr w:type="spellStart"/>
            <w:r w:rsidRPr="00031E8E">
              <w:rPr>
                <w:rFonts w:cs="Arial"/>
                <w:b/>
                <w:color w:val="000000"/>
              </w:rPr>
              <w:t>NoLaterAfterEnd</w:t>
            </w:r>
            <w:proofErr w:type="spellEnd"/>
            <w:r w:rsidRPr="00031E8E">
              <w:rPr>
                <w:rFonts w:cs="Arial"/>
                <w:color w:val="000000"/>
              </w:rPr>
              <w:tab/>
              <w:t xml:space="preserve">== Start B no later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w:t>
            </w:r>
            <w:proofErr w:type="spellStart"/>
            <w:r w:rsidRPr="00031E8E">
              <w:rPr>
                <w:rFonts w:cs="Arial"/>
                <w:color w:val="000000"/>
              </w:rPr>
              <w:t>A</w:t>
            </w:r>
            <w:proofErr w:type="spellEnd"/>
            <w:r w:rsidRPr="00031E8E">
              <w:rPr>
                <w:rFonts w:cs="Arial"/>
                <w:color w:val="000000"/>
              </w:rPr>
              <w:t xml:space="preserve"> end</w:t>
            </w:r>
          </w:p>
          <w:p w:rsidR="006A4972" w:rsidRPr="00031E8E" w:rsidRDefault="006A4972" w:rsidP="00641537">
            <w:pPr>
              <w:pStyle w:val="BoxedElement"/>
              <w:numPr>
                <w:ilvl w:val="0"/>
                <w:numId w:val="2"/>
              </w:numPr>
            </w:pPr>
            <w:proofErr w:type="spellStart"/>
            <w:r w:rsidRPr="00031E8E">
              <w:rPr>
                <w:rFonts w:cs="Arial"/>
                <w:b/>
                <w:color w:val="000000"/>
              </w:rPr>
              <w:t>NoEarlierAfterEnd</w:t>
            </w:r>
            <w:proofErr w:type="spellEnd"/>
            <w:r w:rsidRPr="00031E8E">
              <w:rPr>
                <w:rFonts w:cs="Arial"/>
                <w:color w:val="000000"/>
              </w:rPr>
              <w:t xml:space="preserve">  </w:t>
            </w:r>
            <w:r w:rsidRPr="00031E8E">
              <w:rPr>
                <w:rFonts w:cs="Arial"/>
                <w:color w:val="000000"/>
              </w:rPr>
              <w:tab/>
              <w:t xml:space="preserve">== B no earlier than T </w:t>
            </w:r>
            <w:r w:rsidRPr="00031E8E">
              <w:rPr>
                <w:rFonts w:cs="Arial"/>
                <w:color w:val="000000"/>
              </w:rPr>
              <w:br/>
            </w:r>
            <w:r w:rsidRPr="00031E8E">
              <w:rPr>
                <w:rFonts w:cs="Arial"/>
                <w:color w:val="000000"/>
              </w:rPr>
              <w:tab/>
              <w:t xml:space="preserve"> </w:t>
            </w:r>
            <w:r w:rsidRPr="00031E8E">
              <w:rPr>
                <w:rFonts w:cs="Arial"/>
                <w:color w:val="000000"/>
              </w:rPr>
              <w:tab/>
              <w:t xml:space="preserve"> (Timing Factor) after </w:t>
            </w:r>
            <w:proofErr w:type="spellStart"/>
            <w:r w:rsidRPr="00031E8E">
              <w:rPr>
                <w:rFonts w:cs="Arial"/>
                <w:color w:val="000000"/>
              </w:rPr>
              <w:t>A</w:t>
            </w:r>
            <w:proofErr w:type="spellEnd"/>
            <w:r w:rsidRPr="00031E8E">
              <w:rPr>
                <w:rFonts w:cs="Arial"/>
                <w:color w:val="000000"/>
              </w:rPr>
              <w:t xml:space="preserve"> end</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DescriptionType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cc:TextType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a description of an element. </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DurationType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xsd:duration</w:t>
            </w:r>
            <w:proofErr w:type="spellEnd"/>
            <w:r w:rsidRPr="00031E8E">
              <w:rPr>
                <w:bCs/>
                <w:iCs/>
              </w:rPr>
              <w:t>)</w:t>
            </w:r>
          </w:p>
        </w:tc>
        <w:tc>
          <w:tcPr>
            <w:tcW w:w="5850" w:type="dxa"/>
          </w:tcPr>
          <w:p w:rsidR="006A4972" w:rsidRPr="00031E8E" w:rsidRDefault="006A4972" w:rsidP="006A4972">
            <w:pPr>
              <w:pStyle w:val="BoxedElement"/>
            </w:pPr>
            <w:r w:rsidRPr="00031E8E">
              <w:t xml:space="preserve">A duration </w:t>
            </w:r>
            <w:proofErr w:type="spellStart"/>
            <w:r w:rsidRPr="00031E8E">
              <w:t>datatype</w:t>
            </w:r>
            <w:proofErr w:type="spellEnd"/>
            <w:r w:rsidRPr="00031E8E">
              <w:t xml:space="preserve"> used to define the time duration (expected or actual) of a segment.</w:t>
            </w:r>
          </w:p>
          <w:p w:rsidR="006A4972" w:rsidRPr="00031E8E" w:rsidRDefault="006A4972" w:rsidP="006A4972">
            <w:pPr>
              <w:pStyle w:val="BoxedElement"/>
            </w:pPr>
            <w:r w:rsidRPr="00031E8E">
              <w:t>"</w:t>
            </w:r>
            <w:proofErr w:type="gramStart"/>
            <w:r w:rsidRPr="00031E8E">
              <w:t>duration</w:t>
            </w:r>
            <w:proofErr w:type="gramEnd"/>
            <w:r w:rsidRPr="00031E8E">
              <w:t>" is defined as a duration of time, as specified in ISO 8601, Section 5.5.3.2.  Its lexical representation is the ISO 8601 extended format: "</w:t>
            </w:r>
            <w:proofErr w:type="spellStart"/>
            <w:r w:rsidRPr="00031E8E">
              <w:t>PnYnMnDTnHnMnS</w:t>
            </w:r>
            <w:proofErr w:type="spellEnd"/>
            <w:r w:rsidRPr="00031E8E">
              <w:t>".  The "P" (period) is required; "n" represents a positive number, years is (Y), months is (M), days is (D), (T) is required if time is specified, hours is (H), minutes is (M), and seconds is (S).   An optional preceding minus sign ("-") is also allowed to indicate a negative duration; if the sign is omitted then a positive duration is assumed.</w:t>
            </w:r>
          </w:p>
          <w:p w:rsidR="006A4972" w:rsidRPr="00031E8E" w:rsidRDefault="006A4972" w:rsidP="006A4972">
            <w:pPr>
              <w:pStyle w:val="BoxedElement"/>
            </w:pPr>
            <w:r w:rsidRPr="00031E8E">
              <w:t>For example:</w:t>
            </w:r>
          </w:p>
          <w:p w:rsidR="006A4972" w:rsidRPr="00031E8E" w:rsidRDefault="006A4972" w:rsidP="006A4972">
            <w:pPr>
              <w:pStyle w:val="BoxedElement"/>
            </w:pPr>
            <w:r w:rsidRPr="00031E8E">
              <w:tab/>
              <w:t>&lt;</w:t>
            </w:r>
            <w:proofErr w:type="spellStart"/>
            <w:r>
              <w:t>some</w:t>
            </w:r>
            <w:r w:rsidRPr="00031E8E">
              <w:t>_element</w:t>
            </w:r>
            <w:proofErr w:type="spellEnd"/>
            <w:r w:rsidRPr="00031E8E">
              <w:t xml:space="preserve"> duration="PT2H5M2.37S" /&gt; </w:t>
            </w:r>
          </w:p>
          <w:p w:rsidR="006A4972" w:rsidRPr="00031E8E" w:rsidRDefault="006A4972" w:rsidP="006A4972">
            <w:pPr>
              <w:pStyle w:val="BoxedElement"/>
            </w:pPr>
            <w:r w:rsidRPr="00031E8E">
              <w:t xml:space="preserve">      </w:t>
            </w:r>
            <w:proofErr w:type="gramStart"/>
            <w:r w:rsidRPr="00031E8E">
              <w:t>is</w:t>
            </w:r>
            <w:proofErr w:type="gramEnd"/>
            <w:r w:rsidRPr="00031E8E">
              <w:t xml:space="preserve"> a 2 hour, 5 minute, and 2.37 second duration.</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EarliestStartTimeType</w:t>
            </w:r>
            <w:proofErr w:type="spellEnd"/>
          </w:p>
          <w:p w:rsidR="006A4972" w:rsidRPr="00031E8E" w:rsidRDefault="006A4972" w:rsidP="006A4972">
            <w:pPr>
              <w:pStyle w:val="BoxedElement"/>
              <w:rPr>
                <w:b/>
                <w:bCs/>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the earliest start date and time of a segment.</w:t>
            </w:r>
          </w:p>
          <w:p w:rsidR="006A4972" w:rsidRPr="00031E8E" w:rsidRDefault="006A4972" w:rsidP="006A4972">
            <w:pPr>
              <w:pStyle w:val="BoxedElement"/>
            </w:pPr>
            <w:r w:rsidRPr="00031E8E">
              <w:t xml:space="preserve">A specific instance on time using the ISO 8601 CE (Common Era) calendar extended format and abbreviated versions.  </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EndTimeType</w:t>
            </w:r>
            <w:proofErr w:type="spellEnd"/>
          </w:p>
          <w:p w:rsidR="006A4972" w:rsidRPr="00031E8E" w:rsidRDefault="006A4972" w:rsidP="006A4972">
            <w:pPr>
              <w:pStyle w:val="BoxedElement"/>
              <w:rPr>
                <w:b/>
                <w:bCs/>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an ending time of a capability, production performance, or other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sidRPr="003E15E9">
              <w:rPr>
                <w:b/>
                <w:bCs/>
                <w:i/>
                <w:iCs/>
              </w:rPr>
              <w:lastRenderedPageBreak/>
              <w:t>EquipmentAssetMappingType</w:t>
            </w:r>
            <w:proofErr w:type="spellEnd"/>
          </w:p>
          <w:p w:rsidR="006A4972" w:rsidRPr="003E15E9" w:rsidRDefault="006A4972" w:rsidP="006A4972">
            <w:pPr>
              <w:pStyle w:val="BoxedElement"/>
              <w:rPr>
                <w:b/>
                <w:bCs/>
                <w:iCs/>
              </w:rPr>
            </w:pPr>
            <w:r w:rsidRPr="003E15E9">
              <w:rPr>
                <w:bCs/>
                <w:iCs/>
              </w:rPr>
              <w:t>(Complex type)</w:t>
            </w:r>
          </w:p>
        </w:tc>
        <w:tc>
          <w:tcPr>
            <w:tcW w:w="5850" w:type="dxa"/>
          </w:tcPr>
          <w:p w:rsidR="006A4972" w:rsidRPr="003E15E9" w:rsidRDefault="006A4972" w:rsidP="006A4972">
            <w:pPr>
              <w:pStyle w:val="BoxedElement"/>
            </w:pPr>
            <w:r w:rsidRPr="003E15E9">
              <w:t>Defines an instance of a mapping of equipment to a physical asset.  Contains the following elements:</w:t>
            </w:r>
          </w:p>
          <w:p w:rsidR="006A4972" w:rsidRPr="003E15E9" w:rsidRDefault="006A4972" w:rsidP="00641537">
            <w:pPr>
              <w:pStyle w:val="BoxedElement"/>
              <w:numPr>
                <w:ilvl w:val="0"/>
                <w:numId w:val="13"/>
              </w:numPr>
            </w:pPr>
            <w:proofErr w:type="spellStart"/>
            <w:r w:rsidRPr="003E15E9">
              <w:rPr>
                <w:b/>
              </w:rPr>
              <w:t>EquipmentID</w:t>
            </w:r>
            <w:proofErr w:type="spellEnd"/>
            <w:r w:rsidRPr="003E15E9">
              <w:t xml:space="preserve"> - Identifies equipment</w:t>
            </w:r>
          </w:p>
          <w:p w:rsidR="006A4972" w:rsidRPr="003E15E9" w:rsidRDefault="006A4972" w:rsidP="00641537">
            <w:pPr>
              <w:pStyle w:val="BoxedElement"/>
              <w:numPr>
                <w:ilvl w:val="0"/>
                <w:numId w:val="13"/>
              </w:numPr>
            </w:pPr>
            <w:proofErr w:type="spellStart"/>
            <w:r w:rsidRPr="003E15E9">
              <w:rPr>
                <w:b/>
              </w:rPr>
              <w:t>PhysicalAsset</w:t>
            </w:r>
            <w:proofErr w:type="spellEnd"/>
            <w:r w:rsidRPr="003E15E9">
              <w:t xml:space="preserve"> - Identified a physical asset</w:t>
            </w:r>
          </w:p>
          <w:p w:rsidR="006A4972" w:rsidRPr="003E15E9" w:rsidRDefault="006A4972" w:rsidP="00641537">
            <w:pPr>
              <w:pStyle w:val="BoxedElement"/>
              <w:numPr>
                <w:ilvl w:val="0"/>
                <w:numId w:val="13"/>
              </w:numPr>
            </w:pPr>
            <w:proofErr w:type="spellStart"/>
            <w:r w:rsidRPr="003E15E9">
              <w:rPr>
                <w:b/>
              </w:rPr>
              <w:t>StartTime</w:t>
            </w:r>
            <w:proofErr w:type="spellEnd"/>
            <w:r w:rsidRPr="003E15E9">
              <w:t xml:space="preserve"> - Identifies the start time of the association</w:t>
            </w:r>
          </w:p>
          <w:p w:rsidR="006A4972" w:rsidRPr="003E15E9" w:rsidRDefault="006A4972" w:rsidP="00641537">
            <w:pPr>
              <w:pStyle w:val="BoxedElement"/>
              <w:numPr>
                <w:ilvl w:val="0"/>
                <w:numId w:val="13"/>
              </w:numPr>
            </w:pPr>
            <w:proofErr w:type="spellStart"/>
            <w:r w:rsidRPr="003E15E9">
              <w:rPr>
                <w:b/>
              </w:rPr>
              <w:t>EndTime</w:t>
            </w:r>
            <w:proofErr w:type="spellEnd"/>
            <w:r w:rsidRPr="003E15E9">
              <w:t xml:space="preserve"> - Identifies the end time of the association</w:t>
            </w:r>
          </w:p>
          <w:p w:rsidR="006A4972" w:rsidRPr="003E15E9" w:rsidRDefault="006A4972" w:rsidP="006A4972">
            <w:pPr>
              <w:pStyle w:val="BoxedElement"/>
            </w:pPr>
            <w:r>
              <w:rPr>
                <w:rFonts w:cs="Arial"/>
                <w:noProof/>
                <w:sz w:val="24"/>
                <w:szCs w:val="24"/>
              </w:rPr>
              <w:drawing>
                <wp:inline distT="0" distB="0" distL="0" distR="0" wp14:anchorId="31E518A1" wp14:editId="3CEE9DCC">
                  <wp:extent cx="3608705" cy="1134745"/>
                  <wp:effectExtent l="0" t="0" r="0" b="825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8705" cy="1134745"/>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sz w:val="16"/>
              </w:rPr>
              <w:t>EquipmentCapabilityTestSpecificationIDType</w:t>
            </w:r>
            <w:proofErr w:type="spellEnd"/>
          </w:p>
          <w:p w:rsidR="006A4972" w:rsidRPr="00031E8E" w:rsidRDefault="006A4972" w:rsidP="006A4972">
            <w:pPr>
              <w:pStyle w:val="BoxedElement"/>
              <w:rPr>
                <w:b/>
                <w:bCs/>
                <w:i/>
                <w:iCs/>
                <w:sz w:val="16"/>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capability test specification.</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EquipmentClassIDType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class of equipment.</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EquipmentElementLevelType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level of an equipment element.  </w:t>
            </w:r>
          </w:p>
          <w:p w:rsidR="006A4972" w:rsidRPr="003E15E9" w:rsidRDefault="006A4972" w:rsidP="006A4972">
            <w:pPr>
              <w:pStyle w:val="BoxedElement"/>
            </w:pPr>
            <w:r w:rsidRPr="003E15E9">
              <w:t xml:space="preserve">This may be either a standard type (ANSI/ISA-95.03) or an application specific extended type.  Standard enumerations are: </w:t>
            </w:r>
          </w:p>
          <w:p w:rsidR="006A4972" w:rsidRPr="003E15E9" w:rsidRDefault="006A4972" w:rsidP="006A4972">
            <w:pPr>
              <w:pStyle w:val="BoxedElement"/>
            </w:pPr>
            <w:r w:rsidRPr="003E15E9">
              <w:t>“</w:t>
            </w:r>
            <w:r w:rsidRPr="003E15E9">
              <w:rPr>
                <w:b/>
                <w:bCs/>
              </w:rPr>
              <w:t>Enterprise</w:t>
            </w:r>
            <w:r w:rsidRPr="003E15E9">
              <w:t>”, “</w:t>
            </w:r>
            <w:r w:rsidRPr="003E15E9">
              <w:rPr>
                <w:b/>
                <w:bCs/>
              </w:rPr>
              <w:t>Site</w:t>
            </w:r>
            <w:r w:rsidRPr="003E15E9">
              <w:t>”, “</w:t>
            </w:r>
            <w:r w:rsidRPr="003E15E9">
              <w:rPr>
                <w:b/>
                <w:bCs/>
              </w:rPr>
              <w:t>Area</w:t>
            </w:r>
            <w:r w:rsidRPr="003E15E9">
              <w:t>”, “</w:t>
            </w:r>
            <w:proofErr w:type="spellStart"/>
            <w:r w:rsidRPr="003E15E9">
              <w:rPr>
                <w:b/>
                <w:bCs/>
              </w:rPr>
              <w:t>ProcessCell</w:t>
            </w:r>
            <w:proofErr w:type="spellEnd"/>
            <w:r w:rsidRPr="003E15E9">
              <w:t>”, “</w:t>
            </w:r>
            <w:r w:rsidRPr="003E15E9">
              <w:rPr>
                <w:b/>
                <w:bCs/>
              </w:rPr>
              <w:t>Unit</w:t>
            </w:r>
            <w:r w:rsidRPr="003E15E9">
              <w:t>”, “</w:t>
            </w:r>
            <w:proofErr w:type="spellStart"/>
            <w:r w:rsidRPr="003E15E9">
              <w:rPr>
                <w:b/>
                <w:bCs/>
              </w:rPr>
              <w:t>ProductionUnit</w:t>
            </w:r>
            <w:proofErr w:type="spellEnd"/>
            <w:r w:rsidRPr="003E15E9">
              <w:t>”, “</w:t>
            </w:r>
            <w:proofErr w:type="spellStart"/>
            <w:r w:rsidRPr="003E15E9">
              <w:rPr>
                <w:b/>
                <w:bCs/>
              </w:rPr>
              <w:t>ProductionLine</w:t>
            </w:r>
            <w:proofErr w:type="spellEnd"/>
            <w:r w:rsidRPr="003E15E9">
              <w:t>”, “</w:t>
            </w:r>
            <w:proofErr w:type="spellStart"/>
            <w:r w:rsidRPr="003E15E9">
              <w:rPr>
                <w:b/>
                <w:bCs/>
              </w:rPr>
              <w:t>WorkCell</w:t>
            </w:r>
            <w:proofErr w:type="spellEnd"/>
            <w:r w:rsidRPr="003E15E9">
              <w:t>”, “</w:t>
            </w:r>
            <w:proofErr w:type="spellStart"/>
            <w:r w:rsidRPr="003E15E9">
              <w:rPr>
                <w:b/>
              </w:rPr>
              <w:t>StorageZone</w:t>
            </w:r>
            <w:proofErr w:type="spellEnd"/>
            <w:r w:rsidRPr="003E15E9">
              <w:t>”, “</w:t>
            </w:r>
            <w:proofErr w:type="spellStart"/>
            <w:r w:rsidRPr="003E15E9">
              <w:rPr>
                <w:b/>
              </w:rPr>
              <w:t>StorageUnit</w:t>
            </w:r>
            <w:proofErr w:type="spellEnd"/>
            <w:r w:rsidRPr="003E15E9">
              <w:t>”, “</w:t>
            </w:r>
            <w:proofErr w:type="spellStart"/>
            <w:r w:rsidRPr="003E15E9">
              <w:rPr>
                <w:b/>
              </w:rPr>
              <w:t>WorkCenter</w:t>
            </w:r>
            <w:proofErr w:type="spellEnd"/>
            <w:r w:rsidRPr="003E15E9">
              <w:t>”, “</w:t>
            </w:r>
            <w:proofErr w:type="spellStart"/>
            <w:r w:rsidRPr="003E15E9">
              <w:rPr>
                <w:b/>
              </w:rPr>
              <w:t>WorkUnit</w:t>
            </w:r>
            <w:proofErr w:type="spellEnd"/>
            <w:r w:rsidRPr="003E15E9">
              <w:t>”, “</w:t>
            </w:r>
            <w:proofErr w:type="spellStart"/>
            <w:r w:rsidRPr="003E15E9">
              <w:rPr>
                <w:b/>
              </w:rPr>
              <w:t>EquipmentModule</w:t>
            </w:r>
            <w:proofErr w:type="spellEnd"/>
            <w:r w:rsidRPr="003E15E9">
              <w:t>”, “</w:t>
            </w:r>
            <w:proofErr w:type="spellStart"/>
            <w:r w:rsidRPr="003E15E9">
              <w:rPr>
                <w:b/>
              </w:rPr>
              <w:t>ControlModule</w:t>
            </w:r>
            <w:proofErr w:type="spellEnd"/>
            <w:r w:rsidRPr="003E15E9">
              <w:t xml:space="preserve">”, and </w:t>
            </w:r>
            <w:r w:rsidRPr="003E15E9">
              <w:rPr>
                <w:b/>
                <w:bCs/>
              </w:rPr>
              <w:t>Other</w:t>
            </w:r>
            <w:r w:rsidRPr="003E15E9">
              <w:t>”</w:t>
            </w:r>
          </w:p>
          <w:p w:rsidR="006A4972" w:rsidRPr="003E15E9" w:rsidRDefault="006A4972" w:rsidP="006A4972">
            <w:pPr>
              <w:pStyle w:val="BoxedElement"/>
            </w:pPr>
            <w:r w:rsidRPr="003E15E9">
              <w:t>If “Other”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EquipmentIDType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use of equipment.  No standard enumerations are defined. </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Pr>
                <w:b/>
                <w:bCs/>
                <w:i/>
                <w:iCs/>
              </w:rPr>
              <w:t>EquipmentUseType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the expiration date/time of a test result.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ExpirationTimeType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the expiration date/time of a test result.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sidRPr="003E15E9">
              <w:rPr>
                <w:b/>
                <w:bCs/>
                <w:i/>
                <w:iCs/>
              </w:rPr>
              <w:lastRenderedPageBreak/>
              <w:t>HierarchyScopeType</w:t>
            </w:r>
            <w:proofErr w:type="spellEnd"/>
          </w:p>
        </w:tc>
        <w:tc>
          <w:tcPr>
            <w:tcW w:w="5850" w:type="dxa"/>
          </w:tcPr>
          <w:p w:rsidR="006A4972" w:rsidRPr="003E15E9" w:rsidRDefault="006A4972" w:rsidP="006A4972">
            <w:pPr>
              <w:pStyle w:val="BoxedElement"/>
            </w:pPr>
            <w:r w:rsidRPr="003E15E9">
              <w:t xml:space="preserve">A complex type identifying associated elements of the equipment hierarchy model. </w:t>
            </w:r>
          </w:p>
          <w:p w:rsidR="006A4972" w:rsidRPr="003E15E9" w:rsidRDefault="006A4972" w:rsidP="006A4972">
            <w:pPr>
              <w:pStyle w:val="BoxedElement"/>
            </w:pPr>
            <w:proofErr w:type="spellStart"/>
            <w:r w:rsidRPr="003E15E9">
              <w:t>HierarchyScopeType</w:t>
            </w:r>
            <w:proofErr w:type="spellEnd"/>
            <w:r w:rsidRPr="003E15E9">
              <w:t xml:space="preserve"> is recursive so that it can contain the definition of a complete path in the equipment hierarchy.  </w:t>
            </w:r>
          </w:p>
          <w:p w:rsidR="006A4972" w:rsidRPr="003E15E9" w:rsidRDefault="006A4972" w:rsidP="006A4972">
            <w:pPr>
              <w:pStyle w:val="BoxedElement"/>
            </w:pPr>
            <w:r w:rsidRPr="003E15E9">
              <w:t xml:space="preserve">For example, a top level could be the name of the enterprise, with </w:t>
            </w:r>
            <w:proofErr w:type="spellStart"/>
            <w:r w:rsidRPr="003E15E9">
              <w:t>EquipmentElementLevel</w:t>
            </w:r>
            <w:proofErr w:type="spellEnd"/>
            <w:r w:rsidRPr="003E15E9">
              <w:t xml:space="preserve"> of “Enterprise”, which contains the name of the site, with </w:t>
            </w:r>
            <w:proofErr w:type="spellStart"/>
            <w:r w:rsidRPr="003E15E9">
              <w:t>EquipmentElementLevel</w:t>
            </w:r>
            <w:proofErr w:type="spellEnd"/>
            <w:r w:rsidRPr="003E15E9">
              <w:t xml:space="preserve"> of “Site”, which contains an area name, with </w:t>
            </w:r>
            <w:proofErr w:type="spellStart"/>
            <w:r w:rsidRPr="003E15E9">
              <w:t>EquipmentElementLevel</w:t>
            </w:r>
            <w:proofErr w:type="spellEnd"/>
            <w:r w:rsidRPr="003E15E9">
              <w:t xml:space="preserve"> of “Area”.  </w:t>
            </w:r>
          </w:p>
          <w:p w:rsidR="006A4972" w:rsidRPr="003E15E9" w:rsidRDefault="006A4972" w:rsidP="006A4972">
            <w:pPr>
              <w:pStyle w:val="BoxedElement"/>
            </w:pPr>
            <w:r w:rsidRPr="003E15E9">
              <w:t xml:space="preserve">The scope must be agreed to by communicating components.  For example, there may be an agreement to only supply the “Area” name, because the site and enterprise are implicitly defined through the messaging system. </w:t>
            </w:r>
          </w:p>
          <w:p w:rsidR="006A4972" w:rsidRPr="003E15E9" w:rsidRDefault="006A4972" w:rsidP="006A4972">
            <w:pPr>
              <w:pStyle w:val="BoxedElement"/>
              <w:jc w:val="center"/>
            </w:pPr>
            <w:r>
              <w:rPr>
                <w:rFonts w:cs="Arial"/>
                <w:noProof/>
                <w:sz w:val="24"/>
                <w:szCs w:val="24"/>
              </w:rPr>
              <w:drawing>
                <wp:inline distT="0" distB="0" distL="0" distR="0" wp14:anchorId="292875A0" wp14:editId="10353ECA">
                  <wp:extent cx="3551555" cy="109410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51555" cy="1094105"/>
                          </a:xfrm>
                          <a:prstGeom prst="rect">
                            <a:avLst/>
                          </a:prstGeom>
                          <a:noFill/>
                          <a:ln>
                            <a:noFill/>
                          </a:ln>
                        </pic:spPr>
                      </pic:pic>
                    </a:graphicData>
                  </a:graphic>
                </wp:inline>
              </w:drawing>
            </w:r>
          </w:p>
        </w:tc>
      </w:tr>
      <w:tr w:rsidR="006A4972" w:rsidRPr="00031E8E" w:rsidTr="006A4972">
        <w:trPr>
          <w:cantSplit/>
        </w:trPr>
        <w:tc>
          <w:tcPr>
            <w:tcW w:w="3870" w:type="dxa"/>
          </w:tcPr>
          <w:p w:rsidR="006A4972" w:rsidRDefault="006A4972" w:rsidP="006A4972">
            <w:pPr>
              <w:pStyle w:val="BoxedElement"/>
              <w:rPr>
                <w:b/>
                <w:bCs/>
                <w:i/>
                <w:iCs/>
              </w:rPr>
            </w:pPr>
            <w:proofErr w:type="spellStart"/>
            <w:r>
              <w:rPr>
                <w:b/>
                <w:bCs/>
                <w:i/>
                <w:iCs/>
              </w:rPr>
              <w:t>JobOrderCommandType</w:t>
            </w:r>
            <w:proofErr w:type="spellEnd"/>
          </w:p>
          <w:p w:rsidR="006A4972" w:rsidRPr="00647004" w:rsidRDefault="006A4972" w:rsidP="006A4972">
            <w:pPr>
              <w:pStyle w:val="BoxedElement"/>
              <w:rPr>
                <w:bCs/>
                <w:iCs/>
              </w:rPr>
            </w:pPr>
            <w:r w:rsidRPr="00647004">
              <w:rPr>
                <w:bCs/>
                <w:iCs/>
              </w:rPr>
              <w:t>(</w:t>
            </w:r>
            <w:proofErr w:type="spellStart"/>
            <w:r w:rsidRPr="00647004">
              <w:rPr>
                <w:bCs/>
                <w:iCs/>
              </w:rPr>
              <w:t>cc:CodeType</w:t>
            </w:r>
            <w:proofErr w:type="spellEnd"/>
            <w:r w:rsidRPr="00647004">
              <w:rPr>
                <w:bCs/>
                <w:iCs/>
              </w:rPr>
              <w:t>)</w:t>
            </w:r>
          </w:p>
        </w:tc>
        <w:tc>
          <w:tcPr>
            <w:tcW w:w="5850" w:type="dxa"/>
          </w:tcPr>
          <w:p w:rsidR="006A4972" w:rsidRPr="00031E8E" w:rsidRDefault="006A4972" w:rsidP="006A4972">
            <w:pPr>
              <w:pStyle w:val="BoxedElement"/>
            </w:pPr>
            <w:r w:rsidRPr="00031E8E">
              <w:t xml:space="preserve">Identifies </w:t>
            </w:r>
            <w:r>
              <w:t>a job order command</w:t>
            </w:r>
            <w:r w:rsidRPr="00031E8E">
              <w:t>.</w:t>
            </w:r>
          </w:p>
          <w:p w:rsidR="006A4972" w:rsidRPr="00031E8E" w:rsidRDefault="006A4972" w:rsidP="006A4972">
            <w:pPr>
              <w:pStyle w:val="BoxedElement"/>
            </w:pPr>
            <w:r w:rsidRPr="00031E8E">
              <w:t>This may be either a standard type or an application specific extend</w:t>
            </w:r>
            <w:r>
              <w:t xml:space="preserve">ed type.  Standard enumerations, taken from ANSI/ISA88.01-2010 </w:t>
            </w:r>
            <w:r w:rsidRPr="00031E8E">
              <w:t xml:space="preserve">are: </w:t>
            </w:r>
            <w:r>
              <w:t>“</w:t>
            </w:r>
            <w:r>
              <w:rPr>
                <w:b/>
              </w:rPr>
              <w:t>Start</w:t>
            </w:r>
            <w:r>
              <w:t>”, “</w:t>
            </w:r>
            <w:r>
              <w:rPr>
                <w:b/>
              </w:rPr>
              <w:t>Stop</w:t>
            </w:r>
            <w:r>
              <w:t>”, “</w:t>
            </w:r>
            <w:r>
              <w:rPr>
                <w:b/>
              </w:rPr>
              <w:t>Hold</w:t>
            </w:r>
            <w:r>
              <w:t xml:space="preserve">”, </w:t>
            </w:r>
            <w:r w:rsidRPr="00031E8E">
              <w:t>"</w:t>
            </w:r>
            <w:r>
              <w:rPr>
                <w:b/>
                <w:bCs/>
              </w:rPr>
              <w:t>Restart</w:t>
            </w:r>
            <w:r w:rsidRPr="00031E8E">
              <w:t>", "</w:t>
            </w:r>
            <w:r>
              <w:rPr>
                <w:b/>
                <w:bCs/>
              </w:rPr>
              <w:t>Abort</w:t>
            </w:r>
            <w:r w:rsidRPr="00031E8E">
              <w:t>", "</w:t>
            </w:r>
            <w:r>
              <w:rPr>
                <w:b/>
                <w:bCs/>
              </w:rPr>
              <w:t>Reset</w:t>
            </w:r>
            <w:r>
              <w:t>", “</w:t>
            </w:r>
            <w:r w:rsidRPr="006820E8">
              <w:rPr>
                <w:b/>
              </w:rPr>
              <w:t>Pause</w:t>
            </w:r>
            <w:r>
              <w:t>”, “</w:t>
            </w:r>
            <w:r w:rsidRPr="006820E8">
              <w:rPr>
                <w:b/>
              </w:rPr>
              <w:t>Resume</w:t>
            </w:r>
            <w:r>
              <w:t xml:space="preserve">” and </w:t>
            </w:r>
            <w:r w:rsidRPr="00031E8E">
              <w:t>"</w:t>
            </w:r>
            <w:r w:rsidRPr="00031E8E">
              <w:rPr>
                <w:b/>
                <w:bCs/>
              </w:rPr>
              <w:t>Other</w:t>
            </w:r>
            <w:r w:rsidRPr="00031E8E">
              <w:t>".</w:t>
            </w:r>
          </w:p>
          <w:p w:rsidR="006A4972" w:rsidRDefault="006A4972" w:rsidP="00641537">
            <w:pPr>
              <w:pStyle w:val="BoxedElement"/>
              <w:numPr>
                <w:ilvl w:val="0"/>
                <w:numId w:val="3"/>
              </w:numPr>
            </w:pPr>
            <w:r>
              <w:rPr>
                <w:b/>
              </w:rPr>
              <w:t>Start</w:t>
            </w:r>
            <w:r>
              <w:t xml:space="preserve"> </w:t>
            </w:r>
            <w:r w:rsidRPr="00031E8E">
              <w:sym w:font="Wingdings" w:char="F0E0"/>
            </w:r>
            <w:r w:rsidRPr="00031E8E">
              <w:t xml:space="preserve"> </w:t>
            </w:r>
            <w:r>
              <w:t>Indicates that the job order is to be started.</w:t>
            </w:r>
          </w:p>
          <w:p w:rsidR="006A4972" w:rsidRPr="00031E8E" w:rsidRDefault="006A4972" w:rsidP="00641537">
            <w:pPr>
              <w:pStyle w:val="BoxedElement"/>
              <w:numPr>
                <w:ilvl w:val="0"/>
                <w:numId w:val="3"/>
              </w:numPr>
            </w:pPr>
            <w:r>
              <w:rPr>
                <w:b/>
              </w:rPr>
              <w:t>Stop</w:t>
            </w:r>
            <w:r>
              <w:t xml:space="preserve"> </w:t>
            </w:r>
            <w:r w:rsidRPr="00031E8E">
              <w:sym w:font="Wingdings" w:char="F0E0"/>
            </w:r>
            <w:r w:rsidRPr="00031E8E">
              <w:t xml:space="preserve"> </w:t>
            </w:r>
            <w:r>
              <w:t>Indicates that the job order is to be stopped in a normal manner.</w:t>
            </w:r>
          </w:p>
          <w:p w:rsidR="006A4972" w:rsidRDefault="006A4972" w:rsidP="00641537">
            <w:pPr>
              <w:pStyle w:val="BoxedElement"/>
              <w:numPr>
                <w:ilvl w:val="0"/>
                <w:numId w:val="3"/>
              </w:numPr>
            </w:pPr>
            <w:r>
              <w:rPr>
                <w:b/>
              </w:rPr>
              <w:t>Hold</w:t>
            </w:r>
            <w:r>
              <w:t xml:space="preserve"> </w:t>
            </w:r>
            <w:r w:rsidRPr="00031E8E">
              <w:sym w:font="Wingdings" w:char="F0E0"/>
            </w:r>
            <w:r w:rsidRPr="00031E8E">
              <w:t xml:space="preserve"> </w:t>
            </w:r>
            <w:r>
              <w:t xml:space="preserve">Indicates that the </w:t>
            </w:r>
            <w:proofErr w:type="gramStart"/>
            <w:r>
              <w:t>job order</w:t>
            </w:r>
            <w:proofErr w:type="gramEnd"/>
            <w:r>
              <w:t xml:space="preserve"> is to be held for an indeterminate time until restarted.</w:t>
            </w:r>
          </w:p>
          <w:p w:rsidR="006A4972" w:rsidRDefault="006A4972" w:rsidP="00641537">
            <w:pPr>
              <w:pStyle w:val="BoxedElement"/>
              <w:numPr>
                <w:ilvl w:val="0"/>
                <w:numId w:val="3"/>
              </w:numPr>
            </w:pPr>
            <w:r>
              <w:rPr>
                <w:b/>
              </w:rPr>
              <w:t>Restart</w:t>
            </w:r>
            <w:r>
              <w:t xml:space="preserve"> </w:t>
            </w:r>
            <w:r w:rsidRPr="00031E8E">
              <w:sym w:font="Wingdings" w:char="F0E0"/>
            </w:r>
            <w:r w:rsidRPr="00031E8E">
              <w:t xml:space="preserve"> </w:t>
            </w:r>
            <w:r>
              <w:t>Indicates that the job order is to be restarted after a hold.</w:t>
            </w:r>
          </w:p>
          <w:p w:rsidR="006A4972" w:rsidRDefault="006A4972" w:rsidP="00641537">
            <w:pPr>
              <w:pStyle w:val="BoxedElement"/>
              <w:numPr>
                <w:ilvl w:val="0"/>
                <w:numId w:val="3"/>
              </w:numPr>
            </w:pPr>
            <w:r>
              <w:rPr>
                <w:b/>
              </w:rPr>
              <w:t>Abort</w:t>
            </w:r>
            <w:r>
              <w:t xml:space="preserve"> </w:t>
            </w:r>
            <w:r w:rsidRPr="00031E8E">
              <w:sym w:font="Wingdings" w:char="F0E0"/>
            </w:r>
            <w:r w:rsidRPr="00031E8E">
              <w:t xml:space="preserve"> </w:t>
            </w:r>
            <w:r>
              <w:t>Indicates that the job order is to be stopped in an aborted state.</w:t>
            </w:r>
          </w:p>
          <w:p w:rsidR="006A4972" w:rsidRDefault="006A4972" w:rsidP="00641537">
            <w:pPr>
              <w:pStyle w:val="BoxedElement"/>
              <w:numPr>
                <w:ilvl w:val="0"/>
                <w:numId w:val="3"/>
              </w:numPr>
            </w:pPr>
            <w:r>
              <w:rPr>
                <w:b/>
              </w:rPr>
              <w:t>Reset</w:t>
            </w:r>
            <w:r>
              <w:t xml:space="preserve"> </w:t>
            </w:r>
            <w:r w:rsidRPr="00031E8E">
              <w:sym w:font="Wingdings" w:char="F0E0"/>
            </w:r>
            <w:r w:rsidRPr="00031E8E">
              <w:t xml:space="preserve"> </w:t>
            </w:r>
            <w:r>
              <w:t>Indicates that the job order is to be placed into the idle state.</w:t>
            </w:r>
          </w:p>
          <w:p w:rsidR="006A4972" w:rsidRDefault="006A4972" w:rsidP="00641537">
            <w:pPr>
              <w:pStyle w:val="BoxedElement"/>
              <w:numPr>
                <w:ilvl w:val="0"/>
                <w:numId w:val="3"/>
              </w:numPr>
            </w:pPr>
            <w:r>
              <w:rPr>
                <w:b/>
              </w:rPr>
              <w:t>Pause</w:t>
            </w:r>
            <w:r>
              <w:t xml:space="preserve"> </w:t>
            </w:r>
            <w:r w:rsidRPr="00031E8E">
              <w:sym w:font="Wingdings" w:char="F0E0"/>
            </w:r>
            <w:r w:rsidRPr="00031E8E">
              <w:t xml:space="preserve"> </w:t>
            </w:r>
            <w:r>
              <w:t>Indicates that the job order is to be paused for a short time until it is resumed.</w:t>
            </w:r>
          </w:p>
          <w:p w:rsidR="006A4972" w:rsidRPr="00031E8E" w:rsidRDefault="006A4972" w:rsidP="00641537">
            <w:pPr>
              <w:pStyle w:val="BoxedElement"/>
              <w:numPr>
                <w:ilvl w:val="0"/>
                <w:numId w:val="3"/>
              </w:numPr>
            </w:pPr>
            <w:r>
              <w:rPr>
                <w:b/>
              </w:rPr>
              <w:t>Resume</w:t>
            </w:r>
            <w:r>
              <w:t xml:space="preserve"> </w:t>
            </w:r>
            <w:r w:rsidRPr="00031E8E">
              <w:sym w:font="Wingdings" w:char="F0E0"/>
            </w:r>
            <w:r w:rsidRPr="00031E8E">
              <w:t xml:space="preserve"> </w:t>
            </w:r>
            <w:r>
              <w:t>Indicates that the job order is to be resumed after a pause.</w:t>
            </w:r>
          </w:p>
          <w:p w:rsidR="006A4972"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p w:rsidR="006A4972" w:rsidRDefault="006A4972" w:rsidP="006A4972">
            <w:pPr>
              <w:pStyle w:val="BoxedElement"/>
            </w:pPr>
          </w:p>
          <w:p w:rsidR="006A4972" w:rsidRPr="002A756A" w:rsidRDefault="006A4972" w:rsidP="006A4972">
            <w:pPr>
              <w:pStyle w:val="BoxedElement"/>
              <w:rPr>
                <w:i/>
              </w:rPr>
            </w:pPr>
            <w:r w:rsidRPr="002A756A">
              <w:rPr>
                <w:i/>
                <w:sz w:val="16"/>
              </w:rPr>
              <w:t>NOTE: These definitions are from the ISA 88.01 ed2 standard.</w:t>
            </w:r>
          </w:p>
        </w:tc>
      </w:tr>
      <w:tr w:rsidR="006A4972" w:rsidRPr="00031E8E" w:rsidTr="006A4972">
        <w:trPr>
          <w:cantSplit/>
        </w:trPr>
        <w:tc>
          <w:tcPr>
            <w:tcW w:w="3870" w:type="dxa"/>
          </w:tcPr>
          <w:p w:rsidR="006A4972" w:rsidRDefault="006A4972" w:rsidP="006A4972">
            <w:pPr>
              <w:pStyle w:val="BoxedElement"/>
              <w:rPr>
                <w:b/>
                <w:bCs/>
                <w:i/>
                <w:iCs/>
              </w:rPr>
            </w:pPr>
            <w:proofErr w:type="spellStart"/>
            <w:r>
              <w:rPr>
                <w:b/>
                <w:bCs/>
                <w:i/>
                <w:iCs/>
              </w:rPr>
              <w:t>JobOrdeCommandRuleType</w:t>
            </w:r>
            <w:proofErr w:type="spellEnd"/>
          </w:p>
          <w:p w:rsidR="006A4972" w:rsidRPr="006820E8" w:rsidRDefault="006A4972" w:rsidP="006A4972">
            <w:pPr>
              <w:pStyle w:val="BoxedElement"/>
              <w:rPr>
                <w:bCs/>
                <w:iCs/>
              </w:rPr>
            </w:pPr>
            <w:r>
              <w:rPr>
                <w:bCs/>
                <w:iCs/>
              </w:rPr>
              <w:t>(</w:t>
            </w:r>
            <w:proofErr w:type="spellStart"/>
            <w:r>
              <w:rPr>
                <w:bCs/>
                <w:iCs/>
              </w:rPr>
              <w:t>cc:Text</w:t>
            </w:r>
            <w:r w:rsidRPr="006820E8">
              <w:rPr>
                <w:bCs/>
                <w:iCs/>
              </w:rPr>
              <w:t>Type</w:t>
            </w:r>
            <w:proofErr w:type="spellEnd"/>
            <w:r w:rsidRPr="006820E8">
              <w:rPr>
                <w:bCs/>
                <w:iCs/>
              </w:rPr>
              <w:t>)</w:t>
            </w:r>
          </w:p>
        </w:tc>
        <w:tc>
          <w:tcPr>
            <w:tcW w:w="5850" w:type="dxa"/>
          </w:tcPr>
          <w:p w:rsidR="006A4972" w:rsidRPr="00B1581A" w:rsidRDefault="006A4972" w:rsidP="006A4972">
            <w:pPr>
              <w:pStyle w:val="TableNormal10"/>
              <w:rPr>
                <w:lang w:val="en-US"/>
              </w:rPr>
            </w:pPr>
            <w:r>
              <w:t xml:space="preserve">A string containing </w:t>
            </w:r>
            <w:r>
              <w:rPr>
                <w:lang w:val="en-US"/>
              </w:rPr>
              <w:t>Instruction to Execution Management activities specifying conditions to execute the command.</w:t>
            </w:r>
          </w:p>
        </w:tc>
      </w:tr>
      <w:tr w:rsidR="006A4972" w:rsidRPr="00031E8E" w:rsidTr="006A4972">
        <w:trPr>
          <w:cantSplit/>
        </w:trPr>
        <w:tc>
          <w:tcPr>
            <w:tcW w:w="3870" w:type="dxa"/>
          </w:tcPr>
          <w:p w:rsidR="006A4972" w:rsidRDefault="006A4972" w:rsidP="006A4972">
            <w:pPr>
              <w:pStyle w:val="BoxedElement"/>
              <w:rPr>
                <w:b/>
                <w:bCs/>
                <w:i/>
                <w:iCs/>
              </w:rPr>
            </w:pPr>
            <w:proofErr w:type="spellStart"/>
            <w:r>
              <w:rPr>
                <w:b/>
                <w:bCs/>
                <w:i/>
                <w:iCs/>
              </w:rPr>
              <w:t>JobOrdeDispatchType</w:t>
            </w:r>
            <w:proofErr w:type="spellEnd"/>
          </w:p>
          <w:p w:rsidR="006A4972" w:rsidRPr="006820E8" w:rsidRDefault="006A4972" w:rsidP="006A4972">
            <w:pPr>
              <w:pStyle w:val="BoxedElement"/>
              <w:rPr>
                <w:bCs/>
                <w:iCs/>
              </w:rPr>
            </w:pPr>
            <w:r w:rsidRPr="006820E8">
              <w:rPr>
                <w:bCs/>
                <w:iCs/>
              </w:rPr>
              <w:t>(</w:t>
            </w:r>
            <w:proofErr w:type="spellStart"/>
            <w:r w:rsidRPr="006820E8">
              <w:rPr>
                <w:bCs/>
                <w:iCs/>
              </w:rPr>
              <w:t>cc:CodeType</w:t>
            </w:r>
            <w:proofErr w:type="spellEnd"/>
            <w:r w:rsidRPr="006820E8">
              <w:rPr>
                <w:bCs/>
                <w:iCs/>
              </w:rPr>
              <w:t>)</w:t>
            </w:r>
          </w:p>
        </w:tc>
        <w:tc>
          <w:tcPr>
            <w:tcW w:w="5850" w:type="dxa"/>
          </w:tcPr>
          <w:p w:rsidR="006A4972" w:rsidRDefault="006A4972" w:rsidP="006A4972">
            <w:pPr>
              <w:pStyle w:val="TableNormal10"/>
              <w:rPr>
                <w:lang w:val="en-US"/>
              </w:rPr>
            </w:pPr>
            <w:r>
              <w:t xml:space="preserve">A string containing </w:t>
            </w:r>
            <w:r>
              <w:rPr>
                <w:lang w:val="en-US"/>
              </w:rPr>
              <w:t>the status of the entry from the perspective of the dispatch activity.  This status is similar to what a planner would write on his whiteboard to track a job order.</w:t>
            </w:r>
          </w:p>
          <w:p w:rsidR="006A4972" w:rsidRPr="00031E8E" w:rsidRDefault="006A4972" w:rsidP="006A4972">
            <w:pPr>
              <w:pStyle w:val="TableNormal10"/>
            </w:pPr>
            <w:r>
              <w:rPr>
                <w:lang w:val="en-US"/>
              </w:rPr>
              <w:t xml:space="preserve">There are no standard types defined. </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LatestEndTimeType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the latest end time of an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3014B9" w:rsidRDefault="006A4972" w:rsidP="006A4972">
            <w:pPr>
              <w:pStyle w:val="BoxedElement"/>
              <w:rPr>
                <w:b/>
                <w:bCs/>
                <w:i/>
                <w:iCs/>
              </w:rPr>
            </w:pPr>
            <w:proofErr w:type="spellStart"/>
            <w:r>
              <w:rPr>
                <w:b/>
                <w:bCs/>
                <w:i/>
                <w:iCs/>
              </w:rPr>
              <w:lastRenderedPageBreak/>
              <w:t>LocationType</w:t>
            </w:r>
            <w:proofErr w:type="spellEnd"/>
          </w:p>
        </w:tc>
        <w:tc>
          <w:tcPr>
            <w:tcW w:w="5850" w:type="dxa"/>
          </w:tcPr>
          <w:p w:rsidR="006A4972" w:rsidRPr="003014B9" w:rsidRDefault="006A4972" w:rsidP="006A4972">
            <w:pPr>
              <w:pStyle w:val="BoxedElement"/>
            </w:pPr>
            <w:r w:rsidRPr="003E15E9">
              <w:t xml:space="preserve">A complex type identifying the associated elements of the equipment hierarchy model (This element is the same as </w:t>
            </w:r>
            <w:proofErr w:type="spellStart"/>
            <w:r w:rsidRPr="003E15E9">
              <w:t>HierarchyScopeType</w:t>
            </w:r>
            <w:proofErr w:type="spellEnd"/>
            <w:r w:rsidRPr="003E15E9">
              <w:t xml:space="preserve"> but is included for backward compatibility.  THIS ELEMENT IS DEPRECATED AND MAY BE REMOVED IN A FUTURE RELEASE.).</w:t>
            </w:r>
            <w:r>
              <w:t xml:space="preserve"> </w:t>
            </w:r>
            <w:r w:rsidRPr="003014B9">
              <w:t xml:space="preserve"> </w:t>
            </w:r>
          </w:p>
          <w:p w:rsidR="006A4972" w:rsidRPr="003014B9" w:rsidRDefault="006A4972" w:rsidP="006A4972">
            <w:pPr>
              <w:pStyle w:val="BoxedElement"/>
            </w:pPr>
            <w:proofErr w:type="spellStart"/>
            <w:r>
              <w:t>LocationType</w:t>
            </w:r>
            <w:proofErr w:type="spellEnd"/>
            <w:r w:rsidRPr="003014B9">
              <w:t xml:space="preserve"> is recursive so that it can contain the definition of a complete path in the equipment hierarchy.  </w:t>
            </w:r>
          </w:p>
          <w:p w:rsidR="006A4972" w:rsidRPr="003014B9" w:rsidRDefault="006A4972" w:rsidP="006A4972">
            <w:pPr>
              <w:pStyle w:val="BoxedElement"/>
            </w:pPr>
            <w:r w:rsidRPr="003014B9">
              <w:t xml:space="preserve">For example, a top level could be the name of the enterprise, with </w:t>
            </w:r>
            <w:proofErr w:type="spellStart"/>
            <w:r w:rsidRPr="003014B9">
              <w:t>EquipmentElementLevel</w:t>
            </w:r>
            <w:proofErr w:type="spellEnd"/>
            <w:r w:rsidRPr="003014B9">
              <w:t xml:space="preserve"> of “Enterprise”, which contains the name of the site, with </w:t>
            </w:r>
            <w:proofErr w:type="spellStart"/>
            <w:r w:rsidRPr="003014B9">
              <w:t>EquipmentElementLevel</w:t>
            </w:r>
            <w:proofErr w:type="spellEnd"/>
            <w:r w:rsidRPr="003014B9">
              <w:t xml:space="preserve"> of “Site”, which contains an area name, with </w:t>
            </w:r>
            <w:proofErr w:type="spellStart"/>
            <w:r w:rsidRPr="003014B9">
              <w:t>EquipmentElementLevel</w:t>
            </w:r>
            <w:proofErr w:type="spellEnd"/>
            <w:r w:rsidRPr="003014B9">
              <w:t xml:space="preserve"> of “Area”.  </w:t>
            </w:r>
          </w:p>
          <w:p w:rsidR="006A4972" w:rsidRPr="003014B9" w:rsidRDefault="006A4972" w:rsidP="006A4972">
            <w:pPr>
              <w:pStyle w:val="BoxedElement"/>
            </w:pPr>
            <w:r w:rsidRPr="003014B9">
              <w:t xml:space="preserve">The scope must be agreed to by communicating components.  For example, there may be an agreement to only supply the “Area” name, because the site and enterprise are implicitly defined through the messaging system. </w:t>
            </w:r>
          </w:p>
          <w:p w:rsidR="006A4972" w:rsidRPr="003014B9" w:rsidRDefault="006A4972" w:rsidP="006A4972">
            <w:pPr>
              <w:pStyle w:val="BoxedElement"/>
              <w:jc w:val="center"/>
            </w:pPr>
            <w:r>
              <w:rPr>
                <w:rFonts w:cs="Arial"/>
                <w:noProof/>
                <w:sz w:val="24"/>
                <w:szCs w:val="24"/>
              </w:rPr>
              <w:drawing>
                <wp:inline distT="0" distB="0" distL="0" distR="0" wp14:anchorId="65B67FAE" wp14:editId="254D2E2C">
                  <wp:extent cx="3388360" cy="1265555"/>
                  <wp:effectExtent l="0" t="0" r="254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88360" cy="1265555"/>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ManufacturingBillIDType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an identification of a </w:t>
            </w:r>
            <w:r>
              <w:t>Manufacturing Bill</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MaterialActualIDType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an identification of a </w:t>
            </w:r>
            <w:r>
              <w:t>material actual</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MaterialCapabilityIDType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an identification of a </w:t>
            </w:r>
            <w:r>
              <w:t>material capability</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MaterialClassIDType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material class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MaterialDefinitionIDType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material definition.</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MaterialLotIDType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material lot.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MaterialRequirementIDType</w:t>
            </w:r>
            <w:proofErr w:type="spellEnd"/>
          </w:p>
          <w:p w:rsidR="006A4972" w:rsidRPr="003E15E9"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3E15E9" w:rsidRDefault="006A4972" w:rsidP="006A4972">
            <w:pPr>
              <w:pStyle w:val="BoxedElement"/>
            </w:pPr>
            <w:r w:rsidRPr="00031E8E">
              <w:t>A string containing an identification of a material</w:t>
            </w:r>
            <w:r>
              <w:t xml:space="preserve"> requirement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MaterialSpecificationIDType</w:t>
            </w:r>
            <w:proofErr w:type="spellEnd"/>
          </w:p>
          <w:p w:rsidR="006A4972" w:rsidRPr="003E15E9"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3E15E9" w:rsidRDefault="006A4972" w:rsidP="006A4972">
            <w:pPr>
              <w:pStyle w:val="BoxedElement"/>
            </w:pPr>
            <w:r w:rsidRPr="00031E8E">
              <w:t>A string containing an identification of a material</w:t>
            </w:r>
            <w:r>
              <w:t xml:space="preserve"> specification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MaterialSubLotIDType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 xml:space="preserve">A string containing an identification of a material </w:t>
            </w:r>
            <w:proofErr w:type="spellStart"/>
            <w:r w:rsidRPr="003E15E9">
              <w:t>sublot</w:t>
            </w:r>
            <w:proofErr w:type="spellEnd"/>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MaterialTestSpecificationDType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an identification of a material test specification.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lastRenderedPageBreak/>
              <w:t>MaterialUseType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material use.  </w:t>
            </w:r>
          </w:p>
          <w:p w:rsidR="006A4972" w:rsidRDefault="006A4972" w:rsidP="006A4972">
            <w:pPr>
              <w:pStyle w:val="BoxedElement"/>
            </w:pPr>
            <w:r w:rsidRPr="003E15E9">
              <w:t xml:space="preserve">This may be either a standard type (ANSI/ISA-95) or an application specific extended type. </w:t>
            </w:r>
          </w:p>
          <w:p w:rsidR="006A4972" w:rsidRPr="003E15E9" w:rsidRDefault="006A4972" w:rsidP="006A4972">
            <w:pPr>
              <w:pStyle w:val="BoxedElement"/>
            </w:pPr>
            <w:r w:rsidRPr="003E15E9">
              <w:t xml:space="preserve"> </w:t>
            </w:r>
            <w:r>
              <w:t xml:space="preserve">Defined values for production operations </w:t>
            </w:r>
            <w:r w:rsidRPr="003E15E9">
              <w:t>are: “</w:t>
            </w:r>
            <w:r w:rsidRPr="003E15E9">
              <w:rPr>
                <w:b/>
                <w:bCs/>
              </w:rPr>
              <w:t>Consumed</w:t>
            </w:r>
            <w:r w:rsidRPr="003E15E9">
              <w:t>”, “</w:t>
            </w:r>
            <w:r w:rsidRPr="003E15E9">
              <w:rPr>
                <w:b/>
                <w:bCs/>
              </w:rPr>
              <w:t>Produced</w:t>
            </w:r>
            <w:r w:rsidRPr="003E15E9">
              <w:t>”, “</w:t>
            </w:r>
            <w:r w:rsidRPr="003E15E9">
              <w:rPr>
                <w:b/>
                <w:bCs/>
              </w:rPr>
              <w:t>Consumable</w:t>
            </w:r>
            <w:r>
              <w:t xml:space="preserve">” </w:t>
            </w:r>
            <w:r w:rsidRPr="003E15E9">
              <w:t xml:space="preserve">and </w:t>
            </w:r>
            <w:r w:rsidRPr="003E15E9">
              <w:rPr>
                <w:b/>
                <w:bCs/>
              </w:rPr>
              <w:t>Other</w:t>
            </w:r>
          </w:p>
          <w:p w:rsidR="006A4972" w:rsidRDefault="006A4972" w:rsidP="006A4972">
            <w:pPr>
              <w:pStyle w:val="BoxedElement"/>
            </w:pPr>
            <w:r>
              <w:t xml:space="preserve">Defined values for maintenance operations are: </w:t>
            </w:r>
            <w:r w:rsidRPr="007D7CB0">
              <w:rPr>
                <w:b/>
              </w:rPr>
              <w:t>Consumable</w:t>
            </w:r>
            <w:r>
              <w:t xml:space="preserve">, </w:t>
            </w:r>
            <w:r w:rsidRPr="007D7CB0">
              <w:rPr>
                <w:b/>
              </w:rPr>
              <w:t>Replaced Asset</w:t>
            </w:r>
            <w:r>
              <w:t xml:space="preserve">, </w:t>
            </w:r>
            <w:r w:rsidRPr="007D7CB0">
              <w:rPr>
                <w:b/>
              </w:rPr>
              <w:t>Replacement Asset</w:t>
            </w:r>
            <w:r>
              <w:t xml:space="preserve"> </w:t>
            </w:r>
            <w:r w:rsidRPr="003E15E9">
              <w:t xml:space="preserve">and </w:t>
            </w:r>
            <w:r w:rsidRPr="003E15E9">
              <w:rPr>
                <w:b/>
                <w:bCs/>
              </w:rPr>
              <w:t>Other</w:t>
            </w:r>
          </w:p>
          <w:p w:rsidR="006A4972" w:rsidRDefault="006A4972" w:rsidP="006A4972">
            <w:pPr>
              <w:pStyle w:val="BoxedElement"/>
            </w:pPr>
            <w:r>
              <w:t xml:space="preserve">Defined values for quality operations are: </w:t>
            </w:r>
            <w:r w:rsidRPr="007D7CB0">
              <w:rPr>
                <w:b/>
              </w:rPr>
              <w:t>Consumable</w:t>
            </w:r>
            <w:r>
              <w:t xml:space="preserve">, </w:t>
            </w:r>
            <w:r w:rsidRPr="007D7CB0">
              <w:rPr>
                <w:b/>
              </w:rPr>
              <w:t>Sample</w:t>
            </w:r>
            <w:r>
              <w:t xml:space="preserve">, </w:t>
            </w:r>
            <w:r w:rsidRPr="007D7CB0">
              <w:rPr>
                <w:b/>
              </w:rPr>
              <w:t>Returned Sample</w:t>
            </w:r>
            <w:r>
              <w:t xml:space="preserve"> </w:t>
            </w:r>
            <w:r w:rsidRPr="003E15E9">
              <w:t xml:space="preserve">and </w:t>
            </w:r>
            <w:r w:rsidRPr="003E15E9">
              <w:rPr>
                <w:b/>
                <w:bCs/>
              </w:rPr>
              <w:t>Other</w:t>
            </w:r>
          </w:p>
          <w:p w:rsidR="006A4972" w:rsidRDefault="006A4972" w:rsidP="006A4972">
            <w:pPr>
              <w:pStyle w:val="BoxedElement"/>
              <w:rPr>
                <w:b/>
              </w:rPr>
            </w:pPr>
            <w:r>
              <w:t xml:space="preserve">Defined values for inventory operations are: </w:t>
            </w:r>
            <w:r w:rsidRPr="007D7CB0">
              <w:rPr>
                <w:b/>
              </w:rPr>
              <w:t>Consumable</w:t>
            </w:r>
            <w:r>
              <w:t xml:space="preserve">, </w:t>
            </w:r>
            <w:r w:rsidRPr="007D7CB0">
              <w:rPr>
                <w:b/>
              </w:rPr>
              <w:t>Carrier</w:t>
            </w:r>
            <w:r>
              <w:t xml:space="preserve">, </w:t>
            </w:r>
            <w:r w:rsidRPr="007D7CB0">
              <w:rPr>
                <w:b/>
              </w:rPr>
              <w:t>Returned Carrier</w:t>
            </w:r>
            <w:r>
              <w:t xml:space="preserve"> </w:t>
            </w:r>
            <w:r w:rsidRPr="003E15E9">
              <w:t xml:space="preserve">and </w:t>
            </w:r>
            <w:r w:rsidRPr="003E15E9">
              <w:rPr>
                <w:b/>
                <w:bCs/>
              </w:rPr>
              <w:t>Other</w:t>
            </w:r>
          </w:p>
          <w:p w:rsidR="006A4972" w:rsidRPr="003E15E9" w:rsidRDefault="006A4972" w:rsidP="006A4972">
            <w:pPr>
              <w:pStyle w:val="BoxedElement"/>
            </w:pPr>
            <w:r w:rsidRPr="003E15E9">
              <w:t>If “Other”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OpEquipmentCapabilityPropertyType</w:t>
            </w:r>
            <w:proofErr w:type="spellEnd"/>
          </w:p>
        </w:tc>
        <w:tc>
          <w:tcPr>
            <w:tcW w:w="5850" w:type="dxa"/>
          </w:tcPr>
          <w:p w:rsidR="006A4972" w:rsidRDefault="006A4972" w:rsidP="006A4972">
            <w:pPr>
              <w:pStyle w:val="BoxedElement"/>
            </w:pPr>
            <w:r>
              <w:t>Contains a definition of the quantity of an equipment property, including the value used to identify the class subset of the capability, and the quantity of the capability.</w:t>
            </w:r>
          </w:p>
          <w:p w:rsidR="006A4972" w:rsidRPr="003E15E9" w:rsidRDefault="006A4972" w:rsidP="006A4972">
            <w:pPr>
              <w:pStyle w:val="BoxedElement"/>
            </w:pPr>
            <w:r>
              <w:rPr>
                <w:rFonts w:cs="Arial"/>
                <w:noProof/>
                <w:sz w:val="24"/>
                <w:szCs w:val="24"/>
              </w:rPr>
              <w:drawing>
                <wp:inline distT="0" distB="0" distL="0" distR="0" wp14:anchorId="1CF12068" wp14:editId="69750820">
                  <wp:extent cx="3575685" cy="1428750"/>
                  <wp:effectExtent l="0" t="0" r="571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OpEquipmentCapabilityType</w:t>
            </w:r>
            <w:proofErr w:type="spellEnd"/>
          </w:p>
        </w:tc>
        <w:tc>
          <w:tcPr>
            <w:tcW w:w="5850" w:type="dxa"/>
          </w:tcPr>
          <w:p w:rsidR="006A4972" w:rsidRDefault="006A4972" w:rsidP="006A4972">
            <w:pPr>
              <w:pStyle w:val="BoxedElement"/>
            </w:pPr>
            <w:r>
              <w:t>Contains a definition of an equipment capability. Including the type of the capability, the hierarchy scope of the capability, the time duration of the capability, the quantity of the capability, and the properties that may be required to identify capabilities of subsets of the class.</w:t>
            </w:r>
          </w:p>
          <w:p w:rsidR="006A4972" w:rsidRPr="003E15E9" w:rsidRDefault="006A4972" w:rsidP="006A4972">
            <w:pPr>
              <w:pStyle w:val="BoxedElement"/>
            </w:pPr>
            <w:r>
              <w:rPr>
                <w:rFonts w:cs="Arial"/>
                <w:noProof/>
                <w:sz w:val="24"/>
                <w:szCs w:val="24"/>
              </w:rPr>
              <w:drawing>
                <wp:inline distT="0" distB="0" distL="0" distR="0" wp14:anchorId="49C5A55E" wp14:editId="3E65D6A6">
                  <wp:extent cx="3583940" cy="3763645"/>
                  <wp:effectExtent l="0" t="0" r="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3940" cy="376364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OpEquipmentRequirementPropertyType</w:t>
            </w:r>
            <w:proofErr w:type="spellEnd"/>
          </w:p>
        </w:tc>
        <w:tc>
          <w:tcPr>
            <w:tcW w:w="5850" w:type="dxa"/>
          </w:tcPr>
          <w:p w:rsidR="006A4972" w:rsidRDefault="006A4972" w:rsidP="006A4972">
            <w:pPr>
              <w:pStyle w:val="BoxedElement"/>
            </w:pPr>
            <w:r>
              <w:t>Contains a definition of a subset of an equipment resource used in a requirement, including the value used to identify the subset and the quantity of the resource used.</w:t>
            </w:r>
          </w:p>
          <w:p w:rsidR="006A4972" w:rsidRPr="003E15E9" w:rsidRDefault="006A4972" w:rsidP="006A4972">
            <w:pPr>
              <w:pStyle w:val="BoxedElement"/>
            </w:pPr>
            <w:r>
              <w:rPr>
                <w:rFonts w:cs="Arial"/>
                <w:noProof/>
                <w:sz w:val="24"/>
                <w:szCs w:val="24"/>
              </w:rPr>
              <w:drawing>
                <wp:inline distT="0" distB="0" distL="0" distR="0" wp14:anchorId="63E86D6D" wp14:editId="66BAE79B">
                  <wp:extent cx="3575685" cy="1428750"/>
                  <wp:effectExtent l="0" t="0" r="571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OpEquipmentRequirementType</w:t>
            </w:r>
            <w:proofErr w:type="spellEnd"/>
          </w:p>
        </w:tc>
        <w:tc>
          <w:tcPr>
            <w:tcW w:w="5850" w:type="dxa"/>
          </w:tcPr>
          <w:p w:rsidR="006A4972" w:rsidRDefault="006A4972" w:rsidP="006A4972">
            <w:pPr>
              <w:pStyle w:val="BoxedElement"/>
            </w:pPr>
            <w:r>
              <w:t>Contains a definition of an equipment requirement for a requirement, including an identification of the quantity of the resource used, or a definition of required subsets identified by resource properties.</w:t>
            </w:r>
          </w:p>
          <w:p w:rsidR="006A4972" w:rsidRPr="003E15E9" w:rsidRDefault="006A4972" w:rsidP="006A4972">
            <w:pPr>
              <w:pStyle w:val="BoxedElement"/>
            </w:pPr>
            <w:r>
              <w:rPr>
                <w:rFonts w:cs="Arial"/>
                <w:noProof/>
                <w:sz w:val="24"/>
                <w:szCs w:val="24"/>
              </w:rPr>
              <w:drawing>
                <wp:inline distT="0" distB="0" distL="0" distR="0" wp14:anchorId="2B540C90" wp14:editId="5272AF54">
                  <wp:extent cx="3583940" cy="2874010"/>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3940" cy="287401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OpEquipmentSpecificationPropertyType</w:t>
            </w:r>
            <w:proofErr w:type="spellEnd"/>
          </w:p>
        </w:tc>
        <w:tc>
          <w:tcPr>
            <w:tcW w:w="5850" w:type="dxa"/>
          </w:tcPr>
          <w:p w:rsidR="006A4972" w:rsidRDefault="006A4972" w:rsidP="006A4972">
            <w:pPr>
              <w:pStyle w:val="BoxedElement"/>
            </w:pPr>
            <w:r>
              <w:t>Contains a definition of an equipment property required for the specification, including the quantity of the resource, and a value used to identify the subset of the class.</w:t>
            </w:r>
          </w:p>
          <w:p w:rsidR="006A4972" w:rsidRPr="003E15E9" w:rsidRDefault="006A4972" w:rsidP="006A4972">
            <w:pPr>
              <w:pStyle w:val="BoxedElement"/>
            </w:pPr>
            <w:r>
              <w:rPr>
                <w:rFonts w:cs="Arial"/>
                <w:noProof/>
                <w:sz w:val="24"/>
                <w:szCs w:val="24"/>
              </w:rPr>
              <w:drawing>
                <wp:inline distT="0" distB="0" distL="0" distR="0" wp14:anchorId="14BCFA24" wp14:editId="30D4FBA4">
                  <wp:extent cx="3575685" cy="1428750"/>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OpEquipmentSpecificationType</w:t>
            </w:r>
            <w:proofErr w:type="spellEnd"/>
          </w:p>
        </w:tc>
        <w:tc>
          <w:tcPr>
            <w:tcW w:w="5850" w:type="dxa"/>
          </w:tcPr>
          <w:p w:rsidR="006A4972" w:rsidRDefault="006A4972" w:rsidP="006A4972">
            <w:pPr>
              <w:pStyle w:val="BoxedElement"/>
            </w:pPr>
            <w:r>
              <w:t xml:space="preserve">Contains a definition of the equipment resources required for a specification.  Includes the identification of the class or instance of the resources, the quantity of the resource, and the property specification if required to identify the resource. </w:t>
            </w:r>
          </w:p>
          <w:p w:rsidR="006A4972" w:rsidRPr="003E15E9" w:rsidRDefault="006A4972" w:rsidP="006A4972">
            <w:pPr>
              <w:pStyle w:val="BoxedElement"/>
            </w:pPr>
            <w:r>
              <w:rPr>
                <w:rFonts w:cs="Arial"/>
                <w:noProof/>
                <w:sz w:val="24"/>
                <w:szCs w:val="24"/>
              </w:rPr>
              <w:drawing>
                <wp:inline distT="0" distB="0" distL="0" distR="0" wp14:anchorId="75C67DC5" wp14:editId="5AD3DB70">
                  <wp:extent cx="3568065" cy="2204085"/>
                  <wp:effectExtent l="0" t="0" r="0" b="571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68065" cy="220408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lastRenderedPageBreak/>
              <w:t>OperationsDefinitionIDType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the identification of an Operations Definition.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OperationsRequestIDType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the identification of an Operations Request.</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OperationsScheduleIDType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the identification of an Operations Schedule.</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Operations</w:t>
            </w:r>
            <w:r>
              <w:rPr>
                <w:b/>
                <w:bCs/>
                <w:i/>
                <w:iCs/>
              </w:rPr>
              <w:t>Segment</w:t>
            </w:r>
            <w:r w:rsidRPr="003E15E9">
              <w:rPr>
                <w:b/>
                <w:bCs/>
                <w:i/>
                <w:iCs/>
              </w:rPr>
              <w:t>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 xml:space="preserve">A string containing the identification of an Operations </w:t>
            </w:r>
            <w:r>
              <w:t>Segment</w:t>
            </w:r>
            <w:r w:rsidRPr="003E15E9">
              <w:t>.</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OperationsTypeType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an operation.  </w:t>
            </w:r>
          </w:p>
          <w:p w:rsidR="006A4972" w:rsidRPr="003E15E9" w:rsidRDefault="006A4972" w:rsidP="006A4972">
            <w:pPr>
              <w:pStyle w:val="BoxedElement"/>
            </w:pPr>
            <w:r w:rsidRPr="003E15E9">
              <w:t xml:space="preserve">This may be either a standard type (ANSI/ISA-95) or an application specific extended type.  Standard enumerations are: </w:t>
            </w:r>
          </w:p>
          <w:p w:rsidR="006A4972" w:rsidRPr="003E15E9" w:rsidRDefault="006A4972" w:rsidP="006A4972">
            <w:pPr>
              <w:pStyle w:val="BoxedElement"/>
            </w:pPr>
            <w:r w:rsidRPr="003E15E9">
              <w:t>“</w:t>
            </w:r>
            <w:r w:rsidRPr="003E15E9">
              <w:rPr>
                <w:b/>
                <w:bCs/>
              </w:rPr>
              <w:t>Production</w:t>
            </w:r>
            <w:r w:rsidRPr="003E15E9">
              <w:t>”, “</w:t>
            </w:r>
            <w:r w:rsidRPr="003E15E9">
              <w:rPr>
                <w:b/>
                <w:bCs/>
              </w:rPr>
              <w:t>Maintenance</w:t>
            </w:r>
            <w:r w:rsidRPr="003E15E9">
              <w:t>”, “</w:t>
            </w:r>
            <w:r w:rsidRPr="003E15E9">
              <w:rPr>
                <w:b/>
                <w:bCs/>
              </w:rPr>
              <w:t>Quality</w:t>
            </w:r>
            <w:r w:rsidRPr="003E15E9">
              <w:t>”, “</w:t>
            </w:r>
            <w:r w:rsidRPr="003E15E9">
              <w:rPr>
                <w:b/>
                <w:bCs/>
              </w:rPr>
              <w:t>Inventory</w:t>
            </w:r>
            <w:r w:rsidRPr="003E15E9">
              <w:t>”, “</w:t>
            </w:r>
            <w:r w:rsidRPr="003E15E9">
              <w:rPr>
                <w:b/>
                <w:bCs/>
              </w:rPr>
              <w:t>Mixed</w:t>
            </w:r>
            <w:r w:rsidRPr="003E15E9">
              <w:t xml:space="preserve">”, and </w:t>
            </w:r>
            <w:r w:rsidRPr="003E15E9">
              <w:rPr>
                <w:b/>
                <w:bCs/>
              </w:rPr>
              <w:t>Other</w:t>
            </w:r>
            <w:r w:rsidRPr="003E15E9">
              <w:t>”</w:t>
            </w:r>
          </w:p>
          <w:p w:rsidR="006A4972" w:rsidRPr="003E15E9" w:rsidRDefault="006A4972" w:rsidP="006A4972">
            <w:pPr>
              <w:pStyle w:val="BoxedElement"/>
            </w:pPr>
            <w:r w:rsidRPr="003E15E9">
              <w:t>If “</w:t>
            </w:r>
            <w:r w:rsidRPr="003E15E9">
              <w:rPr>
                <w:b/>
              </w:rPr>
              <w:t>Other</w:t>
            </w:r>
            <w:r w:rsidRPr="003E15E9">
              <w:t>”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OpMaterialCapabilityPropertyType</w:t>
            </w:r>
            <w:proofErr w:type="spellEnd"/>
          </w:p>
        </w:tc>
        <w:tc>
          <w:tcPr>
            <w:tcW w:w="5850" w:type="dxa"/>
          </w:tcPr>
          <w:p w:rsidR="006A4972" w:rsidRDefault="006A4972" w:rsidP="006A4972">
            <w:pPr>
              <w:pStyle w:val="BoxedElement"/>
            </w:pPr>
            <w:r>
              <w:t>Contains a definition of the quantity of a material property for a capability, including the value used to identify the class subset of the capability, the use of the material in the capability, and the quantity of the capability.</w:t>
            </w:r>
          </w:p>
          <w:p w:rsidR="006A4972" w:rsidRPr="00031E8E" w:rsidRDefault="006A4972" w:rsidP="006A4972">
            <w:pPr>
              <w:pStyle w:val="BoxedElement"/>
            </w:pPr>
            <w:r>
              <w:rPr>
                <w:rFonts w:cs="Arial"/>
                <w:noProof/>
                <w:sz w:val="24"/>
                <w:szCs w:val="24"/>
              </w:rPr>
              <w:drawing>
                <wp:inline distT="0" distB="0" distL="0" distR="0" wp14:anchorId="0C962EAF" wp14:editId="78899EA0">
                  <wp:extent cx="3616960" cy="1657350"/>
                  <wp:effectExtent l="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6960" cy="16573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OpMaterialCapabilityType</w:t>
            </w:r>
            <w:proofErr w:type="spellEnd"/>
          </w:p>
        </w:tc>
        <w:tc>
          <w:tcPr>
            <w:tcW w:w="5850" w:type="dxa"/>
          </w:tcPr>
          <w:p w:rsidR="006A4972" w:rsidRDefault="006A4972" w:rsidP="006A4972">
            <w:pPr>
              <w:pStyle w:val="BoxedElement"/>
            </w:pPr>
            <w:r>
              <w:t>Contains a definition of a material capability. Including the type of the capability, the hierarchy scope of the capability, the time duration of the capability, the quantity of the capability, the use of the material (consumed or produced), any contained material assembly capability definitions, and the properties that may be required to identify capabilities of subsets of the class.</w:t>
            </w:r>
          </w:p>
          <w:p w:rsidR="006A4972" w:rsidRPr="00031E8E" w:rsidRDefault="006A4972" w:rsidP="006A4972">
            <w:pPr>
              <w:pStyle w:val="BoxedElement"/>
            </w:pPr>
            <w:r>
              <w:rPr>
                <w:rFonts w:cs="Arial"/>
                <w:noProof/>
                <w:sz w:val="24"/>
                <w:szCs w:val="24"/>
              </w:rPr>
              <w:drawing>
                <wp:inline distT="0" distB="0" distL="0" distR="0" wp14:anchorId="52976306" wp14:editId="14BEC39C">
                  <wp:extent cx="3559810" cy="5633085"/>
                  <wp:effectExtent l="0" t="0" r="2540" b="571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59810" cy="563308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OpMaterialRequirementPropertyType</w:t>
            </w:r>
            <w:proofErr w:type="spellEnd"/>
          </w:p>
        </w:tc>
        <w:tc>
          <w:tcPr>
            <w:tcW w:w="5850" w:type="dxa"/>
          </w:tcPr>
          <w:p w:rsidR="006A4972" w:rsidRDefault="006A4972" w:rsidP="006A4972">
            <w:pPr>
              <w:pStyle w:val="BoxedElement"/>
            </w:pPr>
            <w:r>
              <w:t>Contains a definition of a subset of a material used in a requirement, including the value used to identify the subset and the quantity of the material used.</w:t>
            </w:r>
          </w:p>
          <w:p w:rsidR="006A4972" w:rsidRPr="00031E8E" w:rsidRDefault="006A4972" w:rsidP="006A4972">
            <w:pPr>
              <w:pStyle w:val="BoxedElement"/>
            </w:pPr>
            <w:r>
              <w:rPr>
                <w:rFonts w:cs="Arial"/>
                <w:noProof/>
                <w:sz w:val="24"/>
                <w:szCs w:val="24"/>
              </w:rPr>
              <w:drawing>
                <wp:inline distT="0" distB="0" distL="0" distR="0" wp14:anchorId="7562F6C2" wp14:editId="70A16E6E">
                  <wp:extent cx="3551555" cy="17551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51555" cy="175514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OpMaterialRequirementType</w:t>
            </w:r>
            <w:proofErr w:type="spellEnd"/>
          </w:p>
        </w:tc>
        <w:tc>
          <w:tcPr>
            <w:tcW w:w="5850" w:type="dxa"/>
          </w:tcPr>
          <w:p w:rsidR="006A4972" w:rsidRDefault="006A4972" w:rsidP="006A4972">
            <w:pPr>
              <w:pStyle w:val="BoxedElement"/>
            </w:pPr>
            <w:r>
              <w:t xml:space="preserve">Contains a definition of a material in a requirement, including an identification of the use of the material, the quantity of the material or a definition of required subsets identified by resource properties. </w:t>
            </w:r>
          </w:p>
          <w:p w:rsidR="006A4972" w:rsidRDefault="006A4972" w:rsidP="006A4972">
            <w:pPr>
              <w:pStyle w:val="BoxedElement"/>
            </w:pPr>
            <w:r>
              <w:t xml:space="preserve">A </w:t>
            </w:r>
            <w:proofErr w:type="spellStart"/>
            <w:r w:rsidRPr="003D66E8">
              <w:rPr>
                <w:b/>
              </w:rPr>
              <w:t>MaterialRequirement</w:t>
            </w:r>
            <w:proofErr w:type="spellEnd"/>
            <w:r>
              <w:t xml:space="preserve"> element may have a set of contained </w:t>
            </w:r>
            <w:proofErr w:type="spellStart"/>
            <w:r>
              <w:rPr>
                <w:b/>
              </w:rPr>
              <w:t>AsemblyRequirement</w:t>
            </w:r>
            <w:proofErr w:type="spellEnd"/>
            <w:r>
              <w:t xml:space="preserve"> elements to support hierarchical manufacturing bills. </w:t>
            </w:r>
          </w:p>
          <w:p w:rsidR="006A4972" w:rsidRPr="00031E8E" w:rsidRDefault="006A4972" w:rsidP="006A4972">
            <w:pPr>
              <w:pStyle w:val="BoxedElement"/>
            </w:pPr>
            <w:r>
              <w:rPr>
                <w:rFonts w:cs="Arial"/>
                <w:noProof/>
                <w:sz w:val="24"/>
                <w:szCs w:val="24"/>
              </w:rPr>
              <w:drawing>
                <wp:inline distT="0" distB="0" distL="0" distR="0" wp14:anchorId="7C1658D6" wp14:editId="005AF2B9">
                  <wp:extent cx="3583940" cy="4604385"/>
                  <wp:effectExtent l="0" t="0" r="0" b="571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3940" cy="460438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OpMaterialSpecificationPropertyType</w:t>
            </w:r>
            <w:proofErr w:type="spellEnd"/>
          </w:p>
        </w:tc>
        <w:tc>
          <w:tcPr>
            <w:tcW w:w="5850" w:type="dxa"/>
          </w:tcPr>
          <w:p w:rsidR="006A4972" w:rsidRDefault="006A4972" w:rsidP="006A4972">
            <w:pPr>
              <w:pStyle w:val="BoxedElement"/>
            </w:pPr>
            <w:r>
              <w:t>Contains a definition of a material property required for a specification, including the quantity of the resource, and a value used to identify the subset of the class.</w:t>
            </w:r>
          </w:p>
          <w:p w:rsidR="006A4972" w:rsidRPr="00031E8E" w:rsidRDefault="006A4972" w:rsidP="006A4972">
            <w:pPr>
              <w:pStyle w:val="BoxedElement"/>
            </w:pPr>
            <w:r>
              <w:rPr>
                <w:rFonts w:cs="Arial"/>
                <w:noProof/>
                <w:sz w:val="24"/>
                <w:szCs w:val="24"/>
              </w:rPr>
              <w:drawing>
                <wp:inline distT="0" distB="0" distL="0" distR="0" wp14:anchorId="3C1E42C1" wp14:editId="6FF3ABA5">
                  <wp:extent cx="3583940" cy="14370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83940" cy="143700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OpMaterialSpecificationType</w:t>
            </w:r>
            <w:proofErr w:type="spellEnd"/>
          </w:p>
        </w:tc>
        <w:tc>
          <w:tcPr>
            <w:tcW w:w="5850" w:type="dxa"/>
          </w:tcPr>
          <w:p w:rsidR="006A4972" w:rsidRPr="002701D5" w:rsidRDefault="006A4972" w:rsidP="006A4972">
            <w:pPr>
              <w:spacing w:before="20" w:after="40"/>
              <w:rPr>
                <w:sz w:val="18"/>
              </w:rPr>
            </w:pPr>
            <w:r w:rsidRPr="002701D5">
              <w:rPr>
                <w:sz w:val="18"/>
              </w:rPr>
              <w:t xml:space="preserve">Contains a definition of the material resources required </w:t>
            </w:r>
            <w:r>
              <w:rPr>
                <w:sz w:val="18"/>
              </w:rPr>
              <w:t>a specification</w:t>
            </w:r>
            <w:r w:rsidRPr="002701D5">
              <w:rPr>
                <w:sz w:val="18"/>
              </w:rPr>
              <w:t xml:space="preserve">.  Includes the identification of the class or instance of the resources, the quantity of the resource, the use (consumed, produced), any specification assemblies, and the property specification if required to identify the resource. </w:t>
            </w:r>
          </w:p>
          <w:p w:rsidR="006A4972" w:rsidRPr="002701D5" w:rsidRDefault="006A4972" w:rsidP="006A4972">
            <w:pPr>
              <w:spacing w:before="20" w:after="40"/>
              <w:rPr>
                <w:sz w:val="18"/>
              </w:rPr>
            </w:pPr>
            <w:r w:rsidRPr="002701D5">
              <w:rPr>
                <w:sz w:val="18"/>
              </w:rPr>
              <w:t xml:space="preserve">A </w:t>
            </w:r>
            <w:proofErr w:type="spellStart"/>
            <w:r w:rsidRPr="002701D5">
              <w:rPr>
                <w:b/>
                <w:sz w:val="18"/>
              </w:rPr>
              <w:t>ManufacturingSpecification</w:t>
            </w:r>
            <w:proofErr w:type="spellEnd"/>
            <w:r w:rsidRPr="002701D5">
              <w:rPr>
                <w:sz w:val="18"/>
              </w:rPr>
              <w:t xml:space="preserve"> element may have a set of contained </w:t>
            </w:r>
            <w:proofErr w:type="spellStart"/>
            <w:r w:rsidRPr="002701D5">
              <w:rPr>
                <w:b/>
                <w:sz w:val="18"/>
              </w:rPr>
              <w:t>AssemblySpecification</w:t>
            </w:r>
            <w:proofErr w:type="spellEnd"/>
            <w:r w:rsidRPr="002701D5">
              <w:rPr>
                <w:sz w:val="18"/>
              </w:rPr>
              <w:t xml:space="preserve"> elements to support hierarchical manufacturing bills. </w:t>
            </w:r>
          </w:p>
          <w:p w:rsidR="006A4972" w:rsidRPr="00031E8E" w:rsidRDefault="006A4972" w:rsidP="006A4972">
            <w:pPr>
              <w:pStyle w:val="BoxedElement"/>
            </w:pPr>
            <w:r>
              <w:rPr>
                <w:rFonts w:cs="Arial"/>
                <w:noProof/>
                <w:sz w:val="24"/>
                <w:szCs w:val="24"/>
              </w:rPr>
              <w:drawing>
                <wp:inline distT="0" distB="0" distL="0" distR="0" wp14:anchorId="720CD6BE" wp14:editId="71973653">
                  <wp:extent cx="3592195" cy="3404235"/>
                  <wp:effectExtent l="0" t="0" r="8255"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2195" cy="340423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OpPersonnelCapabilityPropertyType</w:t>
            </w:r>
            <w:proofErr w:type="spellEnd"/>
          </w:p>
        </w:tc>
        <w:tc>
          <w:tcPr>
            <w:tcW w:w="5850" w:type="dxa"/>
          </w:tcPr>
          <w:p w:rsidR="006A4972" w:rsidRDefault="006A4972" w:rsidP="006A4972">
            <w:pPr>
              <w:pStyle w:val="BoxedElement"/>
            </w:pPr>
            <w:r>
              <w:t xml:space="preserve">Contains a definition of the quantity of a personnel property for a </w:t>
            </w:r>
            <w:proofErr w:type="spellStart"/>
            <w:r>
              <w:t>capabilitry</w:t>
            </w:r>
            <w:proofErr w:type="spellEnd"/>
            <w:r>
              <w:t>, including the value used to identify the class subset of the capability, and the quantity of the capability.</w:t>
            </w:r>
          </w:p>
          <w:p w:rsidR="006A4972" w:rsidRPr="00031E8E" w:rsidRDefault="006A4972" w:rsidP="006A4972">
            <w:pPr>
              <w:pStyle w:val="BoxedElement"/>
            </w:pPr>
            <w:r>
              <w:rPr>
                <w:rFonts w:cs="Arial"/>
                <w:noProof/>
                <w:sz w:val="24"/>
                <w:szCs w:val="24"/>
              </w:rPr>
              <w:drawing>
                <wp:inline distT="0" distB="0" distL="0" distR="0" wp14:anchorId="510BFF5E" wp14:editId="5450A4AB">
                  <wp:extent cx="3575685" cy="1428750"/>
                  <wp:effectExtent l="0" t="0" r="571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OpPersonnelCapabilityType</w:t>
            </w:r>
            <w:proofErr w:type="spellEnd"/>
          </w:p>
        </w:tc>
        <w:tc>
          <w:tcPr>
            <w:tcW w:w="5850" w:type="dxa"/>
          </w:tcPr>
          <w:p w:rsidR="006A4972" w:rsidRDefault="006A4972" w:rsidP="006A4972">
            <w:pPr>
              <w:pStyle w:val="BoxedElement"/>
            </w:pPr>
            <w:r>
              <w:t xml:space="preserve">Contains a definition of a personnel capability. Including the type of the capability, the hierarchy scope of the capability, the time duration of the capability, the quantity of the capability, and the properties that may be required to identify capabilities of subsets of the class. </w:t>
            </w:r>
          </w:p>
          <w:p w:rsidR="006A4972" w:rsidRPr="00031E8E" w:rsidRDefault="006A4972" w:rsidP="006A4972">
            <w:pPr>
              <w:pStyle w:val="BoxedElement"/>
            </w:pPr>
            <w:r>
              <w:rPr>
                <w:rFonts w:cs="Arial"/>
                <w:noProof/>
                <w:sz w:val="24"/>
                <w:szCs w:val="24"/>
              </w:rPr>
              <w:drawing>
                <wp:inline distT="0" distB="0" distL="0" distR="0" wp14:anchorId="34CA2710" wp14:editId="4A495CB7">
                  <wp:extent cx="3568065" cy="378015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8065" cy="378015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OpPersonnelRequirementPropertyType</w:t>
            </w:r>
            <w:proofErr w:type="spellEnd"/>
          </w:p>
        </w:tc>
        <w:tc>
          <w:tcPr>
            <w:tcW w:w="5850" w:type="dxa"/>
          </w:tcPr>
          <w:p w:rsidR="006A4972" w:rsidRDefault="006A4972" w:rsidP="006A4972">
            <w:pPr>
              <w:pStyle w:val="BoxedElement"/>
            </w:pPr>
            <w:r>
              <w:t>Contains a definition of a subset of a personnel resource used in a requirement, including the value used to identify the subset and the quantity of the resource used.</w:t>
            </w:r>
          </w:p>
          <w:p w:rsidR="006A4972" w:rsidRPr="00031E8E" w:rsidRDefault="006A4972" w:rsidP="006A4972">
            <w:pPr>
              <w:pStyle w:val="BoxedElement"/>
            </w:pPr>
            <w:r>
              <w:rPr>
                <w:rFonts w:cs="Arial"/>
                <w:noProof/>
                <w:sz w:val="24"/>
                <w:szCs w:val="24"/>
              </w:rPr>
              <w:drawing>
                <wp:inline distT="0" distB="0" distL="0" distR="0" wp14:anchorId="7B76B264" wp14:editId="13A6A556">
                  <wp:extent cx="3575685" cy="142875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7568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OpPersonnelRequirementType</w:t>
            </w:r>
            <w:proofErr w:type="spellEnd"/>
          </w:p>
        </w:tc>
        <w:tc>
          <w:tcPr>
            <w:tcW w:w="5850" w:type="dxa"/>
          </w:tcPr>
          <w:p w:rsidR="006A4972" w:rsidRDefault="006A4972" w:rsidP="006A4972">
            <w:pPr>
              <w:pStyle w:val="BoxedElement"/>
            </w:pPr>
            <w:r>
              <w:t>Contains a definition of a personnel requirement for a requirement, including an identification of the quantity of the resource used, or a definition of required subsets identified by resource properties.</w:t>
            </w:r>
          </w:p>
          <w:p w:rsidR="006A4972" w:rsidRPr="00031E8E" w:rsidRDefault="006A4972" w:rsidP="006A4972">
            <w:pPr>
              <w:pStyle w:val="BoxedElement"/>
            </w:pPr>
            <w:r>
              <w:rPr>
                <w:rFonts w:cs="Arial"/>
                <w:noProof/>
                <w:sz w:val="24"/>
                <w:szCs w:val="24"/>
              </w:rPr>
              <w:drawing>
                <wp:inline distT="0" distB="0" distL="0" distR="0" wp14:anchorId="7B218338" wp14:editId="4FB3F746">
                  <wp:extent cx="3568065" cy="265366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68065" cy="2653665"/>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t>OpPersonnelSpecificationPropertyType</w:t>
            </w:r>
            <w:proofErr w:type="spellEnd"/>
          </w:p>
        </w:tc>
        <w:tc>
          <w:tcPr>
            <w:tcW w:w="5850" w:type="dxa"/>
          </w:tcPr>
          <w:p w:rsidR="006A4972" w:rsidRPr="002701D5" w:rsidRDefault="006A4972" w:rsidP="006A4972">
            <w:pPr>
              <w:spacing w:before="20" w:after="40"/>
              <w:rPr>
                <w:sz w:val="18"/>
              </w:rPr>
            </w:pPr>
            <w:r w:rsidRPr="002701D5">
              <w:rPr>
                <w:sz w:val="18"/>
              </w:rPr>
              <w:t xml:space="preserve">Contains a definition of a personnel property required for </w:t>
            </w:r>
            <w:r>
              <w:rPr>
                <w:sz w:val="18"/>
              </w:rPr>
              <w:t>a specification</w:t>
            </w:r>
            <w:r w:rsidRPr="002701D5">
              <w:rPr>
                <w:sz w:val="18"/>
              </w:rPr>
              <w:t>, including the quantity of the resource, and a value used to identify the subset of the class.</w:t>
            </w:r>
          </w:p>
          <w:p w:rsidR="006A4972" w:rsidRPr="00031E8E" w:rsidRDefault="006A4972" w:rsidP="006A4972">
            <w:pPr>
              <w:pStyle w:val="BoxedElement"/>
            </w:pPr>
            <w:r>
              <w:rPr>
                <w:rFonts w:cs="Arial"/>
                <w:noProof/>
                <w:sz w:val="24"/>
                <w:szCs w:val="24"/>
              </w:rPr>
              <w:drawing>
                <wp:inline distT="0" distB="0" distL="0" distR="0" wp14:anchorId="4622230D" wp14:editId="26A795C5">
                  <wp:extent cx="3568065" cy="14287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6806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Pr>
                <w:b/>
                <w:bCs/>
                <w:i/>
                <w:iCs/>
              </w:rPr>
              <w:lastRenderedPageBreak/>
              <w:t>OpPersonnelSpecificationType</w:t>
            </w:r>
            <w:proofErr w:type="spellEnd"/>
          </w:p>
        </w:tc>
        <w:tc>
          <w:tcPr>
            <w:tcW w:w="5850" w:type="dxa"/>
          </w:tcPr>
          <w:p w:rsidR="006A4972" w:rsidRPr="002701D5" w:rsidRDefault="006A4972" w:rsidP="006A4972">
            <w:pPr>
              <w:spacing w:before="20" w:after="40"/>
              <w:rPr>
                <w:sz w:val="18"/>
              </w:rPr>
            </w:pPr>
            <w:r w:rsidRPr="002701D5">
              <w:rPr>
                <w:sz w:val="18"/>
              </w:rPr>
              <w:t xml:space="preserve">Contains a definition of the personnel resources required for </w:t>
            </w:r>
            <w:r>
              <w:rPr>
                <w:sz w:val="18"/>
              </w:rPr>
              <w:t>a specification</w:t>
            </w:r>
            <w:r w:rsidRPr="002701D5">
              <w:rPr>
                <w:sz w:val="18"/>
              </w:rPr>
              <w:t xml:space="preserve">.  Includes the identification of the class or instance of the resources, the quantity of the resource, and the property specification if required to identify the resource. </w:t>
            </w:r>
          </w:p>
          <w:p w:rsidR="006A4972" w:rsidRPr="00031E8E" w:rsidRDefault="006A4972" w:rsidP="006A4972">
            <w:pPr>
              <w:pStyle w:val="BoxedElement"/>
            </w:pPr>
            <w:r>
              <w:rPr>
                <w:rFonts w:cs="Arial"/>
                <w:noProof/>
                <w:sz w:val="24"/>
                <w:szCs w:val="24"/>
              </w:rPr>
              <w:drawing>
                <wp:inline distT="0" distB="0" distL="0" distR="0" wp14:anchorId="06297D90" wp14:editId="00C2AC5F">
                  <wp:extent cx="3551555" cy="2204085"/>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51555" cy="2204085"/>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t>OpPhysicalAssetCapabilityPropertyType</w:t>
            </w:r>
            <w:proofErr w:type="spellEnd"/>
          </w:p>
        </w:tc>
        <w:tc>
          <w:tcPr>
            <w:tcW w:w="5850" w:type="dxa"/>
          </w:tcPr>
          <w:p w:rsidR="006A4972" w:rsidRDefault="006A4972" w:rsidP="006A4972">
            <w:pPr>
              <w:pStyle w:val="BoxedElement"/>
            </w:pPr>
            <w:r>
              <w:t>Contains a definition of the quantity of a physical asset property for a capability, including the value used to identify the class subset of the capability, and the quantity of the capability.</w:t>
            </w:r>
          </w:p>
          <w:p w:rsidR="006A4972" w:rsidRPr="00031E8E" w:rsidRDefault="006A4972" w:rsidP="006A4972">
            <w:pPr>
              <w:pStyle w:val="BoxedElement"/>
            </w:pPr>
            <w:r>
              <w:rPr>
                <w:rFonts w:cs="Arial"/>
                <w:noProof/>
                <w:sz w:val="24"/>
                <w:szCs w:val="24"/>
              </w:rPr>
              <w:drawing>
                <wp:inline distT="0" distB="0" distL="0" distR="0" wp14:anchorId="475B6EAF" wp14:editId="19B215EE">
                  <wp:extent cx="3551555" cy="142049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51555" cy="1420495"/>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lastRenderedPageBreak/>
              <w:t>OpPhysicalAssetCapabilityType</w:t>
            </w:r>
            <w:proofErr w:type="spellEnd"/>
          </w:p>
        </w:tc>
        <w:tc>
          <w:tcPr>
            <w:tcW w:w="5850" w:type="dxa"/>
          </w:tcPr>
          <w:p w:rsidR="006A4972" w:rsidRDefault="006A4972" w:rsidP="006A4972">
            <w:pPr>
              <w:pStyle w:val="BoxedElement"/>
            </w:pPr>
            <w:r>
              <w:t xml:space="preserve">Contains a definition of a physical asset capability. Including the type of the capability, the hierarchy scope of the capability, the time duration of the capability, the quantity of the capability, and the properties that may be required to identify capabilities of subsets of the class. </w:t>
            </w:r>
          </w:p>
          <w:p w:rsidR="006A4972" w:rsidRPr="00031E8E" w:rsidRDefault="006A4972" w:rsidP="006A4972">
            <w:pPr>
              <w:pStyle w:val="BoxedElement"/>
            </w:pPr>
            <w:r>
              <w:rPr>
                <w:rFonts w:cs="Arial"/>
                <w:noProof/>
                <w:sz w:val="24"/>
                <w:szCs w:val="24"/>
              </w:rPr>
              <w:drawing>
                <wp:inline distT="0" distB="0" distL="0" distR="0" wp14:anchorId="60000F0B" wp14:editId="7D4E130D">
                  <wp:extent cx="3568065" cy="34778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68065" cy="3477895"/>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t>OpPhysicalAssetRequirementPropertyType</w:t>
            </w:r>
            <w:proofErr w:type="spellEnd"/>
          </w:p>
        </w:tc>
        <w:tc>
          <w:tcPr>
            <w:tcW w:w="5850" w:type="dxa"/>
          </w:tcPr>
          <w:p w:rsidR="006A4972" w:rsidRDefault="006A4972" w:rsidP="006A4972">
            <w:pPr>
              <w:pStyle w:val="BoxedElement"/>
            </w:pPr>
            <w:r>
              <w:t>Contains a definition of a subset of a physical asset resource used in a requirement, including the value used to identify the subset and the quantity of the resource used.</w:t>
            </w:r>
          </w:p>
          <w:p w:rsidR="006A4972" w:rsidRPr="00031E8E" w:rsidRDefault="006A4972" w:rsidP="006A4972">
            <w:pPr>
              <w:pStyle w:val="BoxedElement"/>
            </w:pPr>
            <w:r>
              <w:rPr>
                <w:rFonts w:cs="Arial"/>
                <w:noProof/>
                <w:sz w:val="24"/>
                <w:szCs w:val="24"/>
              </w:rPr>
              <w:drawing>
                <wp:inline distT="0" distB="0" distL="0" distR="0" wp14:anchorId="373DD5CE" wp14:editId="5A4011E2">
                  <wp:extent cx="3568065" cy="1428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68065" cy="1428750"/>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lastRenderedPageBreak/>
              <w:t>OpPhysicalAssetRequirementType</w:t>
            </w:r>
            <w:proofErr w:type="spellEnd"/>
          </w:p>
        </w:tc>
        <w:tc>
          <w:tcPr>
            <w:tcW w:w="5850" w:type="dxa"/>
          </w:tcPr>
          <w:p w:rsidR="006A4972" w:rsidRDefault="006A4972" w:rsidP="006A4972">
            <w:pPr>
              <w:pStyle w:val="BoxedElement"/>
            </w:pPr>
            <w:r>
              <w:t>Contains a definition of a physical asset requirement for a requirement, including an identification of the quantity of the resource used, or a definition of required subsets identified by resource properties.</w:t>
            </w:r>
          </w:p>
          <w:p w:rsidR="006A4972" w:rsidRPr="00031E8E" w:rsidRDefault="006A4972" w:rsidP="006A4972">
            <w:pPr>
              <w:pStyle w:val="BoxedElement"/>
            </w:pPr>
            <w:r>
              <w:rPr>
                <w:rFonts w:cs="Arial"/>
                <w:noProof/>
                <w:sz w:val="24"/>
                <w:szCs w:val="24"/>
              </w:rPr>
              <w:drawing>
                <wp:inline distT="0" distB="0" distL="0" distR="0" wp14:anchorId="66FAE0F8" wp14:editId="41956A14">
                  <wp:extent cx="3592195" cy="2734945"/>
                  <wp:effectExtent l="0" t="0" r="825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92195" cy="2734945"/>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t>OpPhysicalAssetSpecificationPropertyType</w:t>
            </w:r>
            <w:proofErr w:type="spellEnd"/>
          </w:p>
        </w:tc>
        <w:tc>
          <w:tcPr>
            <w:tcW w:w="5850" w:type="dxa"/>
          </w:tcPr>
          <w:p w:rsidR="006A4972" w:rsidRPr="002701D5" w:rsidRDefault="006A4972" w:rsidP="006A4972">
            <w:pPr>
              <w:spacing w:before="20" w:after="40"/>
              <w:rPr>
                <w:sz w:val="18"/>
              </w:rPr>
            </w:pPr>
            <w:r w:rsidRPr="002701D5">
              <w:rPr>
                <w:sz w:val="18"/>
              </w:rPr>
              <w:t xml:space="preserve">Contains a definition of a physical asset property required for </w:t>
            </w:r>
            <w:r>
              <w:rPr>
                <w:sz w:val="18"/>
              </w:rPr>
              <w:t>a specification</w:t>
            </w:r>
            <w:r w:rsidRPr="002701D5">
              <w:rPr>
                <w:sz w:val="18"/>
              </w:rPr>
              <w:t>, including the quantity of the resource, and a value used to identify the subset of the class.</w:t>
            </w:r>
          </w:p>
          <w:p w:rsidR="006A4972" w:rsidRPr="00031E8E" w:rsidRDefault="006A4972" w:rsidP="006A4972">
            <w:pPr>
              <w:pStyle w:val="BoxedElement"/>
            </w:pPr>
            <w:r>
              <w:rPr>
                <w:rFonts w:cs="Arial"/>
                <w:noProof/>
                <w:sz w:val="24"/>
                <w:szCs w:val="24"/>
              </w:rPr>
              <w:drawing>
                <wp:inline distT="0" distB="0" distL="0" distR="0" wp14:anchorId="1C134EE5" wp14:editId="2BC66190">
                  <wp:extent cx="3592195" cy="1437005"/>
                  <wp:effectExtent l="0" t="0" r="825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592195" cy="1437005"/>
                          </a:xfrm>
                          <a:prstGeom prst="rect">
                            <a:avLst/>
                          </a:prstGeom>
                          <a:noFill/>
                          <a:ln>
                            <a:noFill/>
                          </a:ln>
                        </pic:spPr>
                      </pic:pic>
                    </a:graphicData>
                  </a:graphic>
                </wp:inline>
              </w:drawing>
            </w:r>
          </w:p>
        </w:tc>
      </w:tr>
      <w:tr w:rsidR="006A4972" w:rsidRPr="00031E8E" w:rsidTr="006A4972">
        <w:trPr>
          <w:cantSplit/>
        </w:trPr>
        <w:tc>
          <w:tcPr>
            <w:tcW w:w="3870" w:type="dxa"/>
          </w:tcPr>
          <w:p w:rsidR="006A4972" w:rsidRPr="002701D5" w:rsidRDefault="006A4972" w:rsidP="006A4972">
            <w:pPr>
              <w:pStyle w:val="BoxedElement"/>
              <w:rPr>
                <w:b/>
                <w:bCs/>
                <w:i/>
                <w:iCs/>
                <w:sz w:val="16"/>
              </w:rPr>
            </w:pPr>
            <w:proofErr w:type="spellStart"/>
            <w:r w:rsidRPr="002701D5">
              <w:rPr>
                <w:b/>
                <w:bCs/>
                <w:i/>
                <w:iCs/>
                <w:sz w:val="16"/>
              </w:rPr>
              <w:t>OpPhysicalAssetSpecificationType</w:t>
            </w:r>
            <w:proofErr w:type="spellEnd"/>
          </w:p>
        </w:tc>
        <w:tc>
          <w:tcPr>
            <w:tcW w:w="5850" w:type="dxa"/>
          </w:tcPr>
          <w:p w:rsidR="006A4972" w:rsidRPr="002701D5" w:rsidRDefault="006A4972" w:rsidP="006A4972">
            <w:pPr>
              <w:spacing w:before="20" w:after="40"/>
              <w:rPr>
                <w:sz w:val="18"/>
              </w:rPr>
            </w:pPr>
            <w:r w:rsidRPr="002701D5">
              <w:rPr>
                <w:sz w:val="18"/>
              </w:rPr>
              <w:t xml:space="preserve">Contains a definition of the physical asset resources required for </w:t>
            </w:r>
            <w:r>
              <w:rPr>
                <w:sz w:val="18"/>
              </w:rPr>
              <w:t>a specification</w:t>
            </w:r>
            <w:r w:rsidRPr="002701D5">
              <w:rPr>
                <w:sz w:val="18"/>
              </w:rPr>
              <w:t xml:space="preserve">.  Includes the identification of the class or instance of the resources, the quantity of the resource, and the property specification if required to identify the resource. </w:t>
            </w:r>
          </w:p>
          <w:p w:rsidR="006A4972" w:rsidRPr="00031E8E" w:rsidRDefault="006A4972" w:rsidP="006A4972">
            <w:pPr>
              <w:pStyle w:val="BoxedElement"/>
            </w:pPr>
            <w:r>
              <w:rPr>
                <w:rFonts w:cs="Arial"/>
                <w:noProof/>
                <w:sz w:val="24"/>
                <w:szCs w:val="24"/>
              </w:rPr>
              <w:drawing>
                <wp:inline distT="0" distB="0" distL="0" distR="0" wp14:anchorId="749997E4" wp14:editId="43650A14">
                  <wp:extent cx="3583940" cy="2106295"/>
                  <wp:effectExtent l="0" t="0" r="0"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83940" cy="2106295"/>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lastRenderedPageBreak/>
              <w:t>OtherDependencyType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the name of a non-standard dependency type.</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ParameterIDType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parameter.</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ParameterType</w:t>
            </w:r>
            <w:proofErr w:type="spellEnd"/>
          </w:p>
        </w:tc>
        <w:tc>
          <w:tcPr>
            <w:tcW w:w="5850" w:type="dxa"/>
          </w:tcPr>
          <w:p w:rsidR="006A4972" w:rsidRPr="00031E8E" w:rsidRDefault="006A4972" w:rsidP="006A4972">
            <w:pPr>
              <w:pStyle w:val="BoxedElement"/>
            </w:pPr>
            <w:r w:rsidRPr="00031E8E">
              <w:t xml:space="preserve">A complex type defining a parameter, with an ID and a value. Parameters may also be nested. </w:t>
            </w:r>
          </w:p>
          <w:p w:rsidR="006A4972" w:rsidRPr="00031E8E" w:rsidRDefault="006A4972" w:rsidP="006A4972">
            <w:pPr>
              <w:pStyle w:val="BoxedElement"/>
              <w:jc w:val="center"/>
            </w:pPr>
            <w:r>
              <w:rPr>
                <w:rFonts w:cs="Arial"/>
                <w:noProof/>
                <w:sz w:val="24"/>
                <w:szCs w:val="24"/>
              </w:rPr>
              <w:drawing>
                <wp:inline distT="0" distB="0" distL="0" distR="0" wp14:anchorId="16406BAC" wp14:editId="406F671F">
                  <wp:extent cx="3583940" cy="215519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83940" cy="2155190"/>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PersonIDType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the identification of a person.</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PersonNameType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the name of a person.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PersonnelClassIDType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the identification of a personnel class.</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PersonnelUseType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personnel use.  </w:t>
            </w:r>
          </w:p>
          <w:p w:rsidR="006A4972" w:rsidRPr="003E15E9" w:rsidRDefault="006A4972" w:rsidP="006A4972">
            <w:pPr>
              <w:pStyle w:val="BoxedElement"/>
            </w:pPr>
            <w:r w:rsidRPr="003E15E9">
              <w:t xml:space="preserve">There are no standard enumerations defined. </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Pr>
                <w:b/>
                <w:bCs/>
                <w:i/>
                <w:iCs/>
              </w:rPr>
              <w:t>PhysicalAssetActualIDType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proofErr w:type="gramStart"/>
            <w:r w:rsidRPr="003E15E9">
              <w:t>A string containing the identification of a</w:t>
            </w:r>
            <w:r>
              <w:t xml:space="preserve"> physical asset ID.</w:t>
            </w:r>
            <w:proofErr w:type="gramEnd"/>
          </w:p>
        </w:tc>
      </w:tr>
      <w:tr w:rsidR="006A4972" w:rsidRPr="00031E8E" w:rsidTr="006A4972">
        <w:trPr>
          <w:cantSplit/>
        </w:trPr>
        <w:tc>
          <w:tcPr>
            <w:tcW w:w="3870" w:type="dxa"/>
          </w:tcPr>
          <w:p w:rsidR="006A4972" w:rsidRPr="003E15E9" w:rsidRDefault="006A4972" w:rsidP="006A4972">
            <w:pPr>
              <w:pStyle w:val="BoxedElement"/>
              <w:rPr>
                <w:bCs/>
                <w:iCs/>
                <w:sz w:val="14"/>
              </w:rPr>
            </w:pPr>
            <w:proofErr w:type="spellStart"/>
            <w:r w:rsidRPr="003E15E9">
              <w:rPr>
                <w:b/>
                <w:bCs/>
                <w:i/>
                <w:iCs/>
                <w:sz w:val="14"/>
              </w:rPr>
              <w:t>PhysicalAssetCapabilityTestSpecificationIDType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the identification of a physical asset capability test specification.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PhysicalAssetClassIDType</w:t>
            </w:r>
            <w:proofErr w:type="spellEnd"/>
          </w:p>
          <w:p w:rsidR="006A4972" w:rsidRPr="003E15E9" w:rsidRDefault="006A4972" w:rsidP="006A4972">
            <w:pPr>
              <w:pStyle w:val="BoxedElement"/>
              <w:rPr>
                <w:b/>
                <w:bCs/>
                <w:i/>
                <w:iCs/>
              </w:rPr>
            </w:pPr>
            <w:r w:rsidRPr="003E15E9">
              <w:rPr>
                <w:bCs/>
                <w:iCs/>
              </w:rPr>
              <w:t xml:space="preserve">(cc: </w:t>
            </w:r>
            <w:proofErr w:type="spellStart"/>
            <w:r w:rsidRPr="003E15E9">
              <w:rPr>
                <w:bCs/>
                <w:iCs/>
              </w:rPr>
              <w:t>IdentifierType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a physical asset class. </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PhysicalAssetIDType</w:t>
            </w:r>
            <w:proofErr w:type="spellEnd"/>
          </w:p>
          <w:p w:rsidR="006A4972" w:rsidRPr="003E15E9" w:rsidRDefault="006A4972" w:rsidP="006A4972">
            <w:pPr>
              <w:pStyle w:val="BoxedElement"/>
              <w:rPr>
                <w:b/>
                <w:bCs/>
                <w:i/>
                <w:iCs/>
              </w:rPr>
            </w:pPr>
            <w:r w:rsidRPr="003E15E9">
              <w:rPr>
                <w:bCs/>
                <w:iCs/>
              </w:rPr>
              <w:t xml:space="preserve">(cc: </w:t>
            </w:r>
            <w:proofErr w:type="spellStart"/>
            <w:r w:rsidRPr="003E15E9">
              <w:rPr>
                <w:bCs/>
                <w:iCs/>
              </w:rPr>
              <w:t>IdentifierType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a physical asset. </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PhysicalAssetUseType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cc:CodeType</w:t>
            </w:r>
            <w:proofErr w:type="spellEnd"/>
            <w:r w:rsidRPr="003E15E9">
              <w:rPr>
                <w:bCs/>
                <w:iCs/>
              </w:rPr>
              <w:t>)</w:t>
            </w:r>
          </w:p>
        </w:tc>
        <w:tc>
          <w:tcPr>
            <w:tcW w:w="5850" w:type="dxa"/>
          </w:tcPr>
          <w:p w:rsidR="006A4972" w:rsidRPr="003E15E9" w:rsidRDefault="006A4972" w:rsidP="006A4972">
            <w:pPr>
              <w:pStyle w:val="BoxedElement"/>
            </w:pPr>
            <w:r w:rsidRPr="003E15E9">
              <w:t xml:space="preserve">An identification of the type of physical asset use.  </w:t>
            </w:r>
          </w:p>
          <w:p w:rsidR="006A4972" w:rsidRPr="003E15E9" w:rsidRDefault="006A4972" w:rsidP="006A4972">
            <w:pPr>
              <w:pStyle w:val="BoxedElement"/>
            </w:pPr>
            <w:r w:rsidRPr="003E15E9">
              <w:t xml:space="preserve">There are no standard enumerations defined. </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PlannedFinishType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a planned finishing time.</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PlannedStartType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a planned starting time.</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PriorityType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cc:NumericType</w:t>
            </w:r>
            <w:proofErr w:type="spellEnd"/>
            <w:r w:rsidRPr="00031E8E">
              <w:rPr>
                <w:bCs/>
                <w:iCs/>
              </w:rPr>
              <w:t>)</w:t>
            </w:r>
          </w:p>
        </w:tc>
        <w:tc>
          <w:tcPr>
            <w:tcW w:w="5850" w:type="dxa"/>
          </w:tcPr>
          <w:p w:rsidR="006A4972" w:rsidRPr="00031E8E" w:rsidRDefault="006A4972" w:rsidP="006A4972">
            <w:pPr>
              <w:pStyle w:val="BoxedElement"/>
            </w:pPr>
            <w:r w:rsidRPr="00031E8E">
              <w:t>An integer that specifies a priority of a request. Lower numbers have higher priority (e.g., Priority 1 is more important than Priority 7).</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ProblemType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a description of a problem in a maintenance request.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ProcessSegmentIDType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process segment.</w:t>
            </w:r>
          </w:p>
        </w:tc>
      </w:tr>
      <w:tr w:rsidR="006A4972" w:rsidRPr="00031E8E" w:rsidTr="006A4972">
        <w:trPr>
          <w:cantSplit/>
        </w:trPr>
        <w:tc>
          <w:tcPr>
            <w:tcW w:w="3870" w:type="dxa"/>
          </w:tcPr>
          <w:p w:rsidR="006A4972" w:rsidRPr="00031E8E" w:rsidRDefault="006A4972" w:rsidP="006A4972">
            <w:pPr>
              <w:pStyle w:val="BoxedElement"/>
              <w:tabs>
                <w:tab w:val="left" w:pos="2665"/>
              </w:tabs>
              <w:rPr>
                <w:bCs/>
                <w:iCs/>
              </w:rPr>
            </w:pPr>
            <w:proofErr w:type="spellStart"/>
            <w:r w:rsidRPr="00031E8E">
              <w:rPr>
                <w:b/>
                <w:bCs/>
                <w:i/>
                <w:iCs/>
              </w:rPr>
              <w:lastRenderedPageBreak/>
              <w:t>ProductionRequestIDType</w:t>
            </w:r>
            <w:proofErr w:type="spellEnd"/>
            <w:r>
              <w:rPr>
                <w:b/>
                <w:bCs/>
                <w:i/>
                <w:iCs/>
              </w:rPr>
              <w:tab/>
            </w:r>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production request.</w:t>
            </w:r>
          </w:p>
        </w:tc>
      </w:tr>
      <w:tr w:rsidR="006A4972" w:rsidRPr="00031E8E" w:rsidTr="006A4972">
        <w:trPr>
          <w:cantSplit/>
        </w:trPr>
        <w:tc>
          <w:tcPr>
            <w:tcW w:w="3870" w:type="dxa"/>
          </w:tcPr>
          <w:p w:rsidR="006A4972" w:rsidRPr="00031E8E" w:rsidRDefault="006A4972" w:rsidP="006A4972">
            <w:pPr>
              <w:pStyle w:val="BoxedElement"/>
              <w:tabs>
                <w:tab w:val="left" w:pos="2665"/>
              </w:tabs>
              <w:rPr>
                <w:bCs/>
                <w:iCs/>
              </w:rPr>
            </w:pPr>
            <w:proofErr w:type="spellStart"/>
            <w:r w:rsidRPr="00031E8E">
              <w:rPr>
                <w:b/>
                <w:bCs/>
                <w:i/>
                <w:iCs/>
              </w:rPr>
              <w:t>Production</w:t>
            </w:r>
            <w:r>
              <w:rPr>
                <w:b/>
                <w:bCs/>
                <w:i/>
                <w:iCs/>
              </w:rPr>
              <w:t>Schedule</w:t>
            </w:r>
            <w:r w:rsidRPr="00031E8E">
              <w:rPr>
                <w:b/>
                <w:bCs/>
                <w:i/>
                <w:iCs/>
              </w:rPr>
              <w:t>IDType</w:t>
            </w:r>
            <w:proofErr w:type="spellEnd"/>
            <w:r>
              <w:rPr>
                <w:b/>
                <w:bCs/>
                <w:i/>
                <w:iCs/>
              </w:rPr>
              <w:tab/>
            </w:r>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an identification of a production </w:t>
            </w:r>
            <w:r>
              <w:t>schedule</w:t>
            </w:r>
            <w:r w:rsidRPr="00031E8E">
              <w:t>.</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Pr>
                <w:b/>
                <w:bCs/>
                <w:i/>
                <w:iCs/>
              </w:rPr>
              <w:t>ProductProductionRuleIDGroup</w:t>
            </w:r>
            <w:proofErr w:type="spellEnd"/>
          </w:p>
        </w:tc>
        <w:tc>
          <w:tcPr>
            <w:tcW w:w="5850" w:type="dxa"/>
          </w:tcPr>
          <w:p w:rsidR="006A4972" w:rsidRDefault="006A4972" w:rsidP="006A4972">
            <w:pPr>
              <w:pStyle w:val="BoxedElement"/>
            </w:pPr>
            <w:r>
              <w:t xml:space="preserve">A group definition that defines two elements used to identify a </w:t>
            </w:r>
            <w:proofErr w:type="spellStart"/>
            <w:r>
              <w:t>ProductProductionRule</w:t>
            </w:r>
            <w:proofErr w:type="spellEnd"/>
            <w:r>
              <w:t>.</w:t>
            </w:r>
          </w:p>
          <w:p w:rsidR="006A4972" w:rsidRPr="00031E8E" w:rsidRDefault="006A4972" w:rsidP="006A4972">
            <w:pPr>
              <w:pStyle w:val="BoxedElement"/>
            </w:pPr>
            <w:r>
              <w:rPr>
                <w:rFonts w:cs="Arial"/>
                <w:noProof/>
                <w:sz w:val="24"/>
                <w:szCs w:val="24"/>
              </w:rPr>
              <w:drawing>
                <wp:inline distT="0" distB="0" distL="0" distR="0" wp14:anchorId="0CD3EE9A" wp14:editId="3975315C">
                  <wp:extent cx="3526790" cy="5226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6790" cy="522605"/>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ProductProductionRuleIDType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product production rule.</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ProductProductionRuleType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 reference to an external product production rule (e.g. a recipe)</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ProductSegmentIDType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product segment.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PropertyIDType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the ID of a property.</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PublishedDateType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defining the published date/time of an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QualificationTestSpecificationIDType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sting containing an identification of a qualification test specification.</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QuantityStringType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xsd:string</w:t>
            </w:r>
            <w:proofErr w:type="spellEnd"/>
            <w:r w:rsidRPr="00031E8E">
              <w:rPr>
                <w:bCs/>
                <w:iCs/>
              </w:rPr>
              <w:t>)</w:t>
            </w:r>
          </w:p>
        </w:tc>
        <w:tc>
          <w:tcPr>
            <w:tcW w:w="5850" w:type="dxa"/>
          </w:tcPr>
          <w:p w:rsidR="006A4972" w:rsidRPr="00031E8E" w:rsidRDefault="006A4972" w:rsidP="006A4972">
            <w:pPr>
              <w:pStyle w:val="BoxedElement"/>
            </w:pPr>
            <w:r w:rsidRPr="00031E8E">
              <w:t xml:space="preserve">A string containing the value of a quantity, encoded as a string type. </w:t>
            </w:r>
          </w:p>
        </w:tc>
      </w:tr>
      <w:tr w:rsidR="006A4972" w:rsidRPr="00031E8E" w:rsidTr="006A4972">
        <w:trPr>
          <w:cantSplit/>
        </w:trPr>
        <w:tc>
          <w:tcPr>
            <w:tcW w:w="3870" w:type="dxa"/>
          </w:tcPr>
          <w:p w:rsidR="006A4972" w:rsidRPr="00031E8E" w:rsidRDefault="006A4972" w:rsidP="006A4972">
            <w:pPr>
              <w:pStyle w:val="BoxedElement"/>
              <w:keepNext/>
              <w:rPr>
                <w:b/>
                <w:bCs/>
                <w:i/>
                <w:iCs/>
              </w:rPr>
            </w:pPr>
            <w:proofErr w:type="spellStart"/>
            <w:r w:rsidRPr="00031E8E">
              <w:rPr>
                <w:b/>
                <w:bCs/>
                <w:i/>
                <w:iCs/>
              </w:rPr>
              <w:t>QuantityValueType</w:t>
            </w:r>
            <w:proofErr w:type="spellEnd"/>
          </w:p>
        </w:tc>
        <w:tc>
          <w:tcPr>
            <w:tcW w:w="5850" w:type="dxa"/>
          </w:tcPr>
          <w:p w:rsidR="006A4972" w:rsidRPr="00031E8E" w:rsidRDefault="006A4972" w:rsidP="006A4972">
            <w:pPr>
              <w:pStyle w:val="BoxedElement"/>
            </w:pPr>
            <w:r w:rsidRPr="00031E8E">
              <w:t xml:space="preserve">A complex type defining the quantity of a resource (e.g. 15 KG). It contains a value, a data type of the value and the unit of measure of the value. </w:t>
            </w:r>
          </w:p>
          <w:p w:rsidR="006A4972" w:rsidRPr="00031E8E" w:rsidRDefault="006A4972" w:rsidP="006A4972">
            <w:pPr>
              <w:pStyle w:val="BoxedElement"/>
            </w:pPr>
            <w:r w:rsidRPr="00031E8E">
              <w:t>In some cases multiple quantities are allowed. This supports the concept of “catch weight” where there may be multiple measures of quantity, such as a count and a weight.  For example, a catch weight quantity for lobsters may include a count of the number of lobsters as one quantity and the total weight of lobsters as another quantity.  The “Key” element may be used to differentiate between the different quantity values.</w:t>
            </w:r>
          </w:p>
          <w:p w:rsidR="006A4972" w:rsidRPr="00031E8E" w:rsidRDefault="006A4972" w:rsidP="006A4972">
            <w:pPr>
              <w:pStyle w:val="BoxedElement"/>
            </w:pPr>
            <w:proofErr w:type="spellStart"/>
            <w:r w:rsidRPr="00031E8E">
              <w:t>QualityString</w:t>
            </w:r>
            <w:proofErr w:type="spellEnd"/>
            <w:r w:rsidRPr="00031E8E">
              <w:t xml:space="preserve">, </w:t>
            </w:r>
            <w:proofErr w:type="spellStart"/>
            <w:r w:rsidRPr="00031E8E">
              <w:t>DataType</w:t>
            </w:r>
            <w:proofErr w:type="spellEnd"/>
            <w:r w:rsidRPr="00031E8E">
              <w:t xml:space="preserve">, and </w:t>
            </w:r>
            <w:proofErr w:type="spellStart"/>
            <w:r w:rsidRPr="00031E8E">
              <w:t>UnitOfMeasure</w:t>
            </w:r>
            <w:proofErr w:type="spellEnd"/>
            <w:r w:rsidRPr="00031E8E">
              <w:t xml:space="preserve"> may be NULL (using ‘</w:t>
            </w:r>
            <w:proofErr w:type="spellStart"/>
            <w:r w:rsidRPr="00031E8E">
              <w:rPr>
                <w:i/>
              </w:rPr>
              <w:t>xsi:nil</w:t>
            </w:r>
            <w:proofErr w:type="spellEnd"/>
            <w:r w:rsidRPr="00031E8E">
              <w:rPr>
                <w:i/>
              </w:rPr>
              <w:t>="true"</w:t>
            </w:r>
            <w:r w:rsidRPr="00031E8E">
              <w:t>’ in place of the element string</w:t>
            </w:r>
          </w:p>
          <w:p w:rsidR="006A4972" w:rsidRPr="00031E8E" w:rsidRDefault="006A4972" w:rsidP="006A4972">
            <w:pPr>
              <w:pStyle w:val="BoxedElement"/>
              <w:jc w:val="center"/>
            </w:pPr>
            <w:r>
              <w:rPr>
                <w:rFonts w:cs="Arial"/>
                <w:noProof/>
                <w:sz w:val="24"/>
                <w:szCs w:val="24"/>
              </w:rPr>
              <w:drawing>
                <wp:inline distT="0" distB="0" distL="0" distR="0" wp14:anchorId="5FF35EBA" wp14:editId="1685EA47">
                  <wp:extent cx="3649345" cy="1583690"/>
                  <wp:effectExtent l="0" t="0" r="825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49345" cy="1583690"/>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ReasonType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the reason for a maintenance request.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lastRenderedPageBreak/>
              <w:t>RelationshipFormType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t xml:space="preserve">A string used to indicate the form of a resource relationship. </w:t>
            </w:r>
            <w:r w:rsidRPr="00031E8E">
              <w:t xml:space="preserve">The value must be one of the following standard enumerations: </w:t>
            </w:r>
          </w:p>
          <w:p w:rsidR="006A4972" w:rsidRPr="00031E8E" w:rsidRDefault="006A4972" w:rsidP="006A4972">
            <w:pPr>
              <w:pStyle w:val="BoxedElement"/>
            </w:pPr>
            <w:r w:rsidRPr="00031E8E">
              <w:t>“</w:t>
            </w:r>
            <w:r>
              <w:rPr>
                <w:b/>
                <w:bCs/>
              </w:rPr>
              <w:t>Permanent</w:t>
            </w:r>
            <w:r w:rsidRPr="00031E8E">
              <w:t>”, “</w:t>
            </w:r>
            <w:r>
              <w:rPr>
                <w:b/>
                <w:bCs/>
              </w:rPr>
              <w:t>Transient</w:t>
            </w:r>
            <w:r w:rsidRPr="00031E8E">
              <w:t>”, or “</w:t>
            </w:r>
            <w:r w:rsidRPr="00031E8E">
              <w:rPr>
                <w:b/>
                <w:bCs/>
              </w:rPr>
              <w:t>Other</w:t>
            </w:r>
            <w:r w:rsidRPr="00031E8E">
              <w:t>”</w:t>
            </w:r>
          </w:p>
          <w:p w:rsidR="006A4972" w:rsidRPr="00031E8E" w:rsidRDefault="006A4972" w:rsidP="00641537">
            <w:pPr>
              <w:pStyle w:val="BoxedElement"/>
              <w:numPr>
                <w:ilvl w:val="0"/>
                <w:numId w:val="4"/>
              </w:numPr>
            </w:pPr>
            <w:r>
              <w:rPr>
                <w:b/>
              </w:rPr>
              <w:t>Permanent</w:t>
            </w:r>
            <w:r w:rsidRPr="00031E8E">
              <w:t xml:space="preserve"> </w:t>
            </w:r>
            <w:r w:rsidRPr="00031E8E">
              <w:sym w:font="Wingdings" w:char="F0E0"/>
            </w:r>
            <w:r w:rsidRPr="00031E8E">
              <w:t xml:space="preserve"> </w:t>
            </w:r>
            <w:r>
              <w:t>The resource</w:t>
            </w:r>
            <w:r w:rsidRPr="00031E8E">
              <w:t xml:space="preserve"> </w:t>
            </w:r>
            <w:r>
              <w:t xml:space="preserve">relationship is permanent, with no expectation of change. </w:t>
            </w:r>
          </w:p>
          <w:p w:rsidR="006A4972" w:rsidRPr="00031E8E" w:rsidRDefault="006A4972" w:rsidP="00641537">
            <w:pPr>
              <w:pStyle w:val="BoxedElement"/>
              <w:numPr>
                <w:ilvl w:val="0"/>
                <w:numId w:val="4"/>
              </w:numPr>
            </w:pPr>
            <w:r>
              <w:rPr>
                <w:b/>
              </w:rPr>
              <w:t>Transient</w:t>
            </w:r>
            <w:r w:rsidRPr="00031E8E">
              <w:t xml:space="preserve"> </w:t>
            </w:r>
            <w:r w:rsidRPr="00031E8E">
              <w:sym w:font="Wingdings" w:char="F0E0"/>
            </w:r>
            <w:r w:rsidRPr="00031E8E">
              <w:t xml:space="preserve"> </w:t>
            </w:r>
            <w:r>
              <w:t>The resource</w:t>
            </w:r>
            <w:r w:rsidRPr="00031E8E">
              <w:t xml:space="preserve"> </w:t>
            </w:r>
            <w:r>
              <w:t xml:space="preserve">relationship is temporary and may be changed. </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RelationshipType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t xml:space="preserve">A string used to indicate the type of a resource relationship. </w:t>
            </w:r>
            <w:r w:rsidRPr="00031E8E">
              <w:t xml:space="preserve">The value must be one of the following standard enumerations: </w:t>
            </w:r>
          </w:p>
          <w:p w:rsidR="006A4972" w:rsidRPr="00031E8E" w:rsidRDefault="006A4972" w:rsidP="006A4972">
            <w:pPr>
              <w:pStyle w:val="BoxedElement"/>
            </w:pPr>
            <w:r w:rsidRPr="00031E8E">
              <w:t>“</w:t>
            </w:r>
            <w:r>
              <w:rPr>
                <w:b/>
                <w:bCs/>
              </w:rPr>
              <w:t>Logical</w:t>
            </w:r>
            <w:r w:rsidRPr="00031E8E">
              <w:t>”, “</w:t>
            </w:r>
            <w:r>
              <w:rPr>
                <w:b/>
                <w:bCs/>
              </w:rPr>
              <w:t>Physical</w:t>
            </w:r>
            <w:r w:rsidRPr="00031E8E">
              <w:t>”, or “</w:t>
            </w:r>
            <w:r w:rsidRPr="00031E8E">
              <w:rPr>
                <w:b/>
                <w:bCs/>
              </w:rPr>
              <w:t>Other</w:t>
            </w:r>
            <w:r w:rsidRPr="00031E8E">
              <w:t>”</w:t>
            </w:r>
          </w:p>
          <w:p w:rsidR="006A4972" w:rsidRPr="00031E8E" w:rsidRDefault="006A4972" w:rsidP="00641537">
            <w:pPr>
              <w:pStyle w:val="BoxedElement"/>
              <w:numPr>
                <w:ilvl w:val="0"/>
                <w:numId w:val="4"/>
              </w:numPr>
            </w:pPr>
            <w:r>
              <w:rPr>
                <w:b/>
              </w:rPr>
              <w:t>Logical</w:t>
            </w:r>
            <w:r w:rsidRPr="00031E8E">
              <w:t xml:space="preserve"> </w:t>
            </w:r>
            <w:r w:rsidRPr="00031E8E">
              <w:sym w:font="Wingdings" w:char="F0E0"/>
            </w:r>
            <w:r w:rsidRPr="00031E8E">
              <w:t xml:space="preserve"> </w:t>
            </w:r>
            <w:r>
              <w:t xml:space="preserve">The relationship is logical and the resources may not be physically connected or in the same location. </w:t>
            </w:r>
          </w:p>
          <w:p w:rsidR="006A4972" w:rsidRPr="00031E8E" w:rsidRDefault="006A4972" w:rsidP="00641537">
            <w:pPr>
              <w:pStyle w:val="BoxedElement"/>
              <w:numPr>
                <w:ilvl w:val="0"/>
                <w:numId w:val="4"/>
              </w:numPr>
            </w:pPr>
            <w:r>
              <w:rPr>
                <w:b/>
              </w:rPr>
              <w:t>Physical</w:t>
            </w:r>
            <w:r w:rsidRPr="00031E8E">
              <w:t xml:space="preserve"> </w:t>
            </w:r>
            <w:r w:rsidRPr="00031E8E">
              <w:sym w:font="Wingdings" w:char="F0E0"/>
            </w:r>
            <w:r w:rsidRPr="00031E8E">
              <w:t xml:space="preserve"> </w:t>
            </w:r>
            <w:r>
              <w:t xml:space="preserve">The relationship is physical, with resources physically connected. </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RequestedCompletionDateType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the requested completion date of an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RequestedPriorityType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cc:NumericType</w:t>
            </w:r>
            <w:proofErr w:type="spellEnd"/>
            <w:r w:rsidRPr="00031E8E">
              <w:rPr>
                <w:bCs/>
                <w:iCs/>
              </w:rPr>
              <w:t>)</w:t>
            </w:r>
          </w:p>
        </w:tc>
        <w:tc>
          <w:tcPr>
            <w:tcW w:w="5850" w:type="dxa"/>
          </w:tcPr>
          <w:p w:rsidR="006A4972" w:rsidRPr="00031E8E" w:rsidRDefault="006A4972" w:rsidP="006A4972">
            <w:pPr>
              <w:pStyle w:val="BoxedElement"/>
            </w:pPr>
            <w:r w:rsidRPr="00031E8E">
              <w:t>An integer that specifies the requested priority of a request. Lower numbers have higher priority (e.g., Priority 1 is more important than Priority 7).</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RequestStateType</w:t>
            </w:r>
            <w:proofErr w:type="spellEnd"/>
          </w:p>
        </w:tc>
        <w:tc>
          <w:tcPr>
            <w:tcW w:w="5850" w:type="dxa"/>
          </w:tcPr>
          <w:p w:rsidR="006A4972" w:rsidRPr="00031E8E" w:rsidRDefault="006A4972" w:rsidP="006A4972">
            <w:pPr>
              <w:pStyle w:val="BoxedElement"/>
            </w:pPr>
            <w:r w:rsidRPr="00031E8E">
              <w:t xml:space="preserve">A string used by the </w:t>
            </w:r>
            <w:proofErr w:type="spellStart"/>
            <w:r w:rsidRPr="00031E8E">
              <w:t>ProductionSchedule</w:t>
            </w:r>
            <w:proofErr w:type="spellEnd"/>
            <w:r w:rsidRPr="00031E8E">
              <w:t xml:space="preserve">, </w:t>
            </w:r>
            <w:proofErr w:type="spellStart"/>
            <w:r w:rsidRPr="00031E8E">
              <w:t>ProductionRequirement</w:t>
            </w:r>
            <w:proofErr w:type="spellEnd"/>
            <w:r w:rsidRPr="00031E8E">
              <w:t xml:space="preserve">, and </w:t>
            </w:r>
            <w:proofErr w:type="spellStart"/>
            <w:r w:rsidRPr="00031E8E">
              <w:t>SegmentRequirement</w:t>
            </w:r>
            <w:proofErr w:type="spellEnd"/>
            <w:r w:rsidRPr="00031E8E">
              <w:t xml:space="preserve"> types to indicate the state of the requirement when the document was created. If not specified, then the value of “</w:t>
            </w:r>
            <w:r w:rsidRPr="00031E8E">
              <w:rPr>
                <w:b/>
              </w:rPr>
              <w:t>Released</w:t>
            </w:r>
            <w:r w:rsidRPr="00031E8E">
              <w:t xml:space="preserve">” is the default. The value must be one of the following standard enumerations: </w:t>
            </w:r>
          </w:p>
          <w:p w:rsidR="006A4972" w:rsidRPr="00031E8E" w:rsidRDefault="006A4972" w:rsidP="006A4972">
            <w:pPr>
              <w:pStyle w:val="BoxedElement"/>
            </w:pPr>
            <w:r w:rsidRPr="00031E8E">
              <w:t>“</w:t>
            </w:r>
            <w:r w:rsidRPr="00031E8E">
              <w:rPr>
                <w:b/>
                <w:bCs/>
              </w:rPr>
              <w:t>Forecast</w:t>
            </w:r>
            <w:r w:rsidRPr="00031E8E">
              <w:t>”, “</w:t>
            </w:r>
            <w:r w:rsidRPr="00031E8E">
              <w:rPr>
                <w:b/>
                <w:bCs/>
              </w:rPr>
              <w:t>Released</w:t>
            </w:r>
            <w:r w:rsidRPr="00031E8E">
              <w:t>”, or “</w:t>
            </w:r>
            <w:r w:rsidRPr="00031E8E">
              <w:rPr>
                <w:b/>
                <w:bCs/>
              </w:rPr>
              <w:t>Other</w:t>
            </w:r>
            <w:r w:rsidRPr="00031E8E">
              <w:t>”</w:t>
            </w:r>
          </w:p>
          <w:p w:rsidR="006A4972" w:rsidRPr="00031E8E" w:rsidRDefault="006A4972" w:rsidP="00641537">
            <w:pPr>
              <w:pStyle w:val="BoxedElement"/>
              <w:numPr>
                <w:ilvl w:val="0"/>
                <w:numId w:val="4"/>
              </w:numPr>
            </w:pPr>
            <w:r w:rsidRPr="00031E8E">
              <w:rPr>
                <w:b/>
              </w:rPr>
              <w:t>Forecast</w:t>
            </w:r>
            <w:r w:rsidRPr="00031E8E">
              <w:t xml:space="preserve"> </w:t>
            </w:r>
            <w:r w:rsidRPr="00031E8E">
              <w:sym w:font="Wingdings" w:char="F0E0"/>
            </w:r>
            <w:r w:rsidRPr="00031E8E">
              <w:t xml:space="preserve"> The requirements have not been released for use. (For example, this may be a schedule which is an estimate of a future schedule to allow long-term planning by the receiver, with a later “Released” schedule when the schedule has been approved and released to production.) </w:t>
            </w:r>
          </w:p>
          <w:p w:rsidR="006A4972" w:rsidRPr="00031E8E" w:rsidRDefault="006A4972" w:rsidP="00641537">
            <w:pPr>
              <w:pStyle w:val="BoxedElement"/>
              <w:numPr>
                <w:ilvl w:val="0"/>
                <w:numId w:val="4"/>
              </w:numPr>
            </w:pPr>
            <w:r w:rsidRPr="00031E8E">
              <w:rPr>
                <w:b/>
              </w:rPr>
              <w:t>Released</w:t>
            </w:r>
            <w:r w:rsidRPr="00031E8E">
              <w:t xml:space="preserve"> </w:t>
            </w:r>
            <w:r w:rsidRPr="00031E8E">
              <w:sym w:font="Wingdings" w:char="F0E0"/>
            </w:r>
            <w:r w:rsidRPr="00031E8E">
              <w:t xml:space="preserve"> The requirements have been released for use. </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sz w:val="16"/>
              </w:rPr>
              <w:t>RequiredByRequestedSegmentResponseType</w:t>
            </w:r>
            <w:proofErr w:type="spellEnd"/>
          </w:p>
        </w:tc>
        <w:tc>
          <w:tcPr>
            <w:tcW w:w="5850" w:type="dxa"/>
          </w:tcPr>
          <w:p w:rsidR="006A4972" w:rsidRPr="00031E8E" w:rsidRDefault="006A4972" w:rsidP="006A4972">
            <w:pPr>
              <w:pStyle w:val="BoxedElement"/>
            </w:pPr>
            <w:r w:rsidRPr="00031E8E">
              <w:t xml:space="preserve">A string used by the production schedule, in a </w:t>
            </w:r>
            <w:proofErr w:type="spellStart"/>
            <w:r w:rsidRPr="00031E8E">
              <w:t>ProductionRequest</w:t>
            </w:r>
            <w:proofErr w:type="spellEnd"/>
            <w:r w:rsidRPr="00031E8E">
              <w:t>/</w:t>
            </w:r>
            <w:proofErr w:type="spellStart"/>
            <w:r w:rsidRPr="00031E8E">
              <w:t>SegmentResponse</w:t>
            </w:r>
            <w:proofErr w:type="spellEnd"/>
            <w:r w:rsidRPr="00031E8E">
              <w:t xml:space="preserve"> to indicate if an element in a in the segment response should be returned in a </w:t>
            </w:r>
            <w:proofErr w:type="spellStart"/>
            <w:r w:rsidRPr="00031E8E">
              <w:t>ProductionResponse</w:t>
            </w:r>
            <w:proofErr w:type="spellEnd"/>
            <w:r w:rsidRPr="00031E8E">
              <w:t xml:space="preserve">.   </w:t>
            </w:r>
          </w:p>
          <w:p w:rsidR="006A4972" w:rsidRPr="00031E8E" w:rsidRDefault="006A4972" w:rsidP="006A4972">
            <w:pPr>
              <w:pStyle w:val="BoxedElement"/>
            </w:pPr>
            <w:r w:rsidRPr="00031E8E">
              <w:t xml:space="preserve">The value must be one of the following standard enumerations: </w:t>
            </w:r>
          </w:p>
          <w:p w:rsidR="006A4972" w:rsidRPr="00031E8E" w:rsidRDefault="006A4972" w:rsidP="006A4972">
            <w:pPr>
              <w:pStyle w:val="BoxedElement"/>
            </w:pPr>
            <w:r w:rsidRPr="00031E8E">
              <w:t>“</w:t>
            </w:r>
            <w:r w:rsidRPr="00031E8E">
              <w:rPr>
                <w:b/>
                <w:bCs/>
              </w:rPr>
              <w:t>Required</w:t>
            </w:r>
            <w:r w:rsidRPr="00031E8E">
              <w:t>”, “</w:t>
            </w:r>
            <w:r w:rsidRPr="00031E8E">
              <w:rPr>
                <w:b/>
                <w:bCs/>
              </w:rPr>
              <w:t>Optional</w:t>
            </w:r>
            <w:r w:rsidRPr="00031E8E">
              <w:t>”, or “</w:t>
            </w:r>
            <w:r w:rsidRPr="00031E8E">
              <w:rPr>
                <w:b/>
                <w:bCs/>
              </w:rPr>
              <w:t>Other</w:t>
            </w:r>
            <w:r w:rsidRPr="00031E8E">
              <w:t>”</w:t>
            </w:r>
          </w:p>
          <w:p w:rsidR="006A4972" w:rsidRPr="00031E8E" w:rsidRDefault="006A4972" w:rsidP="00641537">
            <w:pPr>
              <w:pStyle w:val="BoxedElement"/>
              <w:numPr>
                <w:ilvl w:val="0"/>
                <w:numId w:val="4"/>
              </w:numPr>
            </w:pPr>
            <w:r w:rsidRPr="00031E8E">
              <w:rPr>
                <w:b/>
              </w:rPr>
              <w:t>Required</w:t>
            </w:r>
            <w:r w:rsidRPr="00031E8E">
              <w:t xml:space="preserve"> </w:t>
            </w:r>
            <w:r w:rsidRPr="00031E8E">
              <w:sym w:font="Wingdings" w:char="F0E0"/>
            </w:r>
            <w:r w:rsidRPr="00031E8E">
              <w:t xml:space="preserve"> The </w:t>
            </w:r>
            <w:proofErr w:type="spellStart"/>
            <w:r w:rsidRPr="00031E8E">
              <w:t>SegmentResponse</w:t>
            </w:r>
            <w:proofErr w:type="spellEnd"/>
            <w:r w:rsidRPr="00031E8E">
              <w:t xml:space="preserve"> element is required to be returned in a </w:t>
            </w:r>
            <w:proofErr w:type="spellStart"/>
            <w:r w:rsidRPr="00031E8E">
              <w:t>ProductionResponse</w:t>
            </w:r>
            <w:proofErr w:type="spellEnd"/>
            <w:r w:rsidRPr="00031E8E">
              <w:t>.</w:t>
            </w:r>
          </w:p>
          <w:p w:rsidR="006A4972" w:rsidRPr="00031E8E" w:rsidRDefault="006A4972" w:rsidP="00641537">
            <w:pPr>
              <w:pStyle w:val="BoxedElement"/>
              <w:numPr>
                <w:ilvl w:val="0"/>
                <w:numId w:val="4"/>
              </w:numPr>
            </w:pPr>
            <w:r w:rsidRPr="00031E8E">
              <w:rPr>
                <w:b/>
              </w:rPr>
              <w:t>Optional</w:t>
            </w:r>
            <w:r w:rsidRPr="00031E8E">
              <w:t xml:space="preserve"> </w:t>
            </w:r>
            <w:r w:rsidRPr="00031E8E">
              <w:sym w:font="Wingdings" w:char="F0E0"/>
            </w:r>
            <w:r w:rsidRPr="00031E8E">
              <w:t xml:space="preserve"> The </w:t>
            </w:r>
            <w:proofErr w:type="spellStart"/>
            <w:r w:rsidRPr="00031E8E">
              <w:t>SegmentResponse</w:t>
            </w:r>
            <w:proofErr w:type="spellEnd"/>
            <w:r w:rsidRPr="00031E8E">
              <w:t xml:space="preserve"> element, with the associated </w:t>
            </w:r>
            <w:proofErr w:type="spellStart"/>
            <w:r w:rsidRPr="00031E8E">
              <w:t>ProductionSchedule</w:t>
            </w:r>
            <w:proofErr w:type="spellEnd"/>
            <w:r w:rsidRPr="00031E8E">
              <w:t>/</w:t>
            </w:r>
            <w:proofErr w:type="spellStart"/>
            <w:r w:rsidRPr="00031E8E">
              <w:t>SegmentResponse</w:t>
            </w:r>
            <w:proofErr w:type="spellEnd"/>
            <w:r w:rsidRPr="00031E8E">
              <w:t xml:space="preserve"> structure may be returned in a </w:t>
            </w:r>
            <w:proofErr w:type="spellStart"/>
            <w:r w:rsidRPr="00031E8E">
              <w:t>ProductionResponse</w:t>
            </w:r>
            <w:proofErr w:type="spellEnd"/>
            <w:r w:rsidRPr="00031E8E">
              <w:t xml:space="preserve">. </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ResourcesType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description of the resources required for a maintenance element.</w:t>
            </w:r>
          </w:p>
        </w:tc>
      </w:tr>
      <w:tr w:rsidR="006A4972" w:rsidRPr="00031E8E" w:rsidTr="006A4972">
        <w:trPr>
          <w:cantSplit/>
        </w:trPr>
        <w:tc>
          <w:tcPr>
            <w:tcW w:w="3870" w:type="dxa"/>
          </w:tcPr>
          <w:p w:rsidR="006A4972" w:rsidRPr="003E15E9" w:rsidRDefault="006A4972" w:rsidP="006A4972">
            <w:pPr>
              <w:pStyle w:val="BoxedElement"/>
              <w:rPr>
                <w:b/>
                <w:bCs/>
                <w:i/>
                <w:iCs/>
              </w:rPr>
            </w:pPr>
            <w:proofErr w:type="spellStart"/>
            <w:r w:rsidRPr="003E15E9">
              <w:rPr>
                <w:b/>
                <w:bCs/>
                <w:i/>
                <w:iCs/>
              </w:rPr>
              <w:lastRenderedPageBreak/>
              <w:t>ResponseStateType</w:t>
            </w:r>
            <w:proofErr w:type="spellEnd"/>
          </w:p>
        </w:tc>
        <w:tc>
          <w:tcPr>
            <w:tcW w:w="5850" w:type="dxa"/>
          </w:tcPr>
          <w:p w:rsidR="006A4972" w:rsidRPr="003E15E9" w:rsidRDefault="006A4972" w:rsidP="006A4972">
            <w:pPr>
              <w:pStyle w:val="BoxedElement"/>
            </w:pPr>
            <w:r w:rsidRPr="003E15E9">
              <w:t xml:space="preserve">A string used by the </w:t>
            </w:r>
            <w:proofErr w:type="spellStart"/>
            <w:r w:rsidRPr="003E15E9">
              <w:t>ProductionPerformance</w:t>
            </w:r>
            <w:proofErr w:type="spellEnd"/>
            <w:r w:rsidRPr="003E15E9">
              <w:t xml:space="preserve">, </w:t>
            </w:r>
            <w:proofErr w:type="spellStart"/>
            <w:r w:rsidRPr="003E15E9">
              <w:t>ProductionResponse</w:t>
            </w:r>
            <w:proofErr w:type="spellEnd"/>
            <w:r w:rsidRPr="003E15E9">
              <w:t xml:space="preserve">, </w:t>
            </w:r>
            <w:proofErr w:type="spellStart"/>
            <w:r w:rsidRPr="003E15E9">
              <w:t>SegmentResponse</w:t>
            </w:r>
            <w:proofErr w:type="spellEnd"/>
            <w:r>
              <w:t xml:space="preserve">, and </w:t>
            </w:r>
            <w:proofErr w:type="spellStart"/>
            <w:r>
              <w:t>JobResponse</w:t>
            </w:r>
            <w:proofErr w:type="spellEnd"/>
            <w:r w:rsidRPr="003E15E9">
              <w:t xml:space="preserve"> types to indicate the state of the segment(s) when the document was created. If not specified, then the value of “</w:t>
            </w:r>
            <w:r w:rsidRPr="003E15E9">
              <w:rPr>
                <w:b/>
              </w:rPr>
              <w:t>Completed</w:t>
            </w:r>
            <w:r w:rsidRPr="003E15E9">
              <w:t xml:space="preserve">” is the default. The value must be one of the following standard enumerations: </w:t>
            </w:r>
          </w:p>
          <w:p w:rsidR="006A4972" w:rsidRPr="003E15E9" w:rsidRDefault="006A4972" w:rsidP="006A4972">
            <w:pPr>
              <w:pStyle w:val="BoxedElement"/>
            </w:pPr>
            <w:r w:rsidRPr="003E15E9">
              <w:t>“</w:t>
            </w:r>
            <w:r w:rsidRPr="003E15E9">
              <w:rPr>
                <w:b/>
                <w:bCs/>
              </w:rPr>
              <w:t>Ready</w:t>
            </w:r>
            <w:r w:rsidRPr="003E15E9">
              <w:t>”, “</w:t>
            </w:r>
            <w:r w:rsidRPr="003E15E9">
              <w:rPr>
                <w:b/>
                <w:bCs/>
              </w:rPr>
              <w:t>Running</w:t>
            </w:r>
            <w:r w:rsidRPr="003E15E9">
              <w:t>”, “</w:t>
            </w:r>
            <w:r w:rsidRPr="003E15E9">
              <w:rPr>
                <w:b/>
                <w:bCs/>
              </w:rPr>
              <w:t>Completed</w:t>
            </w:r>
            <w:r w:rsidRPr="003E15E9">
              <w:t>”, “</w:t>
            </w:r>
            <w:r w:rsidRPr="003E15E9">
              <w:rPr>
                <w:b/>
                <w:bCs/>
              </w:rPr>
              <w:t>Aborted</w:t>
            </w:r>
            <w:r w:rsidRPr="003E15E9">
              <w:t>”, “</w:t>
            </w:r>
            <w:r w:rsidRPr="003E15E9">
              <w:rPr>
                <w:b/>
                <w:bCs/>
              </w:rPr>
              <w:t>Holding</w:t>
            </w:r>
            <w:r w:rsidRPr="003E15E9">
              <w:t xml:space="preserve">”, </w:t>
            </w:r>
            <w:r>
              <w:t>“</w:t>
            </w:r>
            <w:r w:rsidRPr="008203C3">
              <w:rPr>
                <w:b/>
              </w:rPr>
              <w:t>Paused</w:t>
            </w:r>
            <w:r>
              <w:t xml:space="preserve">” </w:t>
            </w:r>
            <w:r w:rsidRPr="003E15E9">
              <w:t>or “</w:t>
            </w:r>
            <w:r w:rsidRPr="003E15E9">
              <w:rPr>
                <w:b/>
                <w:bCs/>
              </w:rPr>
              <w:t>Other</w:t>
            </w:r>
            <w:r w:rsidRPr="003E15E9">
              <w:t>”</w:t>
            </w:r>
          </w:p>
          <w:p w:rsidR="006A4972" w:rsidRPr="003E15E9" w:rsidRDefault="006A4972" w:rsidP="00641537">
            <w:pPr>
              <w:pStyle w:val="BoxedElement"/>
              <w:numPr>
                <w:ilvl w:val="0"/>
                <w:numId w:val="4"/>
              </w:numPr>
            </w:pPr>
            <w:r w:rsidRPr="003E15E9">
              <w:rPr>
                <w:b/>
              </w:rPr>
              <w:t>Ready</w:t>
            </w:r>
            <w:r w:rsidRPr="003E15E9">
              <w:t xml:space="preserve"> </w:t>
            </w:r>
            <w:r w:rsidRPr="003E15E9">
              <w:sym w:font="Wingdings" w:char="F0E0"/>
            </w:r>
            <w:r w:rsidRPr="003E15E9">
              <w:t xml:space="preserve"> The </w:t>
            </w:r>
            <w:r>
              <w:t>activities</w:t>
            </w:r>
            <w:r w:rsidRPr="003E15E9">
              <w:t xml:space="preserve"> were ready to run, but is not yet running.</w:t>
            </w:r>
          </w:p>
          <w:p w:rsidR="006A4972" w:rsidRPr="003E15E9" w:rsidRDefault="006A4972" w:rsidP="00641537">
            <w:pPr>
              <w:pStyle w:val="BoxedElement"/>
              <w:numPr>
                <w:ilvl w:val="0"/>
                <w:numId w:val="4"/>
              </w:numPr>
            </w:pPr>
            <w:r w:rsidRPr="003E15E9">
              <w:rPr>
                <w:b/>
              </w:rPr>
              <w:t>Running</w:t>
            </w:r>
            <w:r w:rsidRPr="003E15E9">
              <w:t xml:space="preserve"> </w:t>
            </w:r>
            <w:r w:rsidRPr="003E15E9">
              <w:sym w:font="Wingdings" w:char="F0E0"/>
            </w:r>
            <w:r w:rsidRPr="003E15E9">
              <w:t xml:space="preserve"> The </w:t>
            </w:r>
            <w:r>
              <w:t>activities</w:t>
            </w:r>
            <w:r w:rsidRPr="003E15E9">
              <w:t xml:space="preserve"> were running. </w:t>
            </w:r>
          </w:p>
          <w:p w:rsidR="006A4972" w:rsidRPr="003E15E9" w:rsidRDefault="006A4972" w:rsidP="00641537">
            <w:pPr>
              <w:pStyle w:val="BoxedElement"/>
              <w:numPr>
                <w:ilvl w:val="0"/>
                <w:numId w:val="4"/>
              </w:numPr>
            </w:pPr>
            <w:r w:rsidRPr="003E15E9">
              <w:rPr>
                <w:b/>
              </w:rPr>
              <w:t>Completed</w:t>
            </w:r>
            <w:r w:rsidRPr="003E15E9">
              <w:t xml:space="preserve"> </w:t>
            </w:r>
            <w:r w:rsidRPr="003E15E9">
              <w:sym w:font="Wingdings" w:char="F0E0"/>
            </w:r>
            <w:r w:rsidRPr="003E15E9">
              <w:t xml:space="preserve"> The </w:t>
            </w:r>
            <w:r>
              <w:t>activities</w:t>
            </w:r>
            <w:r w:rsidRPr="003E15E9">
              <w:t xml:space="preserve"> were completed.</w:t>
            </w:r>
          </w:p>
          <w:p w:rsidR="006A4972" w:rsidRPr="003E15E9" w:rsidRDefault="006A4972" w:rsidP="00641537">
            <w:pPr>
              <w:pStyle w:val="BoxedElement"/>
              <w:numPr>
                <w:ilvl w:val="0"/>
                <w:numId w:val="4"/>
              </w:numPr>
            </w:pPr>
            <w:r w:rsidRPr="003E15E9">
              <w:rPr>
                <w:b/>
              </w:rPr>
              <w:t>Aborted</w:t>
            </w:r>
            <w:r w:rsidRPr="003E15E9">
              <w:t xml:space="preserve"> </w:t>
            </w:r>
            <w:r w:rsidRPr="003E15E9">
              <w:sym w:font="Wingdings" w:char="F0E0"/>
            </w:r>
            <w:r w:rsidRPr="003E15E9">
              <w:t xml:space="preserve"> The </w:t>
            </w:r>
            <w:r>
              <w:t>activities</w:t>
            </w:r>
            <w:r w:rsidRPr="003E15E9">
              <w:t xml:space="preserve"> were aborted.</w:t>
            </w:r>
          </w:p>
          <w:p w:rsidR="006A4972" w:rsidRPr="003E15E9" w:rsidRDefault="006A4972" w:rsidP="00641537">
            <w:pPr>
              <w:pStyle w:val="BoxedElement"/>
              <w:numPr>
                <w:ilvl w:val="0"/>
                <w:numId w:val="4"/>
              </w:numPr>
            </w:pPr>
            <w:r w:rsidRPr="003E15E9">
              <w:rPr>
                <w:b/>
              </w:rPr>
              <w:t>Holding</w:t>
            </w:r>
            <w:r w:rsidRPr="003E15E9">
              <w:t xml:space="preserve"> </w:t>
            </w:r>
            <w:r w:rsidRPr="003E15E9">
              <w:sym w:font="Wingdings" w:char="F0E0"/>
            </w:r>
            <w:r w:rsidRPr="003E15E9">
              <w:t xml:space="preserve"> The </w:t>
            </w:r>
            <w:r>
              <w:t>activities</w:t>
            </w:r>
            <w:r w:rsidRPr="003E15E9">
              <w:t xml:space="preserve"> were holding.</w:t>
            </w:r>
          </w:p>
          <w:p w:rsidR="006A4972" w:rsidRPr="003E15E9" w:rsidRDefault="006A4972" w:rsidP="00641537">
            <w:pPr>
              <w:pStyle w:val="BoxedElement"/>
              <w:numPr>
                <w:ilvl w:val="0"/>
                <w:numId w:val="4"/>
              </w:numPr>
            </w:pPr>
            <w:r>
              <w:rPr>
                <w:b/>
              </w:rPr>
              <w:t>Paused</w:t>
            </w:r>
            <w:r w:rsidRPr="003E15E9">
              <w:t xml:space="preserve"> </w:t>
            </w:r>
            <w:r w:rsidRPr="003E15E9">
              <w:sym w:font="Wingdings" w:char="F0E0"/>
            </w:r>
            <w:r w:rsidRPr="003E15E9">
              <w:t xml:space="preserve"> The </w:t>
            </w:r>
            <w:r>
              <w:t>activities</w:t>
            </w:r>
            <w:r w:rsidRPr="003E15E9">
              <w:t xml:space="preserve"> were </w:t>
            </w:r>
            <w:r>
              <w:t>paused</w:t>
            </w:r>
            <w:r w:rsidRPr="003E15E9">
              <w:t>.</w:t>
            </w:r>
          </w:p>
          <w:p w:rsidR="006A4972" w:rsidRPr="003E15E9" w:rsidRDefault="006A4972" w:rsidP="006A4972">
            <w:pPr>
              <w:pStyle w:val="BoxedElement"/>
            </w:pPr>
            <w:r w:rsidRPr="003E15E9">
              <w:t>If “Other” then the type is an application specific extension and the value is defined in the attribute “</w:t>
            </w:r>
            <w:proofErr w:type="spellStart"/>
            <w:r w:rsidRPr="003E15E9">
              <w:t>OtherValue</w:t>
            </w:r>
            <w:proofErr w:type="spellEnd"/>
            <w:r w:rsidRPr="003E15E9">
              <w:t>”.</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ResultType</w:t>
            </w:r>
            <w:proofErr w:type="spellEnd"/>
            <w:r w:rsidRPr="00031E8E">
              <w:rPr>
                <w:b/>
                <w:bCs/>
                <w:i/>
                <w:iCs/>
              </w:rPr>
              <w:t xml:space="preserve"> </w:t>
            </w:r>
          </w:p>
        </w:tc>
        <w:tc>
          <w:tcPr>
            <w:tcW w:w="5850" w:type="dxa"/>
          </w:tcPr>
          <w:p w:rsidR="006A4972" w:rsidRPr="00031E8E" w:rsidRDefault="006A4972" w:rsidP="006A4972">
            <w:pPr>
              <w:pStyle w:val="BoxedElement"/>
            </w:pPr>
            <w:r w:rsidRPr="00031E8E">
              <w:t xml:space="preserve">A complex type containing the result of a test, including a data type, unit of measure and key. </w:t>
            </w:r>
          </w:p>
          <w:p w:rsidR="006A4972" w:rsidRPr="00031E8E" w:rsidRDefault="006A4972" w:rsidP="006A4972">
            <w:pPr>
              <w:pStyle w:val="BoxedElement"/>
            </w:pPr>
            <w:r w:rsidRPr="00031E8E">
              <w:t xml:space="preserve">When multiple results are stored the “Key” element may be used to differentiate between the different result values. For example there may be multiple tests performed at different times and each result is recorded, the key value would contain the time in production (0:10.00, 0:20.00, 0:30.00).  </w:t>
            </w:r>
          </w:p>
          <w:p w:rsidR="006A4972" w:rsidRPr="00031E8E" w:rsidRDefault="006A4972" w:rsidP="006A4972">
            <w:pPr>
              <w:pStyle w:val="BoxedElement"/>
            </w:pPr>
            <w:proofErr w:type="spellStart"/>
            <w:r w:rsidRPr="00031E8E">
              <w:t>ValueString</w:t>
            </w:r>
            <w:proofErr w:type="spellEnd"/>
            <w:r w:rsidRPr="00031E8E">
              <w:t xml:space="preserve">, </w:t>
            </w:r>
            <w:proofErr w:type="spellStart"/>
            <w:r w:rsidRPr="00031E8E">
              <w:t>DataType</w:t>
            </w:r>
            <w:proofErr w:type="spellEnd"/>
            <w:r w:rsidRPr="00031E8E">
              <w:t xml:space="preserve">, and </w:t>
            </w:r>
            <w:proofErr w:type="spellStart"/>
            <w:r w:rsidRPr="00031E8E">
              <w:t>UnitOfMeasure</w:t>
            </w:r>
            <w:proofErr w:type="spellEnd"/>
            <w:r w:rsidRPr="00031E8E">
              <w:t xml:space="preserve"> may be NULL (using ‘</w:t>
            </w:r>
            <w:proofErr w:type="spellStart"/>
            <w:r w:rsidRPr="00031E8E">
              <w:rPr>
                <w:i/>
              </w:rPr>
              <w:t>xsi:nil</w:t>
            </w:r>
            <w:proofErr w:type="spellEnd"/>
            <w:r w:rsidRPr="00031E8E">
              <w:rPr>
                <w:i/>
              </w:rPr>
              <w:t>="true"</w:t>
            </w:r>
            <w:r w:rsidRPr="00031E8E">
              <w:t>’ in place of the element string</w:t>
            </w:r>
          </w:p>
          <w:p w:rsidR="006A4972" w:rsidRPr="00031E8E" w:rsidRDefault="006A4972" w:rsidP="006A4972">
            <w:pPr>
              <w:pStyle w:val="BoxedElement"/>
            </w:pPr>
          </w:p>
          <w:p w:rsidR="006A4972" w:rsidRPr="00031E8E" w:rsidRDefault="006A4972" w:rsidP="006A4972">
            <w:pPr>
              <w:pStyle w:val="BoxedElement"/>
              <w:jc w:val="center"/>
            </w:pPr>
            <w:r>
              <w:rPr>
                <w:rFonts w:cs="Arial"/>
                <w:noProof/>
                <w:sz w:val="24"/>
                <w:szCs w:val="24"/>
              </w:rPr>
              <w:drawing>
                <wp:inline distT="0" distB="0" distL="0" distR="0" wp14:anchorId="2A795E11" wp14:editId="0D1A7577">
                  <wp:extent cx="3175635" cy="1583690"/>
                  <wp:effectExtent l="0" t="0" r="571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75635" cy="1583690"/>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
                <w:bCs/>
                <w:i/>
                <w:iCs/>
              </w:rPr>
            </w:pPr>
            <w:bookmarkStart w:id="50" w:name="OLE_LINK1"/>
            <w:bookmarkStart w:id="51" w:name="OLE_LINK2"/>
            <w:proofErr w:type="spellStart"/>
            <w:r w:rsidRPr="00031E8E">
              <w:rPr>
                <w:b/>
                <w:bCs/>
                <w:i/>
                <w:iCs/>
              </w:rPr>
              <w:lastRenderedPageBreak/>
              <w:t>SegmentDependencyType</w:t>
            </w:r>
            <w:proofErr w:type="spellEnd"/>
          </w:p>
        </w:tc>
        <w:tc>
          <w:tcPr>
            <w:tcW w:w="5850" w:type="dxa"/>
          </w:tcPr>
          <w:p w:rsidR="006A4972" w:rsidRPr="00031E8E" w:rsidRDefault="006A4972" w:rsidP="006A4972">
            <w:pPr>
              <w:pStyle w:val="BoxedElement"/>
            </w:pPr>
            <w:r w:rsidRPr="00031E8E">
              <w:t>A complex type defining a dependency between segments.</w:t>
            </w:r>
          </w:p>
          <w:p w:rsidR="006A4972" w:rsidRDefault="006A4972" w:rsidP="006A4972">
            <w:pPr>
              <w:pStyle w:val="BoxedElement"/>
            </w:pPr>
            <w:r>
              <w:rPr>
                <w:rFonts w:cs="Arial"/>
                <w:noProof/>
                <w:sz w:val="24"/>
                <w:szCs w:val="24"/>
              </w:rPr>
              <w:drawing>
                <wp:inline distT="0" distB="0" distL="0" distR="0" wp14:anchorId="4B190E0D" wp14:editId="1B3CEEED">
                  <wp:extent cx="3583940" cy="22371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583940" cy="2237105"/>
                          </a:xfrm>
                          <a:prstGeom prst="rect">
                            <a:avLst/>
                          </a:prstGeom>
                          <a:noFill/>
                          <a:ln>
                            <a:noFill/>
                          </a:ln>
                        </pic:spPr>
                      </pic:pic>
                    </a:graphicData>
                  </a:graphic>
                </wp:inline>
              </w:drawing>
            </w:r>
          </w:p>
          <w:p w:rsidR="006A4972" w:rsidRPr="00031E8E" w:rsidRDefault="006A4972" w:rsidP="006A4972">
            <w:pPr>
              <w:pStyle w:val="BoxedElement"/>
            </w:pPr>
            <w:r w:rsidRPr="002A756A">
              <w:rPr>
                <w:sz w:val="16"/>
              </w:rPr>
              <w:t xml:space="preserve">NOTE: The </w:t>
            </w:r>
            <w:proofErr w:type="spellStart"/>
            <w:r w:rsidRPr="002A756A">
              <w:rPr>
                <w:sz w:val="16"/>
              </w:rPr>
              <w:t>SegmentID</w:t>
            </w:r>
            <w:proofErr w:type="spellEnd"/>
            <w:r w:rsidRPr="002A756A">
              <w:rPr>
                <w:sz w:val="16"/>
              </w:rPr>
              <w:t xml:space="preserve"> element can be used in place of the </w:t>
            </w:r>
            <w:proofErr w:type="spellStart"/>
            <w:r w:rsidRPr="002A756A">
              <w:rPr>
                <w:sz w:val="16"/>
              </w:rPr>
              <w:t>ProductSegmentID</w:t>
            </w:r>
            <w:proofErr w:type="spellEnd"/>
            <w:r w:rsidRPr="002A756A">
              <w:rPr>
                <w:sz w:val="16"/>
              </w:rPr>
              <w:t xml:space="preserve"> or the </w:t>
            </w:r>
            <w:proofErr w:type="spellStart"/>
            <w:r w:rsidRPr="002A756A">
              <w:rPr>
                <w:sz w:val="16"/>
              </w:rPr>
              <w:t>ProcessSegmentID</w:t>
            </w:r>
            <w:proofErr w:type="spellEnd"/>
            <w:r w:rsidRPr="002A756A">
              <w:rPr>
                <w:sz w:val="16"/>
              </w:rPr>
              <w:t xml:space="preserve">. A segment dependency always appears in the context of a specific kind of segment so there is no need to indicate which sort of segment is concerned. Use of the </w:t>
            </w:r>
            <w:proofErr w:type="spellStart"/>
            <w:r w:rsidRPr="002A756A">
              <w:rPr>
                <w:sz w:val="16"/>
              </w:rPr>
              <w:t>SegmentID</w:t>
            </w:r>
            <w:proofErr w:type="spellEnd"/>
            <w:r w:rsidRPr="002A756A">
              <w:rPr>
                <w:sz w:val="16"/>
              </w:rPr>
              <w:t xml:space="preserve"> also allows for </w:t>
            </w:r>
            <w:proofErr w:type="spellStart"/>
            <w:r w:rsidRPr="002A756A">
              <w:rPr>
                <w:sz w:val="16"/>
              </w:rPr>
              <w:t>SegmentDepend</w:t>
            </w:r>
            <w:r>
              <w:rPr>
                <w:sz w:val="16"/>
              </w:rPr>
              <w:t>e</w:t>
            </w:r>
            <w:r w:rsidRPr="002A756A">
              <w:rPr>
                <w:sz w:val="16"/>
              </w:rPr>
              <w:t>ncyType</w:t>
            </w:r>
            <w:proofErr w:type="spellEnd"/>
            <w:r w:rsidRPr="002A756A">
              <w:rPr>
                <w:sz w:val="16"/>
              </w:rPr>
              <w:t xml:space="preserve"> in </w:t>
            </w:r>
            <w:proofErr w:type="gramStart"/>
            <w:r w:rsidRPr="002A756A">
              <w:rPr>
                <w:sz w:val="16"/>
              </w:rPr>
              <w:t>user  extensions</w:t>
            </w:r>
            <w:proofErr w:type="gramEnd"/>
            <w:r>
              <w:rPr>
                <w:sz w:val="16"/>
              </w:rPr>
              <w:t>.</w:t>
            </w:r>
          </w:p>
        </w:tc>
      </w:tr>
      <w:bookmarkEnd w:id="50"/>
      <w:bookmarkEnd w:id="51"/>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StartTimeType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 xml:space="preserve">A date/time containing the start time for an element. </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StatusTimeType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containing the time of a status for an element.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StatusType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the status of an element.</w:t>
            </w:r>
          </w:p>
        </w:tc>
      </w:tr>
      <w:tr w:rsidR="006A4972" w:rsidRPr="003E15E9" w:rsidTr="006A4972">
        <w:trPr>
          <w:cantSplit/>
        </w:trPr>
        <w:tc>
          <w:tcPr>
            <w:tcW w:w="3870" w:type="dxa"/>
            <w:tcBorders>
              <w:top w:val="single" w:sz="4" w:space="0" w:color="auto"/>
              <w:left w:val="single" w:sz="4" w:space="0" w:color="auto"/>
              <w:bottom w:val="single" w:sz="4" w:space="0" w:color="auto"/>
              <w:right w:val="single" w:sz="4" w:space="0" w:color="auto"/>
            </w:tcBorders>
          </w:tcPr>
          <w:p w:rsidR="006A4972" w:rsidRPr="00B07CCE" w:rsidRDefault="006A4972" w:rsidP="006A4972">
            <w:pPr>
              <w:pStyle w:val="BoxedElement"/>
              <w:rPr>
                <w:b/>
                <w:bCs/>
                <w:i/>
                <w:iCs/>
              </w:rPr>
            </w:pPr>
            <w:proofErr w:type="spellStart"/>
            <w:r w:rsidRPr="003E15E9">
              <w:rPr>
                <w:b/>
                <w:bCs/>
                <w:i/>
                <w:iCs/>
              </w:rPr>
              <w:t>StorageHierarchyScopeType</w:t>
            </w:r>
            <w:proofErr w:type="spellEnd"/>
          </w:p>
          <w:p w:rsidR="006A4972" w:rsidRPr="003E15E9" w:rsidRDefault="006A4972" w:rsidP="006A4972">
            <w:pPr>
              <w:pStyle w:val="BoxedElement"/>
              <w:rPr>
                <w:b/>
                <w:bCs/>
                <w:i/>
                <w:iCs/>
              </w:rPr>
            </w:pPr>
            <w:r w:rsidRPr="00B07CCE">
              <w:rPr>
                <w:b/>
                <w:bCs/>
                <w:i/>
                <w:iCs/>
              </w:rPr>
              <w:t>(</w:t>
            </w:r>
            <w:proofErr w:type="spellStart"/>
            <w:r w:rsidRPr="00B07CCE">
              <w:rPr>
                <w:b/>
                <w:bCs/>
                <w:i/>
                <w:iCs/>
              </w:rPr>
              <w:t>cc:IdentifierType</w:t>
            </w:r>
            <w:proofErr w:type="spellEnd"/>
            <w:r w:rsidRPr="00B07CCE">
              <w:rPr>
                <w:b/>
                <w:bCs/>
                <w:i/>
                <w:iCs/>
              </w:rPr>
              <w:t>)</w:t>
            </w:r>
          </w:p>
        </w:tc>
        <w:tc>
          <w:tcPr>
            <w:tcW w:w="5850" w:type="dxa"/>
            <w:tcBorders>
              <w:top w:val="single" w:sz="4" w:space="0" w:color="auto"/>
              <w:left w:val="single" w:sz="4" w:space="0" w:color="auto"/>
              <w:bottom w:val="single" w:sz="4" w:space="0" w:color="auto"/>
              <w:right w:val="single" w:sz="4" w:space="0" w:color="auto"/>
            </w:tcBorders>
          </w:tcPr>
          <w:p w:rsidR="006A4972" w:rsidRPr="003E15E9" w:rsidRDefault="006A4972" w:rsidP="006A4972">
            <w:pPr>
              <w:pStyle w:val="BoxedElement"/>
            </w:pPr>
            <w:r w:rsidRPr="003E15E9">
              <w:t>A string containing an identification of a storage location.</w:t>
            </w:r>
          </w:p>
        </w:tc>
      </w:tr>
      <w:tr w:rsidR="006A4972" w:rsidRPr="00031E8E" w:rsidTr="006A4972">
        <w:trPr>
          <w:cantSplit/>
        </w:trPr>
        <w:tc>
          <w:tcPr>
            <w:tcW w:w="3870" w:type="dxa"/>
          </w:tcPr>
          <w:p w:rsidR="006A4972" w:rsidRPr="003E15E9" w:rsidRDefault="006A4972" w:rsidP="006A4972">
            <w:pPr>
              <w:pStyle w:val="BoxedElement"/>
              <w:rPr>
                <w:bCs/>
                <w:iCs/>
              </w:rPr>
            </w:pPr>
            <w:proofErr w:type="spellStart"/>
            <w:r w:rsidRPr="003E15E9">
              <w:rPr>
                <w:b/>
                <w:bCs/>
                <w:i/>
                <w:iCs/>
              </w:rPr>
              <w:t>StorageLocationType</w:t>
            </w:r>
            <w:proofErr w:type="spellEnd"/>
          </w:p>
          <w:p w:rsidR="006A4972" w:rsidRPr="003E15E9" w:rsidRDefault="006A4972" w:rsidP="006A4972">
            <w:pPr>
              <w:pStyle w:val="BoxedElement"/>
              <w:rPr>
                <w:b/>
                <w:bCs/>
                <w:i/>
                <w:iCs/>
              </w:rPr>
            </w:pPr>
            <w:r w:rsidRPr="003E15E9">
              <w:rPr>
                <w:bCs/>
                <w:iCs/>
              </w:rPr>
              <w:t>(</w:t>
            </w:r>
            <w:proofErr w:type="spellStart"/>
            <w:r w:rsidRPr="003E15E9">
              <w:rPr>
                <w:bCs/>
                <w:iCs/>
              </w:rPr>
              <w:t>cc:IdentifierType</w:t>
            </w:r>
            <w:proofErr w:type="spellEnd"/>
            <w:r w:rsidRPr="003E15E9">
              <w:rPr>
                <w:bCs/>
                <w:iCs/>
              </w:rPr>
              <w:t>)</w:t>
            </w:r>
          </w:p>
        </w:tc>
        <w:tc>
          <w:tcPr>
            <w:tcW w:w="5850" w:type="dxa"/>
          </w:tcPr>
          <w:p w:rsidR="006A4972" w:rsidRPr="003E15E9" w:rsidRDefault="006A4972" w:rsidP="006A4972">
            <w:pPr>
              <w:pStyle w:val="BoxedElement"/>
            </w:pPr>
            <w:r w:rsidRPr="003E15E9">
              <w:t>A string containing an identification of a storage location.</w:t>
            </w:r>
          </w:p>
        </w:tc>
      </w:tr>
      <w:tr w:rsidR="006A4972" w:rsidRPr="00031E8E" w:rsidTr="006A4972">
        <w:trPr>
          <w:cantSplit/>
        </w:trPr>
        <w:tc>
          <w:tcPr>
            <w:tcW w:w="3870" w:type="dxa"/>
          </w:tcPr>
          <w:p w:rsidR="006A4972" w:rsidRPr="00031E8E" w:rsidRDefault="006A4972" w:rsidP="006A4972">
            <w:pPr>
              <w:pStyle w:val="BoxedElement"/>
              <w:rPr>
                <w:b/>
                <w:bCs/>
                <w:iCs/>
              </w:rPr>
            </w:pPr>
            <w:proofErr w:type="spellStart"/>
            <w:r w:rsidRPr="00031E8E">
              <w:rPr>
                <w:b/>
                <w:bCs/>
                <w:i/>
                <w:iCs/>
              </w:rPr>
              <w:t>TestDateTimeType</w:t>
            </w:r>
            <w:proofErr w:type="spellEnd"/>
            <w:r w:rsidRPr="00031E8E">
              <w:rPr>
                <w:b/>
                <w:bCs/>
                <w:i/>
                <w:iCs/>
              </w:rPr>
              <w:t xml:space="preserve"> </w:t>
            </w:r>
          </w:p>
          <w:p w:rsidR="006A4972" w:rsidRPr="00031E8E" w:rsidRDefault="006A4972" w:rsidP="006A4972">
            <w:pPr>
              <w:pStyle w:val="BoxedElement"/>
              <w:rPr>
                <w:b/>
                <w:bCs/>
                <w:i/>
                <w:iCs/>
              </w:rPr>
            </w:pPr>
            <w:r w:rsidRPr="00031E8E">
              <w:rPr>
                <w:bCs/>
                <w:iCs/>
              </w:rPr>
              <w:t>(</w:t>
            </w:r>
            <w:proofErr w:type="spellStart"/>
            <w:r w:rsidRPr="00031E8E">
              <w:rPr>
                <w:bCs/>
                <w:iCs/>
              </w:rPr>
              <w:t>cc:DateTimeType</w:t>
            </w:r>
            <w:proofErr w:type="spellEnd"/>
            <w:r w:rsidRPr="00031E8E">
              <w:rPr>
                <w:bCs/>
                <w:iCs/>
              </w:rPr>
              <w:t>)</w:t>
            </w:r>
          </w:p>
        </w:tc>
        <w:tc>
          <w:tcPr>
            <w:tcW w:w="5850" w:type="dxa"/>
          </w:tcPr>
          <w:p w:rsidR="006A4972" w:rsidRPr="00031E8E" w:rsidRDefault="006A4972" w:rsidP="006A4972">
            <w:pPr>
              <w:pStyle w:val="BoxedElement"/>
            </w:pPr>
            <w:r w:rsidRPr="00031E8E">
              <w:t>A date/time type used in a test result.</w:t>
            </w:r>
          </w:p>
          <w:p w:rsidR="006A4972" w:rsidRPr="00031E8E" w:rsidRDefault="006A4972" w:rsidP="006A4972">
            <w:pPr>
              <w:pStyle w:val="BoxedElement"/>
            </w:pPr>
            <w:r w:rsidRPr="00031E8E">
              <w:t>A specific instance on time using the ISO 8601 CE (Common Era) calendar extended format and abbreviated versions.</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TestResultType</w:t>
            </w:r>
            <w:proofErr w:type="spellEnd"/>
            <w:r w:rsidRPr="00031E8E">
              <w:rPr>
                <w:b/>
                <w:bCs/>
                <w:i/>
                <w:iCs/>
              </w:rPr>
              <w:t xml:space="preserve"> </w:t>
            </w:r>
          </w:p>
        </w:tc>
        <w:tc>
          <w:tcPr>
            <w:tcW w:w="5850" w:type="dxa"/>
          </w:tcPr>
          <w:p w:rsidR="006A4972" w:rsidRPr="00031E8E" w:rsidRDefault="006A4972" w:rsidP="006A4972">
            <w:pPr>
              <w:pStyle w:val="BoxedElement"/>
            </w:pPr>
            <w:r w:rsidRPr="00031E8E">
              <w:t xml:space="preserve"> A complex type containing test results, including the list of results, expiration time of the test, the data and time of the test. </w:t>
            </w:r>
          </w:p>
          <w:p w:rsidR="006A4972" w:rsidRPr="00031E8E" w:rsidRDefault="006A4972" w:rsidP="006A4972">
            <w:pPr>
              <w:pStyle w:val="BoxedElement"/>
              <w:jc w:val="center"/>
            </w:pPr>
            <w:r>
              <w:rPr>
                <w:rFonts w:cs="Arial"/>
                <w:noProof/>
                <w:sz w:val="24"/>
                <w:szCs w:val="24"/>
              </w:rPr>
              <w:drawing>
                <wp:inline distT="0" distB="0" distL="0" distR="0" wp14:anchorId="0BA6CAA6" wp14:editId="18B8FFE6">
                  <wp:extent cx="3592195" cy="2277745"/>
                  <wp:effectExtent l="0" t="0" r="8255"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92195" cy="2277745"/>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lastRenderedPageBreak/>
              <w:t>UnitOfMeasureType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rsidRPr="00031E8E">
              <w:t>A string containing a unit of measure.</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ValueStringType</w:t>
            </w:r>
            <w:proofErr w:type="spellEnd"/>
          </w:p>
          <w:p w:rsidR="006A4972" w:rsidRPr="00031E8E" w:rsidRDefault="006A4972" w:rsidP="006A4972">
            <w:pPr>
              <w:pStyle w:val="BoxedElement"/>
              <w:rPr>
                <w:bCs/>
                <w:iCs/>
              </w:rPr>
            </w:pPr>
            <w:r w:rsidRPr="00031E8E">
              <w:rPr>
                <w:bCs/>
                <w:iCs/>
              </w:rPr>
              <w:t>(</w:t>
            </w:r>
            <w:proofErr w:type="spellStart"/>
            <w:r w:rsidRPr="00031E8E">
              <w:rPr>
                <w:bCs/>
                <w:iCs/>
              </w:rPr>
              <w:t>xsd:string</w:t>
            </w:r>
            <w:proofErr w:type="spellEnd"/>
            <w:r w:rsidRPr="00031E8E">
              <w:rPr>
                <w:bCs/>
                <w:iCs/>
              </w:rPr>
              <w:t>)</w:t>
            </w:r>
          </w:p>
        </w:tc>
        <w:tc>
          <w:tcPr>
            <w:tcW w:w="5850" w:type="dxa"/>
          </w:tcPr>
          <w:p w:rsidR="006A4972" w:rsidRPr="00031E8E" w:rsidRDefault="006A4972" w:rsidP="006A4972">
            <w:pPr>
              <w:pStyle w:val="BoxedElement"/>
            </w:pPr>
            <w:r w:rsidRPr="00031E8E">
              <w:t xml:space="preserve">The value for a value, encoded as a string. </w:t>
            </w:r>
          </w:p>
        </w:tc>
      </w:tr>
      <w:tr w:rsidR="006A4972" w:rsidRPr="00031E8E" w:rsidTr="006A4972">
        <w:trPr>
          <w:cantSplit/>
        </w:trPr>
        <w:tc>
          <w:tcPr>
            <w:tcW w:w="3870" w:type="dxa"/>
          </w:tcPr>
          <w:p w:rsidR="006A4972" w:rsidRPr="00031E8E" w:rsidRDefault="006A4972" w:rsidP="006A4972">
            <w:pPr>
              <w:pStyle w:val="BoxedElement"/>
              <w:rPr>
                <w:b/>
                <w:bCs/>
                <w:i/>
                <w:iCs/>
              </w:rPr>
            </w:pPr>
            <w:proofErr w:type="spellStart"/>
            <w:r w:rsidRPr="00031E8E">
              <w:rPr>
                <w:b/>
                <w:bCs/>
                <w:i/>
                <w:iCs/>
              </w:rPr>
              <w:t>ValueType</w:t>
            </w:r>
            <w:proofErr w:type="spellEnd"/>
          </w:p>
        </w:tc>
        <w:tc>
          <w:tcPr>
            <w:tcW w:w="5850" w:type="dxa"/>
          </w:tcPr>
          <w:p w:rsidR="006A4972" w:rsidRPr="00031E8E" w:rsidRDefault="006A4972" w:rsidP="006A4972">
            <w:pPr>
              <w:pStyle w:val="BoxedElement"/>
            </w:pPr>
            <w:r w:rsidRPr="00031E8E">
              <w:t>A complex type containing a value, the type of the data, the unit of measure of the value, and key.</w:t>
            </w:r>
          </w:p>
          <w:p w:rsidR="006A4972" w:rsidRPr="00031E8E" w:rsidRDefault="006A4972" w:rsidP="006A4972">
            <w:pPr>
              <w:pStyle w:val="BoxedElement"/>
            </w:pPr>
            <w:r w:rsidRPr="00031E8E">
              <w:t xml:space="preserve">When multiple values are stored the “Key” element may be used to differentiate between the different values. For example a value may be a series of numbers, such as a series of peak values from spectrometer.  </w:t>
            </w:r>
            <w:proofErr w:type="spellStart"/>
            <w:r w:rsidRPr="00031E8E">
              <w:t>ValueString</w:t>
            </w:r>
            <w:proofErr w:type="spellEnd"/>
            <w:r w:rsidRPr="00031E8E">
              <w:t xml:space="preserve">, </w:t>
            </w:r>
            <w:proofErr w:type="spellStart"/>
            <w:r w:rsidRPr="00031E8E">
              <w:t>DataType</w:t>
            </w:r>
            <w:proofErr w:type="spellEnd"/>
            <w:r w:rsidRPr="00031E8E">
              <w:t xml:space="preserve">, and </w:t>
            </w:r>
            <w:proofErr w:type="spellStart"/>
            <w:r w:rsidRPr="00031E8E">
              <w:t>UnitOfMeasure</w:t>
            </w:r>
            <w:proofErr w:type="spellEnd"/>
            <w:r w:rsidRPr="00031E8E">
              <w:t xml:space="preserve"> may be NULL (using ‘</w:t>
            </w:r>
            <w:proofErr w:type="spellStart"/>
            <w:r w:rsidRPr="00031E8E">
              <w:rPr>
                <w:i/>
              </w:rPr>
              <w:t>xsi</w:t>
            </w:r>
            <w:proofErr w:type="gramStart"/>
            <w:r w:rsidRPr="00031E8E">
              <w:rPr>
                <w:i/>
              </w:rPr>
              <w:t>:nil</w:t>
            </w:r>
            <w:proofErr w:type="spellEnd"/>
            <w:proofErr w:type="gramEnd"/>
            <w:r w:rsidRPr="00031E8E">
              <w:rPr>
                <w:i/>
              </w:rPr>
              <w:t>="true"</w:t>
            </w:r>
            <w:r w:rsidRPr="00031E8E">
              <w:t xml:space="preserve">’ in place of the element string). </w:t>
            </w:r>
          </w:p>
          <w:p w:rsidR="006A4972" w:rsidRPr="00031E8E" w:rsidRDefault="006A4972" w:rsidP="006A4972">
            <w:pPr>
              <w:pStyle w:val="BoxedElement"/>
            </w:pPr>
            <w:r w:rsidRPr="00031E8E">
              <w:t xml:space="preserve"> </w:t>
            </w:r>
          </w:p>
          <w:p w:rsidR="006A4972" w:rsidRPr="00031E8E" w:rsidRDefault="006A4972" w:rsidP="006A4972">
            <w:pPr>
              <w:pStyle w:val="BoxedElement"/>
              <w:jc w:val="center"/>
            </w:pPr>
            <w:r>
              <w:rPr>
                <w:rFonts w:cs="Arial"/>
                <w:noProof/>
                <w:sz w:val="24"/>
                <w:szCs w:val="24"/>
              </w:rPr>
              <w:drawing>
                <wp:inline distT="0" distB="0" distL="0" distR="0" wp14:anchorId="0C3DD9DF" wp14:editId="3BDC0625">
                  <wp:extent cx="3094355" cy="158369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94355" cy="1583690"/>
                          </a:xfrm>
                          <a:prstGeom prst="rect">
                            <a:avLst/>
                          </a:prstGeom>
                          <a:noFill/>
                          <a:ln>
                            <a:noFill/>
                          </a:ln>
                        </pic:spPr>
                      </pic:pic>
                    </a:graphicData>
                  </a:graphic>
                </wp:inline>
              </w:drawing>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sidRPr="00031E8E">
              <w:rPr>
                <w:b/>
                <w:bCs/>
                <w:i/>
                <w:iCs/>
              </w:rPr>
              <w:t>VersionType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Pr="00031E8E" w:rsidRDefault="006A4972" w:rsidP="006A4972">
            <w:pPr>
              <w:pStyle w:val="BoxedElement"/>
            </w:pPr>
            <w:r w:rsidRPr="00031E8E">
              <w:t>A string containing an identification of a version.</w:t>
            </w:r>
          </w:p>
        </w:tc>
      </w:tr>
      <w:tr w:rsidR="006A4972" w:rsidRPr="00031E8E" w:rsidTr="006A4972">
        <w:trPr>
          <w:cantSplit/>
        </w:trPr>
        <w:tc>
          <w:tcPr>
            <w:tcW w:w="3870" w:type="dxa"/>
          </w:tcPr>
          <w:p w:rsidR="006A4972" w:rsidRDefault="006A4972" w:rsidP="006A4972">
            <w:pPr>
              <w:pStyle w:val="BoxedElement"/>
              <w:rPr>
                <w:b/>
                <w:bCs/>
                <w:i/>
                <w:iCs/>
              </w:rPr>
            </w:pPr>
            <w:proofErr w:type="spellStart"/>
            <w:r w:rsidRPr="0026423C">
              <w:rPr>
                <w:b/>
                <w:bCs/>
                <w:i/>
                <w:iCs/>
              </w:rPr>
              <w:t>WorkRequestIDType</w:t>
            </w:r>
            <w:proofErr w:type="spellEnd"/>
          </w:p>
          <w:p w:rsidR="006A4972"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Default="006A4972" w:rsidP="006A4972">
            <w:pPr>
              <w:pStyle w:val="BoxedElement"/>
            </w:pPr>
            <w:r>
              <w:t xml:space="preserve">A string containing an ID of a work request. </w:t>
            </w:r>
          </w:p>
        </w:tc>
      </w:tr>
      <w:tr w:rsidR="006A4972" w:rsidRPr="00031E8E" w:rsidTr="006A4972">
        <w:trPr>
          <w:cantSplit/>
        </w:trPr>
        <w:tc>
          <w:tcPr>
            <w:tcW w:w="3870" w:type="dxa"/>
          </w:tcPr>
          <w:p w:rsidR="006A4972" w:rsidRDefault="006A4972" w:rsidP="006A4972">
            <w:pPr>
              <w:pStyle w:val="BoxedElement"/>
              <w:rPr>
                <w:b/>
                <w:bCs/>
                <w:i/>
                <w:iCs/>
              </w:rPr>
            </w:pPr>
            <w:proofErr w:type="spellStart"/>
            <w:r>
              <w:rPr>
                <w:b/>
                <w:bCs/>
                <w:i/>
                <w:iCs/>
              </w:rPr>
              <w:t>WorkSchedule</w:t>
            </w:r>
            <w:r w:rsidRPr="0026423C">
              <w:rPr>
                <w:b/>
                <w:bCs/>
                <w:i/>
                <w:iCs/>
              </w:rPr>
              <w:t>IDType</w:t>
            </w:r>
            <w:proofErr w:type="spellEnd"/>
          </w:p>
          <w:p w:rsidR="006A4972" w:rsidRDefault="006A4972" w:rsidP="006A4972">
            <w:pPr>
              <w:pStyle w:val="BoxedElement"/>
              <w:rPr>
                <w:b/>
                <w:bCs/>
                <w:i/>
                <w:iCs/>
              </w:rPr>
            </w:pPr>
            <w:r w:rsidRPr="00031E8E">
              <w:rPr>
                <w:bCs/>
                <w:iCs/>
              </w:rPr>
              <w:t>(</w:t>
            </w:r>
            <w:proofErr w:type="spellStart"/>
            <w:r w:rsidRPr="00031E8E">
              <w:rPr>
                <w:bCs/>
                <w:iCs/>
              </w:rPr>
              <w:t>cc:IdentifierType</w:t>
            </w:r>
            <w:proofErr w:type="spellEnd"/>
            <w:r w:rsidRPr="00031E8E">
              <w:rPr>
                <w:bCs/>
                <w:iCs/>
              </w:rPr>
              <w:t>)</w:t>
            </w:r>
          </w:p>
        </w:tc>
        <w:tc>
          <w:tcPr>
            <w:tcW w:w="5850" w:type="dxa"/>
          </w:tcPr>
          <w:p w:rsidR="006A4972" w:rsidRDefault="006A4972" w:rsidP="006A4972">
            <w:pPr>
              <w:pStyle w:val="BoxedElement"/>
            </w:pPr>
            <w:r>
              <w:t xml:space="preserve">A string containing an ID of a work schedule. </w:t>
            </w:r>
          </w:p>
        </w:tc>
      </w:tr>
      <w:tr w:rsidR="006A4972" w:rsidRPr="00031E8E" w:rsidTr="006A4972">
        <w:trPr>
          <w:cantSplit/>
        </w:trPr>
        <w:tc>
          <w:tcPr>
            <w:tcW w:w="3870" w:type="dxa"/>
          </w:tcPr>
          <w:p w:rsidR="006A4972" w:rsidRPr="00031E8E" w:rsidRDefault="006A4972" w:rsidP="006A4972">
            <w:pPr>
              <w:pStyle w:val="BoxedElement"/>
              <w:rPr>
                <w:bCs/>
                <w:iCs/>
              </w:rPr>
            </w:pPr>
            <w:proofErr w:type="spellStart"/>
            <w:r>
              <w:rPr>
                <w:b/>
                <w:bCs/>
                <w:i/>
                <w:iCs/>
              </w:rPr>
              <w:t>WorkType</w:t>
            </w:r>
            <w:proofErr w:type="spellEnd"/>
          </w:p>
          <w:p w:rsidR="006A4972" w:rsidRPr="00031E8E" w:rsidRDefault="006A4972" w:rsidP="006A4972">
            <w:pPr>
              <w:pStyle w:val="BoxedElement"/>
              <w:rPr>
                <w:b/>
                <w:bCs/>
                <w:i/>
                <w:iCs/>
              </w:rPr>
            </w:pPr>
            <w:r w:rsidRPr="00031E8E">
              <w:rPr>
                <w:bCs/>
                <w:iCs/>
              </w:rPr>
              <w:t>(</w:t>
            </w:r>
            <w:proofErr w:type="spellStart"/>
            <w:r w:rsidRPr="00031E8E">
              <w:rPr>
                <w:bCs/>
                <w:iCs/>
              </w:rPr>
              <w:t>cc:CodeType</w:t>
            </w:r>
            <w:proofErr w:type="spellEnd"/>
            <w:r w:rsidRPr="00031E8E">
              <w:rPr>
                <w:bCs/>
                <w:iCs/>
              </w:rPr>
              <w:t>)</w:t>
            </w:r>
          </w:p>
        </w:tc>
        <w:tc>
          <w:tcPr>
            <w:tcW w:w="5850" w:type="dxa"/>
          </w:tcPr>
          <w:p w:rsidR="006A4972" w:rsidRPr="00031E8E" w:rsidRDefault="006A4972" w:rsidP="006A4972">
            <w:pPr>
              <w:pStyle w:val="BoxedElement"/>
            </w:pPr>
            <w:r>
              <w:t xml:space="preserve">A string used to indicate the type of a work definition. </w:t>
            </w:r>
            <w:r w:rsidRPr="00031E8E">
              <w:t xml:space="preserve">The value must be one of the following standard enumerations: </w:t>
            </w:r>
          </w:p>
          <w:p w:rsidR="006A4972" w:rsidRPr="00031E8E" w:rsidRDefault="006A4972" w:rsidP="006A4972">
            <w:pPr>
              <w:pStyle w:val="BoxedElement"/>
            </w:pPr>
            <w:r w:rsidRPr="00031E8E">
              <w:t>“</w:t>
            </w:r>
            <w:r>
              <w:rPr>
                <w:b/>
                <w:bCs/>
              </w:rPr>
              <w:t>Work Master</w:t>
            </w:r>
            <w:r w:rsidRPr="00031E8E">
              <w:t>”, “</w:t>
            </w:r>
            <w:r>
              <w:rPr>
                <w:b/>
                <w:bCs/>
              </w:rPr>
              <w:t>Work Directive</w:t>
            </w:r>
            <w:r w:rsidRPr="00031E8E">
              <w:t>”, or “</w:t>
            </w:r>
            <w:r w:rsidRPr="00031E8E">
              <w:rPr>
                <w:b/>
                <w:bCs/>
              </w:rPr>
              <w:t>Other</w:t>
            </w:r>
            <w:r w:rsidRPr="00031E8E">
              <w:t>”</w:t>
            </w:r>
          </w:p>
          <w:p w:rsidR="006A4972" w:rsidRPr="00031E8E" w:rsidRDefault="006A4972" w:rsidP="00641537">
            <w:pPr>
              <w:pStyle w:val="BoxedElement"/>
              <w:numPr>
                <w:ilvl w:val="0"/>
                <w:numId w:val="4"/>
              </w:numPr>
            </w:pPr>
            <w:r>
              <w:rPr>
                <w:b/>
              </w:rPr>
              <w:t>Work Master</w:t>
            </w:r>
            <w:r w:rsidRPr="00031E8E">
              <w:t xml:space="preserve"> </w:t>
            </w:r>
            <w:r w:rsidRPr="00031E8E">
              <w:sym w:font="Wingdings" w:char="F0E0"/>
            </w:r>
            <w:r w:rsidRPr="00031E8E">
              <w:t xml:space="preserve"> </w:t>
            </w:r>
            <w:r>
              <w:t xml:space="preserve">The work definition is a work master, a template used for creation of work directives. </w:t>
            </w:r>
          </w:p>
          <w:p w:rsidR="006A4972" w:rsidRPr="00031E8E" w:rsidRDefault="006A4972" w:rsidP="00641537">
            <w:pPr>
              <w:pStyle w:val="BoxedElement"/>
              <w:numPr>
                <w:ilvl w:val="0"/>
                <w:numId w:val="4"/>
              </w:numPr>
            </w:pPr>
            <w:r>
              <w:rPr>
                <w:b/>
              </w:rPr>
              <w:t>Work Directive</w:t>
            </w:r>
            <w:r w:rsidRPr="00031E8E">
              <w:t xml:space="preserve"> </w:t>
            </w:r>
            <w:r w:rsidRPr="00031E8E">
              <w:sym w:font="Wingdings" w:char="F0E0"/>
            </w:r>
            <w:r w:rsidRPr="00031E8E">
              <w:t xml:space="preserve"> </w:t>
            </w:r>
            <w:r>
              <w:t xml:space="preserve">The work definition is a work directive, used to define the work for a specific job. </w:t>
            </w:r>
          </w:p>
          <w:p w:rsidR="006A4972" w:rsidRPr="00031E8E" w:rsidRDefault="006A4972" w:rsidP="006A4972">
            <w:pPr>
              <w:pStyle w:val="BoxedElement"/>
            </w:pPr>
            <w:r w:rsidRPr="00031E8E">
              <w:t>If “Other” then the type is an application specific extension and the value is defined in the attribute “</w:t>
            </w:r>
            <w:proofErr w:type="spellStart"/>
            <w:r w:rsidRPr="00031E8E">
              <w:t>OtherValue</w:t>
            </w:r>
            <w:proofErr w:type="spellEnd"/>
            <w:r w:rsidRPr="00031E8E">
              <w:t>”.</w:t>
            </w:r>
          </w:p>
        </w:tc>
      </w:tr>
    </w:tbl>
    <w:p w:rsidR="006A4972" w:rsidRPr="00031E8E" w:rsidRDefault="006A4972" w:rsidP="006A4972"/>
    <w:p w:rsidR="006A4972" w:rsidRPr="00031E8E" w:rsidRDefault="006A4972" w:rsidP="00641537">
      <w:pPr>
        <w:pStyle w:val="Heading1"/>
        <w:pageBreakBefore/>
        <w:numPr>
          <w:ilvl w:val="0"/>
          <w:numId w:val="1"/>
        </w:numPr>
        <w:spacing w:before="240" w:after="60" w:line="240" w:lineRule="auto"/>
      </w:pPr>
      <w:bookmarkStart w:id="52" w:name="_Toc333412399"/>
      <w:bookmarkStart w:id="53" w:name="_Toc351119871"/>
      <w:r w:rsidRPr="00031E8E">
        <w:lastRenderedPageBreak/>
        <w:t>Transaction Definitions</w:t>
      </w:r>
      <w:bookmarkEnd w:id="52"/>
      <w:bookmarkEnd w:id="53"/>
    </w:p>
    <w:p w:rsidR="006A4972" w:rsidRPr="00031E8E" w:rsidRDefault="006A4972" w:rsidP="006A4972">
      <w:r w:rsidRPr="00031E8E">
        <w:t xml:space="preserve">The B2MML-Vxx-common.xsd contains a set of elements used to support the transactions as defined in the ISA 95 Part 5 Business-to-Manufacturing Transaction standard.   Transactions define sets of messages that are exchanged between applications according to a specific set of rules.  The transaction model follows the </w:t>
      </w:r>
      <w:proofErr w:type="spellStart"/>
      <w:r w:rsidRPr="00031E8E">
        <w:t>OAGiS</w:t>
      </w:r>
      <w:proofErr w:type="spellEnd"/>
      <w:r>
        <w:t xml:space="preserve"> 9.6</w:t>
      </w:r>
      <w:r w:rsidRPr="00031E8E">
        <w:t xml:space="preserve"> model for transaction messages using the </w:t>
      </w:r>
      <w:proofErr w:type="spellStart"/>
      <w:r w:rsidRPr="00031E8E">
        <w:t>OAGiS</w:t>
      </w:r>
      <w:proofErr w:type="spellEnd"/>
      <w:r w:rsidRPr="00031E8E">
        <w:t xml:space="preserve"> XML schema structure, but using data objects (nouns) that are B2MML elements (relating to the ISA 95 data objects).   </w:t>
      </w:r>
    </w:p>
    <w:p w:rsidR="006A4972" w:rsidRPr="00031E8E" w:rsidRDefault="006A4972" w:rsidP="006A4972"/>
    <w:p w:rsidR="006A4972" w:rsidRPr="00031E8E" w:rsidRDefault="006A4972" w:rsidP="006A4972">
      <w:r w:rsidRPr="00031E8E">
        <w:t xml:space="preserve">Transaction messages are based on the concept of VERBS and NOUNS.  Verbs define the action to be taken or the response to an action. Nouns define the data objects the actions are taken on.  The top level element of a XML document (the message) is named as the combination of the verb and the noun.  For example, a “Get” verb on </w:t>
      </w:r>
      <w:proofErr w:type="spellStart"/>
      <w:r w:rsidRPr="00795DC1">
        <w:rPr>
          <w:b/>
          <w:i/>
        </w:rPr>
        <w:t>OperationsSchedule</w:t>
      </w:r>
      <w:proofErr w:type="spellEnd"/>
      <w:r w:rsidRPr="00031E8E">
        <w:t xml:space="preserve"> nouns would have an element named </w:t>
      </w:r>
      <w:proofErr w:type="spellStart"/>
      <w:r w:rsidRPr="00031E8E">
        <w:rPr>
          <w:b/>
          <w:i/>
        </w:rPr>
        <w:t>Get</w:t>
      </w:r>
      <w:r>
        <w:rPr>
          <w:b/>
          <w:i/>
        </w:rPr>
        <w:t>Operations</w:t>
      </w:r>
      <w:r w:rsidRPr="00031E8E">
        <w:rPr>
          <w:b/>
          <w:i/>
        </w:rPr>
        <w:t>Schedule</w:t>
      </w:r>
      <w:proofErr w:type="spellEnd"/>
      <w:r w:rsidRPr="00031E8E">
        <w:t xml:space="preserve">. </w:t>
      </w:r>
    </w:p>
    <w:p w:rsidR="006A4972" w:rsidRPr="00031E8E" w:rsidRDefault="006A4972" w:rsidP="006A4972">
      <w:r w:rsidRPr="00031E8E">
        <w:t xml:space="preserve">  </w:t>
      </w:r>
    </w:p>
    <w:p w:rsidR="006A4972" w:rsidRPr="00031E8E" w:rsidRDefault="006A4972" w:rsidP="006A4972">
      <w:r w:rsidRPr="00031E8E">
        <w:t>Three different transaction models are defined:</w:t>
      </w:r>
    </w:p>
    <w:p w:rsidR="006A4972" w:rsidRPr="00031E8E" w:rsidRDefault="006A4972" w:rsidP="006A4972"/>
    <w:p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PULL model where a user of data requests the data from a provider using a GET verb, and where the provider of the data responds with a SHOW verb.</w:t>
      </w:r>
    </w:p>
    <w:p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PUSH model where a provider of data requests an action (processing, changing, or canceling) on the data by another user.</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process the attached data is sent using the PROCESS verb and an optional response to the processing is returned using the ACKNOWLEDGE verb.   </w:t>
      </w:r>
    </w:p>
    <w:p w:rsidR="006A4972" w:rsidRPr="00031E8E" w:rsidRDefault="006A4972" w:rsidP="006A4972">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Note: The definition of word “process” as meaning “deal with” or “handle”.  A PROCESS verb is often the equivalent of a command to add the data, but usually the receiving entity performs further actions as a result of receiving the data.</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change information is sent using a CHANGE verb and an optional response to the change is returned using the RESPOND verb. </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request to cancel the attached data is sent using the CANCEL verb.  </w:t>
      </w:r>
    </w:p>
    <w:p w:rsidR="006A4972" w:rsidRPr="00031E8E" w:rsidRDefault="006A4972" w:rsidP="006A4972">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ind w:left="1440"/>
        <w:rPr>
          <w:i/>
        </w:rPr>
      </w:pPr>
      <w:r w:rsidRPr="00031E8E">
        <w:rPr>
          <w:i/>
        </w:rPr>
        <w:t xml:space="preserve">Note: The request to cancel indicates that the sender no longer needs the data.  Because the CANCEL is not sent by the owner of the data, the data are not necessarily deleted.   </w:t>
      </w:r>
    </w:p>
    <w:p w:rsidR="006A4972" w:rsidRPr="00031E8E" w:rsidRDefault="006A4972" w:rsidP="00641537">
      <w:pPr>
        <w:numPr>
          <w:ilvl w:val="0"/>
          <w:numId w:val="6"/>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PUBLISH model where the publisher of data sends to users (subscribers) of the data.  </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new data is sent using a SYNC verb and the ADD option.  </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A notification of changed data is sent using a SYNC verb and the CHANGE option.</w:t>
      </w:r>
    </w:p>
    <w:p w:rsidR="006A4972" w:rsidRPr="00031E8E" w:rsidRDefault="006A4972" w:rsidP="00641537">
      <w:pPr>
        <w:numPr>
          <w:ilvl w:val="1"/>
          <w:numId w:val="6"/>
        </w:num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20"/>
      </w:pPr>
      <w:r w:rsidRPr="00031E8E">
        <w:t xml:space="preserve">A notification of deleted data is sent using a SYNC verb and the DELETE option. </w:t>
      </w:r>
    </w:p>
    <w:p w:rsidR="006A4972" w:rsidRPr="00031E8E" w:rsidRDefault="006A4972" w:rsidP="00641537">
      <w:pPr>
        <w:pStyle w:val="Heading2"/>
        <w:numPr>
          <w:ilvl w:val="1"/>
          <w:numId w:val="1"/>
        </w:numPr>
        <w:spacing w:before="240" w:after="60" w:line="240" w:lineRule="auto"/>
      </w:pPr>
      <w:bookmarkStart w:id="54" w:name="_Toc333412400"/>
      <w:bookmarkStart w:id="55" w:name="_Toc351119872"/>
      <w:r w:rsidRPr="00031E8E">
        <w:t>Standard Transaction Element Structure</w:t>
      </w:r>
      <w:bookmarkEnd w:id="54"/>
      <w:bookmarkEnd w:id="55"/>
    </w:p>
    <w:p w:rsidR="006A4972" w:rsidRPr="00031E8E" w:rsidRDefault="006A4972" w:rsidP="006A4972">
      <w:r w:rsidRPr="00031E8E">
        <w:t>The standard structure used for all transaction elements is an element with the verb name prefixed to the element name.   For example, the element used to contain a “</w:t>
      </w:r>
      <w:r w:rsidRPr="00031E8E">
        <w:rPr>
          <w:b/>
          <w:i/>
        </w:rPr>
        <w:t>Get</w:t>
      </w:r>
      <w:r w:rsidRPr="00031E8E">
        <w:t>” message for a “</w:t>
      </w:r>
      <w:proofErr w:type="spellStart"/>
      <w:r w:rsidRPr="00031E8E">
        <w:rPr>
          <w:b/>
          <w:i/>
        </w:rPr>
        <w:t>PersonnelInformation</w:t>
      </w:r>
      <w:proofErr w:type="spellEnd"/>
      <w:r w:rsidRPr="00031E8E">
        <w:t>” element would be “</w:t>
      </w:r>
      <w:proofErr w:type="spellStart"/>
      <w:r w:rsidRPr="00031E8E">
        <w:rPr>
          <w:b/>
          <w:i/>
        </w:rPr>
        <w:t>GetPersonnelInformation</w:t>
      </w:r>
      <w:proofErr w:type="spellEnd"/>
      <w:r w:rsidRPr="00031E8E">
        <w:t xml:space="preserve">”.   Each transaction element contains two elements, an </w:t>
      </w:r>
      <w:proofErr w:type="spellStart"/>
      <w:r w:rsidRPr="00031E8E">
        <w:rPr>
          <w:b/>
          <w:i/>
        </w:rPr>
        <w:t>ApplicationArea</w:t>
      </w:r>
      <w:proofErr w:type="spellEnd"/>
      <w:r w:rsidRPr="00031E8E">
        <w:t xml:space="preserve"> and a </w:t>
      </w:r>
      <w:proofErr w:type="spellStart"/>
      <w:r w:rsidRPr="00031E8E">
        <w:rPr>
          <w:b/>
          <w:i/>
        </w:rPr>
        <w:t>DataArea</w:t>
      </w:r>
      <w:proofErr w:type="spellEnd"/>
      <w:r w:rsidRPr="00031E8E">
        <w:t xml:space="preserve">, as shown in the figure and partial XML sample below.   </w:t>
      </w:r>
    </w:p>
    <w:p w:rsidR="006A4972" w:rsidRPr="00031E8E" w:rsidRDefault="006A4972" w:rsidP="006A4972"/>
    <w:p w:rsidR="006A4972" w:rsidRPr="00031E8E" w:rsidRDefault="006A4972" w:rsidP="006A4972">
      <w:pPr>
        <w:jc w:val="center"/>
      </w:pPr>
      <w:r>
        <w:rPr>
          <w:noProof/>
        </w:rPr>
        <w:lastRenderedPageBreak/>
        <w:drawing>
          <wp:inline distT="0" distB="0" distL="0" distR="0" wp14:anchorId="02E493E2" wp14:editId="160A01CC">
            <wp:extent cx="6123305" cy="1624965"/>
            <wp:effectExtent l="0" t="0" r="0" b="0"/>
            <wp:docPr id="51" name="Picture 51" descr="GetPersonnel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etPersonnelInformation"/>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123305" cy="1624965"/>
                    </a:xfrm>
                    <a:prstGeom prst="rect">
                      <a:avLst/>
                    </a:prstGeom>
                    <a:noFill/>
                    <a:ln>
                      <a:noFill/>
                    </a:ln>
                  </pic:spPr>
                </pic:pic>
              </a:graphicData>
            </a:graphic>
          </wp:inline>
        </w:drawing>
      </w:r>
    </w:p>
    <w:p w:rsidR="006A4972" w:rsidRPr="00031E8E" w:rsidRDefault="006A4972" w:rsidP="006A4972"/>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&lt;</w:t>
      </w:r>
      <w:proofErr w:type="spellStart"/>
      <w:r w:rsidRPr="006A4972">
        <w:rPr>
          <w:rFonts w:ascii="Courier New" w:hAnsi="Courier New" w:cs="Courier New"/>
          <w:sz w:val="20"/>
        </w:rPr>
        <w:t>GetPersonnelInformation</w:t>
      </w:r>
      <w:proofErr w:type="spellEnd"/>
      <w:r w:rsidRPr="006A4972">
        <w:rPr>
          <w:rFonts w:ascii="Courier New" w:hAnsi="Courier New" w:cs="Courier New"/>
          <w:sz w:val="20"/>
        </w:rPr>
        <w:t xml:space="preserve"> … </w:t>
      </w:r>
      <w:proofErr w:type="spellStart"/>
      <w:r w:rsidRPr="006A4972">
        <w:rPr>
          <w:rFonts w:ascii="Courier New" w:hAnsi="Courier New" w:cs="Courier New"/>
          <w:sz w:val="20"/>
        </w:rPr>
        <w:t>releaseID</w:t>
      </w:r>
      <w:proofErr w:type="spellEnd"/>
      <w:r w:rsidRPr="006A4972">
        <w:rPr>
          <w:rFonts w:ascii="Courier New" w:hAnsi="Courier New" w:cs="Courier New"/>
          <w:sz w:val="20"/>
        </w:rPr>
        <w:t>="B2MML-V04RC01"&gt;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w:t>
      </w:r>
      <w:proofErr w:type="spellStart"/>
      <w:r w:rsidRPr="006A4972">
        <w:rPr>
          <w:rFonts w:ascii="Courier New" w:hAnsi="Courier New" w:cs="Courier New"/>
          <w:sz w:val="20"/>
        </w:rPr>
        <w:t>ApplicationArea</w:t>
      </w:r>
      <w:proofErr w:type="spellEnd"/>
      <w:r w:rsidRPr="006A4972">
        <w:rPr>
          <w:rFonts w:ascii="Courier New" w:hAnsi="Courier New" w:cs="Courier New"/>
          <w:sz w:val="20"/>
        </w:rPr>
        <w: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w:t>
      </w:r>
      <w:proofErr w:type="spellStart"/>
      <w:r w:rsidRPr="006A4972">
        <w:rPr>
          <w:rFonts w:ascii="Courier New" w:hAnsi="Courier New" w:cs="Courier New"/>
          <w:sz w:val="20"/>
        </w:rPr>
        <w:t>ApplicationArea</w:t>
      </w:r>
      <w:proofErr w:type="spellEnd"/>
      <w:r w:rsidRPr="006A4972">
        <w:rPr>
          <w:rFonts w:ascii="Courier New" w:hAnsi="Courier New" w:cs="Courier New"/>
          <w:sz w:val="20"/>
        </w:rPr>
        <w: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w:t>
      </w:r>
      <w:proofErr w:type="spellStart"/>
      <w:r w:rsidRPr="006A4972">
        <w:rPr>
          <w:rFonts w:ascii="Courier New" w:hAnsi="Courier New" w:cs="Courier New"/>
          <w:sz w:val="20"/>
        </w:rPr>
        <w:t>DataArea</w:t>
      </w:r>
      <w:proofErr w:type="spellEnd"/>
      <w:r w:rsidRPr="006A4972">
        <w:rPr>
          <w:rFonts w:ascii="Courier New" w:hAnsi="Courier New" w:cs="Courier New"/>
          <w:sz w:val="20"/>
        </w:rPr>
        <w: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&lt;/Get&gt;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w:t>
      </w:r>
      <w:proofErr w:type="spellStart"/>
      <w:r w:rsidRPr="006A4972">
        <w:rPr>
          <w:rFonts w:ascii="Courier New" w:hAnsi="Courier New" w:cs="Courier New"/>
          <w:sz w:val="20"/>
        </w:rPr>
        <w:t>PersonnelInformation</w:t>
      </w:r>
      <w:proofErr w:type="spellEnd"/>
      <w:r w:rsidRPr="006A4972">
        <w:rPr>
          <w:rFonts w:ascii="Courier New" w:hAnsi="Courier New" w:cs="Courier New"/>
          <w:sz w:val="20"/>
        </w:rPr>
        <w: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r>
      <w:r w:rsidRPr="006A4972">
        <w:rPr>
          <w:rFonts w:ascii="Courier New" w:hAnsi="Courier New" w:cs="Courier New"/>
          <w:sz w:val="20"/>
        </w:rPr>
        <w:tab/>
        <w: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r>
      <w:r w:rsidRPr="006A4972">
        <w:rPr>
          <w:rFonts w:ascii="Courier New" w:hAnsi="Courier New" w:cs="Courier New"/>
          <w:sz w:val="20"/>
        </w:rPr>
        <w:tab/>
        <w:t>&lt;/</w:t>
      </w:r>
      <w:proofErr w:type="spellStart"/>
      <w:r w:rsidRPr="006A4972">
        <w:rPr>
          <w:rFonts w:ascii="Courier New" w:hAnsi="Courier New" w:cs="Courier New"/>
          <w:sz w:val="20"/>
        </w:rPr>
        <w:t>PersonnelInformation</w:t>
      </w:r>
      <w:proofErr w:type="spellEnd"/>
      <w:r w:rsidRPr="006A4972">
        <w:rPr>
          <w:rFonts w:ascii="Courier New" w:hAnsi="Courier New" w:cs="Courier New"/>
          <w:sz w:val="20"/>
        </w:rPr>
        <w:t>&gt;</w:t>
      </w:r>
    </w:p>
    <w:p w:rsidR="006A4972" w:rsidRPr="006A4972" w:rsidRDefault="006A4972" w:rsidP="006A4972">
      <w:pPr>
        <w:pBdr>
          <w:top w:val="single" w:sz="4" w:space="1" w:color="auto"/>
          <w:left w:val="single" w:sz="4" w:space="4" w:color="auto"/>
          <w:bottom w:val="single" w:sz="4" w:space="1" w:color="auto"/>
          <w:right w:val="single" w:sz="4" w:space="4" w:color="auto"/>
        </w:pBdr>
        <w:ind w:left="1080" w:right="1908"/>
        <w:rPr>
          <w:rFonts w:ascii="Courier New" w:hAnsi="Courier New" w:cs="Courier New"/>
          <w:sz w:val="20"/>
        </w:rPr>
      </w:pPr>
      <w:r w:rsidRPr="006A4972">
        <w:rPr>
          <w:rFonts w:ascii="Courier New" w:hAnsi="Courier New" w:cs="Courier New"/>
          <w:sz w:val="20"/>
        </w:rPr>
        <w:tab/>
        <w:t>&lt;</w:t>
      </w:r>
      <w:proofErr w:type="spellStart"/>
      <w:r w:rsidRPr="006A4972">
        <w:rPr>
          <w:rFonts w:ascii="Courier New" w:hAnsi="Courier New" w:cs="Courier New"/>
          <w:sz w:val="20"/>
        </w:rPr>
        <w:t>DataArea</w:t>
      </w:r>
      <w:proofErr w:type="spellEnd"/>
      <w:r w:rsidRPr="006A4972">
        <w:rPr>
          <w:rFonts w:ascii="Courier New" w:hAnsi="Courier New" w:cs="Courier New"/>
          <w:sz w:val="20"/>
        </w:rPr>
        <w:t>&gt;</w:t>
      </w:r>
    </w:p>
    <w:p w:rsidR="006A4972" w:rsidRPr="00031E8E" w:rsidRDefault="006A4972" w:rsidP="006A4972"/>
    <w:p w:rsidR="006A4972" w:rsidRPr="00031E8E" w:rsidRDefault="006A4972" w:rsidP="006A4972">
      <w:r w:rsidRPr="00031E8E">
        <w:t xml:space="preserve">All transaction elements contain the same </w:t>
      </w:r>
      <w:proofErr w:type="spellStart"/>
      <w:r w:rsidRPr="00031E8E">
        <w:rPr>
          <w:b/>
          <w:i/>
        </w:rPr>
        <w:t>ApplicationArea</w:t>
      </w:r>
      <w:proofErr w:type="spellEnd"/>
      <w:r w:rsidRPr="00031E8E">
        <w:t xml:space="preserve"> element (see definition in Section </w:t>
      </w:r>
      <w:r w:rsidR="00376B05">
        <w:fldChar w:fldCharType="begin"/>
      </w:r>
      <w:r w:rsidR="00376B05">
        <w:instrText xml:space="preserve"> REF _Ref150352281 \w </w:instrText>
      </w:r>
      <w:r w:rsidR="00376B05">
        <w:fldChar w:fldCharType="separate"/>
      </w:r>
      <w:r w:rsidR="00A32A89">
        <w:t>4.6</w:t>
      </w:r>
      <w:r w:rsidR="00376B05">
        <w:fldChar w:fldCharType="end"/>
      </w:r>
      <w:r w:rsidRPr="00031E8E">
        <w:t xml:space="preserve">).   Each </w:t>
      </w:r>
      <w:proofErr w:type="spellStart"/>
      <w:r w:rsidRPr="00031E8E">
        <w:rPr>
          <w:b/>
          <w:i/>
        </w:rPr>
        <w:t>DataArea</w:t>
      </w:r>
      <w:proofErr w:type="spellEnd"/>
      <w:r w:rsidRPr="00031E8E">
        <w:t xml:space="preserve"> is unique to the specific element type being exchanged. The </w:t>
      </w:r>
      <w:proofErr w:type="spellStart"/>
      <w:r w:rsidRPr="00031E8E">
        <w:t>DataArea</w:t>
      </w:r>
      <w:proofErr w:type="spellEnd"/>
      <w:r w:rsidRPr="00031E8E">
        <w:t xml:space="preserve"> contains two elements, an element that is specific to the verb (</w:t>
      </w:r>
      <w:r w:rsidRPr="00031E8E">
        <w:rPr>
          <w:b/>
          <w:i/>
        </w:rPr>
        <w:t>Get</w:t>
      </w:r>
      <w:r w:rsidRPr="00031E8E">
        <w:t xml:space="preserve">, </w:t>
      </w:r>
      <w:r w:rsidRPr="00031E8E">
        <w:rPr>
          <w:b/>
          <w:i/>
        </w:rPr>
        <w:t>Show</w:t>
      </w:r>
      <w:r w:rsidRPr="00031E8E">
        <w:t xml:space="preserve">, </w:t>
      </w:r>
      <w:r w:rsidRPr="00031E8E">
        <w:rPr>
          <w:b/>
          <w:i/>
        </w:rPr>
        <w:t>Process</w:t>
      </w:r>
      <w:r w:rsidRPr="00031E8E">
        <w:t xml:space="preserve">, </w:t>
      </w:r>
      <w:r w:rsidRPr="00031E8E">
        <w:rPr>
          <w:b/>
          <w:i/>
        </w:rPr>
        <w:t>Confirm</w:t>
      </w:r>
      <w:r w:rsidRPr="00031E8E">
        <w:t xml:space="preserve">, </w:t>
      </w:r>
      <w:proofErr w:type="gramStart"/>
      <w:r w:rsidRPr="00031E8E">
        <w:rPr>
          <w:b/>
          <w:i/>
        </w:rPr>
        <w:t>Acknowledge</w:t>
      </w:r>
      <w:r w:rsidRPr="00031E8E">
        <w:t>, …)</w:t>
      </w:r>
      <w:proofErr w:type="gramEnd"/>
      <w:r w:rsidRPr="00031E8E">
        <w:t xml:space="preserve"> and an element that defines the specific exchanged element (</w:t>
      </w:r>
      <w:proofErr w:type="spellStart"/>
      <w:r w:rsidRPr="00031E8E">
        <w:rPr>
          <w:b/>
          <w:i/>
        </w:rPr>
        <w:t>PersonnelInformation</w:t>
      </w:r>
      <w:proofErr w:type="spellEnd"/>
      <w:r w:rsidRPr="00031E8E">
        <w:t xml:space="preserve">, </w:t>
      </w:r>
      <w:r w:rsidRPr="00031E8E">
        <w:rPr>
          <w:b/>
          <w:i/>
        </w:rPr>
        <w:t>Equipment</w:t>
      </w:r>
      <w:r w:rsidRPr="00031E8E">
        <w:t xml:space="preserve">, </w:t>
      </w:r>
      <w:proofErr w:type="spellStart"/>
      <w:r w:rsidRPr="00031E8E">
        <w:rPr>
          <w:b/>
          <w:i/>
        </w:rPr>
        <w:t>MaterialLot</w:t>
      </w:r>
      <w:proofErr w:type="spellEnd"/>
      <w:r w:rsidRPr="00031E8E">
        <w:t xml:space="preserve">, </w:t>
      </w:r>
      <w:proofErr w:type="spellStart"/>
      <w:r w:rsidRPr="00031E8E">
        <w:rPr>
          <w:b/>
          <w:i/>
        </w:rPr>
        <w:t>ProductionSchedule</w:t>
      </w:r>
      <w:proofErr w:type="spellEnd"/>
      <w:r w:rsidRPr="00031E8E">
        <w:t xml:space="preserve">, </w:t>
      </w:r>
      <w:proofErr w:type="spellStart"/>
      <w:r w:rsidRPr="00031E8E">
        <w:rPr>
          <w:b/>
          <w:i/>
        </w:rPr>
        <w:t>ProcessSegment</w:t>
      </w:r>
      <w:proofErr w:type="spellEnd"/>
      <w:r w:rsidRPr="00031E8E">
        <w:rPr>
          <w:b/>
        </w:rPr>
        <w:t xml:space="preserve">, </w:t>
      </w:r>
      <w:r w:rsidRPr="00031E8E">
        <w:t xml:space="preserve">…).   </w:t>
      </w:r>
    </w:p>
    <w:p w:rsidR="006A4972" w:rsidRPr="00031E8E" w:rsidRDefault="006A4972" w:rsidP="006A4972"/>
    <w:p w:rsidR="006A4972" w:rsidRPr="00031E8E" w:rsidRDefault="006A4972" w:rsidP="006A4972">
      <w:pPr>
        <w:jc w:val="center"/>
      </w:pPr>
      <w:r w:rsidRPr="00031E8E">
        <w:object w:dxaOrig="3784" w:dyaOrig="2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25pt;height:139.65pt" o:ole="">
            <v:imagedata r:id="rId59" o:title="" croptop="11772f" cropbottom="26432f" cropleft="7310f" cropright="6529f"/>
          </v:shape>
          <o:OLEObject Type="Embed" ProgID="PowerPoint.Slide.8" ShapeID="_x0000_i1025" DrawAspect="Content" ObjectID="_1424937434" r:id="rId60"/>
        </w:object>
      </w:r>
    </w:p>
    <w:p w:rsidR="006A4972" w:rsidRPr="00031E8E" w:rsidRDefault="006A4972" w:rsidP="006A4972"/>
    <w:p w:rsidR="006A4972" w:rsidRPr="00031E8E" w:rsidRDefault="006A4972" w:rsidP="006A4972">
      <w:r w:rsidRPr="00031E8E">
        <w:t>All common transaction element types are prefixed with “</w:t>
      </w:r>
      <w:r w:rsidRPr="00031E8E">
        <w:rPr>
          <w:b/>
          <w:i/>
        </w:rPr>
        <w:t>Trans</w:t>
      </w:r>
      <w:r w:rsidRPr="00031E8E">
        <w:t xml:space="preserve">” and </w:t>
      </w:r>
      <w:proofErr w:type="spellStart"/>
      <w:r w:rsidRPr="00031E8E">
        <w:t>postfixed</w:t>
      </w:r>
      <w:proofErr w:type="spellEnd"/>
      <w:r w:rsidRPr="00031E8E">
        <w:t xml:space="preserve"> with “</w:t>
      </w:r>
      <w:r w:rsidRPr="00031E8E">
        <w:rPr>
          <w:b/>
          <w:i/>
        </w:rPr>
        <w:t>Type</w:t>
      </w:r>
      <w:r w:rsidRPr="00031E8E">
        <w:t xml:space="preserve">”.  For example the </w:t>
      </w:r>
      <w:proofErr w:type="spellStart"/>
      <w:r w:rsidRPr="00031E8E">
        <w:rPr>
          <w:b/>
          <w:i/>
        </w:rPr>
        <w:t>ApplicationArea</w:t>
      </w:r>
      <w:proofErr w:type="spellEnd"/>
      <w:r w:rsidRPr="00031E8E">
        <w:t xml:space="preserve"> is defined in the type </w:t>
      </w:r>
      <w:proofErr w:type="spellStart"/>
      <w:r w:rsidRPr="00031E8E">
        <w:rPr>
          <w:b/>
          <w:i/>
        </w:rPr>
        <w:t>TransApplicationAreaType</w:t>
      </w:r>
      <w:proofErr w:type="spellEnd"/>
      <w:r w:rsidRPr="00031E8E">
        <w:t xml:space="preserve">, and the </w:t>
      </w:r>
      <w:r w:rsidRPr="00031E8E">
        <w:rPr>
          <w:b/>
        </w:rPr>
        <w:t>Get</w:t>
      </w:r>
      <w:r w:rsidRPr="00031E8E">
        <w:t xml:space="preserve"> is defined in the type </w:t>
      </w:r>
      <w:proofErr w:type="spellStart"/>
      <w:r w:rsidRPr="00031E8E">
        <w:rPr>
          <w:b/>
          <w:i/>
        </w:rPr>
        <w:t>TransGetType</w:t>
      </w:r>
      <w:proofErr w:type="spellEnd"/>
      <w:r w:rsidRPr="00031E8E">
        <w:t xml:space="preserve">.  </w:t>
      </w:r>
    </w:p>
    <w:p w:rsidR="006A4972" w:rsidRPr="00031E8E" w:rsidRDefault="006A4972" w:rsidP="00641537">
      <w:pPr>
        <w:pStyle w:val="Heading2"/>
        <w:numPr>
          <w:ilvl w:val="1"/>
          <w:numId w:val="1"/>
        </w:numPr>
        <w:spacing w:before="240" w:after="60" w:line="240" w:lineRule="auto"/>
      </w:pPr>
      <w:bookmarkStart w:id="56" w:name="_Toc333412401"/>
      <w:bookmarkStart w:id="57" w:name="_Toc351119873"/>
      <w:r w:rsidRPr="00031E8E">
        <w:lastRenderedPageBreak/>
        <w:t>Message Confirmation</w:t>
      </w:r>
      <w:bookmarkEnd w:id="56"/>
      <w:bookmarkEnd w:id="57"/>
    </w:p>
    <w:p w:rsidR="006A4972" w:rsidRPr="00031E8E" w:rsidRDefault="006A4972" w:rsidP="006A4972">
      <w:r w:rsidRPr="00031E8E">
        <w:t xml:space="preserve">Any message may request confirmation of receipt of the message using a CONFIRM option that is defined in the message’s </w:t>
      </w:r>
      <w:proofErr w:type="spellStart"/>
      <w:r w:rsidRPr="00031E8E">
        <w:rPr>
          <w:i/>
        </w:rPr>
        <w:t>ApplicationArea</w:t>
      </w:r>
      <w:proofErr w:type="spellEnd"/>
      <w:r w:rsidRPr="00031E8E">
        <w:t>.  The confirmation indicates successful processing of the message and returns error conditions if the initiating message could not be processed.  The CONFIRM option may specify the following options:</w:t>
      </w:r>
    </w:p>
    <w:p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rsidTr="006A4972">
        <w:tc>
          <w:tcPr>
            <w:tcW w:w="1440" w:type="dxa"/>
            <w:tcBorders>
              <w:top w:val="threeDEmboss" w:sz="6" w:space="0" w:color="auto"/>
              <w:left w:val="threeDEmboss" w:sz="6" w:space="0" w:color="auto"/>
              <w:bottom w:val="threeDEmboss" w:sz="6" w:space="0" w:color="auto"/>
            </w:tcBorders>
            <w:shd w:val="clear" w:color="auto" w:fill="000000"/>
          </w:tcPr>
          <w:p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t>No confirmation requested.  (</w:t>
            </w:r>
            <w:r w:rsidRPr="00031E8E">
              <w:rPr>
                <w:i/>
              </w:rPr>
              <w:t>Note: Default value if option not defined.</w:t>
            </w:r>
            <w:r w:rsidRPr="00031E8E">
              <w:t>)</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proofErr w:type="spellStart"/>
            <w:r w:rsidRPr="00031E8E">
              <w:rPr>
                <w:b/>
                <w:bCs/>
              </w:rPr>
              <w:t>OnError</w:t>
            </w:r>
            <w:proofErr w:type="spellEnd"/>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t>Send back a confirmation only if an error has occurred.</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t>Always send a confirmation regardless of the local processing.</w:t>
            </w:r>
          </w:p>
        </w:tc>
      </w:tr>
    </w:tbl>
    <w:p w:rsidR="006A4972" w:rsidRPr="00031E8E" w:rsidRDefault="006A4972" w:rsidP="006A4972"/>
    <w:p w:rsidR="006A4972" w:rsidRPr="00031E8E" w:rsidRDefault="006A4972" w:rsidP="006A4972">
      <w:r w:rsidRPr="00031E8E">
        <w:t xml:space="preserve">All confirmations are returned in a single message (XML element) type of </w:t>
      </w:r>
      <w:proofErr w:type="spellStart"/>
      <w:r w:rsidRPr="00031E8E">
        <w:rPr>
          <w:i/>
        </w:rPr>
        <w:t>ConfirmBOD</w:t>
      </w:r>
      <w:proofErr w:type="spellEnd"/>
      <w:r w:rsidRPr="00031E8E">
        <w:t xml:space="preserve">.  (Note: This follows the </w:t>
      </w:r>
      <w:proofErr w:type="spellStart"/>
      <w:r w:rsidRPr="00031E8E">
        <w:t>OAGiS</w:t>
      </w:r>
      <w:proofErr w:type="spellEnd"/>
      <w:r w:rsidRPr="00031E8E">
        <w:t xml:space="preserve"> definitions, where BOD is short for Business Object Document.) </w:t>
      </w:r>
    </w:p>
    <w:p w:rsidR="006A4972" w:rsidRPr="00031E8E" w:rsidRDefault="006A4972" w:rsidP="006A4972"/>
    <w:p w:rsidR="006A4972" w:rsidRPr="00031E8E" w:rsidRDefault="006A4972" w:rsidP="006A4972">
      <w:pPr>
        <w:rPr>
          <w:i/>
        </w:rPr>
      </w:pPr>
      <w:r w:rsidRPr="00031E8E">
        <w:rPr>
          <w:b/>
          <w:i/>
        </w:rPr>
        <w:t>NOTE</w:t>
      </w:r>
      <w:r w:rsidRPr="00031E8E">
        <w:rPr>
          <w:i/>
        </w:rPr>
        <w:t xml:space="preserve">: While any message may request confirmation (including a </w:t>
      </w:r>
      <w:proofErr w:type="spellStart"/>
      <w:r w:rsidRPr="00031E8E">
        <w:rPr>
          <w:i/>
        </w:rPr>
        <w:t>ConfirmBOD</w:t>
      </w:r>
      <w:proofErr w:type="spellEnd"/>
      <w:r w:rsidRPr="00031E8E">
        <w:rPr>
          <w:i/>
        </w:rPr>
        <w:t xml:space="preserve"> message), the recommended use is to only request confirmations for critical messages and only on CANCEL messages.  (Confirmation on SYNC messages may lead to a large number of messages that the publisher could take no effective action on, GET messages have SHOW responses, PROCESS messages have ACKNOWLEDGE responses, and CHANGE messages have RESPOND responses.) </w:t>
      </w:r>
    </w:p>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58" w:name="_Toc333412402"/>
      <w:bookmarkStart w:id="59" w:name="_Toc351119874"/>
      <w:r w:rsidRPr="00031E8E">
        <w:t>PULL Transaction Model</w:t>
      </w:r>
      <w:bookmarkEnd w:id="58"/>
      <w:bookmarkEnd w:id="59"/>
      <w:r w:rsidRPr="00031E8E">
        <w:t xml:space="preserve"> </w:t>
      </w:r>
    </w:p>
    <w:p w:rsidR="006A4972" w:rsidRPr="00031E8E" w:rsidRDefault="006A4972" w:rsidP="006A4972">
      <w:r w:rsidRPr="00031E8E">
        <w:t>The PULL transaction model is used when a user of data requests information from a provider of the data.  The request is defined in a message that contains a GET verb and an empty or partially defined element.</w:t>
      </w:r>
    </w:p>
    <w:p w:rsidR="006A4972" w:rsidRPr="00031E8E" w:rsidRDefault="006A4972" w:rsidP="006A4972">
      <w:r w:rsidRPr="00031E8E">
        <w:t xml:space="preserve">For example the following diagram indicates a GET/SHOW transaction.  </w:t>
      </w:r>
    </w:p>
    <w:p w:rsidR="006A4972" w:rsidRPr="00031E8E" w:rsidRDefault="006A4972" w:rsidP="006A4972"/>
    <w:p w:rsidR="006A4972" w:rsidRPr="00031E8E" w:rsidRDefault="006A4972" w:rsidP="006A4972">
      <w:pPr>
        <w:jc w:val="center"/>
      </w:pPr>
      <w:r>
        <w:rPr>
          <w:noProof/>
        </w:rPr>
        <w:drawing>
          <wp:inline distT="0" distB="0" distL="0" distR="0" wp14:anchorId="18F3A789" wp14:editId="566EF4A1">
            <wp:extent cx="5429250" cy="12979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See the ISA 95 Enterprise-Control System Integration, Part 5, </w:t>
      </w:r>
      <w:proofErr w:type="gramStart"/>
      <w:r w:rsidRPr="00031E8E">
        <w:t>Business</w:t>
      </w:r>
      <w:proofErr w:type="gramEnd"/>
      <w:r w:rsidRPr="00031E8E">
        <w:t xml:space="preserve"> to Manufacturing Transaction standard for a complete specification of the empty and partially defined element rules on the GET.</w:t>
      </w:r>
    </w:p>
    <w:p w:rsidR="006A4972" w:rsidRPr="00031E8E" w:rsidRDefault="006A4972" w:rsidP="006A4972">
      <w:r w:rsidRPr="00031E8E">
        <w:t xml:space="preserve">For example, the </w:t>
      </w:r>
      <w:proofErr w:type="spellStart"/>
      <w:r w:rsidRPr="00031E8E">
        <w:rPr>
          <w:b/>
          <w:i/>
        </w:rPr>
        <w:t>GetEquipmentClass</w:t>
      </w:r>
      <w:proofErr w:type="spellEnd"/>
      <w:r w:rsidRPr="00031E8E">
        <w:t xml:space="preserve"> message would contain a partially defined </w:t>
      </w:r>
      <w:proofErr w:type="spellStart"/>
      <w:r w:rsidRPr="00031E8E">
        <w:rPr>
          <w:b/>
          <w:i/>
        </w:rPr>
        <w:t>EquipmentClass</w:t>
      </w:r>
      <w:proofErr w:type="spellEnd"/>
      <w:r w:rsidRPr="00031E8E">
        <w:t xml:space="preserve"> element, as shown in the following text from the ISA 95 Part 5 standard</w:t>
      </w:r>
      <w:r w:rsidRPr="00031E8E">
        <w:rPr>
          <w:rStyle w:val="FootnoteReference"/>
        </w:rPr>
        <w:footnoteReference w:id="1"/>
      </w:r>
      <w:r w:rsidRPr="00031E8E">
        <w:t xml:space="preserve">. </w:t>
      </w:r>
    </w:p>
    <w:p w:rsidR="006A4972" w:rsidRPr="00031E8E" w:rsidRDefault="006A4972" w:rsidP="006A4972"/>
    <w:tbl>
      <w:tblPr>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1216"/>
        <w:gridCol w:w="1257"/>
        <w:gridCol w:w="1433"/>
        <w:gridCol w:w="5454"/>
      </w:tblGrid>
      <w:tr w:rsidR="006A4972" w:rsidRPr="00031E8E" w:rsidTr="006A4972">
        <w:trPr>
          <w:tblHeader/>
        </w:trPr>
        <w:tc>
          <w:tcPr>
            <w:tcW w:w="1172" w:type="dxa"/>
            <w:shd w:val="clear" w:color="auto" w:fill="000000"/>
            <w:vAlign w:val="center"/>
          </w:tcPr>
          <w:p w:rsidR="006A4972" w:rsidRPr="00031E8E" w:rsidRDefault="006A4972" w:rsidP="006A4972">
            <w:pPr>
              <w:jc w:val="center"/>
              <w:rPr>
                <w:b/>
                <w:bCs/>
                <w:color w:val="FFFFFF"/>
              </w:rPr>
            </w:pPr>
            <w:r w:rsidRPr="00031E8E">
              <w:rPr>
                <w:b/>
                <w:bCs/>
                <w:color w:val="FFFFFF"/>
              </w:rPr>
              <w:lastRenderedPageBreak/>
              <w:t xml:space="preserve">Value of Equipment </w:t>
            </w:r>
            <w:r w:rsidRPr="00031E8E">
              <w:rPr>
                <w:b/>
                <w:bCs/>
                <w:color w:val="FFFFFF"/>
              </w:rPr>
              <w:br/>
              <w:t>Class ID</w:t>
            </w:r>
          </w:p>
        </w:tc>
        <w:tc>
          <w:tcPr>
            <w:tcW w:w="1258" w:type="dxa"/>
            <w:shd w:val="clear" w:color="auto" w:fill="000000"/>
            <w:vAlign w:val="center"/>
          </w:tcPr>
          <w:p w:rsidR="006A4972" w:rsidRPr="00031E8E" w:rsidRDefault="006A4972" w:rsidP="006A4972">
            <w:pPr>
              <w:jc w:val="center"/>
              <w:rPr>
                <w:b/>
                <w:bCs/>
                <w:color w:val="FFFFFF"/>
              </w:rPr>
            </w:pPr>
            <w:r w:rsidRPr="00031E8E">
              <w:rPr>
                <w:b/>
                <w:bCs/>
                <w:color w:val="FFFFFF"/>
              </w:rPr>
              <w:t>Value of Equipment Class Property ID</w:t>
            </w:r>
          </w:p>
        </w:tc>
        <w:tc>
          <w:tcPr>
            <w:tcW w:w="1435" w:type="dxa"/>
            <w:shd w:val="clear" w:color="auto" w:fill="000000"/>
            <w:vAlign w:val="center"/>
          </w:tcPr>
          <w:p w:rsidR="006A4972" w:rsidRPr="00031E8E" w:rsidRDefault="006A4972" w:rsidP="006A4972">
            <w:pPr>
              <w:jc w:val="center"/>
              <w:rPr>
                <w:b/>
                <w:bCs/>
                <w:color w:val="FFFFFF"/>
              </w:rPr>
            </w:pPr>
            <w:r w:rsidRPr="00031E8E">
              <w:rPr>
                <w:b/>
                <w:bCs/>
                <w:color w:val="FFFFFF"/>
              </w:rPr>
              <w:t>Equipment Class Property Value</w:t>
            </w:r>
          </w:p>
        </w:tc>
        <w:tc>
          <w:tcPr>
            <w:tcW w:w="5495" w:type="dxa"/>
            <w:shd w:val="clear" w:color="auto" w:fill="000000"/>
            <w:vAlign w:val="center"/>
          </w:tcPr>
          <w:p w:rsidR="006A4972" w:rsidRPr="00031E8E" w:rsidRDefault="006A4972" w:rsidP="006A4972">
            <w:pPr>
              <w:jc w:val="center"/>
              <w:rPr>
                <w:b/>
                <w:bCs/>
                <w:color w:val="FFFFFF"/>
              </w:rPr>
            </w:pPr>
            <w:r w:rsidRPr="00031E8E">
              <w:rPr>
                <w:b/>
                <w:bCs/>
                <w:color w:val="FFFFFF"/>
              </w:rPr>
              <w:t>Action on Object(s) Specified for the GET verb</w:t>
            </w:r>
          </w:p>
        </w:tc>
      </w:tr>
      <w:tr w:rsidR="006A4972" w:rsidRPr="00031E8E" w:rsidTr="006A4972">
        <w:trPr>
          <w:tblHeader/>
        </w:trPr>
        <w:tc>
          <w:tcPr>
            <w:tcW w:w="1172" w:type="dxa"/>
            <w:tcBorders>
              <w:top w:val="double" w:sz="4" w:space="0" w:color="auto"/>
            </w:tcBorders>
          </w:tcPr>
          <w:p w:rsidR="006A4972" w:rsidRPr="00031E8E" w:rsidRDefault="006A4972" w:rsidP="006A4972">
            <w:pPr>
              <w:jc w:val="center"/>
            </w:pPr>
            <w:r w:rsidRPr="00031E8E">
              <w:t>IDs specified</w:t>
            </w:r>
          </w:p>
        </w:tc>
        <w:tc>
          <w:tcPr>
            <w:tcW w:w="1258" w:type="dxa"/>
            <w:tcBorders>
              <w:top w:val="double" w:sz="4" w:space="0" w:color="auto"/>
            </w:tcBorders>
          </w:tcPr>
          <w:p w:rsidR="006A4972" w:rsidRPr="00031E8E" w:rsidRDefault="006A4972" w:rsidP="006A4972">
            <w:pPr>
              <w:jc w:val="center"/>
              <w:rPr>
                <w:i/>
              </w:rPr>
            </w:pPr>
            <w:r w:rsidRPr="00031E8E">
              <w:rPr>
                <w:i/>
              </w:rPr>
              <w:t>not specified</w:t>
            </w:r>
          </w:p>
        </w:tc>
        <w:tc>
          <w:tcPr>
            <w:tcW w:w="1435" w:type="dxa"/>
            <w:tcBorders>
              <w:top w:val="double" w:sz="4" w:space="0" w:color="auto"/>
            </w:tcBorders>
          </w:tcPr>
          <w:p w:rsidR="006A4972" w:rsidRPr="00031E8E" w:rsidRDefault="006A4972" w:rsidP="006A4972">
            <w:pPr>
              <w:jc w:val="center"/>
              <w:rPr>
                <w:i/>
              </w:rPr>
            </w:pPr>
            <w:r w:rsidRPr="00031E8E">
              <w:rPr>
                <w:i/>
              </w:rPr>
              <w:t>not specified</w:t>
            </w:r>
          </w:p>
        </w:tc>
        <w:tc>
          <w:tcPr>
            <w:tcW w:w="5495" w:type="dxa"/>
            <w:tcBorders>
              <w:top w:val="double" w:sz="4" w:space="0" w:color="auto"/>
            </w:tcBorders>
          </w:tcPr>
          <w:p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all properties and their attributes, and the IDs of </w:t>
            </w:r>
            <w:r w:rsidRPr="00031E8E">
              <w:rPr>
                <w:i/>
              </w:rPr>
              <w:t>Equipment</w:t>
            </w:r>
            <w:r w:rsidRPr="00031E8E">
              <w:t xml:space="preserve"> that are members of each </w:t>
            </w:r>
            <w:r w:rsidRPr="00031E8E">
              <w:rPr>
                <w:i/>
              </w:rPr>
              <w:t>Equipment Class</w:t>
            </w:r>
            <w:r w:rsidRPr="00031E8E">
              <w:t>.</w:t>
            </w:r>
          </w:p>
        </w:tc>
      </w:tr>
      <w:tr w:rsidR="006A4972" w:rsidRPr="00031E8E" w:rsidTr="006A4972">
        <w:trPr>
          <w:tblHeader/>
        </w:trPr>
        <w:tc>
          <w:tcPr>
            <w:tcW w:w="1172" w:type="dxa"/>
            <w:tcBorders>
              <w:top w:val="double" w:sz="4" w:space="0" w:color="auto"/>
            </w:tcBorders>
          </w:tcPr>
          <w:p w:rsidR="006A4972" w:rsidRPr="00031E8E" w:rsidRDefault="006A4972" w:rsidP="006A4972">
            <w:pPr>
              <w:jc w:val="center"/>
            </w:pPr>
            <w:r w:rsidRPr="00031E8E">
              <w:t>IDs specified</w:t>
            </w:r>
          </w:p>
        </w:tc>
        <w:tc>
          <w:tcPr>
            <w:tcW w:w="1258" w:type="dxa"/>
            <w:tcBorders>
              <w:top w:val="double" w:sz="4" w:space="0" w:color="auto"/>
            </w:tcBorders>
          </w:tcPr>
          <w:p w:rsidR="006A4972" w:rsidRPr="00031E8E" w:rsidRDefault="006A4972" w:rsidP="006A4972">
            <w:pPr>
              <w:jc w:val="center"/>
            </w:pPr>
            <w:r w:rsidRPr="00031E8E">
              <w:t>IDs specified</w:t>
            </w:r>
          </w:p>
        </w:tc>
        <w:tc>
          <w:tcPr>
            <w:tcW w:w="1435" w:type="dxa"/>
            <w:tcBorders>
              <w:top w:val="double" w:sz="4" w:space="0" w:color="auto"/>
            </w:tcBorders>
          </w:tcPr>
          <w:p w:rsidR="006A4972" w:rsidRPr="00031E8E" w:rsidRDefault="006A4972" w:rsidP="006A4972">
            <w:pPr>
              <w:jc w:val="center"/>
              <w:rPr>
                <w:i/>
              </w:rPr>
            </w:pPr>
            <w:r w:rsidRPr="00031E8E">
              <w:rPr>
                <w:i/>
              </w:rPr>
              <w:t>not specified</w:t>
            </w:r>
          </w:p>
        </w:tc>
        <w:tc>
          <w:tcPr>
            <w:tcW w:w="5495" w:type="dxa"/>
            <w:tcBorders>
              <w:top w:val="double" w:sz="4" w:space="0" w:color="auto"/>
            </w:tcBorders>
          </w:tcPr>
          <w:p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all of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rsidTr="006A4972">
        <w:trPr>
          <w:tblHeader/>
        </w:trPr>
        <w:tc>
          <w:tcPr>
            <w:tcW w:w="1172" w:type="dxa"/>
            <w:tcBorders>
              <w:top w:val="double" w:sz="4" w:space="0" w:color="auto"/>
            </w:tcBorders>
          </w:tcPr>
          <w:p w:rsidR="006A4972" w:rsidRPr="00031E8E" w:rsidRDefault="006A4972" w:rsidP="006A4972">
            <w:pPr>
              <w:jc w:val="center"/>
            </w:pPr>
            <w:r w:rsidRPr="00031E8E">
              <w:t>IDs specified</w:t>
            </w:r>
          </w:p>
        </w:tc>
        <w:tc>
          <w:tcPr>
            <w:tcW w:w="1258" w:type="dxa"/>
            <w:tcBorders>
              <w:top w:val="double" w:sz="4" w:space="0" w:color="auto"/>
            </w:tcBorders>
          </w:tcPr>
          <w:p w:rsidR="006A4972" w:rsidRPr="00031E8E" w:rsidRDefault="006A4972" w:rsidP="006A4972">
            <w:pPr>
              <w:jc w:val="center"/>
            </w:pPr>
            <w:r w:rsidRPr="00031E8E">
              <w:t>IDs specified</w:t>
            </w:r>
          </w:p>
        </w:tc>
        <w:tc>
          <w:tcPr>
            <w:tcW w:w="1435" w:type="dxa"/>
            <w:tcBorders>
              <w:top w:val="double" w:sz="4" w:space="0" w:color="auto"/>
            </w:tcBorders>
          </w:tcPr>
          <w:p w:rsidR="006A4972" w:rsidRPr="00031E8E" w:rsidRDefault="006A4972" w:rsidP="006A4972">
            <w:pPr>
              <w:jc w:val="center"/>
            </w:pPr>
            <w:r w:rsidRPr="00031E8E">
              <w:t>Property Values Specified</w:t>
            </w:r>
          </w:p>
        </w:tc>
        <w:tc>
          <w:tcPr>
            <w:tcW w:w="5495" w:type="dxa"/>
            <w:tcBorders>
              <w:top w:val="double" w:sz="4" w:space="0" w:color="auto"/>
            </w:tcBorders>
          </w:tcPr>
          <w:p w:rsidR="006A4972" w:rsidRPr="00031E8E" w:rsidRDefault="006A4972" w:rsidP="006A4972">
            <w:r w:rsidRPr="00031E8E">
              <w:t xml:space="preserve">Defines a request that the receiver is to return, in a SHOW message, all attributes about the specified </w:t>
            </w:r>
            <w:r w:rsidRPr="00031E8E">
              <w:rPr>
                <w:i/>
              </w:rPr>
              <w:t>Equipment Classes</w:t>
            </w:r>
            <w:r w:rsidRPr="00031E8E">
              <w:t xml:space="preserve"> where the </w:t>
            </w:r>
            <w:r w:rsidRPr="00031E8E">
              <w:rPr>
                <w:i/>
              </w:rPr>
              <w:t>Equipment Class Property</w:t>
            </w:r>
            <w:r w:rsidRPr="00031E8E">
              <w:t xml:space="preserve"> value matches the specified property value, all of the specified </w:t>
            </w:r>
            <w:r w:rsidRPr="00031E8E">
              <w:rPr>
                <w:i/>
              </w:rPr>
              <w:t>Equipment Class Properties</w:t>
            </w:r>
            <w:r w:rsidRPr="00031E8E">
              <w:t xml:space="preserve">, and the IDs of </w:t>
            </w:r>
            <w:r w:rsidRPr="00031E8E">
              <w:rPr>
                <w:i/>
              </w:rPr>
              <w:t>Equipment</w:t>
            </w:r>
            <w:r w:rsidRPr="00031E8E">
              <w:t xml:space="preserve"> that are members of each </w:t>
            </w:r>
            <w:r w:rsidRPr="00031E8E">
              <w:rPr>
                <w:i/>
              </w:rPr>
              <w:t>Equipment Class</w:t>
            </w:r>
            <w:r w:rsidRPr="00031E8E">
              <w:t>.</w:t>
            </w:r>
          </w:p>
        </w:tc>
      </w:tr>
      <w:tr w:rsidR="006A4972" w:rsidRPr="00031E8E" w:rsidTr="006A4972">
        <w:trPr>
          <w:tblHeader/>
        </w:trPr>
        <w:tc>
          <w:tcPr>
            <w:tcW w:w="1172" w:type="dxa"/>
            <w:tcBorders>
              <w:top w:val="double" w:sz="4" w:space="0" w:color="auto"/>
            </w:tcBorders>
          </w:tcPr>
          <w:p w:rsidR="006A4972" w:rsidRPr="00031E8E" w:rsidRDefault="006A4972" w:rsidP="006A4972">
            <w:pPr>
              <w:jc w:val="center"/>
            </w:pPr>
            <w:r w:rsidRPr="00031E8E">
              <w:t>Wildcard specified</w:t>
            </w:r>
          </w:p>
        </w:tc>
        <w:tc>
          <w:tcPr>
            <w:tcW w:w="1258" w:type="dxa"/>
            <w:tcBorders>
              <w:top w:val="double" w:sz="4" w:space="0" w:color="auto"/>
            </w:tcBorders>
          </w:tcPr>
          <w:p w:rsidR="006A4972" w:rsidRPr="00031E8E" w:rsidRDefault="006A4972" w:rsidP="006A4972">
            <w:pPr>
              <w:jc w:val="center"/>
              <w:rPr>
                <w:i/>
              </w:rPr>
            </w:pPr>
            <w:r w:rsidRPr="00031E8E">
              <w:rPr>
                <w:i/>
              </w:rPr>
              <w:t>not specified</w:t>
            </w:r>
          </w:p>
        </w:tc>
        <w:tc>
          <w:tcPr>
            <w:tcW w:w="1435" w:type="dxa"/>
            <w:tcBorders>
              <w:top w:val="double" w:sz="4" w:space="0" w:color="auto"/>
            </w:tcBorders>
          </w:tcPr>
          <w:p w:rsidR="006A4972" w:rsidRPr="00031E8E" w:rsidRDefault="006A4972" w:rsidP="006A4972">
            <w:pPr>
              <w:jc w:val="center"/>
              <w:rPr>
                <w:i/>
              </w:rPr>
            </w:pPr>
            <w:r w:rsidRPr="00031E8E">
              <w:rPr>
                <w:i/>
              </w:rPr>
              <w:t>not specified</w:t>
            </w:r>
          </w:p>
        </w:tc>
        <w:tc>
          <w:tcPr>
            <w:tcW w:w="5495" w:type="dxa"/>
            <w:tcBorders>
              <w:top w:val="double" w:sz="4" w:space="0" w:color="auto"/>
            </w:tcBorders>
          </w:tcPr>
          <w:p w:rsidR="006A4972" w:rsidRPr="00031E8E" w:rsidRDefault="006A4972" w:rsidP="006A4972">
            <w:r w:rsidRPr="00031E8E">
              <w:t xml:space="preserve">Defines a request that the receiver is to return, in a SHOW message, all attributes and properties about the </w:t>
            </w:r>
            <w:r w:rsidRPr="00031E8E">
              <w:rPr>
                <w:i/>
              </w:rPr>
              <w:t>Equipment Classes</w:t>
            </w:r>
            <w:r w:rsidRPr="00031E8E">
              <w:t xml:space="preserve"> that match the wildcard ID and the IDs of </w:t>
            </w:r>
            <w:r w:rsidRPr="00031E8E">
              <w:rPr>
                <w:i/>
              </w:rPr>
              <w:t>Equipment</w:t>
            </w:r>
            <w:r w:rsidRPr="00031E8E">
              <w:t xml:space="preserve"> that are members of each </w:t>
            </w:r>
            <w:r w:rsidRPr="00031E8E">
              <w:rPr>
                <w:i/>
              </w:rPr>
              <w:t>Equipment Class</w:t>
            </w:r>
            <w:r w:rsidRPr="00031E8E">
              <w:t>.</w:t>
            </w:r>
          </w:p>
          <w:p w:rsidR="006A4972" w:rsidRPr="00031E8E" w:rsidRDefault="006A4972" w:rsidP="006A4972">
            <w:r w:rsidRPr="00031E8E">
              <w:t xml:space="preserve">To return all </w:t>
            </w:r>
            <w:r w:rsidRPr="00031E8E">
              <w:rPr>
                <w:i/>
              </w:rPr>
              <w:t>Equipment Classes</w:t>
            </w:r>
            <w:r w:rsidRPr="00031E8E">
              <w:t>, specify a “*” as the wildcard.</w:t>
            </w:r>
          </w:p>
        </w:tc>
      </w:tr>
      <w:tr w:rsidR="006A4972" w:rsidRPr="00031E8E" w:rsidTr="006A4972">
        <w:trPr>
          <w:tblHeader/>
        </w:trPr>
        <w:tc>
          <w:tcPr>
            <w:tcW w:w="1172" w:type="dxa"/>
            <w:tcBorders>
              <w:top w:val="double" w:sz="4" w:space="0" w:color="auto"/>
              <w:bottom w:val="double" w:sz="4" w:space="0" w:color="auto"/>
            </w:tcBorders>
          </w:tcPr>
          <w:p w:rsidR="006A4972" w:rsidRPr="00031E8E" w:rsidRDefault="006A4972" w:rsidP="006A4972">
            <w:pPr>
              <w:jc w:val="center"/>
            </w:pPr>
            <w:r w:rsidRPr="00031E8E">
              <w:t>Wildcard specified</w:t>
            </w:r>
          </w:p>
        </w:tc>
        <w:tc>
          <w:tcPr>
            <w:tcW w:w="1258" w:type="dxa"/>
            <w:tcBorders>
              <w:top w:val="double" w:sz="4" w:space="0" w:color="auto"/>
              <w:bottom w:val="double" w:sz="4" w:space="0" w:color="auto"/>
            </w:tcBorders>
          </w:tcPr>
          <w:p w:rsidR="006A4972" w:rsidRPr="00031E8E" w:rsidRDefault="006A4972" w:rsidP="006A4972">
            <w:pPr>
              <w:jc w:val="center"/>
            </w:pPr>
            <w:r w:rsidRPr="00031E8E">
              <w:t>Wildcard specified</w:t>
            </w:r>
          </w:p>
        </w:tc>
        <w:tc>
          <w:tcPr>
            <w:tcW w:w="1435" w:type="dxa"/>
            <w:tcBorders>
              <w:top w:val="double" w:sz="4" w:space="0" w:color="auto"/>
              <w:bottom w:val="double" w:sz="4" w:space="0" w:color="auto"/>
            </w:tcBorders>
          </w:tcPr>
          <w:p w:rsidR="006A4972" w:rsidRPr="00031E8E" w:rsidRDefault="006A4972" w:rsidP="006A4972">
            <w:pPr>
              <w:jc w:val="center"/>
              <w:rPr>
                <w:i/>
              </w:rPr>
            </w:pPr>
            <w:r w:rsidRPr="00031E8E">
              <w:rPr>
                <w:i/>
              </w:rPr>
              <w:t>not specified</w:t>
            </w:r>
          </w:p>
        </w:tc>
        <w:tc>
          <w:tcPr>
            <w:tcW w:w="5495" w:type="dxa"/>
            <w:tcBorders>
              <w:top w:val="double" w:sz="4" w:space="0" w:color="auto"/>
              <w:bottom w:val="double" w:sz="4" w:space="0" w:color="auto"/>
            </w:tcBorders>
          </w:tcPr>
          <w:p w:rsidR="006A4972" w:rsidRPr="00031E8E" w:rsidRDefault="006A4972" w:rsidP="006A4972">
            <w:r w:rsidRPr="00031E8E">
              <w:t xml:space="preserve">Defines a request that the receiver is to return, in a SHOW message, all attributes of the </w:t>
            </w:r>
            <w:r w:rsidRPr="00031E8E">
              <w:rPr>
                <w:i/>
              </w:rPr>
              <w:t>Equipment Classes</w:t>
            </w:r>
            <w:r w:rsidRPr="00031E8E">
              <w:t xml:space="preserve"> that match the wildcard </w:t>
            </w:r>
            <w:proofErr w:type="gramStart"/>
            <w:r w:rsidRPr="00031E8E">
              <w:t>IDs,</w:t>
            </w:r>
            <w:proofErr w:type="gramEnd"/>
            <w:r w:rsidRPr="00031E8E">
              <w:t xml:space="preserve"> and for each class return all </w:t>
            </w:r>
            <w:r w:rsidRPr="00031E8E">
              <w:rPr>
                <w:i/>
              </w:rPr>
              <w:t>Equipment Class Properties</w:t>
            </w:r>
            <w:r w:rsidRPr="00031E8E">
              <w:t xml:space="preserve"> that match the property ID wildcards, and the IDs of </w:t>
            </w:r>
            <w:r w:rsidRPr="00031E8E">
              <w:rPr>
                <w:i/>
              </w:rPr>
              <w:t>Equipment</w:t>
            </w:r>
            <w:r w:rsidRPr="00031E8E">
              <w:t xml:space="preserve"> that are members of each </w:t>
            </w:r>
            <w:r w:rsidRPr="00031E8E">
              <w:rPr>
                <w:i/>
              </w:rPr>
              <w:t>Equipment Class</w:t>
            </w:r>
            <w:r w:rsidRPr="00031E8E">
              <w:t>.</w:t>
            </w:r>
          </w:p>
          <w:p w:rsidR="006A4972" w:rsidRPr="00031E8E" w:rsidRDefault="006A4972" w:rsidP="006A4972">
            <w:r w:rsidRPr="00031E8E">
              <w:t xml:space="preserve">To return a single property, specify the </w:t>
            </w:r>
            <w:r w:rsidRPr="00031E8E">
              <w:rPr>
                <w:i/>
              </w:rPr>
              <w:t>Equipment Class</w:t>
            </w:r>
            <w:r w:rsidRPr="00031E8E">
              <w:t xml:space="preserve"> </w:t>
            </w:r>
            <w:r w:rsidRPr="00031E8E">
              <w:rPr>
                <w:i/>
              </w:rPr>
              <w:t>Property</w:t>
            </w:r>
            <w:r w:rsidRPr="00031E8E">
              <w:t xml:space="preserve"> ID in the property ID wildcard.</w:t>
            </w:r>
          </w:p>
          <w:p w:rsidR="006A4972" w:rsidRPr="00031E8E" w:rsidRDefault="006A4972" w:rsidP="006A4972">
            <w:r w:rsidRPr="00031E8E">
              <w:t xml:space="preserve">To return all </w:t>
            </w:r>
            <w:r w:rsidRPr="00031E8E">
              <w:rPr>
                <w:i/>
              </w:rPr>
              <w:t>Equipment Class Properties</w:t>
            </w:r>
            <w:r w:rsidRPr="00031E8E">
              <w:t>, specify a “*” as the property ID wildcard.</w:t>
            </w:r>
          </w:p>
          <w:p w:rsidR="006A4972" w:rsidRPr="00031E8E" w:rsidRDefault="006A4972" w:rsidP="006A4972">
            <w:r w:rsidRPr="00031E8E">
              <w:t xml:space="preserve">To return a single </w:t>
            </w:r>
            <w:r w:rsidRPr="00031E8E">
              <w:rPr>
                <w:i/>
              </w:rPr>
              <w:t>Equipment Class</w:t>
            </w:r>
            <w:r w:rsidRPr="00031E8E">
              <w:t>, specify the ID in the wildcard ID.</w:t>
            </w:r>
          </w:p>
          <w:p w:rsidR="006A4972" w:rsidRPr="00031E8E" w:rsidRDefault="006A4972" w:rsidP="006A4972">
            <w:r w:rsidRPr="00031E8E">
              <w:t xml:space="preserve">To return all </w:t>
            </w:r>
            <w:r w:rsidRPr="00031E8E">
              <w:rPr>
                <w:i/>
              </w:rPr>
              <w:t>Equipment Classes</w:t>
            </w:r>
            <w:r w:rsidRPr="00031E8E">
              <w:t xml:space="preserve">, specify a “*” as the ID wildcard. </w:t>
            </w:r>
          </w:p>
        </w:tc>
      </w:tr>
    </w:tbl>
    <w:p w:rsidR="006A4972" w:rsidRPr="00031E8E" w:rsidRDefault="006A4972" w:rsidP="006A4972"/>
    <w:p w:rsidR="006A4972" w:rsidRPr="00031E8E" w:rsidRDefault="006A4972" w:rsidP="006A4972">
      <w:r w:rsidRPr="00031E8E">
        <w:t xml:space="preserve">The SHOW message contains a </w:t>
      </w:r>
      <w:r w:rsidRPr="00795DC1">
        <w:rPr>
          <w:u w:val="single"/>
        </w:rPr>
        <w:t>required response status attribute</w:t>
      </w:r>
      <w:r w:rsidRPr="00031E8E">
        <w:t xml:space="preserve"> of either </w:t>
      </w:r>
      <w:r w:rsidRPr="00031E8E">
        <w:rPr>
          <w:i/>
        </w:rPr>
        <w:t>Accepted</w:t>
      </w:r>
      <w:r w:rsidRPr="00031E8E">
        <w:t xml:space="preserve"> or </w:t>
      </w:r>
      <w:r w:rsidRPr="00031E8E">
        <w:rPr>
          <w:i/>
        </w:rPr>
        <w:t>Rejected</w:t>
      </w:r>
      <w:r w:rsidRPr="00031E8E">
        <w:t xml:space="preserve"> in the </w:t>
      </w:r>
      <w:r w:rsidRPr="00031E8E">
        <w:rPr>
          <w:i/>
        </w:rPr>
        <w:t>Show/</w:t>
      </w:r>
      <w:proofErr w:type="spellStart"/>
      <w:r w:rsidRPr="00031E8E">
        <w:rPr>
          <w:i/>
        </w:rPr>
        <w:t>ResponseCriteria</w:t>
      </w:r>
      <w:proofErr w:type="spellEnd"/>
      <w:r w:rsidRPr="00031E8E">
        <w:rPr>
          <w:i/>
        </w:rPr>
        <w:t>/</w:t>
      </w:r>
      <w:proofErr w:type="spellStart"/>
      <w:r w:rsidRPr="00031E8E">
        <w:rPr>
          <w:i/>
        </w:rPr>
        <w:t>ResponseExpression</w:t>
      </w:r>
      <w:proofErr w:type="spellEnd"/>
      <w:r w:rsidRPr="00031E8E">
        <w:t xml:space="preserve"> element as shown in the figure below.  </w:t>
      </w:r>
    </w:p>
    <w:p w:rsidR="006A4972" w:rsidRPr="00031E8E" w:rsidRDefault="006A4972" w:rsidP="006A4972"/>
    <w:p w:rsidR="006A4972" w:rsidRPr="00031E8E" w:rsidRDefault="006A4972" w:rsidP="006A4972">
      <w:pPr>
        <w:jc w:val="center"/>
      </w:pPr>
      <w:r>
        <w:rPr>
          <w:noProof/>
        </w:rPr>
        <w:drawing>
          <wp:inline distT="0" distB="0" distL="0" distR="0" wp14:anchorId="79ABB7BA" wp14:editId="4BB44258">
            <wp:extent cx="6115050" cy="24980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115050" cy="2498090"/>
                    </a:xfrm>
                    <a:prstGeom prst="rect">
                      <a:avLst/>
                    </a:prstGeom>
                    <a:noFill/>
                    <a:ln>
                      <a:noFill/>
                    </a:ln>
                  </pic:spPr>
                </pic:pic>
              </a:graphicData>
            </a:graphic>
          </wp:inline>
        </w:drawing>
      </w:r>
    </w:p>
    <w:p w:rsidR="006A4972" w:rsidRPr="00031E8E" w:rsidRDefault="006A4972" w:rsidP="00641537">
      <w:pPr>
        <w:pStyle w:val="Heading2"/>
        <w:numPr>
          <w:ilvl w:val="1"/>
          <w:numId w:val="1"/>
        </w:numPr>
        <w:spacing w:before="240" w:after="60" w:line="240" w:lineRule="auto"/>
      </w:pPr>
      <w:bookmarkStart w:id="60" w:name="_Toc333412403"/>
      <w:bookmarkStart w:id="61" w:name="_Toc351119875"/>
      <w:r w:rsidRPr="00031E8E">
        <w:t>PUSH Transaction Model</w:t>
      </w:r>
      <w:bookmarkEnd w:id="60"/>
      <w:bookmarkEnd w:id="61"/>
    </w:p>
    <w:p w:rsidR="006A4972" w:rsidRPr="00031E8E" w:rsidRDefault="006A4972" w:rsidP="006A4972">
      <w:r w:rsidRPr="00031E8E">
        <w:t xml:space="preserve">The PUSH model uses PROCESS/ACKNOWLEDGE, CHANGE/RESPOND, and CANCEL messages for an application that is not the owner of data to request processing, changing, or canceling data to the data owner. </w:t>
      </w:r>
    </w:p>
    <w:p w:rsidR="006A4972" w:rsidRPr="00031E8E" w:rsidRDefault="006A4972" w:rsidP="006A4972">
      <w:r w:rsidRPr="00031E8E">
        <w:t xml:space="preserve">For example, the following diagram indicates a Process/Acknowledge transaction for a </w:t>
      </w:r>
      <w:proofErr w:type="spellStart"/>
      <w:r w:rsidRPr="00031E8E">
        <w:rPr>
          <w:b/>
          <w:i/>
        </w:rPr>
        <w:t>ProductionSchedule</w:t>
      </w:r>
      <w:proofErr w:type="spellEnd"/>
      <w:r w:rsidRPr="00031E8E">
        <w:t xml:space="preserve"> element.  The PROCESS message may contain a CONFIRM option and a ACKNOWLEDGE option, but normally only the ACKNOWLEDGE would be specified (not both). </w:t>
      </w:r>
    </w:p>
    <w:p w:rsidR="006A4972" w:rsidRPr="00031E8E" w:rsidRDefault="006A4972" w:rsidP="006A4972">
      <w:r w:rsidRPr="00031E8E">
        <w:t>The PROCESS Acknowledgement option may specify the following options:</w:t>
      </w:r>
    </w:p>
    <w:p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rsidTr="006A4972">
        <w:tc>
          <w:tcPr>
            <w:tcW w:w="1440" w:type="dxa"/>
            <w:tcBorders>
              <w:top w:val="threeDEmboss" w:sz="6" w:space="0" w:color="auto"/>
              <w:left w:val="threeDEmboss" w:sz="6" w:space="0" w:color="auto"/>
              <w:bottom w:val="threeDEmboss" w:sz="6" w:space="0" w:color="auto"/>
            </w:tcBorders>
            <w:shd w:val="clear" w:color="auto" w:fill="000000"/>
          </w:tcPr>
          <w:p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t>No acknowledge requested.  (</w:t>
            </w:r>
            <w:r w:rsidRPr="00031E8E">
              <w:rPr>
                <w:i/>
              </w:rPr>
              <w:t>Note: Default value if option not defined.</w:t>
            </w:r>
            <w:r w:rsidRPr="00031E8E">
              <w:t xml:space="preserve">) </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t>Always send an acknowledge</w:t>
            </w:r>
            <w:r>
              <w:t xml:space="preserve"> response</w:t>
            </w:r>
            <w:r w:rsidRPr="00031E8E">
              <w:t>.</w:t>
            </w:r>
          </w:p>
        </w:tc>
      </w:tr>
    </w:tbl>
    <w:p w:rsidR="006A4972" w:rsidRPr="00031E8E" w:rsidRDefault="006A4972" w:rsidP="006A4972"/>
    <w:p w:rsidR="006A4972" w:rsidRPr="00031E8E" w:rsidRDefault="006A4972" w:rsidP="006A4972">
      <w:r w:rsidRPr="00031E8E">
        <w:t xml:space="preserve">See the ISA 95 Part 5 standard for a complete definition of the action to be performed as the result of receiving a PROCESS message for each object (element) type. </w:t>
      </w:r>
    </w:p>
    <w:p w:rsidR="006A4972" w:rsidRPr="00031E8E" w:rsidRDefault="006A4972" w:rsidP="006A4972"/>
    <w:p w:rsidR="006A4972" w:rsidRPr="00031E8E" w:rsidRDefault="006A4972" w:rsidP="006A4972">
      <w:pPr>
        <w:jc w:val="center"/>
      </w:pPr>
      <w:r>
        <w:rPr>
          <w:noProof/>
        </w:rPr>
        <w:drawing>
          <wp:inline distT="0" distB="0" distL="0" distR="0" wp14:anchorId="5D6219D6" wp14:editId="178607DA">
            <wp:extent cx="5429250" cy="12979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The following diagram illustrates a CHANGE/RESPOND transaction for a </w:t>
      </w:r>
      <w:proofErr w:type="spellStart"/>
      <w:r w:rsidRPr="00031E8E">
        <w:rPr>
          <w:b/>
          <w:i/>
        </w:rPr>
        <w:t>ProductDefinition</w:t>
      </w:r>
      <w:proofErr w:type="spellEnd"/>
      <w:r w:rsidRPr="00031E8E">
        <w:t xml:space="preserve"> element.  The CHANGE message may contain a CONFIRM option and a RESPOND option, but normally only one or neither would be specified (not both). </w:t>
      </w:r>
    </w:p>
    <w:p w:rsidR="006A4972" w:rsidRPr="00031E8E" w:rsidRDefault="006A4972" w:rsidP="006A4972"/>
    <w:p w:rsidR="006A4972" w:rsidRPr="00031E8E" w:rsidRDefault="006A4972" w:rsidP="006A4972">
      <w:r w:rsidRPr="00031E8E">
        <w:t>The CHANGE respond option may specify the following options:</w:t>
      </w:r>
    </w:p>
    <w:p w:rsidR="006A4972" w:rsidRPr="00031E8E" w:rsidRDefault="006A4972" w:rsidP="006A4972"/>
    <w:tbl>
      <w:tblPr>
        <w:tblW w:w="0" w:type="auto"/>
        <w:tblInd w:w="23" w:type="dxa"/>
        <w:tblLayout w:type="fixed"/>
        <w:tblCellMar>
          <w:left w:w="0" w:type="dxa"/>
          <w:right w:w="0" w:type="dxa"/>
        </w:tblCellMar>
        <w:tblLook w:val="0000" w:firstRow="0" w:lastRow="0" w:firstColumn="0" w:lastColumn="0" w:noHBand="0" w:noVBand="0"/>
      </w:tblPr>
      <w:tblGrid>
        <w:gridCol w:w="1440"/>
        <w:gridCol w:w="7830"/>
      </w:tblGrid>
      <w:tr w:rsidR="006A4972" w:rsidRPr="00031E8E" w:rsidTr="006A4972">
        <w:tc>
          <w:tcPr>
            <w:tcW w:w="1440" w:type="dxa"/>
            <w:tcBorders>
              <w:top w:val="threeDEmboss" w:sz="6" w:space="0" w:color="auto"/>
              <w:left w:val="threeDEmboss" w:sz="6" w:space="0" w:color="auto"/>
              <w:bottom w:val="threeDEmboss" w:sz="6" w:space="0" w:color="auto"/>
            </w:tcBorders>
            <w:shd w:val="clear" w:color="auto" w:fill="000000"/>
          </w:tcPr>
          <w:p w:rsidR="006A4972" w:rsidRPr="00031E8E" w:rsidRDefault="006A4972" w:rsidP="006A4972">
            <w:pPr>
              <w:keepNext/>
              <w:keepLines/>
              <w:tabs>
                <w:tab w:val="left" w:pos="90"/>
              </w:tabs>
              <w:ind w:left="86"/>
              <w:rPr>
                <w:b/>
                <w:bCs/>
                <w:color w:val="FFFFFF"/>
              </w:rPr>
            </w:pPr>
            <w:r w:rsidRPr="00031E8E">
              <w:rPr>
                <w:b/>
                <w:bCs/>
                <w:color w:val="FFFFFF"/>
              </w:rPr>
              <w:t>Option</w:t>
            </w:r>
          </w:p>
        </w:tc>
        <w:tc>
          <w:tcPr>
            <w:tcW w:w="7830" w:type="dxa"/>
            <w:tcBorders>
              <w:top w:val="threeDEmboss" w:sz="6" w:space="0" w:color="auto"/>
              <w:left w:val="nil"/>
              <w:bottom w:val="threeDEmboss" w:sz="6" w:space="0" w:color="auto"/>
              <w:right w:val="threeDEmboss" w:sz="6" w:space="0" w:color="auto"/>
            </w:tcBorders>
            <w:shd w:val="clear" w:color="auto" w:fill="000000"/>
          </w:tcPr>
          <w:p w:rsidR="006A4972" w:rsidRPr="00031E8E" w:rsidRDefault="006A4972" w:rsidP="006A4972">
            <w:pPr>
              <w:keepNext/>
              <w:keepLines/>
              <w:tabs>
                <w:tab w:val="left" w:pos="90"/>
              </w:tabs>
              <w:ind w:left="86"/>
              <w:rPr>
                <w:b/>
                <w:color w:val="FFFFFF"/>
              </w:rPr>
            </w:pPr>
            <w:r w:rsidRPr="00031E8E">
              <w:rPr>
                <w:b/>
                <w:color w:val="FFFFFF"/>
              </w:rPr>
              <w:t>Option Description</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rPr>
                <w:b/>
                <w:bCs/>
              </w:rPr>
              <w:t>Never</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Next/>
              <w:keepLines/>
              <w:tabs>
                <w:tab w:val="left" w:pos="90"/>
              </w:tabs>
              <w:ind w:left="86"/>
            </w:pPr>
            <w:r w:rsidRPr="00031E8E">
              <w:t>No response requested.  (</w:t>
            </w:r>
            <w:r w:rsidRPr="00031E8E">
              <w:rPr>
                <w:i/>
              </w:rPr>
              <w:t>Note: Default value if option not defined.</w:t>
            </w:r>
            <w:r w:rsidRPr="00031E8E">
              <w:t xml:space="preserve">) </w:t>
            </w:r>
          </w:p>
        </w:tc>
      </w:tr>
      <w:tr w:rsidR="006A4972" w:rsidRPr="00031E8E" w:rsidTr="006A4972">
        <w:tc>
          <w:tcPr>
            <w:tcW w:w="144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rPr>
                <w:b/>
                <w:bCs/>
              </w:rPr>
              <w:t>Always</w:t>
            </w:r>
          </w:p>
        </w:tc>
        <w:tc>
          <w:tcPr>
            <w:tcW w:w="7830" w:type="dxa"/>
            <w:tcBorders>
              <w:top w:val="threeDEmboss" w:sz="6" w:space="0" w:color="auto"/>
              <w:left w:val="threeDEmboss" w:sz="6" w:space="0" w:color="auto"/>
              <w:bottom w:val="threeDEmboss" w:sz="6" w:space="0" w:color="auto"/>
              <w:right w:val="threeDEmboss" w:sz="6" w:space="0" w:color="auto"/>
            </w:tcBorders>
          </w:tcPr>
          <w:p w:rsidR="006A4972" w:rsidRPr="00031E8E" w:rsidRDefault="006A4972" w:rsidP="006A4972">
            <w:pPr>
              <w:keepLines/>
              <w:tabs>
                <w:tab w:val="left" w:pos="90"/>
              </w:tabs>
              <w:ind w:left="90"/>
            </w:pPr>
            <w:r w:rsidRPr="00031E8E">
              <w:t>Always send a response.</w:t>
            </w:r>
          </w:p>
        </w:tc>
      </w:tr>
    </w:tbl>
    <w:p w:rsidR="006A4972" w:rsidRPr="00031E8E" w:rsidRDefault="006A4972" w:rsidP="006A4972"/>
    <w:p w:rsidR="006A4972" w:rsidRPr="00031E8E" w:rsidRDefault="006A4972" w:rsidP="006A4972">
      <w:r w:rsidRPr="00031E8E">
        <w:t>See the ISA 95 Part 5 standard for a complete definition of the action to be performed as the result of receiving a CHANGE message for each object (element) type.</w:t>
      </w:r>
    </w:p>
    <w:p w:rsidR="006A4972" w:rsidRPr="00031E8E" w:rsidRDefault="006A4972" w:rsidP="006A4972"/>
    <w:p w:rsidR="006A4972" w:rsidRPr="00031E8E" w:rsidRDefault="006A4972" w:rsidP="006A4972">
      <w:pPr>
        <w:jc w:val="center"/>
      </w:pPr>
      <w:r>
        <w:rPr>
          <w:noProof/>
        </w:rPr>
        <w:drawing>
          <wp:inline distT="0" distB="0" distL="0" distR="0" wp14:anchorId="0BE7F942" wp14:editId="5D522241">
            <wp:extent cx="5429250" cy="12979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The following diagram illustrates a CANCEL transaction for a </w:t>
      </w:r>
      <w:proofErr w:type="spellStart"/>
      <w:r w:rsidRPr="00031E8E">
        <w:rPr>
          <w:b/>
          <w:i/>
        </w:rPr>
        <w:t>MaterialLot</w:t>
      </w:r>
      <w:proofErr w:type="spellEnd"/>
      <w:r w:rsidRPr="00031E8E">
        <w:rPr>
          <w:i/>
        </w:rPr>
        <w:t xml:space="preserve"> </w:t>
      </w:r>
      <w:r w:rsidRPr="00031E8E">
        <w:t xml:space="preserve">element.  The CANCEL message may contain a confirmation option. </w:t>
      </w:r>
    </w:p>
    <w:p w:rsidR="006A4972" w:rsidRPr="00031E8E" w:rsidRDefault="006A4972" w:rsidP="006A4972">
      <w:r w:rsidRPr="00031E8E">
        <w:t>See the ISA 95 Part 5 standard for a complete definition of the action to be performed as the result of receiving a CANCEL message for each object (element) type.</w:t>
      </w:r>
    </w:p>
    <w:p w:rsidR="006A4972" w:rsidRPr="00031E8E" w:rsidRDefault="006A4972" w:rsidP="006A4972"/>
    <w:p w:rsidR="006A4972" w:rsidRPr="00031E8E" w:rsidRDefault="006A4972" w:rsidP="006A4972">
      <w:pPr>
        <w:jc w:val="center"/>
      </w:pPr>
      <w:r>
        <w:rPr>
          <w:noProof/>
        </w:rPr>
        <w:drawing>
          <wp:inline distT="0" distB="0" distL="0" distR="0" wp14:anchorId="32F90A2E" wp14:editId="17085623">
            <wp:extent cx="5429250" cy="12979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41537">
      <w:pPr>
        <w:pStyle w:val="Heading3"/>
        <w:numPr>
          <w:ilvl w:val="2"/>
          <w:numId w:val="1"/>
        </w:numPr>
        <w:spacing w:before="240" w:after="60" w:line="240" w:lineRule="auto"/>
      </w:pPr>
      <w:bookmarkStart w:id="62" w:name="_Toc333412404"/>
      <w:r w:rsidRPr="00031E8E">
        <w:t>Process Acknowledgment</w:t>
      </w:r>
      <w:bookmarkEnd w:id="62"/>
    </w:p>
    <w:p w:rsidR="006A4972" w:rsidRPr="00031E8E" w:rsidRDefault="006A4972" w:rsidP="006A4972">
      <w:r w:rsidRPr="00031E8E">
        <w:t xml:space="preserve">The acknowledge option is defined using optional attributes in PROCESS messages.  The PROCESS verb contains an optional </w:t>
      </w:r>
      <w:proofErr w:type="spellStart"/>
      <w:r w:rsidRPr="00031E8E">
        <w:rPr>
          <w:i/>
        </w:rPr>
        <w:t>acknowledgeCode</w:t>
      </w:r>
      <w:proofErr w:type="spellEnd"/>
      <w:r w:rsidRPr="00031E8E">
        <w:t xml:space="preserve"> attribute, as shown below in the </w:t>
      </w:r>
      <w:r w:rsidRPr="00031E8E">
        <w:rPr>
          <w:i/>
        </w:rPr>
        <w:t>Process</w:t>
      </w:r>
      <w:r w:rsidRPr="00031E8E">
        <w:t xml:space="preserve"> element.</w:t>
      </w:r>
    </w:p>
    <w:p w:rsidR="006A4972" w:rsidRPr="00031E8E" w:rsidRDefault="006A4972" w:rsidP="006A4972">
      <w:pPr>
        <w:jc w:val="center"/>
      </w:pPr>
      <w:r>
        <w:rPr>
          <w:noProof/>
        </w:rPr>
        <w:drawing>
          <wp:inline distT="0" distB="0" distL="0" distR="0" wp14:anchorId="35DD44DF" wp14:editId="04A7F5C8">
            <wp:extent cx="5486400" cy="1143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rsidR="006A4972" w:rsidRPr="00031E8E" w:rsidRDefault="006A4972" w:rsidP="006A4972">
      <w:r w:rsidRPr="00031E8E">
        <w:lastRenderedPageBreak/>
        <w:t xml:space="preserve">For consistency with </w:t>
      </w:r>
      <w:proofErr w:type="spellStart"/>
      <w:r w:rsidRPr="00031E8E">
        <w:t>OAGiS</w:t>
      </w:r>
      <w:proofErr w:type="spellEnd"/>
      <w:r w:rsidRPr="00031E8E">
        <w:t xml:space="preserve"> verb definitions, the PROCESS verb also contains an </w:t>
      </w:r>
      <w:proofErr w:type="spellStart"/>
      <w:r w:rsidRPr="00031E8E">
        <w:t>ActionCode</w:t>
      </w:r>
      <w:proofErr w:type="spellEnd"/>
      <w:r w:rsidRPr="00031E8E">
        <w:t xml:space="preserve"> element with </w:t>
      </w:r>
      <w:proofErr w:type="spellStart"/>
      <w:r w:rsidRPr="00031E8E">
        <w:t>ActionExpression</w:t>
      </w:r>
      <w:proofErr w:type="spellEnd"/>
      <w:r w:rsidRPr="00031E8E">
        <w:t xml:space="preserve"> elements.  This element is not used in the B2MML transactions. </w:t>
      </w:r>
    </w:p>
    <w:p w:rsidR="006A4972" w:rsidRPr="00031E8E" w:rsidRDefault="006A4972" w:rsidP="006A4972">
      <w:r w:rsidRPr="00031E8E">
        <w:t xml:space="preserve">The ACKNOWLEDGE message contains a required status attribute in the </w:t>
      </w:r>
      <w:r w:rsidRPr="00031E8E">
        <w:rPr>
          <w:i/>
        </w:rPr>
        <w:t>Acknowledge/</w:t>
      </w:r>
      <w:proofErr w:type="spellStart"/>
      <w:r w:rsidRPr="00031E8E">
        <w:rPr>
          <w:i/>
        </w:rPr>
        <w:t>ResposeCriteria</w:t>
      </w:r>
      <w:proofErr w:type="spellEnd"/>
      <w:r w:rsidRPr="00031E8E">
        <w:rPr>
          <w:i/>
        </w:rPr>
        <w:t>/</w:t>
      </w:r>
      <w:proofErr w:type="spellStart"/>
      <w:r w:rsidRPr="00031E8E">
        <w:rPr>
          <w:i/>
        </w:rPr>
        <w:t>ResponseExpression</w:t>
      </w:r>
      <w:proofErr w:type="spellEnd"/>
      <w:r w:rsidRPr="00031E8E">
        <w:t xml:space="preserve"> element, as shown below. </w:t>
      </w:r>
    </w:p>
    <w:p w:rsidR="006A4972" w:rsidRPr="00031E8E" w:rsidRDefault="006A4972" w:rsidP="006A4972"/>
    <w:p w:rsidR="006A4972" w:rsidRPr="00031E8E" w:rsidRDefault="006A4972" w:rsidP="006A4972">
      <w:pPr>
        <w:jc w:val="center"/>
      </w:pPr>
      <w:r>
        <w:rPr>
          <w:noProof/>
        </w:rPr>
        <w:drawing>
          <wp:inline distT="0" distB="0" distL="0" distR="0" wp14:anchorId="3A8CBA2C" wp14:editId="43CEEC85">
            <wp:extent cx="6123305" cy="21799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6123305" cy="2179955"/>
                    </a:xfrm>
                    <a:prstGeom prst="rect">
                      <a:avLst/>
                    </a:prstGeom>
                    <a:noFill/>
                    <a:ln>
                      <a:noFill/>
                    </a:ln>
                  </pic:spPr>
                </pic:pic>
              </a:graphicData>
            </a:graphic>
          </wp:inline>
        </w:drawing>
      </w:r>
    </w:p>
    <w:p w:rsidR="006A4972" w:rsidRPr="00031E8E" w:rsidRDefault="006A4972" w:rsidP="00641537">
      <w:pPr>
        <w:pStyle w:val="Heading3"/>
        <w:numPr>
          <w:ilvl w:val="2"/>
          <w:numId w:val="1"/>
        </w:numPr>
        <w:spacing w:before="240" w:after="60" w:line="240" w:lineRule="auto"/>
      </w:pPr>
      <w:bookmarkStart w:id="63" w:name="_Toc333412405"/>
      <w:r w:rsidRPr="00031E8E">
        <w:t>Change Response</w:t>
      </w:r>
      <w:bookmarkEnd w:id="63"/>
    </w:p>
    <w:p w:rsidR="006A4972" w:rsidRPr="00031E8E" w:rsidRDefault="006A4972" w:rsidP="006A4972">
      <w:r w:rsidRPr="00031E8E">
        <w:t xml:space="preserve">The CHANGE verb contains an optional </w:t>
      </w:r>
      <w:proofErr w:type="spellStart"/>
      <w:r w:rsidRPr="00031E8E">
        <w:rPr>
          <w:i/>
        </w:rPr>
        <w:t>responseCode</w:t>
      </w:r>
      <w:proofErr w:type="spellEnd"/>
      <w:r w:rsidRPr="00031E8E">
        <w:t xml:space="preserve"> attribute, as shown below in the </w:t>
      </w:r>
      <w:r w:rsidRPr="00031E8E">
        <w:rPr>
          <w:i/>
        </w:rPr>
        <w:t>Change</w:t>
      </w:r>
      <w:r w:rsidRPr="00031E8E">
        <w:t xml:space="preserve"> element. </w:t>
      </w:r>
    </w:p>
    <w:p w:rsidR="006A4972" w:rsidRPr="00031E8E" w:rsidRDefault="006A4972" w:rsidP="006A4972"/>
    <w:p w:rsidR="006A4972" w:rsidRPr="00031E8E" w:rsidRDefault="006A4972" w:rsidP="006A4972">
      <w:pPr>
        <w:jc w:val="center"/>
      </w:pPr>
      <w:r>
        <w:rPr>
          <w:noProof/>
        </w:rPr>
        <w:drawing>
          <wp:inline distT="0" distB="0" distL="0" distR="0" wp14:anchorId="74548F8B" wp14:editId="6B13B08B">
            <wp:extent cx="5486400" cy="1143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486400" cy="1143000"/>
                    </a:xfrm>
                    <a:prstGeom prst="rect">
                      <a:avLst/>
                    </a:prstGeom>
                    <a:noFill/>
                    <a:ln>
                      <a:noFill/>
                    </a:ln>
                  </pic:spPr>
                </pic:pic>
              </a:graphicData>
            </a:graphic>
          </wp:inline>
        </w:drawing>
      </w:r>
    </w:p>
    <w:p w:rsidR="006A4972" w:rsidRPr="00031E8E" w:rsidRDefault="006A4972" w:rsidP="006A4972">
      <w:r w:rsidRPr="00031E8E">
        <w:t xml:space="preserve">For consistency with </w:t>
      </w:r>
      <w:proofErr w:type="spellStart"/>
      <w:r w:rsidRPr="00031E8E">
        <w:t>OAGiS</w:t>
      </w:r>
      <w:proofErr w:type="spellEnd"/>
      <w:r w:rsidRPr="00031E8E">
        <w:t xml:space="preserve"> verb definitions, the CHANGE verb also contains an </w:t>
      </w:r>
      <w:proofErr w:type="spellStart"/>
      <w:r w:rsidRPr="00031E8E">
        <w:t>ActionCode</w:t>
      </w:r>
      <w:proofErr w:type="spellEnd"/>
      <w:r w:rsidRPr="00031E8E">
        <w:t xml:space="preserve"> element with </w:t>
      </w:r>
      <w:proofErr w:type="spellStart"/>
      <w:r w:rsidRPr="00031E8E">
        <w:t>ActionExpression</w:t>
      </w:r>
      <w:proofErr w:type="spellEnd"/>
      <w:r w:rsidRPr="00031E8E">
        <w:t xml:space="preserve"> elements.  This element is not used in the B2MML transactions. </w:t>
      </w:r>
    </w:p>
    <w:p w:rsidR="006A4972" w:rsidRPr="00031E8E" w:rsidRDefault="006A4972" w:rsidP="006A4972">
      <w:r w:rsidRPr="00031E8E">
        <w:t xml:space="preserve">The RESPOND message contains a required status attribute in the </w:t>
      </w:r>
      <w:r w:rsidRPr="00031E8E">
        <w:rPr>
          <w:i/>
        </w:rPr>
        <w:t>Respond/</w:t>
      </w:r>
      <w:proofErr w:type="spellStart"/>
      <w:r w:rsidRPr="00031E8E">
        <w:rPr>
          <w:i/>
        </w:rPr>
        <w:t>ResponseCriteria</w:t>
      </w:r>
      <w:proofErr w:type="spellEnd"/>
      <w:r w:rsidRPr="00031E8E">
        <w:rPr>
          <w:i/>
        </w:rPr>
        <w:t>/</w:t>
      </w:r>
      <w:proofErr w:type="spellStart"/>
      <w:r w:rsidRPr="00031E8E">
        <w:rPr>
          <w:i/>
        </w:rPr>
        <w:t>ResponseExpression</w:t>
      </w:r>
      <w:proofErr w:type="spellEnd"/>
      <w:r w:rsidRPr="00031E8E">
        <w:t xml:space="preserve"> element. </w:t>
      </w:r>
    </w:p>
    <w:p w:rsidR="006A4972" w:rsidRPr="00031E8E" w:rsidRDefault="006A4972" w:rsidP="006A4972">
      <w:pPr>
        <w:jc w:val="center"/>
      </w:pPr>
    </w:p>
    <w:p w:rsidR="006A4972" w:rsidRPr="00031E8E" w:rsidRDefault="006A4972" w:rsidP="006A4972">
      <w:pPr>
        <w:jc w:val="center"/>
      </w:pPr>
      <w:r>
        <w:rPr>
          <w:noProof/>
        </w:rPr>
        <w:lastRenderedPageBreak/>
        <w:drawing>
          <wp:inline distT="0" distB="0" distL="0" distR="0" wp14:anchorId="6D68B7CF" wp14:editId="65606F04">
            <wp:extent cx="6123305" cy="22612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6123305" cy="2261235"/>
                    </a:xfrm>
                    <a:prstGeom prst="rect">
                      <a:avLst/>
                    </a:prstGeom>
                    <a:noFill/>
                    <a:ln>
                      <a:noFill/>
                    </a:ln>
                  </pic:spPr>
                </pic:pic>
              </a:graphicData>
            </a:graphic>
          </wp:inline>
        </w:drawing>
      </w:r>
    </w:p>
    <w:p w:rsidR="006A4972" w:rsidRPr="00031E8E" w:rsidRDefault="006A4972" w:rsidP="00641537">
      <w:pPr>
        <w:pStyle w:val="Heading2"/>
        <w:numPr>
          <w:ilvl w:val="1"/>
          <w:numId w:val="1"/>
        </w:numPr>
        <w:spacing w:before="240" w:after="60" w:line="240" w:lineRule="auto"/>
      </w:pPr>
      <w:bookmarkStart w:id="64" w:name="_Toc333412406"/>
      <w:bookmarkStart w:id="65" w:name="_Toc351119876"/>
      <w:r w:rsidRPr="00031E8E">
        <w:t>PUBLISH Transaction Model</w:t>
      </w:r>
      <w:bookmarkEnd w:id="64"/>
      <w:bookmarkEnd w:id="65"/>
    </w:p>
    <w:p w:rsidR="006A4972" w:rsidRPr="00031E8E" w:rsidRDefault="006A4972" w:rsidP="006A4972">
      <w:r w:rsidRPr="00031E8E">
        <w:t xml:space="preserve">The PUBLISH model uses SYNC messages with ADD, CHANGE, or DELETE options to indicate the action to be taken on the published data. </w:t>
      </w:r>
    </w:p>
    <w:p w:rsidR="006A4972" w:rsidRPr="00031E8E" w:rsidRDefault="006A4972" w:rsidP="006A4972">
      <w:r w:rsidRPr="00031E8E">
        <w:t xml:space="preserve">The following diagram illustrates a SYNC ADD transaction for a </w:t>
      </w:r>
      <w:r w:rsidRPr="00031E8E">
        <w:rPr>
          <w:b/>
          <w:i/>
        </w:rPr>
        <w:t>Person</w:t>
      </w:r>
      <w:r w:rsidRPr="00031E8E">
        <w:t xml:space="preserve"> element. The </w:t>
      </w:r>
      <w:proofErr w:type="spellStart"/>
      <w:r w:rsidRPr="00031E8E">
        <w:rPr>
          <w:b/>
          <w:i/>
        </w:rPr>
        <w:t>SyncPerson</w:t>
      </w:r>
      <w:proofErr w:type="spellEnd"/>
      <w:r w:rsidRPr="00031E8E">
        <w:t xml:space="preserve"> (Add) message may be sent to multiple information subscribers when a new </w:t>
      </w:r>
      <w:r w:rsidRPr="00031E8E">
        <w:rPr>
          <w:b/>
          <w:i/>
        </w:rPr>
        <w:t>Person</w:t>
      </w:r>
      <w:r w:rsidRPr="00031E8E">
        <w:rPr>
          <w:i/>
        </w:rPr>
        <w:t xml:space="preserve"> </w:t>
      </w:r>
      <w:r w:rsidRPr="00031E8E">
        <w:t xml:space="preserve">object is defined, but only one is shown in the example.  The SYNC message may contain a confirmation option, but this is not normally used in PUBLISH transactions. See the ISA 95 Part 5 standard for a complete definition of the action to be performed as the result of receiving a SYNC ADD message for each object (element) type. </w:t>
      </w:r>
    </w:p>
    <w:p w:rsidR="006A4972" w:rsidRPr="00031E8E" w:rsidRDefault="006A4972" w:rsidP="006A4972"/>
    <w:p w:rsidR="006A4972" w:rsidRPr="00031E8E" w:rsidRDefault="006A4972" w:rsidP="006A4972"/>
    <w:p w:rsidR="006A4972" w:rsidRPr="00031E8E" w:rsidRDefault="006A4972" w:rsidP="006A4972">
      <w:pPr>
        <w:jc w:val="center"/>
      </w:pPr>
      <w:r>
        <w:rPr>
          <w:noProof/>
        </w:rPr>
        <w:drawing>
          <wp:inline distT="0" distB="0" distL="0" distR="0" wp14:anchorId="3F8FDF2B" wp14:editId="0D7151FC">
            <wp:extent cx="5429250" cy="12979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The following diagram illustrates a SYNC CHANGE transaction for a </w:t>
      </w:r>
      <w:proofErr w:type="spellStart"/>
      <w:r w:rsidRPr="00031E8E">
        <w:rPr>
          <w:b/>
          <w:i/>
        </w:rPr>
        <w:t>ProcessSegment</w:t>
      </w:r>
      <w:proofErr w:type="spellEnd"/>
      <w:r w:rsidRPr="00031E8E">
        <w:t xml:space="preserve"> element. The </w:t>
      </w:r>
      <w:proofErr w:type="spellStart"/>
      <w:r w:rsidRPr="00031E8E">
        <w:t>SyncPerson</w:t>
      </w:r>
      <w:proofErr w:type="spellEnd"/>
      <w:r w:rsidRPr="00031E8E">
        <w:t xml:space="preserve"> (Change) message may be sent to multiple information subscribers when a </w:t>
      </w:r>
      <w:proofErr w:type="spellStart"/>
      <w:r w:rsidRPr="00031E8E">
        <w:rPr>
          <w:b/>
          <w:i/>
        </w:rPr>
        <w:t>ProcessSegment</w:t>
      </w:r>
      <w:proofErr w:type="spellEnd"/>
      <w:r w:rsidRPr="00031E8E">
        <w:rPr>
          <w:i/>
        </w:rPr>
        <w:t xml:space="preserve"> </w:t>
      </w:r>
      <w:r w:rsidRPr="00031E8E">
        <w:t>object is changed, but only one is shown in the example.  The SYNC message may contain a confirmation option, but this is not normally used in PUBLISH transactions. See the ISA 95 Part 5 standard for a complete definition of the action to be performed as the result of receiving a SYNC CHANGE message for each object (element) type.</w:t>
      </w:r>
    </w:p>
    <w:p w:rsidR="006A4972" w:rsidRPr="00031E8E" w:rsidRDefault="006A4972" w:rsidP="006A4972"/>
    <w:p w:rsidR="006A4972" w:rsidRPr="00031E8E" w:rsidRDefault="006A4972" w:rsidP="006A4972">
      <w:pPr>
        <w:jc w:val="center"/>
      </w:pPr>
      <w:r>
        <w:rPr>
          <w:noProof/>
        </w:rPr>
        <w:lastRenderedPageBreak/>
        <w:drawing>
          <wp:inline distT="0" distB="0" distL="0" distR="0" wp14:anchorId="4F62F076" wp14:editId="21AFB663">
            <wp:extent cx="5429250" cy="12979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The following diagram illustrates a SYNC DELETE transaction for a </w:t>
      </w:r>
      <w:proofErr w:type="spellStart"/>
      <w:r w:rsidRPr="00031E8E">
        <w:rPr>
          <w:b/>
          <w:i/>
        </w:rPr>
        <w:t>MaintenanceInformation</w:t>
      </w:r>
      <w:proofErr w:type="spellEnd"/>
      <w:r w:rsidRPr="00031E8E">
        <w:t xml:space="preserve"> element. The </w:t>
      </w:r>
      <w:proofErr w:type="spellStart"/>
      <w:r w:rsidRPr="00031E8E">
        <w:t>SyncPerson</w:t>
      </w:r>
      <w:proofErr w:type="spellEnd"/>
      <w:r w:rsidRPr="00031E8E">
        <w:t xml:space="preserve"> (Change) message may be sent to multiple information subscribers when </w:t>
      </w:r>
      <w:proofErr w:type="spellStart"/>
      <w:r w:rsidRPr="00031E8E">
        <w:rPr>
          <w:b/>
          <w:i/>
        </w:rPr>
        <w:t>MaintenanceInformation</w:t>
      </w:r>
      <w:proofErr w:type="spellEnd"/>
      <w:r w:rsidRPr="00031E8E">
        <w:rPr>
          <w:i/>
        </w:rPr>
        <w:t xml:space="preserve"> </w:t>
      </w:r>
      <w:r w:rsidRPr="00031E8E">
        <w:t>is deleted, but only one is shown in the example.  The SYNC message may contain a confirmation option, but this is not normally used in PUBLISH transactions. See the ISA 95 Part 5 standard for a complete definition of the action to be performed as the result of receiving a SYNC DELETE message for each object (element) type.</w:t>
      </w:r>
    </w:p>
    <w:p w:rsidR="006A4972" w:rsidRPr="00031E8E" w:rsidRDefault="006A4972" w:rsidP="006A4972"/>
    <w:p w:rsidR="006A4972" w:rsidRPr="00031E8E" w:rsidRDefault="006A4972" w:rsidP="006A4972">
      <w:pPr>
        <w:jc w:val="center"/>
      </w:pPr>
      <w:r>
        <w:rPr>
          <w:noProof/>
        </w:rPr>
        <w:drawing>
          <wp:inline distT="0" distB="0" distL="0" distR="0" wp14:anchorId="6CF4AD6F" wp14:editId="01AE6161">
            <wp:extent cx="5429250" cy="12979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429250" cy="1297940"/>
                    </a:xfrm>
                    <a:prstGeom prst="rect">
                      <a:avLst/>
                    </a:prstGeom>
                    <a:noFill/>
                    <a:ln>
                      <a:noFill/>
                    </a:ln>
                  </pic:spPr>
                </pic:pic>
              </a:graphicData>
            </a:graphic>
          </wp:inline>
        </w:drawing>
      </w:r>
    </w:p>
    <w:p w:rsidR="006A4972" w:rsidRPr="00031E8E" w:rsidRDefault="006A4972" w:rsidP="006A4972"/>
    <w:p w:rsidR="006A4972" w:rsidRPr="00031E8E" w:rsidRDefault="006A4972" w:rsidP="006A4972">
      <w:r w:rsidRPr="00031E8E">
        <w:t xml:space="preserve">The SYNC options are specified in the required attribute of the </w:t>
      </w:r>
      <w:r w:rsidRPr="00031E8E">
        <w:rPr>
          <w:i/>
        </w:rPr>
        <w:t>Sync/</w:t>
      </w:r>
      <w:proofErr w:type="spellStart"/>
      <w:r w:rsidRPr="00031E8E">
        <w:rPr>
          <w:i/>
        </w:rPr>
        <w:t>ActionCriteria</w:t>
      </w:r>
      <w:proofErr w:type="spellEnd"/>
      <w:r w:rsidRPr="00031E8E">
        <w:rPr>
          <w:i/>
        </w:rPr>
        <w:t>/</w:t>
      </w:r>
      <w:proofErr w:type="spellStart"/>
      <w:r w:rsidRPr="00031E8E">
        <w:rPr>
          <w:i/>
        </w:rPr>
        <w:t>ActionExpression</w:t>
      </w:r>
      <w:proofErr w:type="spellEnd"/>
      <w:r w:rsidRPr="00031E8E">
        <w:t xml:space="preserve"> element.  There are multiple </w:t>
      </w:r>
      <w:proofErr w:type="spellStart"/>
      <w:r w:rsidRPr="00031E8E">
        <w:rPr>
          <w:i/>
        </w:rPr>
        <w:t>ActionCriteria</w:t>
      </w:r>
      <w:proofErr w:type="spellEnd"/>
      <w:r w:rsidRPr="00031E8E">
        <w:t xml:space="preserve"> elements allowed by the schema, but only one is used in the B2MML transactions. </w:t>
      </w:r>
    </w:p>
    <w:p w:rsidR="006A4972" w:rsidRPr="00031E8E" w:rsidRDefault="006A4972" w:rsidP="006A4972"/>
    <w:p w:rsidR="006A4972" w:rsidRPr="00031E8E" w:rsidRDefault="006A4972" w:rsidP="006A4972">
      <w:pPr>
        <w:jc w:val="center"/>
      </w:pPr>
      <w:r>
        <w:rPr>
          <w:noProof/>
        </w:rPr>
        <w:drawing>
          <wp:inline distT="0" distB="0" distL="0" distR="0" wp14:anchorId="19DA8901" wp14:editId="6FC698C5">
            <wp:extent cx="6115050" cy="2416810"/>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6115050" cy="2416810"/>
                    </a:xfrm>
                    <a:prstGeom prst="rect">
                      <a:avLst/>
                    </a:prstGeom>
                    <a:noFill/>
                    <a:ln>
                      <a:noFill/>
                    </a:ln>
                  </pic:spPr>
                </pic:pic>
              </a:graphicData>
            </a:graphic>
          </wp:inline>
        </w:drawing>
      </w:r>
    </w:p>
    <w:p w:rsidR="006A4972" w:rsidRPr="00031E8E" w:rsidRDefault="006A4972" w:rsidP="006A4972"/>
    <w:p w:rsidR="006A4972" w:rsidRPr="00031E8E" w:rsidRDefault="006A4972" w:rsidP="006A4972"/>
    <w:p w:rsidR="006A4972" w:rsidRPr="00031E8E" w:rsidRDefault="006A4972" w:rsidP="006A4972"/>
    <w:p w:rsidR="006A4972" w:rsidRPr="00031E8E" w:rsidRDefault="006A4972" w:rsidP="00641537">
      <w:pPr>
        <w:pStyle w:val="Heading2"/>
        <w:pageBreakBefore/>
        <w:numPr>
          <w:ilvl w:val="1"/>
          <w:numId w:val="1"/>
        </w:numPr>
        <w:spacing w:before="240" w:after="60" w:line="240" w:lineRule="auto"/>
      </w:pPr>
      <w:bookmarkStart w:id="66" w:name="_Ref150352281"/>
      <w:bookmarkStart w:id="67" w:name="_Toc333412407"/>
      <w:bookmarkStart w:id="68" w:name="_Toc351119877"/>
      <w:r w:rsidRPr="00031E8E">
        <w:lastRenderedPageBreak/>
        <w:t>Common Transaction Elements</w:t>
      </w:r>
      <w:bookmarkEnd w:id="66"/>
      <w:bookmarkEnd w:id="67"/>
      <w:bookmarkEnd w:id="68"/>
    </w:p>
    <w:p w:rsidR="006A4972" w:rsidRPr="00031E8E" w:rsidRDefault="006A4972" w:rsidP="006A497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300"/>
      </w:tblGrid>
      <w:tr w:rsidR="006A4972" w:rsidRPr="00031E8E" w:rsidTr="006A4972">
        <w:trPr>
          <w:cantSplit/>
        </w:trPr>
        <w:tc>
          <w:tcPr>
            <w:tcW w:w="3420" w:type="dxa"/>
            <w:tcBorders>
              <w:right w:val="nil"/>
            </w:tcBorders>
            <w:shd w:val="clear" w:color="auto" w:fill="000000"/>
          </w:tcPr>
          <w:p w:rsidR="006A4972" w:rsidRPr="00031E8E" w:rsidRDefault="006A4972" w:rsidP="006A4972">
            <w:pPr>
              <w:pStyle w:val="BoxedElement"/>
              <w:keepNext/>
              <w:rPr>
                <w:b/>
                <w:bCs/>
                <w:iCs/>
                <w:color w:val="FFFFFF"/>
              </w:rPr>
            </w:pPr>
            <w:r w:rsidRPr="00031E8E">
              <w:rPr>
                <w:b/>
                <w:bCs/>
                <w:iCs/>
                <w:color w:val="FFFFFF"/>
              </w:rPr>
              <w:t>Type Name</w:t>
            </w:r>
          </w:p>
          <w:p w:rsidR="006A4972" w:rsidRPr="00031E8E" w:rsidRDefault="006A4972" w:rsidP="006A4972">
            <w:pPr>
              <w:pStyle w:val="BoxedElement"/>
              <w:rPr>
                <w:b/>
                <w:bCs/>
                <w:iCs/>
                <w:color w:val="FFFFFF"/>
              </w:rPr>
            </w:pPr>
            <w:r w:rsidRPr="00031E8E">
              <w:rPr>
                <w:b/>
                <w:bCs/>
                <w:iCs/>
                <w:color w:val="FFFFFF"/>
              </w:rPr>
              <w:t>Element Name</w:t>
            </w:r>
          </w:p>
        </w:tc>
        <w:tc>
          <w:tcPr>
            <w:tcW w:w="6300" w:type="dxa"/>
            <w:tcBorders>
              <w:left w:val="nil"/>
            </w:tcBorders>
            <w:shd w:val="clear" w:color="auto" w:fill="000000"/>
          </w:tcPr>
          <w:p w:rsidR="006A4972" w:rsidRPr="00031E8E" w:rsidRDefault="006A4972" w:rsidP="006A4972">
            <w:pPr>
              <w:pStyle w:val="BoxedElement"/>
              <w:rPr>
                <w:b/>
                <w:color w:val="FFFFFF"/>
              </w:rPr>
            </w:pPr>
            <w:r w:rsidRPr="00031E8E">
              <w:rPr>
                <w:b/>
                <w:color w:val="FFFFFF"/>
              </w:rPr>
              <w:t>Description</w:t>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TransAcknowledgeType</w:t>
            </w:r>
            <w:proofErr w:type="spellEnd"/>
            <w:r w:rsidRPr="00031E8E">
              <w:rPr>
                <w:b/>
                <w:bCs/>
                <w:i/>
                <w:iCs/>
              </w:rPr>
              <w:t xml:space="preserve"> </w:t>
            </w:r>
          </w:p>
          <w:p w:rsidR="006A4972" w:rsidRPr="00031E8E" w:rsidRDefault="006A4972" w:rsidP="006A4972">
            <w:pPr>
              <w:pStyle w:val="BoxedElement"/>
              <w:rPr>
                <w:bCs/>
                <w:iCs/>
              </w:rPr>
            </w:pPr>
            <w:r w:rsidRPr="00031E8E">
              <w:rPr>
                <w:bCs/>
                <w:iCs/>
              </w:rPr>
              <w:t>Acknowledge</w:t>
            </w:r>
          </w:p>
        </w:tc>
        <w:tc>
          <w:tcPr>
            <w:tcW w:w="6300" w:type="dxa"/>
          </w:tcPr>
          <w:p w:rsidR="006A4972" w:rsidRPr="00031E8E" w:rsidRDefault="006A4972" w:rsidP="006A4972">
            <w:pPr>
              <w:pStyle w:val="BoxedElement"/>
            </w:pPr>
            <w:r w:rsidRPr="00031E8E">
              <w:t xml:space="preserve">Complex data type for an ACKNOWLEDGE verb in an </w:t>
            </w:r>
            <w:r w:rsidRPr="00031E8E">
              <w:rPr>
                <w:i/>
              </w:rPr>
              <w:t>Acknowledge&lt;Object&gt;</w:t>
            </w:r>
            <w:r w:rsidRPr="00031E8E">
              <w:t xml:space="preserve"> message. </w:t>
            </w:r>
          </w:p>
          <w:p w:rsidR="006A4972" w:rsidRPr="00031E8E" w:rsidRDefault="006A4972" w:rsidP="006A4972">
            <w:pPr>
              <w:pStyle w:val="BoxedElement"/>
            </w:pPr>
            <w:r w:rsidRPr="00031E8E">
              <w:t>A complex type that contains two elements:</w:t>
            </w:r>
          </w:p>
          <w:p w:rsidR="006A4972" w:rsidRPr="00031E8E" w:rsidRDefault="006A4972" w:rsidP="00641537">
            <w:pPr>
              <w:pStyle w:val="BoxedElement"/>
              <w:numPr>
                <w:ilvl w:val="0"/>
                <w:numId w:val="7"/>
              </w:numPr>
            </w:pPr>
            <w:proofErr w:type="spellStart"/>
            <w:r w:rsidRPr="00031E8E">
              <w:rPr>
                <w:b/>
              </w:rPr>
              <w:t>OriginalApplicationArea</w:t>
            </w:r>
            <w:proofErr w:type="spellEnd"/>
            <w:r w:rsidRPr="00031E8E">
              <w:rPr>
                <w:b/>
              </w:rPr>
              <w:t xml:space="preserve">: </w:t>
            </w:r>
            <w:r w:rsidRPr="00031E8E">
              <w:t xml:space="preserve">An optional copy of the </w:t>
            </w:r>
            <w:proofErr w:type="spellStart"/>
            <w:r w:rsidRPr="00031E8E">
              <w:t>ApplicationArea</w:t>
            </w:r>
            <w:proofErr w:type="spellEnd"/>
            <w:r w:rsidRPr="00031E8E">
              <w:t xml:space="preserve"> from the requesting Process message (see </w:t>
            </w:r>
            <w:proofErr w:type="spellStart"/>
            <w:r w:rsidRPr="00031E8E">
              <w:rPr>
                <w:b/>
                <w:i/>
              </w:rPr>
              <w:t>TransApplicationAreaType</w:t>
            </w:r>
            <w:proofErr w:type="spellEnd"/>
            <w:r w:rsidRPr="00031E8E">
              <w:t xml:space="preserve">). This is included to assist in error handling by the requesting application. </w:t>
            </w:r>
          </w:p>
          <w:p w:rsidR="006A4972" w:rsidRPr="00031E8E" w:rsidRDefault="006A4972" w:rsidP="00641537">
            <w:pPr>
              <w:pStyle w:val="BoxedElement"/>
              <w:numPr>
                <w:ilvl w:val="0"/>
                <w:numId w:val="7"/>
              </w:numPr>
            </w:pPr>
            <w:proofErr w:type="spellStart"/>
            <w:r w:rsidRPr="00031E8E">
              <w:rPr>
                <w:b/>
              </w:rPr>
              <w:t>ResponseCriteria</w:t>
            </w:r>
            <w:proofErr w:type="spellEnd"/>
            <w:r w:rsidRPr="00031E8E">
              <w:rPr>
                <w:b/>
              </w:rPr>
              <w:t>:</w:t>
            </w:r>
            <w:r w:rsidRPr="00031E8E">
              <w:t xml:space="preserve"> Zero or more elements (See </w:t>
            </w:r>
            <w:proofErr w:type="spellStart"/>
            <w:r w:rsidRPr="00031E8E">
              <w:rPr>
                <w:b/>
                <w:i/>
              </w:rPr>
              <w:t>TransResponseCriteriaType</w:t>
            </w:r>
            <w:proofErr w:type="spellEnd"/>
            <w:r w:rsidRPr="00031E8E">
              <w:t xml:space="preserve">) that contain additional acknowledge information (including an action code).  </w:t>
            </w:r>
          </w:p>
          <w:p w:rsidR="006A4972" w:rsidRPr="00031E8E" w:rsidRDefault="006A4972" w:rsidP="00641537">
            <w:pPr>
              <w:pStyle w:val="BoxedElement"/>
              <w:numPr>
                <w:ilvl w:val="1"/>
                <w:numId w:val="7"/>
              </w:numPr>
            </w:pPr>
            <w:r w:rsidRPr="00031E8E">
              <w:t xml:space="preserve">If no </w:t>
            </w:r>
            <w:proofErr w:type="spellStart"/>
            <w:r w:rsidRPr="00031E8E">
              <w:rPr>
                <w:b/>
              </w:rPr>
              <w:t>ResponseCriteria</w:t>
            </w:r>
            <w:proofErr w:type="spellEnd"/>
            <w:r w:rsidRPr="00031E8E">
              <w:t xml:space="preserve"> is present, then the action code of “</w:t>
            </w:r>
            <w:r w:rsidRPr="00031E8E">
              <w:rPr>
                <w:b/>
              </w:rPr>
              <w:t>Accepted</w:t>
            </w:r>
            <w:r w:rsidRPr="00031E8E">
              <w:t xml:space="preserve">” is the default. </w:t>
            </w:r>
          </w:p>
          <w:p w:rsidR="006A4972" w:rsidRPr="00031E8E" w:rsidRDefault="006A4972" w:rsidP="00641537">
            <w:pPr>
              <w:pStyle w:val="BoxedElement"/>
              <w:numPr>
                <w:ilvl w:val="1"/>
                <w:numId w:val="7"/>
              </w:numPr>
            </w:pPr>
            <w:r w:rsidRPr="00031E8E">
              <w:t xml:space="preserve">The first </w:t>
            </w:r>
            <w:proofErr w:type="spellStart"/>
            <w:r w:rsidRPr="00031E8E">
              <w:rPr>
                <w:b/>
              </w:rPr>
              <w:t>ResponseCriteria</w:t>
            </w:r>
            <w:proofErr w:type="spellEnd"/>
            <w:r w:rsidRPr="00031E8E">
              <w:t xml:space="preserve"> element defines the acknowledgement option.  The meanings of any additional </w:t>
            </w:r>
            <w:proofErr w:type="spellStart"/>
            <w:r w:rsidRPr="00031E8E">
              <w:rPr>
                <w:b/>
              </w:rPr>
              <w:t>ResponseCriteria</w:t>
            </w:r>
            <w:proofErr w:type="spellEnd"/>
            <w:r w:rsidRPr="00031E8E">
              <w:t xml:space="preserve"> are not defined in B2MML.</w:t>
            </w:r>
          </w:p>
          <w:p w:rsidR="006A4972" w:rsidRPr="00031E8E" w:rsidRDefault="006A4972" w:rsidP="006A4972">
            <w:pPr>
              <w:pStyle w:val="BoxedElement"/>
            </w:pPr>
            <w:r>
              <w:rPr>
                <w:rFonts w:cs="Arial"/>
                <w:noProof/>
                <w:sz w:val="24"/>
                <w:szCs w:val="24"/>
              </w:rPr>
              <w:drawing>
                <wp:inline distT="0" distB="0" distL="0" distR="0" wp14:anchorId="30DFB142" wp14:editId="109FF5D7">
                  <wp:extent cx="3877945" cy="79184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77945" cy="791845"/>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lastRenderedPageBreak/>
              <w:t>TransActionCodeEnumerationType</w:t>
            </w:r>
            <w:proofErr w:type="spellEnd"/>
          </w:p>
          <w:p w:rsidR="006A4972" w:rsidRPr="00031E8E" w:rsidRDefault="006A4972" w:rsidP="006A4972">
            <w:pPr>
              <w:pStyle w:val="BoxedElement"/>
              <w:rPr>
                <w:bCs/>
                <w:iCs/>
              </w:rPr>
            </w:pPr>
          </w:p>
        </w:tc>
        <w:tc>
          <w:tcPr>
            <w:tcW w:w="6300" w:type="dxa"/>
          </w:tcPr>
          <w:p w:rsidR="006A4972" w:rsidRPr="00031E8E" w:rsidRDefault="006A4972" w:rsidP="006A4972">
            <w:pPr>
              <w:pStyle w:val="BoxedElement"/>
            </w:pPr>
            <w:r w:rsidRPr="00031E8E">
              <w:t>A string that contains an identification of the action to be performed as part of a verb.  The action codes are used for SYNC messages and as responses in CHANGE, CONFIRM, ACKNOWLEDGE and RESPOND messages. The following enumerations are defined:</w:t>
            </w:r>
          </w:p>
          <w:p w:rsidR="006A4972" w:rsidRPr="00031E8E" w:rsidRDefault="006A4972" w:rsidP="006A4972">
            <w:pPr>
              <w:pStyle w:val="BoxedEle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27"/>
              <w:gridCol w:w="4742"/>
            </w:tblGrid>
            <w:tr w:rsidR="006A4972" w:rsidRPr="003F70F2" w:rsidTr="006A4972">
              <w:tc>
                <w:tcPr>
                  <w:tcW w:w="1327" w:type="dxa"/>
                  <w:shd w:val="clear" w:color="auto" w:fill="000000"/>
                </w:tcPr>
                <w:p w:rsidR="006A4972" w:rsidRPr="003F70F2" w:rsidRDefault="006A4972" w:rsidP="006A4972">
                  <w:pPr>
                    <w:pStyle w:val="BoxedElement"/>
                    <w:rPr>
                      <w:b/>
                      <w:color w:val="FFFFFF"/>
                    </w:rPr>
                  </w:pPr>
                  <w:r w:rsidRPr="003F70F2">
                    <w:rPr>
                      <w:b/>
                      <w:color w:val="FFFFFF"/>
                    </w:rPr>
                    <w:t>Enumeration</w:t>
                  </w:r>
                </w:p>
              </w:tc>
              <w:tc>
                <w:tcPr>
                  <w:tcW w:w="4742" w:type="dxa"/>
                  <w:shd w:val="clear" w:color="auto" w:fill="000000"/>
                </w:tcPr>
                <w:p w:rsidR="006A4972" w:rsidRPr="003F70F2" w:rsidRDefault="006A4972" w:rsidP="006A4972">
                  <w:pPr>
                    <w:pStyle w:val="BoxedElement"/>
                    <w:rPr>
                      <w:b/>
                      <w:color w:val="FFFFFF"/>
                    </w:rPr>
                  </w:pPr>
                  <w:r w:rsidRPr="003F70F2">
                    <w:rPr>
                      <w:b/>
                      <w:color w:val="FFFFFF"/>
                    </w:rPr>
                    <w:t>Action Meaning</w:t>
                  </w:r>
                </w:p>
              </w:tc>
            </w:tr>
            <w:tr w:rsidR="006A4972" w:rsidRPr="00031E8E" w:rsidTr="006A4972">
              <w:tc>
                <w:tcPr>
                  <w:tcW w:w="1327" w:type="dxa"/>
                </w:tcPr>
                <w:p w:rsidR="006A4972" w:rsidRPr="00031E8E" w:rsidRDefault="006A4972" w:rsidP="006A4972">
                  <w:pPr>
                    <w:pStyle w:val="BoxedElement"/>
                  </w:pPr>
                  <w:r w:rsidRPr="00031E8E">
                    <w:t>Add</w:t>
                  </w:r>
                </w:p>
              </w:tc>
              <w:tc>
                <w:tcPr>
                  <w:tcW w:w="4742" w:type="dxa"/>
                </w:tcPr>
                <w:p w:rsidR="006A4972" w:rsidRPr="00031E8E" w:rsidRDefault="006A4972" w:rsidP="006A4972">
                  <w:pPr>
                    <w:pStyle w:val="BoxedElement"/>
                  </w:pPr>
                  <w:r w:rsidRPr="00031E8E">
                    <w:t>Used in a SYNC message to indicate a SYNC ADD action to be performed.</w:t>
                  </w:r>
                </w:p>
              </w:tc>
            </w:tr>
            <w:tr w:rsidR="006A4972" w:rsidRPr="00031E8E" w:rsidTr="006A4972">
              <w:tc>
                <w:tcPr>
                  <w:tcW w:w="1327" w:type="dxa"/>
                </w:tcPr>
                <w:p w:rsidR="006A4972" w:rsidRPr="00031E8E" w:rsidRDefault="006A4972" w:rsidP="006A4972">
                  <w:pPr>
                    <w:pStyle w:val="BoxedElement"/>
                  </w:pPr>
                  <w:r w:rsidRPr="00031E8E">
                    <w:t>Change</w:t>
                  </w:r>
                </w:p>
              </w:tc>
              <w:tc>
                <w:tcPr>
                  <w:tcW w:w="4742" w:type="dxa"/>
                </w:tcPr>
                <w:p w:rsidR="006A4972" w:rsidRPr="00031E8E" w:rsidRDefault="006A4972" w:rsidP="006A4972">
                  <w:pPr>
                    <w:pStyle w:val="BoxedElement"/>
                  </w:pPr>
                  <w:r w:rsidRPr="00031E8E">
                    <w:t>Used in a SYNC message to indicate a SYNC CHANGE action to be performed.</w:t>
                  </w:r>
                </w:p>
              </w:tc>
            </w:tr>
            <w:tr w:rsidR="006A4972" w:rsidRPr="00031E8E" w:rsidTr="006A4972">
              <w:tc>
                <w:tcPr>
                  <w:tcW w:w="1327" w:type="dxa"/>
                </w:tcPr>
                <w:p w:rsidR="006A4972" w:rsidRPr="00031E8E" w:rsidRDefault="006A4972" w:rsidP="006A4972">
                  <w:pPr>
                    <w:pStyle w:val="BoxedElement"/>
                  </w:pPr>
                  <w:r w:rsidRPr="00031E8E">
                    <w:t>Delete</w:t>
                  </w:r>
                </w:p>
              </w:tc>
              <w:tc>
                <w:tcPr>
                  <w:tcW w:w="4742" w:type="dxa"/>
                </w:tcPr>
                <w:p w:rsidR="006A4972" w:rsidRPr="00031E8E" w:rsidRDefault="006A4972" w:rsidP="006A4972">
                  <w:pPr>
                    <w:pStyle w:val="BoxedElement"/>
                  </w:pPr>
                  <w:r w:rsidRPr="00031E8E">
                    <w:t>Used in a SYNC message to indicate a SYNC DELETE action to be performed.</w:t>
                  </w:r>
                </w:p>
              </w:tc>
            </w:tr>
            <w:tr w:rsidR="006A4972" w:rsidRPr="00031E8E" w:rsidTr="006A4972">
              <w:tc>
                <w:tcPr>
                  <w:tcW w:w="1327" w:type="dxa"/>
                </w:tcPr>
                <w:p w:rsidR="006A4972" w:rsidRPr="00031E8E" w:rsidRDefault="006A4972" w:rsidP="006A4972">
                  <w:pPr>
                    <w:pStyle w:val="BoxedElement"/>
                  </w:pPr>
                  <w:r w:rsidRPr="00031E8E">
                    <w:t>Replaced</w:t>
                  </w:r>
                </w:p>
              </w:tc>
              <w:tc>
                <w:tcPr>
                  <w:tcW w:w="4742" w:type="dxa"/>
                </w:tcPr>
                <w:p w:rsidR="006A4972" w:rsidRPr="00031E8E" w:rsidRDefault="006A4972" w:rsidP="006A4972">
                  <w:pPr>
                    <w:pStyle w:val="BoxedElement"/>
                  </w:pPr>
                  <w:r w:rsidRPr="00031E8E">
                    <w:t>Used in a RESPOND message to indicate that the change was performed</w:t>
                  </w:r>
                </w:p>
              </w:tc>
            </w:tr>
            <w:tr w:rsidR="006A4972" w:rsidRPr="00031E8E" w:rsidTr="006A4972">
              <w:tc>
                <w:tcPr>
                  <w:tcW w:w="1327" w:type="dxa"/>
                </w:tcPr>
                <w:p w:rsidR="006A4972" w:rsidRPr="00031E8E" w:rsidRDefault="006A4972" w:rsidP="006A4972">
                  <w:pPr>
                    <w:pStyle w:val="BoxedElement"/>
                  </w:pPr>
                  <w:r w:rsidRPr="00031E8E">
                    <w:t>Accepted</w:t>
                  </w:r>
                </w:p>
              </w:tc>
              <w:tc>
                <w:tcPr>
                  <w:tcW w:w="4742" w:type="dxa"/>
                </w:tcPr>
                <w:p w:rsidR="006A4972" w:rsidRPr="00031E8E" w:rsidRDefault="006A4972" w:rsidP="006A4972">
                  <w:pPr>
                    <w:pStyle w:val="BoxedElement"/>
                  </w:pPr>
                  <w:r w:rsidRPr="00031E8E">
                    <w:t>Used in an ACKNOWLEDGE message to indicate that the PROCESS was performed</w:t>
                  </w:r>
                </w:p>
                <w:p w:rsidR="006A4972" w:rsidRPr="00031E8E" w:rsidRDefault="006A4972" w:rsidP="006A4972">
                  <w:pPr>
                    <w:pStyle w:val="BoxedElement"/>
                  </w:pPr>
                  <w:r w:rsidRPr="00031E8E">
                    <w:t>Used in a CONFIRM message to indicate that the action was performed.</w:t>
                  </w:r>
                </w:p>
                <w:p w:rsidR="006A4972" w:rsidRPr="00031E8E" w:rsidRDefault="006A4972" w:rsidP="006A4972">
                  <w:pPr>
                    <w:pStyle w:val="BoxedElement"/>
                  </w:pPr>
                  <w:r w:rsidRPr="00031E8E">
                    <w:t xml:space="preserve">Used in a SHOW message to indicate that the GET was performed and all data was returned.  This may include a SHOW message with no data elements, if the section criteria identified no data to be returned. </w:t>
                  </w:r>
                </w:p>
              </w:tc>
            </w:tr>
            <w:tr w:rsidR="006A4972" w:rsidRPr="00031E8E" w:rsidTr="006A4972">
              <w:tc>
                <w:tcPr>
                  <w:tcW w:w="1327" w:type="dxa"/>
                </w:tcPr>
                <w:p w:rsidR="006A4972" w:rsidRPr="00031E8E" w:rsidRDefault="006A4972" w:rsidP="006A4972">
                  <w:pPr>
                    <w:pStyle w:val="BoxedElement"/>
                  </w:pPr>
                  <w:r w:rsidRPr="00031E8E">
                    <w:t>Modified</w:t>
                  </w:r>
                </w:p>
              </w:tc>
              <w:tc>
                <w:tcPr>
                  <w:tcW w:w="4742" w:type="dxa"/>
                </w:tcPr>
                <w:p w:rsidR="006A4972" w:rsidRPr="00031E8E" w:rsidRDefault="006A4972" w:rsidP="006A4972">
                  <w:pPr>
                    <w:pStyle w:val="BoxedElement"/>
                  </w:pPr>
                  <w:r w:rsidRPr="00031E8E">
                    <w:t xml:space="preserve">Used in an ACKNOWLEDGE message to indicate that the PROCESS was performed but that the information was modified. </w:t>
                  </w:r>
                </w:p>
                <w:p w:rsidR="006A4972" w:rsidRPr="00031E8E" w:rsidRDefault="006A4972" w:rsidP="006A4972">
                  <w:pPr>
                    <w:pStyle w:val="BoxedElement"/>
                  </w:pPr>
                  <w:r w:rsidRPr="00031E8E">
                    <w:t xml:space="preserve">Used in a RESPOND message to indicate that the CHANGE was performed but that the information was modified. </w:t>
                  </w:r>
                </w:p>
                <w:p w:rsidR="006A4972" w:rsidRPr="00031E8E" w:rsidRDefault="006A4972" w:rsidP="006A4972">
                  <w:pPr>
                    <w:pStyle w:val="BoxedElement"/>
                  </w:pPr>
                  <w:r w:rsidRPr="00031E8E">
                    <w:t>Not used in a SHOW message.</w:t>
                  </w:r>
                </w:p>
              </w:tc>
            </w:tr>
            <w:tr w:rsidR="006A4972" w:rsidRPr="00031E8E" w:rsidTr="006A4972">
              <w:tc>
                <w:tcPr>
                  <w:tcW w:w="1327" w:type="dxa"/>
                </w:tcPr>
                <w:p w:rsidR="006A4972" w:rsidRPr="00031E8E" w:rsidRDefault="006A4972" w:rsidP="006A4972">
                  <w:pPr>
                    <w:pStyle w:val="BoxedElement"/>
                  </w:pPr>
                  <w:r w:rsidRPr="00031E8E">
                    <w:t>Rejected</w:t>
                  </w:r>
                </w:p>
              </w:tc>
              <w:tc>
                <w:tcPr>
                  <w:tcW w:w="4742" w:type="dxa"/>
                </w:tcPr>
                <w:p w:rsidR="006A4972" w:rsidRPr="00031E8E" w:rsidRDefault="006A4972" w:rsidP="006A4972">
                  <w:pPr>
                    <w:pStyle w:val="BoxedElement"/>
                  </w:pPr>
                  <w:r w:rsidRPr="00031E8E">
                    <w:t xml:space="preserve">Used in an ACKNOWLEDGE message to indicate that the PROCESS was rejected. </w:t>
                  </w:r>
                </w:p>
                <w:p w:rsidR="006A4972" w:rsidRPr="00031E8E" w:rsidRDefault="006A4972" w:rsidP="006A4972">
                  <w:pPr>
                    <w:pStyle w:val="BoxedElement"/>
                  </w:pPr>
                  <w:r w:rsidRPr="00031E8E">
                    <w:t xml:space="preserve">Used in a RESPOND message to indicate that the CHANGE was rejected. </w:t>
                  </w:r>
                </w:p>
                <w:p w:rsidR="006A4972" w:rsidRPr="00031E8E" w:rsidRDefault="006A4972" w:rsidP="006A4972">
                  <w:pPr>
                    <w:pStyle w:val="BoxedElement"/>
                  </w:pPr>
                  <w:r w:rsidRPr="00031E8E">
                    <w:t xml:space="preserve">Used in a CONFIRM message to indicate that the action was rejected.  </w:t>
                  </w:r>
                </w:p>
                <w:p w:rsidR="006A4972" w:rsidRPr="00031E8E" w:rsidRDefault="006A4972" w:rsidP="006A4972">
                  <w:pPr>
                    <w:pStyle w:val="BoxedElement"/>
                  </w:pPr>
                  <w:r w:rsidRPr="00031E8E">
                    <w:t xml:space="preserve">Used in a SHOW message to indicate that the GET was not performed and that not data was returned. </w:t>
                  </w:r>
                </w:p>
              </w:tc>
            </w:tr>
          </w:tbl>
          <w:p w:rsidR="006A4972" w:rsidRPr="00031E8E" w:rsidRDefault="006A4972" w:rsidP="006A4972">
            <w:pPr>
              <w:pStyle w:val="BoxedElement"/>
            </w:pPr>
            <w:r w:rsidRPr="00031E8E">
              <w:t xml:space="preserve"> </w:t>
            </w:r>
          </w:p>
        </w:tc>
      </w:tr>
      <w:tr w:rsidR="006A4972" w:rsidRPr="00031E8E" w:rsidTr="006A4972">
        <w:trPr>
          <w:cantSplit/>
        </w:trPr>
        <w:tc>
          <w:tcPr>
            <w:tcW w:w="3420" w:type="dxa"/>
          </w:tcPr>
          <w:p w:rsidR="006A4972" w:rsidRPr="00031E8E" w:rsidRDefault="006A4972" w:rsidP="006A4972">
            <w:pPr>
              <w:pStyle w:val="BoxedElement"/>
              <w:rPr>
                <w:bCs/>
                <w:iCs/>
              </w:rPr>
            </w:pPr>
            <w:proofErr w:type="spellStart"/>
            <w:r w:rsidRPr="00031E8E">
              <w:rPr>
                <w:b/>
                <w:bCs/>
                <w:i/>
                <w:iCs/>
              </w:rPr>
              <w:t>TransActionCodeType</w:t>
            </w:r>
            <w:proofErr w:type="spellEnd"/>
          </w:p>
        </w:tc>
        <w:tc>
          <w:tcPr>
            <w:tcW w:w="6300" w:type="dxa"/>
          </w:tcPr>
          <w:p w:rsidR="006A4972" w:rsidRPr="00031E8E" w:rsidRDefault="006A4972" w:rsidP="006A4972">
            <w:pPr>
              <w:pStyle w:val="BoxedElement"/>
            </w:pPr>
            <w:r w:rsidRPr="00031E8E">
              <w:t xml:space="preserve">A union type of an enumeration (see </w:t>
            </w:r>
            <w:proofErr w:type="spellStart"/>
            <w:r w:rsidRPr="00031E8E">
              <w:rPr>
                <w:b/>
              </w:rPr>
              <w:t>TransActionCodeEnumerationType</w:t>
            </w:r>
            <w:proofErr w:type="spellEnd"/>
            <w:r w:rsidRPr="00031E8E">
              <w:t xml:space="preserve">) and a </w:t>
            </w:r>
            <w:proofErr w:type="spellStart"/>
            <w:r w:rsidRPr="00031E8E">
              <w:rPr>
                <w:b/>
              </w:rPr>
              <w:t>normalizedString</w:t>
            </w:r>
            <w:proofErr w:type="spellEnd"/>
            <w:r w:rsidRPr="00031E8E">
              <w:t xml:space="preserve">.  This allows either a defined enumeration value (see above) or a user defined string.  The meanings of any user defined action code strings are not defined in B2MML. </w:t>
            </w:r>
          </w:p>
          <w:p w:rsidR="006A4972" w:rsidRPr="00031E8E" w:rsidRDefault="006A4972" w:rsidP="006A4972">
            <w:pPr>
              <w:pStyle w:val="BoxedElement"/>
            </w:pP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lastRenderedPageBreak/>
              <w:t>TransActionCriteriaType</w:t>
            </w:r>
            <w:proofErr w:type="spellEnd"/>
          </w:p>
          <w:p w:rsidR="006A4972" w:rsidRPr="00031E8E" w:rsidRDefault="006A4972" w:rsidP="006A4972">
            <w:pPr>
              <w:pStyle w:val="BoxedElement"/>
              <w:rPr>
                <w:bCs/>
                <w:iCs/>
              </w:rPr>
            </w:pPr>
            <w:proofErr w:type="spellStart"/>
            <w:r w:rsidRPr="00031E8E">
              <w:rPr>
                <w:bCs/>
                <w:iCs/>
              </w:rPr>
              <w:t>ActionCriteria</w:t>
            </w:r>
            <w:proofErr w:type="spellEnd"/>
          </w:p>
        </w:tc>
        <w:tc>
          <w:tcPr>
            <w:tcW w:w="6300" w:type="dxa"/>
          </w:tcPr>
          <w:p w:rsidR="006A4972" w:rsidRPr="00031E8E" w:rsidRDefault="006A4972" w:rsidP="006A4972">
            <w:pPr>
              <w:pStyle w:val="BoxedElement"/>
            </w:pPr>
            <w:r w:rsidRPr="00031E8E">
              <w:t xml:space="preserve">Data Type for a SYNC, PROCESS, CHANGE, and CANCEL message.  It contains one optional element </w:t>
            </w:r>
            <w:proofErr w:type="spellStart"/>
            <w:r w:rsidRPr="00031E8E">
              <w:rPr>
                <w:b/>
              </w:rPr>
              <w:t>ActionExpression</w:t>
            </w:r>
            <w:proofErr w:type="spellEnd"/>
            <w:r w:rsidRPr="00031E8E">
              <w:t xml:space="preserve"> (see </w:t>
            </w:r>
            <w:proofErr w:type="spellStart"/>
            <w:r w:rsidRPr="00031E8E">
              <w:rPr>
                <w:b/>
                <w:i/>
              </w:rPr>
              <w:t>TransExpressionType</w:t>
            </w:r>
            <w:proofErr w:type="spellEnd"/>
            <w:r w:rsidRPr="00031E8E">
              <w:t xml:space="preserve">) that contains an action code for SYNC messages. </w:t>
            </w:r>
            <w:r>
              <w:t xml:space="preserve">It also contains an optional </w:t>
            </w:r>
            <w:proofErr w:type="spellStart"/>
            <w:r w:rsidRPr="00F63272">
              <w:rPr>
                <w:b/>
              </w:rPr>
              <w:t>ChangeStatus</w:t>
            </w:r>
            <w:proofErr w:type="spellEnd"/>
            <w:r>
              <w:t xml:space="preserve"> (see </w:t>
            </w:r>
            <w:proofErr w:type="spellStart"/>
            <w:r w:rsidRPr="00F63272">
              <w:rPr>
                <w:b/>
              </w:rPr>
              <w:t>TransChangeStatusType</w:t>
            </w:r>
            <w:proofErr w:type="spellEnd"/>
            <w:r>
              <w:t xml:space="preserve">) element for a definition of the change.  </w:t>
            </w:r>
          </w:p>
          <w:p w:rsidR="006A4972" w:rsidRPr="00031E8E" w:rsidRDefault="006A4972" w:rsidP="006A4972">
            <w:pPr>
              <w:pStyle w:val="BoxedElement"/>
            </w:pPr>
            <w:r w:rsidRPr="00031E8E">
              <w:t xml:space="preserve">If no </w:t>
            </w:r>
            <w:proofErr w:type="spellStart"/>
            <w:r w:rsidRPr="00031E8E">
              <w:rPr>
                <w:b/>
              </w:rPr>
              <w:t>ActionExpression</w:t>
            </w:r>
            <w:proofErr w:type="spellEnd"/>
            <w:r w:rsidRPr="00031E8E">
              <w:t xml:space="preserve"> is defined for a SYNC message, then the action code of “</w:t>
            </w:r>
            <w:r w:rsidRPr="00031E8E">
              <w:rPr>
                <w:b/>
              </w:rPr>
              <w:t>Add</w:t>
            </w:r>
            <w:r w:rsidRPr="00031E8E">
              <w:t>” is the default.</w:t>
            </w:r>
          </w:p>
          <w:p w:rsidR="006A4972" w:rsidRPr="00031E8E" w:rsidRDefault="006A4972" w:rsidP="006A4972">
            <w:pPr>
              <w:pStyle w:val="BoxedElement"/>
            </w:pPr>
            <w:r>
              <w:rPr>
                <w:rFonts w:cs="Arial"/>
                <w:noProof/>
                <w:sz w:val="24"/>
                <w:szCs w:val="24"/>
              </w:rPr>
              <w:drawing>
                <wp:inline distT="0" distB="0" distL="0" distR="0" wp14:anchorId="63A6E9CF" wp14:editId="15648697">
                  <wp:extent cx="3600450" cy="83248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600450" cy="832485"/>
                          </a:xfrm>
                          <a:prstGeom prst="rect">
                            <a:avLst/>
                          </a:prstGeom>
                          <a:noFill/>
                          <a:ln>
                            <a:noFill/>
                          </a:ln>
                        </pic:spPr>
                      </pic:pic>
                    </a:graphicData>
                  </a:graphic>
                </wp:inline>
              </w:drawing>
            </w:r>
          </w:p>
          <w:p w:rsidR="006A4972" w:rsidRPr="00031E8E" w:rsidRDefault="006A4972" w:rsidP="006A4972">
            <w:pPr>
              <w:pStyle w:val="BoxedElement"/>
            </w:pP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TransApplicationAreaType</w:t>
            </w:r>
            <w:proofErr w:type="spellEnd"/>
            <w:r w:rsidRPr="00031E8E">
              <w:rPr>
                <w:b/>
                <w:bCs/>
                <w:i/>
                <w:iCs/>
              </w:rPr>
              <w:t xml:space="preserve"> </w:t>
            </w:r>
          </w:p>
          <w:p w:rsidR="006A4972" w:rsidRPr="00031E8E" w:rsidRDefault="006A4972" w:rsidP="006A4972">
            <w:pPr>
              <w:pStyle w:val="BoxedElement"/>
              <w:rPr>
                <w:bCs/>
                <w:iCs/>
              </w:rPr>
            </w:pPr>
            <w:proofErr w:type="spellStart"/>
            <w:r w:rsidRPr="00031E8E">
              <w:rPr>
                <w:bCs/>
                <w:iCs/>
              </w:rPr>
              <w:t>ApplicationArea</w:t>
            </w:r>
            <w:proofErr w:type="spellEnd"/>
          </w:p>
          <w:p w:rsidR="006A4972" w:rsidRPr="00031E8E" w:rsidRDefault="006A4972" w:rsidP="006A4972">
            <w:pPr>
              <w:pStyle w:val="BoxedElement"/>
              <w:rPr>
                <w:bCs/>
                <w:iCs/>
              </w:rPr>
            </w:pPr>
            <w:proofErr w:type="spellStart"/>
            <w:r w:rsidRPr="00031E8E">
              <w:rPr>
                <w:bCs/>
                <w:iCs/>
              </w:rPr>
              <w:t>OriginalApplicationArea</w:t>
            </w:r>
            <w:proofErr w:type="spellEnd"/>
          </w:p>
        </w:tc>
        <w:tc>
          <w:tcPr>
            <w:tcW w:w="6300" w:type="dxa"/>
          </w:tcPr>
          <w:p w:rsidR="006A4972" w:rsidRPr="00031E8E" w:rsidRDefault="006A4972" w:rsidP="006A4972">
            <w:pPr>
              <w:pStyle w:val="BoxedElement"/>
            </w:pPr>
            <w:r w:rsidRPr="00031E8E">
              <w:t>A complex type that contains:</w:t>
            </w:r>
          </w:p>
          <w:p w:rsidR="006A4972" w:rsidRDefault="006A4972" w:rsidP="00641537">
            <w:pPr>
              <w:pStyle w:val="BoxedElement"/>
              <w:numPr>
                <w:ilvl w:val="0"/>
                <w:numId w:val="8"/>
              </w:numPr>
            </w:pPr>
            <w:r w:rsidRPr="00031E8E">
              <w:t xml:space="preserve">An optional identification of the sender of the message (see </w:t>
            </w:r>
            <w:proofErr w:type="spellStart"/>
            <w:r w:rsidRPr="00031E8E">
              <w:rPr>
                <w:b/>
              </w:rPr>
              <w:t>TransSenderType</w:t>
            </w:r>
            <w:proofErr w:type="spellEnd"/>
            <w:r w:rsidRPr="00031E8E">
              <w:t xml:space="preserve">) </w:t>
            </w:r>
          </w:p>
          <w:p w:rsidR="006A4972" w:rsidRPr="00031E8E" w:rsidRDefault="006A4972" w:rsidP="00641537">
            <w:pPr>
              <w:pStyle w:val="BoxedElement"/>
              <w:numPr>
                <w:ilvl w:val="0"/>
                <w:numId w:val="8"/>
              </w:numPr>
            </w:pPr>
            <w:r>
              <w:t xml:space="preserve">Zero or more optional identifications of the receiver of the message (see </w:t>
            </w:r>
            <w:proofErr w:type="spellStart"/>
            <w:r w:rsidRPr="00F63272">
              <w:rPr>
                <w:b/>
              </w:rPr>
              <w:t>TransReceiverType</w:t>
            </w:r>
            <w:proofErr w:type="spellEnd"/>
            <w:r>
              <w:t>)</w:t>
            </w:r>
          </w:p>
          <w:p w:rsidR="006A4972" w:rsidRPr="00031E8E" w:rsidRDefault="006A4972" w:rsidP="00641537">
            <w:pPr>
              <w:pStyle w:val="BoxedElement"/>
              <w:numPr>
                <w:ilvl w:val="0"/>
                <w:numId w:val="8"/>
              </w:numPr>
            </w:pPr>
            <w:r w:rsidRPr="00031E8E">
              <w:t>A required element with the creation date &amp; time of the message.</w:t>
            </w:r>
          </w:p>
          <w:p w:rsidR="006A4972" w:rsidRPr="00031E8E" w:rsidRDefault="006A4972" w:rsidP="00641537">
            <w:pPr>
              <w:pStyle w:val="BoxedElement"/>
              <w:numPr>
                <w:ilvl w:val="0"/>
                <w:numId w:val="8"/>
              </w:numPr>
            </w:pPr>
            <w:r w:rsidRPr="00031E8E">
              <w:t>An optional electronic signature that can be used to sign the transaction message</w:t>
            </w:r>
          </w:p>
          <w:p w:rsidR="006A4972" w:rsidRPr="00031E8E" w:rsidRDefault="006A4972" w:rsidP="00641537">
            <w:pPr>
              <w:pStyle w:val="BoxedElement"/>
              <w:numPr>
                <w:ilvl w:val="0"/>
                <w:numId w:val="8"/>
              </w:numPr>
            </w:pPr>
            <w:r w:rsidRPr="00031E8E">
              <w:t>An optional ID (</w:t>
            </w:r>
            <w:r w:rsidRPr="00031E8E">
              <w:rPr>
                <w:b/>
              </w:rPr>
              <w:t>BODID</w:t>
            </w:r>
            <w:r w:rsidRPr="00031E8E">
              <w:t xml:space="preserve">) to be applied to exchanged data object.  This should be a GUID (Globally Unique Identifier) that uniquely identifies the data object. </w:t>
            </w:r>
          </w:p>
          <w:p w:rsidR="006A4972" w:rsidRPr="00031E8E" w:rsidRDefault="006A4972" w:rsidP="00641537">
            <w:pPr>
              <w:pStyle w:val="BoxedElement"/>
              <w:numPr>
                <w:ilvl w:val="0"/>
                <w:numId w:val="8"/>
              </w:numPr>
            </w:pPr>
            <w:r w:rsidRPr="00031E8E">
              <w:t xml:space="preserve">An optional user area for user extended data. </w:t>
            </w:r>
          </w:p>
          <w:p w:rsidR="006A4972" w:rsidRPr="00031E8E" w:rsidRDefault="006A4972" w:rsidP="006A4972">
            <w:pPr>
              <w:pStyle w:val="BoxedElement"/>
            </w:pPr>
            <w:r>
              <w:rPr>
                <w:rFonts w:cs="Arial"/>
                <w:noProof/>
                <w:sz w:val="24"/>
                <w:szCs w:val="24"/>
              </w:rPr>
              <w:drawing>
                <wp:inline distT="0" distB="0" distL="0" distR="0" wp14:anchorId="4C8C00E8" wp14:editId="320BAB02">
                  <wp:extent cx="3698240" cy="208978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698240" cy="2089785"/>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t>TransCancelType</w:t>
            </w:r>
            <w:proofErr w:type="spellEnd"/>
          </w:p>
        </w:tc>
        <w:tc>
          <w:tcPr>
            <w:tcW w:w="6300" w:type="dxa"/>
          </w:tcPr>
          <w:p w:rsidR="006A4972" w:rsidRPr="00031E8E" w:rsidRDefault="006A4972" w:rsidP="006A4972">
            <w:pPr>
              <w:pStyle w:val="BoxedElement"/>
            </w:pPr>
            <w:r w:rsidRPr="00031E8E">
              <w:t xml:space="preserve">Data type for a CANCEL verb in a </w:t>
            </w:r>
            <w:r w:rsidRPr="00031E8E">
              <w:rPr>
                <w:i/>
              </w:rPr>
              <w:t>Cancel&lt;Object&gt;</w:t>
            </w:r>
            <w:r w:rsidRPr="00031E8E">
              <w:t xml:space="preserve"> message. </w:t>
            </w:r>
          </w:p>
          <w:p w:rsidR="006A4972" w:rsidRPr="00031E8E" w:rsidRDefault="006A4972" w:rsidP="006A4972">
            <w:pPr>
              <w:pStyle w:val="BoxedElement"/>
            </w:pPr>
            <w:r w:rsidRPr="00031E8E">
              <w:t xml:space="preserve">Contains an optional attribute </w:t>
            </w:r>
            <w:proofErr w:type="spellStart"/>
            <w:r w:rsidRPr="00031E8E">
              <w:rPr>
                <w:b/>
              </w:rPr>
              <w:t>responseCode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rsidR="006A4972" w:rsidRPr="00031E8E" w:rsidRDefault="006A4972" w:rsidP="006A4972">
            <w:pPr>
              <w:pStyle w:val="BoxedElement"/>
            </w:pPr>
            <w:r w:rsidRPr="00031E8E">
              <w:t xml:space="preserve">The complex type also that contains an optional </w:t>
            </w:r>
            <w:proofErr w:type="spellStart"/>
            <w:r w:rsidRPr="00031E8E">
              <w:t>ActionCriteria</w:t>
            </w:r>
            <w:proofErr w:type="spellEnd"/>
            <w:r w:rsidRPr="00031E8E">
              <w:t xml:space="preserve"> (see </w:t>
            </w:r>
            <w:proofErr w:type="spellStart"/>
            <w:r w:rsidRPr="00031E8E">
              <w:rPr>
                <w:b/>
              </w:rPr>
              <w:t>TransActionCriteriaType</w:t>
            </w:r>
            <w:proofErr w:type="spellEnd"/>
            <w:r w:rsidRPr="00031E8E">
              <w:t xml:space="preserve">) element for compatibility with </w:t>
            </w:r>
            <w:proofErr w:type="spellStart"/>
            <w:r w:rsidRPr="00031E8E">
              <w:t>OAGiS</w:t>
            </w:r>
            <w:proofErr w:type="spellEnd"/>
            <w:r>
              <w:t>;</w:t>
            </w:r>
            <w:r w:rsidRPr="00031E8E">
              <w:t xml:space="preserve"> however the </w:t>
            </w:r>
            <w:proofErr w:type="spellStart"/>
            <w:r w:rsidRPr="00031E8E">
              <w:t>ActionCriteria</w:t>
            </w:r>
            <w:proofErr w:type="spellEnd"/>
            <w:r w:rsidRPr="00031E8E">
              <w:t xml:space="preserve"> elements are not defined in a </w:t>
            </w:r>
            <w:proofErr w:type="spellStart"/>
            <w:r w:rsidRPr="00031E8E">
              <w:rPr>
                <w:b/>
              </w:rPr>
              <w:t>TransCancelType</w:t>
            </w:r>
            <w:proofErr w:type="spellEnd"/>
            <w:r w:rsidRPr="00031E8E">
              <w:t xml:space="preserve"> element in B2MML.  </w:t>
            </w:r>
          </w:p>
          <w:p w:rsidR="006A4972" w:rsidRPr="00031E8E" w:rsidRDefault="006A4972" w:rsidP="006A4972">
            <w:pPr>
              <w:pStyle w:val="BoxedElement"/>
            </w:pPr>
            <w:r>
              <w:rPr>
                <w:rFonts w:cs="Arial"/>
                <w:noProof/>
                <w:sz w:val="24"/>
                <w:szCs w:val="24"/>
              </w:rPr>
              <w:drawing>
                <wp:inline distT="0" distB="0" distL="0" distR="0" wp14:anchorId="04AC46B2" wp14:editId="6020BB68">
                  <wp:extent cx="2898140" cy="4737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98140" cy="473710"/>
                          </a:xfrm>
                          <a:prstGeom prst="rect">
                            <a:avLst/>
                          </a:prstGeom>
                          <a:noFill/>
                          <a:ln>
                            <a:noFill/>
                          </a:ln>
                        </pic:spPr>
                      </pic:pic>
                    </a:graphicData>
                  </a:graphic>
                </wp:inline>
              </w:drawing>
            </w:r>
          </w:p>
          <w:p w:rsidR="006A4972" w:rsidRPr="00031E8E" w:rsidRDefault="006A4972" w:rsidP="006A4972">
            <w:pPr>
              <w:pStyle w:val="BoxedElement"/>
            </w:pP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lastRenderedPageBreak/>
              <w:t>TransChangeStatusType</w:t>
            </w:r>
            <w:proofErr w:type="spellEnd"/>
          </w:p>
          <w:p w:rsidR="006A4972" w:rsidRPr="00031E8E" w:rsidRDefault="006A4972" w:rsidP="006A4972">
            <w:pPr>
              <w:pStyle w:val="BoxedElement"/>
              <w:rPr>
                <w:bCs/>
                <w:iCs/>
              </w:rPr>
            </w:pPr>
            <w:proofErr w:type="spellStart"/>
            <w:r>
              <w:rPr>
                <w:bCs/>
                <w:iCs/>
              </w:rPr>
              <w:t>ChangeStatus</w:t>
            </w:r>
            <w:proofErr w:type="spellEnd"/>
          </w:p>
        </w:tc>
        <w:tc>
          <w:tcPr>
            <w:tcW w:w="6300" w:type="dxa"/>
          </w:tcPr>
          <w:p w:rsidR="006A4972" w:rsidRDefault="006A4972" w:rsidP="006A4972">
            <w:pPr>
              <w:pStyle w:val="BoxedElement"/>
            </w:pPr>
            <w:r>
              <w:t>Defines the description for a response.</w:t>
            </w:r>
          </w:p>
          <w:p w:rsidR="006A4972" w:rsidRDefault="006A4972" w:rsidP="006A4972">
            <w:pPr>
              <w:pStyle w:val="BoxedElement"/>
            </w:pPr>
            <w:r w:rsidRPr="00795DC1">
              <w:rPr>
                <w:b/>
              </w:rPr>
              <w:t>Code</w:t>
            </w:r>
            <w:r>
              <w:t xml:space="preserve"> (</w:t>
            </w:r>
            <w:proofErr w:type="spellStart"/>
            <w:r>
              <w:t>CodeType</w:t>
            </w:r>
            <w:proofErr w:type="spellEnd"/>
            <w:r>
              <w:t xml:space="preserve">): A user defined element for communication of all codes. No standard code types are defined. </w:t>
            </w:r>
          </w:p>
          <w:p w:rsidR="006A4972" w:rsidRDefault="006A4972" w:rsidP="006A4972">
            <w:pPr>
              <w:pStyle w:val="BoxedElement"/>
            </w:pPr>
            <w:r w:rsidRPr="00795DC1">
              <w:rPr>
                <w:b/>
              </w:rPr>
              <w:t>Description</w:t>
            </w:r>
            <w:r>
              <w:t xml:space="preserve"> (</w:t>
            </w:r>
            <w:proofErr w:type="spellStart"/>
            <w:r>
              <w:t>DescriptionType</w:t>
            </w:r>
            <w:proofErr w:type="spellEnd"/>
            <w:r>
              <w:t xml:space="preserve">): A text description of the overall reason for the response.  </w:t>
            </w:r>
          </w:p>
          <w:p w:rsidR="006A4972" w:rsidRDefault="006A4972" w:rsidP="006A4972">
            <w:pPr>
              <w:pStyle w:val="BoxedElement"/>
            </w:pPr>
            <w:proofErr w:type="spellStart"/>
            <w:r w:rsidRPr="00795DC1">
              <w:rPr>
                <w:b/>
              </w:rPr>
              <w:t>EffectiveDateTime</w:t>
            </w:r>
            <w:proofErr w:type="spellEnd"/>
            <w:r>
              <w:t xml:space="preserve"> (</w:t>
            </w:r>
            <w:proofErr w:type="spellStart"/>
            <w:r>
              <w:t>DateTimeType</w:t>
            </w:r>
            <w:proofErr w:type="spellEnd"/>
            <w:r>
              <w:t xml:space="preserve">): The effective date and time that response was generated, to allow backtracking of the reason for the response. </w:t>
            </w:r>
          </w:p>
          <w:p w:rsidR="006A4972" w:rsidRDefault="006A4972" w:rsidP="006A4972">
            <w:pPr>
              <w:pStyle w:val="BoxedElement"/>
            </w:pPr>
            <w:proofErr w:type="spellStart"/>
            <w:r w:rsidRPr="00795DC1">
              <w:rPr>
                <w:b/>
              </w:rPr>
              <w:t>ReasonCode</w:t>
            </w:r>
            <w:proofErr w:type="spellEnd"/>
            <w:r>
              <w:t xml:space="preserve"> (</w:t>
            </w:r>
            <w:proofErr w:type="spellStart"/>
            <w:r>
              <w:t>CodeType</w:t>
            </w:r>
            <w:proofErr w:type="spellEnd"/>
            <w:r>
              <w:t xml:space="preserve">): Identifies the reason for the response activity. </w:t>
            </w:r>
          </w:p>
          <w:p w:rsidR="006A4972" w:rsidRDefault="006A4972" w:rsidP="006A4972">
            <w:pPr>
              <w:pStyle w:val="BoxedElement"/>
            </w:pPr>
            <w:r w:rsidRPr="00795DC1">
              <w:rPr>
                <w:b/>
              </w:rPr>
              <w:t>Reason</w:t>
            </w:r>
            <w:r>
              <w:t xml:space="preserve"> (</w:t>
            </w:r>
            <w:proofErr w:type="spellStart"/>
            <w:r>
              <w:t>TextType</w:t>
            </w:r>
            <w:proofErr w:type="spellEnd"/>
            <w:r>
              <w:t>): Text description of the reasons for the response.</w:t>
            </w:r>
          </w:p>
          <w:p w:rsidR="006A4972" w:rsidRDefault="006A4972" w:rsidP="006A4972">
            <w:pPr>
              <w:pStyle w:val="BoxedElement"/>
            </w:pPr>
            <w:proofErr w:type="spellStart"/>
            <w:r w:rsidRPr="00795DC1">
              <w:rPr>
                <w:b/>
              </w:rPr>
              <w:t>StateChange</w:t>
            </w:r>
            <w:proofErr w:type="spellEnd"/>
            <w:r>
              <w:t xml:space="preserve">: Information about any state changes associated with the response. </w:t>
            </w:r>
          </w:p>
          <w:p w:rsidR="006A4972" w:rsidRDefault="006A4972" w:rsidP="006A4972">
            <w:pPr>
              <w:pStyle w:val="BoxedElement"/>
            </w:pPr>
            <w:proofErr w:type="spellStart"/>
            <w:r w:rsidRPr="00795DC1">
              <w:rPr>
                <w:b/>
              </w:rPr>
              <w:t>UserArea</w:t>
            </w:r>
            <w:proofErr w:type="spellEnd"/>
            <w:r>
              <w:t xml:space="preserve">: User defined ##any type. </w:t>
            </w:r>
          </w:p>
          <w:p w:rsidR="006A4972" w:rsidRPr="00031E8E" w:rsidRDefault="006A4972" w:rsidP="006A4972">
            <w:pPr>
              <w:pStyle w:val="BoxedElement"/>
            </w:pPr>
            <w:r>
              <w:rPr>
                <w:rFonts w:cs="Arial"/>
                <w:noProof/>
                <w:sz w:val="24"/>
                <w:szCs w:val="24"/>
              </w:rPr>
              <w:drawing>
                <wp:inline distT="0" distB="0" distL="0" distR="0" wp14:anchorId="62C26D14" wp14:editId="57DF9279">
                  <wp:extent cx="3600450" cy="2588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600450" cy="2588260"/>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t>TransChangeType</w:t>
            </w:r>
            <w:proofErr w:type="spellEnd"/>
          </w:p>
        </w:tc>
        <w:tc>
          <w:tcPr>
            <w:tcW w:w="6300" w:type="dxa"/>
          </w:tcPr>
          <w:p w:rsidR="006A4972" w:rsidRPr="00031E8E" w:rsidRDefault="006A4972" w:rsidP="006A4972">
            <w:pPr>
              <w:pStyle w:val="BoxedElement"/>
            </w:pPr>
            <w:r w:rsidRPr="00031E8E">
              <w:t xml:space="preserve">Data type for a CHANGE verb in a </w:t>
            </w:r>
            <w:r w:rsidRPr="00031E8E">
              <w:rPr>
                <w:i/>
              </w:rPr>
              <w:t>Change&lt;Object&gt;</w:t>
            </w:r>
            <w:r w:rsidRPr="00031E8E">
              <w:t xml:space="preserve"> message. </w:t>
            </w:r>
          </w:p>
          <w:p w:rsidR="006A4972" w:rsidRPr="00031E8E" w:rsidRDefault="006A4972" w:rsidP="006A4972">
            <w:pPr>
              <w:pStyle w:val="BoxedElement"/>
            </w:pPr>
            <w:r w:rsidRPr="00031E8E">
              <w:t xml:space="preserve">Contains an optional attribute </w:t>
            </w:r>
            <w:proofErr w:type="spellStart"/>
            <w:r w:rsidRPr="00031E8E">
              <w:rPr>
                <w:b/>
              </w:rPr>
              <w:t>responseCode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rsidR="006A4972" w:rsidRPr="00031E8E" w:rsidRDefault="006A4972" w:rsidP="006A4972">
            <w:pPr>
              <w:pStyle w:val="BoxedElement"/>
            </w:pPr>
            <w:r w:rsidRPr="00031E8E">
              <w:t xml:space="preserve">The complex type also that contains an optional </w:t>
            </w:r>
            <w:proofErr w:type="spellStart"/>
            <w:r w:rsidRPr="00031E8E">
              <w:t>ActionCriteria</w:t>
            </w:r>
            <w:proofErr w:type="spellEnd"/>
            <w:r w:rsidRPr="00031E8E">
              <w:t xml:space="preserve"> (see </w:t>
            </w:r>
            <w:proofErr w:type="spellStart"/>
            <w:r w:rsidRPr="00031E8E">
              <w:rPr>
                <w:b/>
              </w:rPr>
              <w:t>TransActionCriteriaType</w:t>
            </w:r>
            <w:proofErr w:type="spellEnd"/>
            <w:r w:rsidRPr="00031E8E">
              <w:t xml:space="preserve">) element for compatibility with </w:t>
            </w:r>
            <w:proofErr w:type="spellStart"/>
            <w:r w:rsidRPr="00031E8E">
              <w:t>OAGiS</w:t>
            </w:r>
            <w:proofErr w:type="spellEnd"/>
            <w:r>
              <w:t>;</w:t>
            </w:r>
            <w:r w:rsidRPr="00031E8E">
              <w:t xml:space="preserve"> however the </w:t>
            </w:r>
            <w:proofErr w:type="spellStart"/>
            <w:r w:rsidRPr="00031E8E">
              <w:t>ActionCriteria</w:t>
            </w:r>
            <w:proofErr w:type="spellEnd"/>
            <w:r w:rsidRPr="00031E8E">
              <w:t xml:space="preserve"> elements are not defined in a </w:t>
            </w:r>
            <w:proofErr w:type="spellStart"/>
            <w:r w:rsidRPr="00031E8E">
              <w:rPr>
                <w:b/>
              </w:rPr>
              <w:t>TransChangeType</w:t>
            </w:r>
            <w:proofErr w:type="spellEnd"/>
            <w:r w:rsidRPr="00031E8E">
              <w:t xml:space="preserve"> element in B2MML.  </w:t>
            </w:r>
          </w:p>
          <w:p w:rsidR="006A4972" w:rsidRPr="00031E8E" w:rsidRDefault="006A4972" w:rsidP="006A4972">
            <w:pPr>
              <w:pStyle w:val="BoxedElement"/>
            </w:pPr>
            <w:r>
              <w:rPr>
                <w:rFonts w:cs="Arial"/>
                <w:noProof/>
                <w:sz w:val="24"/>
                <w:szCs w:val="24"/>
              </w:rPr>
              <w:drawing>
                <wp:inline distT="0" distB="0" distL="0" distR="0" wp14:anchorId="37030F9D" wp14:editId="0B7AC3D8">
                  <wp:extent cx="3077845" cy="115951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077845" cy="1159510"/>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t>TransConfirmationCodeType</w:t>
            </w:r>
            <w:proofErr w:type="spellEnd"/>
          </w:p>
        </w:tc>
        <w:tc>
          <w:tcPr>
            <w:tcW w:w="6300" w:type="dxa"/>
          </w:tcPr>
          <w:p w:rsidR="006A4972" w:rsidRPr="00031E8E" w:rsidRDefault="006A4972" w:rsidP="006A4972">
            <w:pPr>
              <w:pStyle w:val="BoxedElement"/>
            </w:pPr>
            <w:r w:rsidRPr="00031E8E">
              <w:t xml:space="preserve">A string used to indicate a confirmation, acknowledge, or respond code option in a message. The value must be one of the following standard enumerations: </w:t>
            </w:r>
          </w:p>
          <w:p w:rsidR="006A4972" w:rsidRPr="00031E8E" w:rsidRDefault="006A4972" w:rsidP="006A4972">
            <w:pPr>
              <w:pStyle w:val="BoxedElement"/>
            </w:pPr>
            <w:r w:rsidRPr="00031E8E">
              <w:rPr>
                <w:b/>
              </w:rPr>
              <w:t>Always</w:t>
            </w:r>
            <w:r w:rsidRPr="00031E8E">
              <w:t xml:space="preserve">, </w:t>
            </w:r>
            <w:r w:rsidRPr="00031E8E">
              <w:rPr>
                <w:b/>
              </w:rPr>
              <w:t>Never</w:t>
            </w:r>
            <w:r w:rsidRPr="00031E8E">
              <w:t xml:space="preserve">, </w:t>
            </w:r>
            <w:proofErr w:type="spellStart"/>
            <w:r w:rsidRPr="00031E8E">
              <w:rPr>
                <w:b/>
              </w:rPr>
              <w:t>OnError</w:t>
            </w:r>
            <w:proofErr w:type="spellEnd"/>
          </w:p>
          <w:p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w:t>
            </w:r>
            <w:proofErr w:type="spellStart"/>
            <w:r w:rsidRPr="00031E8E">
              <w:t>Always</w:t>
            </w:r>
            <w:proofErr w:type="spellEnd"/>
            <w:r w:rsidRPr="00031E8E">
              <w:t xml:space="preserve"> return </w:t>
            </w:r>
            <w:proofErr w:type="gramStart"/>
            <w:r w:rsidRPr="00031E8E">
              <w:t>a confirm</w:t>
            </w:r>
            <w:proofErr w:type="gramEnd"/>
            <w:r w:rsidRPr="00031E8E">
              <w:t xml:space="preserve">, acknowledge, or respond message. </w:t>
            </w:r>
          </w:p>
          <w:p w:rsidR="006A4972" w:rsidRPr="00031E8E" w:rsidRDefault="006A4972" w:rsidP="00641537">
            <w:pPr>
              <w:pStyle w:val="BoxedElement"/>
              <w:numPr>
                <w:ilvl w:val="0"/>
                <w:numId w:val="10"/>
              </w:numPr>
            </w:pPr>
            <w:r w:rsidRPr="00031E8E">
              <w:t xml:space="preserve">Never </w:t>
            </w:r>
            <w:r w:rsidRPr="00031E8E">
              <w:sym w:font="Wingdings" w:char="F0E0"/>
            </w:r>
            <w:r w:rsidRPr="00031E8E">
              <w:t xml:space="preserve"> </w:t>
            </w:r>
            <w:proofErr w:type="spellStart"/>
            <w:r w:rsidRPr="00031E8E">
              <w:t>Never</w:t>
            </w:r>
            <w:proofErr w:type="spellEnd"/>
            <w:r w:rsidRPr="00031E8E">
              <w:t xml:space="preserve"> return </w:t>
            </w:r>
            <w:proofErr w:type="gramStart"/>
            <w:r w:rsidRPr="00031E8E">
              <w:t>a confirm</w:t>
            </w:r>
            <w:proofErr w:type="gramEnd"/>
            <w:r w:rsidRPr="00031E8E">
              <w:t>, acknowledge, or respond message.</w:t>
            </w:r>
          </w:p>
          <w:p w:rsidR="006A4972" w:rsidRPr="00031E8E" w:rsidRDefault="006A4972" w:rsidP="00641537">
            <w:pPr>
              <w:pStyle w:val="BoxedElement"/>
              <w:numPr>
                <w:ilvl w:val="0"/>
                <w:numId w:val="10"/>
              </w:numPr>
            </w:pPr>
            <w:proofErr w:type="spellStart"/>
            <w:r w:rsidRPr="00031E8E">
              <w:t>OnError</w:t>
            </w:r>
            <w:proofErr w:type="spellEnd"/>
            <w:r w:rsidRPr="00031E8E">
              <w:t xml:space="preserve"> </w:t>
            </w:r>
            <w:r w:rsidRPr="00031E8E">
              <w:sym w:font="Wingdings" w:char="F0E0"/>
            </w:r>
            <w:r w:rsidRPr="00031E8E">
              <w:t xml:space="preserve"> Only return </w:t>
            </w:r>
            <w:proofErr w:type="gramStart"/>
            <w:r w:rsidRPr="00031E8E">
              <w:t>a confirm</w:t>
            </w:r>
            <w:proofErr w:type="gramEnd"/>
            <w:r w:rsidRPr="00031E8E">
              <w:t>, acknowledge, or respond message if an error occurred during processing of the message’s action.</w:t>
            </w:r>
          </w:p>
        </w:tc>
      </w:tr>
      <w:tr w:rsidR="006A4972" w:rsidRPr="00031E8E" w:rsidTr="006A4972">
        <w:trPr>
          <w:cantSplit/>
        </w:trPr>
        <w:tc>
          <w:tcPr>
            <w:tcW w:w="3420" w:type="dxa"/>
          </w:tcPr>
          <w:p w:rsidR="006A4972" w:rsidRPr="00795DC1" w:rsidRDefault="006A4972" w:rsidP="006A4972">
            <w:pPr>
              <w:pStyle w:val="BoxedElement"/>
              <w:rPr>
                <w:b/>
                <w:bCs/>
                <w:iCs/>
              </w:rPr>
            </w:pPr>
            <w:proofErr w:type="spellStart"/>
            <w:r w:rsidRPr="00795DC1">
              <w:rPr>
                <w:b/>
                <w:bCs/>
                <w:iCs/>
              </w:rPr>
              <w:lastRenderedPageBreak/>
              <w:t>TransConfirmType</w:t>
            </w:r>
            <w:proofErr w:type="spellEnd"/>
          </w:p>
        </w:tc>
        <w:tc>
          <w:tcPr>
            <w:tcW w:w="6300" w:type="dxa"/>
          </w:tcPr>
          <w:p w:rsidR="006A4972" w:rsidRDefault="006A4972" w:rsidP="006A4972">
            <w:pPr>
              <w:pStyle w:val="BoxedElement"/>
            </w:pPr>
            <w:r w:rsidRPr="00031E8E">
              <w:t xml:space="preserve">Data type for a CONFIRM verb in a </w:t>
            </w:r>
            <w:proofErr w:type="spellStart"/>
            <w:r w:rsidRPr="00031E8E">
              <w:rPr>
                <w:i/>
              </w:rPr>
              <w:t>ConfirmBOD</w:t>
            </w:r>
            <w:proofErr w:type="spellEnd"/>
            <w:r w:rsidRPr="00031E8E">
              <w:t xml:space="preserve"> message.  See the </w:t>
            </w:r>
            <w:proofErr w:type="spellStart"/>
            <w:r w:rsidRPr="00031E8E">
              <w:t>ConfirmBOD</w:t>
            </w:r>
            <w:proofErr w:type="spellEnd"/>
            <w:r w:rsidRPr="00031E8E">
              <w:t xml:space="preserve"> documentation for the full description of the confirm message</w:t>
            </w:r>
            <w:r>
              <w:t>.</w:t>
            </w:r>
          </w:p>
          <w:p w:rsidR="006A4972" w:rsidRPr="00031E8E" w:rsidRDefault="006A4972" w:rsidP="006A4972">
            <w:pPr>
              <w:pStyle w:val="BoxedElement"/>
            </w:pPr>
            <w:r>
              <w:rPr>
                <w:rFonts w:cs="Arial"/>
                <w:noProof/>
                <w:sz w:val="24"/>
                <w:szCs w:val="24"/>
              </w:rPr>
              <w:drawing>
                <wp:inline distT="0" distB="0" distL="0" distR="0" wp14:anchorId="7FB7E5B8" wp14:editId="4CF4C325">
                  <wp:extent cx="3583940" cy="7918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83940" cy="791845"/>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TransExpressionType</w:t>
            </w:r>
            <w:proofErr w:type="spellEnd"/>
          </w:p>
          <w:p w:rsidR="006A4972" w:rsidRPr="00031E8E" w:rsidRDefault="006A4972" w:rsidP="006A4972">
            <w:pPr>
              <w:pStyle w:val="BoxedElement"/>
              <w:rPr>
                <w:bCs/>
                <w:iCs/>
              </w:rPr>
            </w:pPr>
            <w:proofErr w:type="spellStart"/>
            <w:r w:rsidRPr="00031E8E">
              <w:rPr>
                <w:bCs/>
                <w:iCs/>
              </w:rPr>
              <w:t>ActionExpression</w:t>
            </w:r>
            <w:proofErr w:type="spellEnd"/>
          </w:p>
          <w:p w:rsidR="006A4972" w:rsidRPr="00031E8E" w:rsidRDefault="006A4972" w:rsidP="006A4972">
            <w:pPr>
              <w:pStyle w:val="BoxedElement"/>
              <w:rPr>
                <w:bCs/>
                <w:iCs/>
              </w:rPr>
            </w:pPr>
            <w:proofErr w:type="spellStart"/>
            <w:r w:rsidRPr="00031E8E">
              <w:rPr>
                <w:bCs/>
                <w:iCs/>
              </w:rPr>
              <w:t>ResponseExpression</w:t>
            </w:r>
            <w:proofErr w:type="spellEnd"/>
          </w:p>
        </w:tc>
        <w:tc>
          <w:tcPr>
            <w:tcW w:w="6300" w:type="dxa"/>
          </w:tcPr>
          <w:p w:rsidR="006A4972" w:rsidRPr="00031E8E" w:rsidRDefault="006A4972" w:rsidP="006A4972">
            <w:pPr>
              <w:pStyle w:val="BoxedElement"/>
            </w:pPr>
            <w:r w:rsidRPr="00031E8E">
              <w:t>A complex type with:</w:t>
            </w:r>
          </w:p>
          <w:p w:rsidR="006A4972" w:rsidRPr="00031E8E" w:rsidRDefault="006A4972" w:rsidP="00641537">
            <w:pPr>
              <w:pStyle w:val="BoxedElement"/>
              <w:numPr>
                <w:ilvl w:val="0"/>
                <w:numId w:val="11"/>
              </w:numPr>
            </w:pPr>
            <w:r w:rsidRPr="00031E8E">
              <w:t>A simple type of “</w:t>
            </w:r>
            <w:r w:rsidRPr="00031E8E">
              <w:rPr>
                <w:b/>
              </w:rPr>
              <w:t>token</w:t>
            </w:r>
            <w:r w:rsidRPr="00031E8E">
              <w:t>”</w:t>
            </w:r>
          </w:p>
          <w:p w:rsidR="006A4972" w:rsidRPr="00031E8E" w:rsidRDefault="006A4972" w:rsidP="00641537">
            <w:pPr>
              <w:pStyle w:val="BoxedElement"/>
              <w:numPr>
                <w:ilvl w:val="0"/>
                <w:numId w:val="11"/>
              </w:numPr>
            </w:pPr>
            <w:r w:rsidRPr="00031E8E">
              <w:t xml:space="preserve">A required attributed of </w:t>
            </w:r>
            <w:proofErr w:type="spellStart"/>
            <w:r w:rsidRPr="00031E8E">
              <w:rPr>
                <w:b/>
              </w:rPr>
              <w:t>actionCode</w:t>
            </w:r>
            <w:proofErr w:type="spellEnd"/>
            <w:r w:rsidRPr="00031E8E">
              <w:t xml:space="preserve"> (see </w:t>
            </w:r>
            <w:proofErr w:type="spellStart"/>
            <w:r w:rsidRPr="00031E8E">
              <w:rPr>
                <w:b/>
              </w:rPr>
              <w:t>TransActionCodeType</w:t>
            </w:r>
            <w:proofErr w:type="spellEnd"/>
            <w:r w:rsidRPr="00031E8E">
              <w:t>)</w:t>
            </w:r>
          </w:p>
          <w:p w:rsidR="006A4972" w:rsidRPr="00031E8E" w:rsidRDefault="006A4972" w:rsidP="00641537">
            <w:pPr>
              <w:pStyle w:val="BoxedElement"/>
              <w:numPr>
                <w:ilvl w:val="0"/>
                <w:numId w:val="11"/>
              </w:numPr>
            </w:pPr>
            <w:r w:rsidRPr="00031E8E">
              <w:t xml:space="preserve">An optional </w:t>
            </w:r>
            <w:proofErr w:type="spellStart"/>
            <w:r w:rsidRPr="00031E8E">
              <w:rPr>
                <w:b/>
              </w:rPr>
              <w:t>expressionLanguage</w:t>
            </w:r>
            <w:proofErr w:type="spellEnd"/>
            <w:r w:rsidRPr="00031E8E">
              <w:t xml:space="preserve"> attribute that specifies the language that may be used to interpret the tokens in the expression.  </w:t>
            </w:r>
          </w:p>
          <w:p w:rsidR="006A4972" w:rsidRDefault="006A4972" w:rsidP="006A4972">
            <w:pPr>
              <w:pStyle w:val="BoxedElement"/>
            </w:pPr>
            <w:r w:rsidRPr="00031E8E">
              <w:t xml:space="preserve">The meaning of any text included in the token in a </w:t>
            </w:r>
            <w:proofErr w:type="spellStart"/>
            <w:r w:rsidRPr="00031E8E">
              <w:rPr>
                <w:b/>
              </w:rPr>
              <w:t>TransExpressionType</w:t>
            </w:r>
            <w:proofErr w:type="spellEnd"/>
            <w:r w:rsidRPr="00031E8E">
              <w:t xml:space="preserve"> is not defined in B2MML. </w:t>
            </w:r>
          </w:p>
          <w:p w:rsidR="006A4972" w:rsidRPr="00031E8E" w:rsidRDefault="006A4972" w:rsidP="006A4972">
            <w:pPr>
              <w:pStyle w:val="BoxedElement"/>
            </w:pPr>
            <w:r>
              <w:rPr>
                <w:rFonts w:cs="Arial"/>
                <w:noProof/>
                <w:sz w:val="24"/>
                <w:szCs w:val="24"/>
              </w:rPr>
              <w:drawing>
                <wp:inline distT="0" distB="0" distL="0" distR="0" wp14:anchorId="64EF53A8" wp14:editId="4C693F7A">
                  <wp:extent cx="3134995" cy="92265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134995" cy="922655"/>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TransGetType</w:t>
            </w:r>
            <w:proofErr w:type="spellEnd"/>
          </w:p>
          <w:p w:rsidR="006A4972" w:rsidRPr="00031E8E" w:rsidRDefault="006A4972" w:rsidP="006A4972">
            <w:pPr>
              <w:pStyle w:val="BoxedElement"/>
              <w:rPr>
                <w:bCs/>
                <w:iCs/>
              </w:rPr>
            </w:pPr>
            <w:r w:rsidRPr="00031E8E">
              <w:rPr>
                <w:bCs/>
                <w:iCs/>
              </w:rPr>
              <w:t>Get</w:t>
            </w:r>
          </w:p>
        </w:tc>
        <w:tc>
          <w:tcPr>
            <w:tcW w:w="6300" w:type="dxa"/>
          </w:tcPr>
          <w:p w:rsidR="006A4972" w:rsidRPr="00031E8E" w:rsidRDefault="006A4972" w:rsidP="006A4972">
            <w:pPr>
              <w:pStyle w:val="BoxedElement"/>
            </w:pPr>
            <w:r w:rsidRPr="00031E8E">
              <w:t xml:space="preserve">Data type for a GET verb in a </w:t>
            </w:r>
            <w:r w:rsidRPr="00031E8E">
              <w:rPr>
                <w:i/>
              </w:rPr>
              <w:t>Get&lt;Object&gt;</w:t>
            </w:r>
            <w:r w:rsidRPr="00031E8E">
              <w:t xml:space="preserve"> message.  There are no attributes.  </w:t>
            </w:r>
          </w:p>
          <w:p w:rsidR="006A4972" w:rsidRPr="00031E8E" w:rsidRDefault="006A4972" w:rsidP="006A4972">
            <w:pPr>
              <w:pStyle w:val="BoxedElement"/>
            </w:pPr>
            <w:r>
              <w:rPr>
                <w:rFonts w:cs="Arial"/>
                <w:noProof/>
                <w:sz w:val="24"/>
                <w:szCs w:val="24"/>
              </w:rPr>
              <w:drawing>
                <wp:inline distT="0" distB="0" distL="0" distR="0" wp14:anchorId="7CB5174A" wp14:editId="4A4B6845">
                  <wp:extent cx="2546985" cy="473710"/>
                  <wp:effectExtent l="0" t="0" r="571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46985" cy="473710"/>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TransProcessType</w:t>
            </w:r>
            <w:proofErr w:type="spellEnd"/>
          </w:p>
          <w:p w:rsidR="006A4972" w:rsidRPr="00031E8E" w:rsidRDefault="006A4972" w:rsidP="006A4972">
            <w:pPr>
              <w:pStyle w:val="BoxedElement"/>
              <w:rPr>
                <w:bCs/>
                <w:iCs/>
              </w:rPr>
            </w:pPr>
            <w:r w:rsidRPr="00031E8E">
              <w:rPr>
                <w:bCs/>
                <w:iCs/>
              </w:rPr>
              <w:t>Process</w:t>
            </w:r>
          </w:p>
        </w:tc>
        <w:tc>
          <w:tcPr>
            <w:tcW w:w="6300" w:type="dxa"/>
          </w:tcPr>
          <w:p w:rsidR="006A4972" w:rsidRPr="00031E8E" w:rsidRDefault="006A4972" w:rsidP="006A4972">
            <w:pPr>
              <w:pStyle w:val="BoxedElement"/>
            </w:pPr>
            <w:r w:rsidRPr="00031E8E">
              <w:t xml:space="preserve">Data type for a PROCESS verb in a </w:t>
            </w:r>
            <w:r w:rsidRPr="00031E8E">
              <w:rPr>
                <w:i/>
              </w:rPr>
              <w:t>Process&lt;Object&gt;</w:t>
            </w:r>
            <w:r w:rsidRPr="00031E8E">
              <w:t xml:space="preserve"> message. </w:t>
            </w:r>
          </w:p>
          <w:p w:rsidR="006A4972" w:rsidRPr="00031E8E" w:rsidRDefault="006A4972" w:rsidP="006A4972">
            <w:pPr>
              <w:pStyle w:val="BoxedElement"/>
            </w:pPr>
            <w:r w:rsidRPr="00031E8E">
              <w:t xml:space="preserve">Contains an optional attribute </w:t>
            </w:r>
            <w:proofErr w:type="spellStart"/>
            <w:r w:rsidRPr="00031E8E">
              <w:rPr>
                <w:b/>
              </w:rPr>
              <w:t>acknowledgeCode</w:t>
            </w:r>
            <w:proofErr w:type="spellEnd"/>
            <w:r w:rsidRPr="00031E8E">
              <w:t xml:space="preserve"> of type </w:t>
            </w:r>
            <w:proofErr w:type="spellStart"/>
            <w:r w:rsidRPr="00031E8E">
              <w:rPr>
                <w:b/>
              </w:rPr>
              <w:t>TransResponseCodeType</w:t>
            </w:r>
            <w:proofErr w:type="spellEnd"/>
            <w:r w:rsidRPr="00031E8E">
              <w:t xml:space="preserve">.  The </w:t>
            </w:r>
            <w:proofErr w:type="spellStart"/>
            <w:r w:rsidRPr="00031E8E">
              <w:t>responseCode</w:t>
            </w:r>
            <w:proofErr w:type="spellEnd"/>
            <w:r w:rsidRPr="00031E8E">
              <w:t xml:space="preserve"> specifies if a response is required. </w:t>
            </w:r>
          </w:p>
          <w:p w:rsidR="006A4972" w:rsidRPr="00031E8E" w:rsidRDefault="006A4972" w:rsidP="006A4972">
            <w:pPr>
              <w:pStyle w:val="BoxedElement"/>
            </w:pPr>
          </w:p>
          <w:p w:rsidR="006A4972" w:rsidRPr="00031E8E" w:rsidRDefault="006A4972" w:rsidP="006A4972">
            <w:pPr>
              <w:pStyle w:val="BoxedElement"/>
            </w:pPr>
            <w:r>
              <w:rPr>
                <w:rFonts w:cs="Arial"/>
                <w:noProof/>
                <w:sz w:val="24"/>
                <w:szCs w:val="24"/>
              </w:rPr>
              <w:drawing>
                <wp:inline distT="0" distB="0" distL="0" distR="0" wp14:anchorId="49EBF89B" wp14:editId="7CAD2E78">
                  <wp:extent cx="3118485" cy="1159510"/>
                  <wp:effectExtent l="0" t="0" r="571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118485" cy="1159510"/>
                          </a:xfrm>
                          <a:prstGeom prst="rect">
                            <a:avLst/>
                          </a:prstGeom>
                          <a:noFill/>
                          <a:ln>
                            <a:noFill/>
                          </a:ln>
                        </pic:spPr>
                      </pic:pic>
                    </a:graphicData>
                  </a:graphic>
                </wp:inline>
              </w:drawing>
            </w:r>
          </w:p>
        </w:tc>
      </w:tr>
      <w:tr w:rsidR="006A4972" w:rsidRPr="00031E8E" w:rsidTr="006A4972">
        <w:trPr>
          <w:cantSplit/>
        </w:trPr>
        <w:tc>
          <w:tcPr>
            <w:tcW w:w="3420" w:type="dxa"/>
          </w:tcPr>
          <w:p w:rsidR="006A4972" w:rsidRDefault="006A4972" w:rsidP="006A4972">
            <w:pPr>
              <w:pStyle w:val="BoxedElement"/>
              <w:rPr>
                <w:b/>
                <w:bCs/>
                <w:i/>
                <w:iCs/>
              </w:rPr>
            </w:pPr>
            <w:proofErr w:type="spellStart"/>
            <w:r>
              <w:rPr>
                <w:b/>
                <w:bCs/>
                <w:i/>
                <w:iCs/>
              </w:rPr>
              <w:t>TransReceiverType</w:t>
            </w:r>
            <w:proofErr w:type="spellEnd"/>
          </w:p>
          <w:p w:rsidR="006A4972" w:rsidRPr="00F63272" w:rsidRDefault="006A4972" w:rsidP="006A4972">
            <w:pPr>
              <w:pStyle w:val="BoxedElement"/>
              <w:rPr>
                <w:bCs/>
                <w:iCs/>
              </w:rPr>
            </w:pPr>
            <w:r w:rsidRPr="00F63272">
              <w:rPr>
                <w:bCs/>
                <w:iCs/>
              </w:rPr>
              <w:t>Receiver</w:t>
            </w:r>
          </w:p>
        </w:tc>
        <w:tc>
          <w:tcPr>
            <w:tcW w:w="6300" w:type="dxa"/>
          </w:tcPr>
          <w:p w:rsidR="006A4972" w:rsidRDefault="006A4972" w:rsidP="006A4972">
            <w:pPr>
              <w:pStyle w:val="BoxedElement"/>
            </w:pPr>
            <w:r>
              <w:t xml:space="preserve">Contains information about the expected receiver of the message. </w:t>
            </w:r>
          </w:p>
          <w:p w:rsidR="006A4972" w:rsidRDefault="006A4972" w:rsidP="006A4972">
            <w:pPr>
              <w:pStyle w:val="BoxedElement"/>
            </w:pPr>
            <w:r>
              <w:t xml:space="preserve">This contains an optional </w:t>
            </w:r>
            <w:proofErr w:type="spellStart"/>
            <w:r w:rsidRPr="0030525D">
              <w:rPr>
                <w:b/>
              </w:rPr>
              <w:t>LogicalID</w:t>
            </w:r>
            <w:proofErr w:type="spellEnd"/>
            <w:r>
              <w:t xml:space="preserve"> of the server and application for which the BOD is intended. </w:t>
            </w:r>
          </w:p>
          <w:p w:rsidR="006A4972" w:rsidRDefault="006A4972" w:rsidP="006A4972">
            <w:pPr>
              <w:pStyle w:val="BoxedElement"/>
            </w:pPr>
            <w:r>
              <w:t xml:space="preserve">This contains an optional </w:t>
            </w:r>
            <w:proofErr w:type="spellStart"/>
            <w:r w:rsidRPr="0030525D">
              <w:rPr>
                <w:b/>
              </w:rPr>
              <w:t>ComponentID</w:t>
            </w:r>
            <w:proofErr w:type="spellEnd"/>
            <w:r>
              <w:t xml:space="preserve"> of the server and application for which the BOD is intended.  It provides a finer level in addition to the </w:t>
            </w:r>
            <w:proofErr w:type="spellStart"/>
            <w:r>
              <w:t>LogicalID</w:t>
            </w:r>
            <w:proofErr w:type="spellEnd"/>
            <w:r>
              <w:t xml:space="preserve">.  </w:t>
            </w:r>
          </w:p>
          <w:p w:rsidR="006A4972" w:rsidRDefault="006A4972" w:rsidP="006A4972">
            <w:pPr>
              <w:pStyle w:val="BoxedElement"/>
            </w:pPr>
            <w:r>
              <w:t xml:space="preserve">This contains zero or more optional </w:t>
            </w:r>
            <w:r w:rsidRPr="0030525D">
              <w:rPr>
                <w:b/>
              </w:rPr>
              <w:t>ID</w:t>
            </w:r>
            <w:r>
              <w:t xml:space="preserve">s for the receiver of the message.  </w:t>
            </w:r>
          </w:p>
          <w:p w:rsidR="006A4972" w:rsidRPr="00031E8E" w:rsidRDefault="006A4972" w:rsidP="006A4972">
            <w:pPr>
              <w:pStyle w:val="BoxedElement"/>
            </w:pPr>
            <w:r>
              <w:rPr>
                <w:rFonts w:cs="Arial"/>
                <w:noProof/>
                <w:sz w:val="24"/>
                <w:szCs w:val="24"/>
              </w:rPr>
              <w:drawing>
                <wp:inline distT="0" distB="0" distL="0" distR="0" wp14:anchorId="1ADC9B78" wp14:editId="1C451766">
                  <wp:extent cx="3094355" cy="11023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94355" cy="1102360"/>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lastRenderedPageBreak/>
              <w:t>TransRespondType</w:t>
            </w:r>
            <w:proofErr w:type="spellEnd"/>
          </w:p>
          <w:p w:rsidR="006A4972" w:rsidRPr="00031E8E" w:rsidRDefault="006A4972" w:rsidP="006A4972">
            <w:pPr>
              <w:pStyle w:val="BoxedElement"/>
              <w:rPr>
                <w:bCs/>
                <w:iCs/>
              </w:rPr>
            </w:pPr>
            <w:r w:rsidRPr="00031E8E">
              <w:rPr>
                <w:bCs/>
                <w:iCs/>
              </w:rPr>
              <w:t>Respond</w:t>
            </w:r>
          </w:p>
        </w:tc>
        <w:tc>
          <w:tcPr>
            <w:tcW w:w="6300" w:type="dxa"/>
          </w:tcPr>
          <w:p w:rsidR="006A4972" w:rsidRPr="00031E8E" w:rsidRDefault="006A4972" w:rsidP="006A4972">
            <w:pPr>
              <w:pStyle w:val="BoxedElement"/>
            </w:pPr>
            <w:r w:rsidRPr="00031E8E">
              <w:t xml:space="preserve">Data type for a RESPOND verb in a </w:t>
            </w:r>
            <w:r w:rsidRPr="00031E8E">
              <w:rPr>
                <w:i/>
              </w:rPr>
              <w:t>Respond&lt;Object&gt;</w:t>
            </w:r>
            <w:r w:rsidRPr="00031E8E">
              <w:t xml:space="preserve"> message. </w:t>
            </w:r>
          </w:p>
          <w:p w:rsidR="006A4972" w:rsidRPr="00031E8E" w:rsidRDefault="006A4972" w:rsidP="006A4972">
            <w:pPr>
              <w:pStyle w:val="BoxedElement"/>
            </w:pPr>
            <w:r>
              <w:rPr>
                <w:rFonts w:cs="Arial"/>
                <w:noProof/>
                <w:sz w:val="24"/>
                <w:szCs w:val="24"/>
              </w:rPr>
              <w:drawing>
                <wp:inline distT="0" distB="0" distL="0" distR="0" wp14:anchorId="219F5E80" wp14:editId="79F9220C">
                  <wp:extent cx="3616960" cy="7918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16960" cy="791845"/>
                          </a:xfrm>
                          <a:prstGeom prst="rect">
                            <a:avLst/>
                          </a:prstGeom>
                          <a:noFill/>
                          <a:ln>
                            <a:noFill/>
                          </a:ln>
                        </pic:spPr>
                      </pic:pic>
                    </a:graphicData>
                  </a:graphic>
                </wp:inline>
              </w:drawing>
            </w:r>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TransResponseCodeType</w:t>
            </w:r>
            <w:proofErr w:type="spellEnd"/>
          </w:p>
        </w:tc>
        <w:tc>
          <w:tcPr>
            <w:tcW w:w="6300" w:type="dxa"/>
          </w:tcPr>
          <w:p w:rsidR="006A4972" w:rsidRPr="00031E8E" w:rsidRDefault="006A4972" w:rsidP="006A4972">
            <w:pPr>
              <w:pStyle w:val="BoxedElement"/>
            </w:pPr>
            <w:r w:rsidRPr="00031E8E">
              <w:t xml:space="preserve">A string used to indicate if response is requested for the sent. The value must be one of the following standard enumerations: </w:t>
            </w:r>
          </w:p>
          <w:p w:rsidR="006A4972" w:rsidRPr="00031E8E" w:rsidRDefault="006A4972" w:rsidP="006A4972">
            <w:pPr>
              <w:pStyle w:val="BoxedElement"/>
            </w:pPr>
            <w:r w:rsidRPr="00031E8E">
              <w:rPr>
                <w:b/>
              </w:rPr>
              <w:t>Always</w:t>
            </w:r>
            <w:r w:rsidRPr="00031E8E">
              <w:t xml:space="preserve">, </w:t>
            </w:r>
            <w:r w:rsidRPr="00031E8E">
              <w:rPr>
                <w:b/>
              </w:rPr>
              <w:t>Never</w:t>
            </w:r>
          </w:p>
          <w:p w:rsidR="006A4972" w:rsidRPr="00031E8E" w:rsidRDefault="006A4972" w:rsidP="00641537">
            <w:pPr>
              <w:pStyle w:val="BoxedElement"/>
              <w:numPr>
                <w:ilvl w:val="0"/>
                <w:numId w:val="10"/>
              </w:numPr>
            </w:pPr>
            <w:r w:rsidRPr="00031E8E">
              <w:t xml:space="preserve">Always </w:t>
            </w:r>
            <w:r w:rsidRPr="00031E8E">
              <w:sym w:font="Wingdings" w:char="F0E0"/>
            </w:r>
            <w:r w:rsidRPr="00031E8E">
              <w:t xml:space="preserve"> </w:t>
            </w:r>
            <w:proofErr w:type="spellStart"/>
            <w:r w:rsidRPr="00031E8E">
              <w:t>Always</w:t>
            </w:r>
            <w:proofErr w:type="spellEnd"/>
            <w:r w:rsidRPr="00031E8E">
              <w:t xml:space="preserve"> return a response message. </w:t>
            </w:r>
          </w:p>
          <w:p w:rsidR="006A4972" w:rsidRPr="00031E8E" w:rsidRDefault="006A4972" w:rsidP="00641537">
            <w:pPr>
              <w:pStyle w:val="BoxedElement"/>
              <w:numPr>
                <w:ilvl w:val="0"/>
                <w:numId w:val="10"/>
              </w:numPr>
            </w:pPr>
            <w:proofErr w:type="gramStart"/>
            <w:r w:rsidRPr="00031E8E">
              <w:t xml:space="preserve">Never </w:t>
            </w:r>
            <w:r w:rsidRPr="00031E8E">
              <w:sym w:font="Wingdings" w:char="F0E0"/>
            </w:r>
            <w:r w:rsidRPr="00031E8E">
              <w:t xml:space="preserve"> </w:t>
            </w:r>
            <w:proofErr w:type="spellStart"/>
            <w:r w:rsidRPr="00031E8E">
              <w:t>Never</w:t>
            </w:r>
            <w:proofErr w:type="spellEnd"/>
            <w:r w:rsidRPr="00031E8E">
              <w:t xml:space="preserve"> return a response message.</w:t>
            </w:r>
            <w:proofErr w:type="gramEnd"/>
          </w:p>
        </w:tc>
      </w:tr>
      <w:tr w:rsidR="006A4972" w:rsidRPr="00031E8E" w:rsidTr="006A4972">
        <w:trPr>
          <w:cantSplit/>
        </w:trPr>
        <w:tc>
          <w:tcPr>
            <w:tcW w:w="3420" w:type="dxa"/>
          </w:tcPr>
          <w:p w:rsidR="006A4972" w:rsidRPr="00031E8E" w:rsidRDefault="006A4972" w:rsidP="006A4972">
            <w:pPr>
              <w:pStyle w:val="BoxedElement"/>
              <w:rPr>
                <w:b/>
                <w:bCs/>
                <w:i/>
                <w:iCs/>
              </w:rPr>
            </w:pPr>
            <w:proofErr w:type="spellStart"/>
            <w:r w:rsidRPr="00031E8E">
              <w:rPr>
                <w:b/>
                <w:bCs/>
                <w:i/>
                <w:iCs/>
              </w:rPr>
              <w:t>TransResponseCriteriaType</w:t>
            </w:r>
            <w:proofErr w:type="spellEnd"/>
          </w:p>
          <w:p w:rsidR="006A4972" w:rsidRPr="00031E8E" w:rsidRDefault="006A4972" w:rsidP="006A4972">
            <w:pPr>
              <w:pStyle w:val="BoxedElement"/>
              <w:rPr>
                <w:bCs/>
                <w:iCs/>
              </w:rPr>
            </w:pPr>
            <w:proofErr w:type="spellStart"/>
            <w:r w:rsidRPr="00031E8E">
              <w:rPr>
                <w:bCs/>
                <w:iCs/>
              </w:rPr>
              <w:t>ResponseCriteria</w:t>
            </w:r>
            <w:proofErr w:type="spellEnd"/>
          </w:p>
        </w:tc>
        <w:tc>
          <w:tcPr>
            <w:tcW w:w="6300" w:type="dxa"/>
          </w:tcPr>
          <w:p w:rsidR="006A4972" w:rsidRPr="00031E8E" w:rsidRDefault="006A4972" w:rsidP="006A4972">
            <w:pPr>
              <w:pStyle w:val="BoxedElement"/>
            </w:pPr>
            <w:r w:rsidRPr="00031E8E">
              <w:t xml:space="preserve">Data Type for an ACKNOWLEDGE, CONFIRM, SHOW, and RESPOND response.  It contains one optional element </w:t>
            </w:r>
            <w:proofErr w:type="spellStart"/>
            <w:r w:rsidRPr="00031E8E">
              <w:rPr>
                <w:b/>
              </w:rPr>
              <w:t>ResponseExpression</w:t>
            </w:r>
            <w:proofErr w:type="spellEnd"/>
            <w:r w:rsidRPr="00031E8E">
              <w:t xml:space="preserve"> (see </w:t>
            </w:r>
            <w:proofErr w:type="spellStart"/>
            <w:r w:rsidRPr="00031E8E">
              <w:rPr>
                <w:b/>
                <w:i/>
              </w:rPr>
              <w:t>TransExpressionType</w:t>
            </w:r>
            <w:proofErr w:type="spellEnd"/>
            <w:r w:rsidRPr="00031E8E">
              <w:t xml:space="preserve">) that contains an action code. </w:t>
            </w:r>
          </w:p>
          <w:p w:rsidR="006A4972" w:rsidRDefault="006A4972" w:rsidP="006A4972">
            <w:pPr>
              <w:pStyle w:val="BoxedElement"/>
            </w:pPr>
            <w:r w:rsidRPr="00031E8E">
              <w:t xml:space="preserve">If no </w:t>
            </w:r>
            <w:proofErr w:type="spellStart"/>
            <w:r w:rsidRPr="00031E8E">
              <w:rPr>
                <w:b/>
              </w:rPr>
              <w:t>ResponseExpression</w:t>
            </w:r>
            <w:proofErr w:type="spellEnd"/>
            <w:r w:rsidRPr="00031E8E">
              <w:t xml:space="preserve"> is defined, then the action code of “</w:t>
            </w:r>
            <w:r w:rsidRPr="00031E8E">
              <w:rPr>
                <w:b/>
              </w:rPr>
              <w:t>Accepted</w:t>
            </w:r>
            <w:r w:rsidRPr="00031E8E">
              <w:t xml:space="preserve">” is the default. </w:t>
            </w:r>
          </w:p>
          <w:p w:rsidR="006A4972" w:rsidRPr="00031E8E" w:rsidRDefault="006A4972" w:rsidP="006A4972">
            <w:pPr>
              <w:pStyle w:val="BoxedElement"/>
            </w:pPr>
            <w:proofErr w:type="spellStart"/>
            <w:r w:rsidRPr="00795DC1">
              <w:rPr>
                <w:b/>
              </w:rPr>
              <w:t>ChangeStatus</w:t>
            </w:r>
            <w:proofErr w:type="spellEnd"/>
            <w:r>
              <w:t xml:space="preserve"> is an optional element that contains the reason for the response. </w:t>
            </w:r>
          </w:p>
          <w:p w:rsidR="006A4972" w:rsidRPr="00031E8E" w:rsidRDefault="006A4972" w:rsidP="006A4972">
            <w:pPr>
              <w:pStyle w:val="BoxedElement"/>
            </w:pPr>
            <w:r>
              <w:rPr>
                <w:rFonts w:cs="Arial"/>
                <w:noProof/>
                <w:sz w:val="24"/>
                <w:szCs w:val="24"/>
              </w:rPr>
              <w:drawing>
                <wp:inline distT="0" distB="0" distL="0" distR="0" wp14:anchorId="659C267C" wp14:editId="327D5444">
                  <wp:extent cx="3975735" cy="63690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975735" cy="636905"/>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lastRenderedPageBreak/>
              <w:t>TransSenderType</w:t>
            </w:r>
            <w:proofErr w:type="spellEnd"/>
          </w:p>
        </w:tc>
        <w:tc>
          <w:tcPr>
            <w:tcW w:w="6300" w:type="dxa"/>
          </w:tcPr>
          <w:p w:rsidR="006A4972" w:rsidRPr="00031E8E" w:rsidRDefault="006A4972" w:rsidP="006A4972">
            <w:pPr>
              <w:pStyle w:val="BoxedElement"/>
            </w:pPr>
            <w:r w:rsidRPr="00031E8E">
              <w:t>A complex type that identifies characteristics and control identifiers that relate to the application that created the transaction message.  The sender area can indicate the logical location of the application and/or database server, the application, and the task that was executing to create the data object.</w:t>
            </w:r>
          </w:p>
          <w:p w:rsidR="006A4972" w:rsidRPr="00031E8E" w:rsidRDefault="006A4972" w:rsidP="00641537">
            <w:pPr>
              <w:pStyle w:val="BoxedElement"/>
              <w:numPr>
                <w:ilvl w:val="0"/>
                <w:numId w:val="9"/>
              </w:numPr>
            </w:pPr>
            <w:r w:rsidRPr="00031E8E">
              <w:t xml:space="preserve">The format for the </w:t>
            </w:r>
            <w:proofErr w:type="spellStart"/>
            <w:r w:rsidRPr="00031E8E">
              <w:rPr>
                <w:b/>
              </w:rPr>
              <w:t>LogicalID</w:t>
            </w:r>
            <w:proofErr w:type="spellEnd"/>
            <w:r w:rsidRPr="00031E8E">
              <w:t xml:space="preserve"> is not defined in B2MML.  May contain a logical (not physical) identification of the sending task.</w:t>
            </w:r>
          </w:p>
          <w:p w:rsidR="006A4972" w:rsidRPr="00031E8E" w:rsidRDefault="006A4972" w:rsidP="00641537">
            <w:pPr>
              <w:pStyle w:val="BoxedElement"/>
              <w:numPr>
                <w:ilvl w:val="0"/>
                <w:numId w:val="9"/>
              </w:numPr>
            </w:pPr>
            <w:r w:rsidRPr="00031E8E">
              <w:t xml:space="preserve">The format for the </w:t>
            </w:r>
            <w:proofErr w:type="spellStart"/>
            <w:r w:rsidRPr="00031E8E">
              <w:rPr>
                <w:b/>
              </w:rPr>
              <w:t>ComponentID</w:t>
            </w:r>
            <w:proofErr w:type="spellEnd"/>
            <w:r w:rsidRPr="00031E8E">
              <w:t xml:space="preserve"> is not defined in B2MML. May contain additional detail for the </w:t>
            </w:r>
            <w:proofErr w:type="spellStart"/>
            <w:r w:rsidRPr="00031E8E">
              <w:rPr>
                <w:b/>
              </w:rPr>
              <w:t>LogicalID</w:t>
            </w:r>
            <w:proofErr w:type="spellEnd"/>
            <w:r w:rsidRPr="00031E8E">
              <w:t>.</w:t>
            </w:r>
          </w:p>
          <w:p w:rsidR="006A4972" w:rsidRPr="00031E8E" w:rsidRDefault="006A4972" w:rsidP="00641537">
            <w:pPr>
              <w:pStyle w:val="BoxedElement"/>
              <w:numPr>
                <w:ilvl w:val="0"/>
                <w:numId w:val="9"/>
              </w:numPr>
            </w:pPr>
            <w:r w:rsidRPr="00031E8E">
              <w:t xml:space="preserve">The format for the </w:t>
            </w:r>
            <w:proofErr w:type="spellStart"/>
            <w:r w:rsidRPr="00031E8E">
              <w:rPr>
                <w:b/>
              </w:rPr>
              <w:t>TaskID</w:t>
            </w:r>
            <w:proofErr w:type="spellEnd"/>
            <w:r w:rsidRPr="00031E8E">
              <w:t xml:space="preserve"> is not defined in B2MML. It may describe the business event that initiated the need for the Business Object Document to be created.</w:t>
            </w:r>
          </w:p>
          <w:p w:rsidR="006A4972" w:rsidRPr="00031E8E" w:rsidRDefault="006A4972" w:rsidP="00641537">
            <w:pPr>
              <w:pStyle w:val="BoxedElement"/>
              <w:numPr>
                <w:ilvl w:val="0"/>
                <w:numId w:val="9"/>
              </w:numPr>
            </w:pPr>
            <w:r w:rsidRPr="00031E8E">
              <w:t xml:space="preserve">The format for the </w:t>
            </w:r>
            <w:proofErr w:type="spellStart"/>
            <w:r w:rsidRPr="00031E8E">
              <w:rPr>
                <w:b/>
              </w:rPr>
              <w:t>ReferenceID</w:t>
            </w:r>
            <w:proofErr w:type="spellEnd"/>
            <w:r w:rsidRPr="00031E8E">
              <w:t xml:space="preserve"> is not defined in B2MML. It may contain additional information that enables the sending application to indicate the instance identifier of the event or task that caused the data to be created. </w:t>
            </w:r>
          </w:p>
          <w:p w:rsidR="006A4972" w:rsidRPr="00031E8E" w:rsidRDefault="006A4972" w:rsidP="00641537">
            <w:pPr>
              <w:pStyle w:val="BoxedElement"/>
              <w:numPr>
                <w:ilvl w:val="0"/>
                <w:numId w:val="9"/>
              </w:numPr>
            </w:pPr>
            <w:r w:rsidRPr="00031E8E">
              <w:t xml:space="preserve">The format for </w:t>
            </w:r>
            <w:proofErr w:type="spellStart"/>
            <w:r w:rsidRPr="00031E8E">
              <w:rPr>
                <w:b/>
              </w:rPr>
              <w:t>ConfirmationCode</w:t>
            </w:r>
            <w:proofErr w:type="spellEnd"/>
            <w:r w:rsidRPr="00031E8E">
              <w:t xml:space="preserve"> is defined in </w:t>
            </w:r>
            <w:proofErr w:type="spellStart"/>
            <w:r w:rsidRPr="00031E8E">
              <w:rPr>
                <w:b/>
              </w:rPr>
              <w:t>TransConfirmationCodeType</w:t>
            </w:r>
            <w:proofErr w:type="spellEnd"/>
            <w:r w:rsidRPr="00031E8E">
              <w:t xml:space="preserve">. </w:t>
            </w:r>
          </w:p>
          <w:p w:rsidR="006A4972" w:rsidRPr="00031E8E" w:rsidRDefault="006A4972" w:rsidP="00641537">
            <w:pPr>
              <w:pStyle w:val="BoxedElement"/>
              <w:numPr>
                <w:ilvl w:val="0"/>
                <w:numId w:val="9"/>
              </w:numPr>
            </w:pPr>
            <w:r w:rsidRPr="00031E8E">
              <w:t xml:space="preserve">The format for the </w:t>
            </w:r>
            <w:proofErr w:type="spellStart"/>
            <w:r w:rsidRPr="00031E8E">
              <w:rPr>
                <w:b/>
              </w:rPr>
              <w:t>AuthorizationID</w:t>
            </w:r>
            <w:proofErr w:type="spellEnd"/>
            <w:r w:rsidRPr="00031E8E">
              <w:t xml:space="preserve"> is not defined in B2MML. It may identify the authorization level of the user or application that is sending the data. This authorization level may indicate to the receiving system indicates what can be done on request.</w:t>
            </w:r>
          </w:p>
          <w:p w:rsidR="006A4972" w:rsidRPr="00031E8E" w:rsidRDefault="006A4972" w:rsidP="006A4972">
            <w:pPr>
              <w:pStyle w:val="BoxedElement"/>
            </w:pPr>
            <w:r>
              <w:rPr>
                <w:rFonts w:cs="Arial"/>
                <w:noProof/>
                <w:sz w:val="24"/>
                <w:szCs w:val="24"/>
              </w:rPr>
              <w:drawing>
                <wp:inline distT="0" distB="0" distL="0" distR="0" wp14:anchorId="0D1679CA" wp14:editId="324AFFFE">
                  <wp:extent cx="3265805" cy="1894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65805" cy="1894205"/>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t>TransShowType</w:t>
            </w:r>
            <w:proofErr w:type="spellEnd"/>
          </w:p>
        </w:tc>
        <w:tc>
          <w:tcPr>
            <w:tcW w:w="6300" w:type="dxa"/>
          </w:tcPr>
          <w:p w:rsidR="006A4972" w:rsidRPr="00031E8E" w:rsidRDefault="006A4972" w:rsidP="006A4972">
            <w:pPr>
              <w:pStyle w:val="BoxedElement"/>
            </w:pPr>
            <w:r w:rsidRPr="00031E8E">
              <w:t xml:space="preserve">Data type for a SHOW messages. </w:t>
            </w:r>
          </w:p>
          <w:p w:rsidR="006A4972" w:rsidRPr="00031E8E" w:rsidRDefault="006A4972" w:rsidP="006A4972">
            <w:pPr>
              <w:pStyle w:val="BoxedElement"/>
            </w:pPr>
            <w:r>
              <w:rPr>
                <w:rFonts w:cs="Arial"/>
                <w:noProof/>
                <w:sz w:val="24"/>
                <w:szCs w:val="24"/>
              </w:rPr>
              <w:drawing>
                <wp:inline distT="0" distB="0" distL="0" distR="0" wp14:anchorId="024B834D" wp14:editId="25F8D427">
                  <wp:extent cx="3445510" cy="79184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45510" cy="791845"/>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lastRenderedPageBreak/>
              <w:t>TransSignatureType</w:t>
            </w:r>
            <w:proofErr w:type="spellEnd"/>
          </w:p>
        </w:tc>
        <w:tc>
          <w:tcPr>
            <w:tcW w:w="6300" w:type="dxa"/>
          </w:tcPr>
          <w:p w:rsidR="006A4972" w:rsidRPr="00031E8E" w:rsidRDefault="006A4972" w:rsidP="006A4972">
            <w:pPr>
              <w:pStyle w:val="BoxedElement"/>
            </w:pPr>
            <w:r w:rsidRPr="00031E8E">
              <w:t xml:space="preserve">A </w:t>
            </w:r>
            <w:r w:rsidRPr="00031E8E">
              <w:rPr>
                <w:b/>
              </w:rPr>
              <w:t>##any</w:t>
            </w:r>
            <w:r w:rsidRPr="00031E8E">
              <w:t xml:space="preserve"> type that is used if the message is to be signed. It supports any digital signature that maybe used by an implementation. The optional </w:t>
            </w:r>
            <w:proofErr w:type="spellStart"/>
            <w:r w:rsidRPr="00031E8E">
              <w:t>qualifyingAgencyID</w:t>
            </w:r>
            <w:proofErr w:type="spellEnd"/>
            <w:r w:rsidRPr="00031E8E">
              <w:t xml:space="preserve"> attribute identifies the agency that provided the format for the signature.</w:t>
            </w:r>
          </w:p>
          <w:p w:rsidR="006A4972" w:rsidRDefault="006A4972" w:rsidP="006A4972">
            <w:pPr>
              <w:pStyle w:val="BoxedElement"/>
            </w:pPr>
            <w:r w:rsidRPr="00031E8E">
              <w:t xml:space="preserve">In order to support digital signature specifications currently available or </w:t>
            </w:r>
            <w:r>
              <w:t xml:space="preserve">that </w:t>
            </w:r>
            <w:r w:rsidRPr="00031E8E">
              <w:t>will be developed in the future.  The Signature element is defined to have any content from any other namespace. The choice of which digital signature to use is left up to the specific implementation.</w:t>
            </w:r>
          </w:p>
          <w:p w:rsidR="006A4972" w:rsidRPr="00031E8E" w:rsidRDefault="006A4972" w:rsidP="006A4972">
            <w:pPr>
              <w:pStyle w:val="BoxedElement"/>
            </w:pPr>
            <w:r>
              <w:rPr>
                <w:rFonts w:cs="Arial"/>
                <w:noProof/>
                <w:sz w:val="24"/>
                <w:szCs w:val="24"/>
              </w:rPr>
              <w:drawing>
                <wp:inline distT="0" distB="0" distL="0" distR="0" wp14:anchorId="55EF91F8" wp14:editId="62BFB19B">
                  <wp:extent cx="3061335" cy="1159510"/>
                  <wp:effectExtent l="0" t="0" r="571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61335" cy="1159510"/>
                          </a:xfrm>
                          <a:prstGeom prst="rect">
                            <a:avLst/>
                          </a:prstGeom>
                          <a:noFill/>
                          <a:ln>
                            <a:noFill/>
                          </a:ln>
                        </pic:spPr>
                      </pic:pic>
                    </a:graphicData>
                  </a:graphic>
                </wp:inline>
              </w:drawing>
            </w:r>
          </w:p>
        </w:tc>
      </w:tr>
      <w:tr w:rsidR="006A4972" w:rsidRPr="00031E8E" w:rsidTr="006A4972">
        <w:trPr>
          <w:cantSplit/>
        </w:trPr>
        <w:tc>
          <w:tcPr>
            <w:tcW w:w="3420" w:type="dxa"/>
          </w:tcPr>
          <w:p w:rsidR="006A4972" w:rsidRDefault="006A4972" w:rsidP="006A4972">
            <w:pPr>
              <w:pStyle w:val="BoxedElement"/>
              <w:rPr>
                <w:b/>
                <w:bCs/>
                <w:i/>
                <w:iCs/>
              </w:rPr>
            </w:pPr>
            <w:proofErr w:type="spellStart"/>
            <w:r>
              <w:rPr>
                <w:b/>
                <w:bCs/>
                <w:i/>
                <w:iCs/>
              </w:rPr>
              <w:t>TransStateChangeType</w:t>
            </w:r>
            <w:proofErr w:type="spellEnd"/>
          </w:p>
          <w:p w:rsidR="006A4972" w:rsidRPr="00795DC1" w:rsidRDefault="006A4972" w:rsidP="006A4972">
            <w:pPr>
              <w:pStyle w:val="BoxedElement"/>
              <w:rPr>
                <w:bCs/>
                <w:iCs/>
              </w:rPr>
            </w:pPr>
            <w:proofErr w:type="spellStart"/>
            <w:r>
              <w:rPr>
                <w:bCs/>
                <w:iCs/>
              </w:rPr>
              <w:t>StateChange</w:t>
            </w:r>
            <w:proofErr w:type="spellEnd"/>
          </w:p>
        </w:tc>
        <w:tc>
          <w:tcPr>
            <w:tcW w:w="6300" w:type="dxa"/>
          </w:tcPr>
          <w:p w:rsidR="006A4972" w:rsidRDefault="006A4972" w:rsidP="006A4972">
            <w:pPr>
              <w:pStyle w:val="BoxedElement"/>
            </w:pPr>
            <w:r>
              <w:t xml:space="preserve">Defines any state change associated with the response, such as a change from effective to obsolete.  </w:t>
            </w:r>
          </w:p>
          <w:p w:rsidR="006A4972" w:rsidRDefault="006A4972" w:rsidP="00641537">
            <w:pPr>
              <w:pStyle w:val="BoxedElement"/>
              <w:numPr>
                <w:ilvl w:val="0"/>
                <w:numId w:val="18"/>
              </w:numPr>
            </w:pPr>
            <w:proofErr w:type="spellStart"/>
            <w:r w:rsidRPr="00795DC1">
              <w:rPr>
                <w:b/>
              </w:rPr>
              <w:t>FromStateChange</w:t>
            </w:r>
            <w:proofErr w:type="spellEnd"/>
            <w:r>
              <w:t xml:space="preserve"> (</w:t>
            </w:r>
            <w:proofErr w:type="spellStart"/>
            <w:r>
              <w:t>CodeType</w:t>
            </w:r>
            <w:proofErr w:type="spellEnd"/>
            <w:r>
              <w:t>): Old state</w:t>
            </w:r>
          </w:p>
          <w:p w:rsidR="006A4972" w:rsidRDefault="006A4972" w:rsidP="00641537">
            <w:pPr>
              <w:pStyle w:val="BoxedElement"/>
              <w:numPr>
                <w:ilvl w:val="0"/>
                <w:numId w:val="18"/>
              </w:numPr>
            </w:pPr>
            <w:proofErr w:type="spellStart"/>
            <w:r>
              <w:rPr>
                <w:b/>
              </w:rPr>
              <w:t>To</w:t>
            </w:r>
            <w:r w:rsidRPr="00795DC1">
              <w:rPr>
                <w:b/>
              </w:rPr>
              <w:t>StateChange</w:t>
            </w:r>
            <w:proofErr w:type="spellEnd"/>
            <w:r>
              <w:t xml:space="preserve"> (</w:t>
            </w:r>
            <w:proofErr w:type="spellStart"/>
            <w:r>
              <w:t>CodeType</w:t>
            </w:r>
            <w:proofErr w:type="spellEnd"/>
            <w:r>
              <w:t>): New state</w:t>
            </w:r>
          </w:p>
          <w:p w:rsidR="006A4972" w:rsidRDefault="006A4972" w:rsidP="00641537">
            <w:pPr>
              <w:pStyle w:val="BoxedElement"/>
              <w:numPr>
                <w:ilvl w:val="0"/>
                <w:numId w:val="18"/>
              </w:numPr>
            </w:pPr>
            <w:proofErr w:type="spellStart"/>
            <w:r>
              <w:rPr>
                <w:b/>
              </w:rPr>
              <w:t>ChangeDateTime</w:t>
            </w:r>
            <w:proofErr w:type="spellEnd"/>
            <w:r>
              <w:t xml:space="preserve"> (</w:t>
            </w:r>
            <w:proofErr w:type="spellStart"/>
            <w:r>
              <w:t>DateTimeType</w:t>
            </w:r>
            <w:proofErr w:type="spellEnd"/>
            <w:r>
              <w:t>): Date and time the change occurred.</w:t>
            </w:r>
          </w:p>
          <w:p w:rsidR="006A4972" w:rsidRDefault="006A4972" w:rsidP="00641537">
            <w:pPr>
              <w:pStyle w:val="BoxedElement"/>
              <w:numPr>
                <w:ilvl w:val="0"/>
                <w:numId w:val="18"/>
              </w:numPr>
            </w:pPr>
            <w:r>
              <w:rPr>
                <w:b/>
              </w:rPr>
              <w:t>Description</w:t>
            </w:r>
            <w:r>
              <w:t xml:space="preserve"> (</w:t>
            </w:r>
            <w:proofErr w:type="spellStart"/>
            <w:r>
              <w:t>TextType</w:t>
            </w:r>
            <w:proofErr w:type="spellEnd"/>
            <w:r>
              <w:t>): Descriptions of the change.</w:t>
            </w:r>
          </w:p>
          <w:p w:rsidR="006A4972" w:rsidRDefault="006A4972" w:rsidP="00641537">
            <w:pPr>
              <w:pStyle w:val="BoxedElement"/>
              <w:numPr>
                <w:ilvl w:val="0"/>
                <w:numId w:val="18"/>
              </w:numPr>
            </w:pPr>
            <w:r>
              <w:rPr>
                <w:b/>
              </w:rPr>
              <w:t>Note</w:t>
            </w:r>
            <w:r>
              <w:t xml:space="preserve"> (</w:t>
            </w:r>
            <w:proofErr w:type="spellStart"/>
            <w:r>
              <w:t>TextType</w:t>
            </w:r>
            <w:proofErr w:type="spellEnd"/>
            <w:r>
              <w:t>): Secondary notes associated with the change.</w:t>
            </w:r>
          </w:p>
          <w:p w:rsidR="006A4972" w:rsidRDefault="006A4972" w:rsidP="00641537">
            <w:pPr>
              <w:pStyle w:val="BoxedElement"/>
              <w:numPr>
                <w:ilvl w:val="0"/>
                <w:numId w:val="18"/>
              </w:numPr>
            </w:pPr>
            <w:proofErr w:type="spellStart"/>
            <w:r>
              <w:rPr>
                <w:b/>
              </w:rPr>
              <w:t>UserArea</w:t>
            </w:r>
            <w:proofErr w:type="spellEnd"/>
            <w:r>
              <w:t>: User ##any type</w:t>
            </w:r>
          </w:p>
          <w:p w:rsidR="006A4972" w:rsidRPr="00795DC1" w:rsidRDefault="006A4972" w:rsidP="006A4972">
            <w:pPr>
              <w:pStyle w:val="BoxedElement"/>
              <w:rPr>
                <w:b/>
              </w:rPr>
            </w:pPr>
          </w:p>
          <w:p w:rsidR="006A4972" w:rsidRPr="00031E8E" w:rsidRDefault="006A4972" w:rsidP="006A4972">
            <w:pPr>
              <w:pStyle w:val="BoxedElement"/>
            </w:pPr>
            <w:r>
              <w:rPr>
                <w:rFonts w:cs="Arial"/>
                <w:noProof/>
                <w:sz w:val="24"/>
                <w:szCs w:val="24"/>
              </w:rPr>
              <w:drawing>
                <wp:inline distT="0" distB="0" distL="0" distR="0" wp14:anchorId="6F0D7154" wp14:editId="71C1A48A">
                  <wp:extent cx="3837305" cy="158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837305" cy="1583690"/>
                          </a:xfrm>
                          <a:prstGeom prst="rect">
                            <a:avLst/>
                          </a:prstGeom>
                          <a:noFill/>
                          <a:ln>
                            <a:noFill/>
                          </a:ln>
                        </pic:spPr>
                      </pic:pic>
                    </a:graphicData>
                  </a:graphic>
                </wp:inline>
              </w:drawing>
            </w:r>
          </w:p>
        </w:tc>
      </w:tr>
      <w:tr w:rsidR="006A4972" w:rsidRPr="00031E8E" w:rsidTr="006A4972">
        <w:trPr>
          <w:cantSplit/>
        </w:trPr>
        <w:tc>
          <w:tcPr>
            <w:tcW w:w="3420" w:type="dxa"/>
          </w:tcPr>
          <w:p w:rsidR="006A4972" w:rsidRPr="00795DC1" w:rsidRDefault="006A4972" w:rsidP="006A4972">
            <w:pPr>
              <w:pStyle w:val="BoxedElement"/>
              <w:rPr>
                <w:b/>
                <w:bCs/>
                <w:i/>
                <w:iCs/>
              </w:rPr>
            </w:pPr>
            <w:proofErr w:type="spellStart"/>
            <w:r w:rsidRPr="00795DC1">
              <w:rPr>
                <w:b/>
                <w:bCs/>
                <w:i/>
                <w:iCs/>
              </w:rPr>
              <w:t>TransSyncType</w:t>
            </w:r>
            <w:proofErr w:type="spellEnd"/>
          </w:p>
        </w:tc>
        <w:tc>
          <w:tcPr>
            <w:tcW w:w="6300" w:type="dxa"/>
          </w:tcPr>
          <w:p w:rsidR="006A4972" w:rsidRPr="00031E8E" w:rsidRDefault="006A4972" w:rsidP="006A4972">
            <w:pPr>
              <w:pStyle w:val="BoxedElement"/>
            </w:pPr>
            <w:r w:rsidRPr="00031E8E">
              <w:t xml:space="preserve">Data type for SYNC messages. </w:t>
            </w:r>
          </w:p>
          <w:p w:rsidR="006A4972" w:rsidRPr="00031E8E" w:rsidRDefault="006A4972" w:rsidP="006A4972">
            <w:pPr>
              <w:pStyle w:val="BoxedElement"/>
            </w:pPr>
            <w:r>
              <w:rPr>
                <w:rFonts w:cs="Arial"/>
                <w:noProof/>
                <w:sz w:val="24"/>
                <w:szCs w:val="24"/>
              </w:rPr>
              <w:drawing>
                <wp:inline distT="0" distB="0" distL="0" distR="0" wp14:anchorId="2CD23A3F" wp14:editId="18113CF5">
                  <wp:extent cx="2792095" cy="47371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792095" cy="473710"/>
                          </a:xfrm>
                          <a:prstGeom prst="rect">
                            <a:avLst/>
                          </a:prstGeom>
                          <a:noFill/>
                          <a:ln>
                            <a:noFill/>
                          </a:ln>
                        </pic:spPr>
                      </pic:pic>
                    </a:graphicData>
                  </a:graphic>
                </wp:inline>
              </w:drawing>
            </w:r>
          </w:p>
        </w:tc>
      </w:tr>
      <w:tr w:rsidR="006A4972" w:rsidRPr="00031E8E" w:rsidTr="006A4972">
        <w:trPr>
          <w:cantSplit/>
        </w:trPr>
        <w:tc>
          <w:tcPr>
            <w:tcW w:w="3420" w:type="dxa"/>
          </w:tcPr>
          <w:p w:rsidR="006A4972" w:rsidRDefault="006A4972" w:rsidP="006A4972">
            <w:pPr>
              <w:pStyle w:val="BoxedElement"/>
              <w:rPr>
                <w:b/>
                <w:bCs/>
                <w:i/>
                <w:iCs/>
              </w:rPr>
            </w:pPr>
            <w:proofErr w:type="spellStart"/>
            <w:r w:rsidRPr="00795DC1">
              <w:rPr>
                <w:b/>
                <w:bCs/>
                <w:i/>
                <w:iCs/>
              </w:rPr>
              <w:t>TransUserAreaType</w:t>
            </w:r>
            <w:proofErr w:type="spellEnd"/>
          </w:p>
          <w:p w:rsidR="006A4972" w:rsidRPr="00795DC1" w:rsidRDefault="006A4972" w:rsidP="006A4972">
            <w:pPr>
              <w:pStyle w:val="BoxedElement"/>
              <w:rPr>
                <w:bCs/>
                <w:iCs/>
              </w:rPr>
            </w:pPr>
            <w:proofErr w:type="spellStart"/>
            <w:r w:rsidRPr="00795DC1">
              <w:rPr>
                <w:bCs/>
                <w:iCs/>
              </w:rPr>
              <w:t>UserArea</w:t>
            </w:r>
            <w:proofErr w:type="spellEnd"/>
          </w:p>
        </w:tc>
        <w:tc>
          <w:tcPr>
            <w:tcW w:w="6300" w:type="dxa"/>
          </w:tcPr>
          <w:p w:rsidR="006A4972" w:rsidRPr="00031E8E" w:rsidRDefault="006A4972" w:rsidP="006A4972">
            <w:pPr>
              <w:pStyle w:val="BoxedElement"/>
            </w:pPr>
            <w:r w:rsidRPr="00031E8E">
              <w:t xml:space="preserve">A </w:t>
            </w:r>
            <w:r w:rsidRPr="00031E8E">
              <w:rPr>
                <w:b/>
              </w:rPr>
              <w:t>##any</w:t>
            </w:r>
            <w:r w:rsidRPr="00031E8E">
              <w:t xml:space="preserve"> type that is used to contain user data in the application area.  </w:t>
            </w:r>
          </w:p>
          <w:p w:rsidR="006A4972" w:rsidRPr="00031E8E" w:rsidRDefault="006A4972" w:rsidP="006A4972">
            <w:pPr>
              <w:pStyle w:val="BoxedElement"/>
            </w:pPr>
            <w:r>
              <w:rPr>
                <w:rFonts w:cs="Arial"/>
                <w:noProof/>
                <w:sz w:val="24"/>
                <w:szCs w:val="24"/>
              </w:rPr>
              <w:drawing>
                <wp:inline distT="0" distB="0" distL="0" distR="0" wp14:anchorId="685C5413" wp14:editId="39124B46">
                  <wp:extent cx="2775585" cy="47371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2775585" cy="473710"/>
                          </a:xfrm>
                          <a:prstGeom prst="rect">
                            <a:avLst/>
                          </a:prstGeom>
                          <a:noFill/>
                          <a:ln>
                            <a:noFill/>
                          </a:ln>
                        </pic:spPr>
                      </pic:pic>
                    </a:graphicData>
                  </a:graphic>
                </wp:inline>
              </w:drawing>
            </w:r>
          </w:p>
        </w:tc>
      </w:tr>
    </w:tbl>
    <w:p w:rsidR="006A4972" w:rsidRDefault="006A4972" w:rsidP="006A4972"/>
    <w:p w:rsidR="006A4972" w:rsidRDefault="006A4972" w:rsidP="006A4972"/>
    <w:p w:rsidR="006A4972" w:rsidRDefault="006A4972" w:rsidP="006A4972"/>
    <w:p w:rsidR="006A4972" w:rsidRPr="00031E8E" w:rsidRDefault="006A4972" w:rsidP="006A4972"/>
    <w:p w:rsidR="006A4972" w:rsidRPr="00031E8E" w:rsidRDefault="006A4972" w:rsidP="00641537">
      <w:pPr>
        <w:pStyle w:val="Heading2"/>
        <w:numPr>
          <w:ilvl w:val="1"/>
          <w:numId w:val="1"/>
        </w:numPr>
        <w:spacing w:before="240" w:after="60" w:line="240" w:lineRule="auto"/>
      </w:pPr>
      <w:bookmarkStart w:id="69" w:name="_Toc333412408"/>
      <w:bookmarkStart w:id="70" w:name="_Toc351119878"/>
      <w:r w:rsidRPr="00031E8E">
        <w:lastRenderedPageBreak/>
        <w:t xml:space="preserve">B2MML and </w:t>
      </w:r>
      <w:proofErr w:type="spellStart"/>
      <w:r w:rsidRPr="00031E8E">
        <w:t>OAGiS</w:t>
      </w:r>
      <w:proofErr w:type="spellEnd"/>
      <w:r w:rsidRPr="00031E8E">
        <w:t xml:space="preserve"> Differences</w:t>
      </w:r>
      <w:bookmarkEnd w:id="69"/>
      <w:bookmarkEnd w:id="70"/>
    </w:p>
    <w:p w:rsidR="006A4972" w:rsidRPr="00031E8E" w:rsidRDefault="006A4972" w:rsidP="006A4972">
      <w:r w:rsidRPr="00031E8E">
        <w:t xml:space="preserve">B2MML is designed to implement a subset of the </w:t>
      </w:r>
      <w:proofErr w:type="spellStart"/>
      <w:r w:rsidRPr="00031E8E">
        <w:t>OAGiS</w:t>
      </w:r>
      <w:proofErr w:type="spellEnd"/>
      <w:r w:rsidRPr="00031E8E">
        <w:t xml:space="preserve"> 9.</w:t>
      </w:r>
      <w:r>
        <w:t>6</w:t>
      </w:r>
      <w:r w:rsidRPr="00031E8E">
        <w:t xml:space="preserve"> message rules that are consistent with the ISA 95 Part 5 definitions.   Specifically the B2MML </w:t>
      </w:r>
      <w:proofErr w:type="spellStart"/>
      <w:r w:rsidRPr="00031E8E">
        <w:rPr>
          <w:b/>
          <w:i/>
        </w:rPr>
        <w:t>ApplicationArea</w:t>
      </w:r>
      <w:proofErr w:type="spellEnd"/>
      <w:r w:rsidRPr="00031E8E">
        <w:t xml:space="preserve"> and verb elements are subsets of the full </w:t>
      </w:r>
      <w:proofErr w:type="spellStart"/>
      <w:r w:rsidRPr="00031E8E">
        <w:t>OAGiS</w:t>
      </w:r>
      <w:proofErr w:type="spellEnd"/>
      <w:r w:rsidRPr="00031E8E">
        <w:t xml:space="preserve"> 9.</w:t>
      </w:r>
      <w:r>
        <w:t>6</w:t>
      </w:r>
      <w:r w:rsidRPr="00031E8E">
        <w:t xml:space="preserve"> specifications, with the differences listed in the following table. </w:t>
      </w:r>
    </w:p>
    <w:p w:rsidR="006A4972" w:rsidRPr="00031E8E" w:rsidRDefault="006A4972" w:rsidP="006A497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08"/>
        <w:gridCol w:w="7056"/>
      </w:tblGrid>
      <w:tr w:rsidR="006A4972" w:rsidRPr="00031E8E" w:rsidTr="006A4972">
        <w:trPr>
          <w:cantSplit/>
        </w:trPr>
        <w:tc>
          <w:tcPr>
            <w:tcW w:w="2808" w:type="dxa"/>
            <w:tcBorders>
              <w:right w:val="nil"/>
            </w:tcBorders>
            <w:shd w:val="clear" w:color="auto" w:fill="000000"/>
          </w:tcPr>
          <w:p w:rsidR="006A4972" w:rsidRPr="003F70F2" w:rsidRDefault="006A4972" w:rsidP="006A4972">
            <w:pPr>
              <w:rPr>
                <w:b/>
                <w:color w:val="FFFFFF"/>
              </w:rPr>
            </w:pPr>
            <w:r w:rsidRPr="003F70F2">
              <w:rPr>
                <w:b/>
                <w:color w:val="FFFFFF"/>
              </w:rPr>
              <w:t>Element</w:t>
            </w:r>
          </w:p>
        </w:tc>
        <w:tc>
          <w:tcPr>
            <w:tcW w:w="7056" w:type="dxa"/>
            <w:tcBorders>
              <w:left w:val="nil"/>
            </w:tcBorders>
            <w:shd w:val="clear" w:color="auto" w:fill="000000"/>
          </w:tcPr>
          <w:p w:rsidR="006A4972" w:rsidRPr="003F70F2" w:rsidRDefault="006A4972" w:rsidP="006A4972">
            <w:pPr>
              <w:rPr>
                <w:b/>
                <w:color w:val="FFFFFF"/>
              </w:rPr>
            </w:pPr>
            <w:r w:rsidRPr="003F70F2">
              <w:rPr>
                <w:b/>
                <w:color w:val="FFFFFF"/>
              </w:rPr>
              <w:t>Differences</w:t>
            </w:r>
          </w:p>
        </w:tc>
      </w:tr>
      <w:tr w:rsidR="006A4972" w:rsidRPr="00031E8E" w:rsidTr="006A4972">
        <w:trPr>
          <w:cantSplit/>
        </w:trPr>
        <w:tc>
          <w:tcPr>
            <w:tcW w:w="2808" w:type="dxa"/>
          </w:tcPr>
          <w:p w:rsidR="006A4972" w:rsidRPr="003F70F2" w:rsidRDefault="006A4972" w:rsidP="006A4972">
            <w:pPr>
              <w:pStyle w:val="BoxedElement"/>
              <w:rPr>
                <w:b/>
                <w:sz w:val="20"/>
              </w:rPr>
            </w:pPr>
            <w:r w:rsidRPr="003F70F2">
              <w:rPr>
                <w:b/>
                <w:sz w:val="20"/>
              </w:rPr>
              <w:t>Show</w:t>
            </w:r>
          </w:p>
          <w:p w:rsidR="006A4972" w:rsidRPr="003F70F2" w:rsidRDefault="006A4972" w:rsidP="006A4972">
            <w:pPr>
              <w:pStyle w:val="BoxedElement"/>
              <w:rPr>
                <w:b/>
                <w:sz w:val="20"/>
              </w:rPr>
            </w:pPr>
          </w:p>
        </w:tc>
        <w:tc>
          <w:tcPr>
            <w:tcW w:w="7056" w:type="dxa"/>
          </w:tcPr>
          <w:p w:rsidR="006A4972" w:rsidRPr="00031E8E" w:rsidRDefault="006A4972" w:rsidP="006A4972">
            <w:r w:rsidRPr="00031E8E">
              <w:t xml:space="preserve">The </w:t>
            </w:r>
            <w:proofErr w:type="spellStart"/>
            <w:r w:rsidRPr="00031E8E">
              <w:t>OAGiS</w:t>
            </w:r>
            <w:proofErr w:type="spellEnd"/>
            <w:r w:rsidRPr="00031E8E">
              <w:t xml:space="preserve"> </w:t>
            </w:r>
            <w:proofErr w:type="gramStart"/>
            <w:r w:rsidRPr="00031E8E">
              <w:t>9.</w:t>
            </w:r>
            <w:r>
              <w:t>6</w:t>
            </w:r>
            <w:r w:rsidRPr="00031E8E">
              <w:t xml:space="preserve"> ”</w:t>
            </w:r>
            <w:proofErr w:type="gramEnd"/>
            <w:r w:rsidRPr="003F70F2">
              <w:rPr>
                <w:i/>
              </w:rPr>
              <w:t>Show</w:t>
            </w:r>
            <w:r w:rsidRPr="00031E8E">
              <w:t>” specification includes a set of optional attributes (</w:t>
            </w:r>
            <w:proofErr w:type="spellStart"/>
            <w:r w:rsidRPr="00031E8E">
              <w:t>recordSetStartNumber</w:t>
            </w:r>
            <w:proofErr w:type="spellEnd"/>
            <w:r w:rsidRPr="00031E8E">
              <w:t xml:space="preserve">, </w:t>
            </w:r>
            <w:proofErr w:type="spellStart"/>
            <w:r w:rsidRPr="00031E8E">
              <w:t>recordSetCount</w:t>
            </w:r>
            <w:proofErr w:type="spellEnd"/>
            <w:r w:rsidRPr="00031E8E">
              <w:t xml:space="preserve">, </w:t>
            </w:r>
            <w:proofErr w:type="spellStart"/>
            <w:r w:rsidRPr="00031E8E">
              <w:t>recordSetTotal</w:t>
            </w:r>
            <w:proofErr w:type="spellEnd"/>
            <w:r w:rsidRPr="00031E8E">
              <w:t xml:space="preserve">, </w:t>
            </w:r>
            <w:proofErr w:type="spellStart"/>
            <w:r w:rsidRPr="00031E8E">
              <w:t>recordSetCompleteIndicator</w:t>
            </w:r>
            <w:proofErr w:type="spellEnd"/>
            <w:r w:rsidRPr="00031E8E">
              <w:t xml:space="preserve">, and </w:t>
            </w:r>
            <w:proofErr w:type="spellStart"/>
            <w:r w:rsidRPr="00031E8E">
              <w:t>recordSetReferenceId</w:t>
            </w:r>
            <w:proofErr w:type="spellEnd"/>
            <w:r w:rsidRPr="00031E8E">
              <w:t xml:space="preserve">) that are used by the responding task to indicate the status of the request and to define the scope of the information returned. </w:t>
            </w:r>
          </w:p>
          <w:p w:rsidR="006A4972" w:rsidRPr="00031E8E" w:rsidRDefault="006A4972" w:rsidP="006A4972">
            <w:r w:rsidRPr="00031E8E">
              <w:t xml:space="preserve">These attributes are not defined for B2MML.  The Show message should return all elements of the Get request. </w:t>
            </w:r>
          </w:p>
        </w:tc>
      </w:tr>
      <w:tr w:rsidR="006A4972" w:rsidRPr="00031E8E" w:rsidTr="006A4972">
        <w:trPr>
          <w:cantSplit/>
        </w:trPr>
        <w:tc>
          <w:tcPr>
            <w:tcW w:w="2808" w:type="dxa"/>
          </w:tcPr>
          <w:p w:rsidR="006A4972" w:rsidRPr="003F70F2" w:rsidRDefault="006A4972" w:rsidP="006A4972">
            <w:pPr>
              <w:pStyle w:val="BoxedElement"/>
              <w:rPr>
                <w:b/>
                <w:sz w:val="20"/>
              </w:rPr>
            </w:pPr>
            <w:r w:rsidRPr="003F70F2">
              <w:rPr>
                <w:b/>
                <w:sz w:val="20"/>
              </w:rPr>
              <w:t>Get</w:t>
            </w:r>
          </w:p>
        </w:tc>
        <w:tc>
          <w:tcPr>
            <w:tcW w:w="7056" w:type="dxa"/>
          </w:tcPr>
          <w:p w:rsidR="006A4972" w:rsidRPr="00031E8E" w:rsidRDefault="006A4972" w:rsidP="006A4972">
            <w:r w:rsidRPr="00031E8E">
              <w:t xml:space="preserve">The </w:t>
            </w:r>
            <w:proofErr w:type="spellStart"/>
            <w:r w:rsidRPr="00031E8E">
              <w:t>OAGiS</w:t>
            </w:r>
            <w:proofErr w:type="spellEnd"/>
            <w:r w:rsidRPr="00031E8E">
              <w:t xml:space="preserve"> “Get” specification includes a set of optional attributes (</w:t>
            </w:r>
            <w:proofErr w:type="spellStart"/>
            <w:r w:rsidRPr="00031E8E">
              <w:t>uniqueIndicator</w:t>
            </w:r>
            <w:proofErr w:type="spellEnd"/>
            <w:r w:rsidRPr="00031E8E">
              <w:t xml:space="preserve">, </w:t>
            </w:r>
            <w:proofErr w:type="spellStart"/>
            <w:r w:rsidRPr="00031E8E">
              <w:t>maxItems</w:t>
            </w:r>
            <w:proofErr w:type="spellEnd"/>
            <w:r w:rsidRPr="00031E8E">
              <w:t xml:space="preserve">, </w:t>
            </w:r>
            <w:proofErr w:type="spellStart"/>
            <w:r w:rsidRPr="00031E8E">
              <w:t>recordSetSaveIndicator</w:t>
            </w:r>
            <w:proofErr w:type="spellEnd"/>
            <w:r w:rsidRPr="00031E8E">
              <w:t xml:space="preserve">, </w:t>
            </w:r>
            <w:proofErr w:type="spellStart"/>
            <w:r w:rsidRPr="00031E8E">
              <w:t>recordSetStartNumber</w:t>
            </w:r>
            <w:proofErr w:type="spellEnd"/>
            <w:r w:rsidRPr="00031E8E">
              <w:t xml:space="preserve">, and </w:t>
            </w:r>
            <w:proofErr w:type="spellStart"/>
            <w:r w:rsidRPr="00031E8E">
              <w:t>recordSetReferenceId</w:t>
            </w:r>
            <w:proofErr w:type="spellEnd"/>
            <w:r w:rsidRPr="00031E8E">
              <w:t xml:space="preserve">) that are used by the requesting application to control how many elements are returned. </w:t>
            </w:r>
          </w:p>
          <w:p w:rsidR="006A4972" w:rsidRPr="00031E8E" w:rsidRDefault="006A4972" w:rsidP="006A4972">
            <w:r w:rsidRPr="00031E8E">
              <w:t xml:space="preserve">These attributes are not defined for B2MML.  The Show message should return all elements of the Get request. </w:t>
            </w:r>
          </w:p>
        </w:tc>
      </w:tr>
      <w:tr w:rsidR="006A4972" w:rsidRPr="00031E8E" w:rsidTr="006A4972">
        <w:trPr>
          <w:cantSplit/>
        </w:trPr>
        <w:tc>
          <w:tcPr>
            <w:tcW w:w="2808" w:type="dxa"/>
          </w:tcPr>
          <w:p w:rsidR="006A4972" w:rsidRPr="003F70F2" w:rsidRDefault="006A4972" w:rsidP="006A4972">
            <w:pPr>
              <w:pStyle w:val="BoxedElement"/>
              <w:rPr>
                <w:b/>
                <w:sz w:val="20"/>
              </w:rPr>
            </w:pPr>
            <w:proofErr w:type="spellStart"/>
            <w:r w:rsidRPr="003F70F2">
              <w:rPr>
                <w:b/>
                <w:sz w:val="20"/>
              </w:rPr>
              <w:t>ActionExpression</w:t>
            </w:r>
            <w:proofErr w:type="spellEnd"/>
          </w:p>
          <w:p w:rsidR="006A4972" w:rsidRPr="003F70F2" w:rsidRDefault="006A4972" w:rsidP="006A4972">
            <w:pPr>
              <w:rPr>
                <w:b/>
              </w:rPr>
            </w:pPr>
            <w:proofErr w:type="spellStart"/>
            <w:r w:rsidRPr="003F70F2">
              <w:rPr>
                <w:b/>
              </w:rPr>
              <w:t>ResponseExpression</w:t>
            </w:r>
            <w:proofErr w:type="spellEnd"/>
          </w:p>
        </w:tc>
        <w:tc>
          <w:tcPr>
            <w:tcW w:w="7056" w:type="dxa"/>
          </w:tcPr>
          <w:p w:rsidR="006A4972" w:rsidRPr="00031E8E" w:rsidRDefault="006A4972" w:rsidP="006A4972">
            <w:r w:rsidRPr="00031E8E">
              <w:t xml:space="preserve">In B2MML this contains a required attribute that contains an </w:t>
            </w:r>
            <w:proofErr w:type="spellStart"/>
            <w:r w:rsidRPr="00031E8E">
              <w:t>actionCode</w:t>
            </w:r>
            <w:proofErr w:type="spellEnd"/>
            <w:r w:rsidRPr="00031E8E">
              <w:t xml:space="preserve">. </w:t>
            </w:r>
          </w:p>
        </w:tc>
      </w:tr>
      <w:tr w:rsidR="006A4972" w:rsidRPr="00031E8E" w:rsidTr="006A4972">
        <w:trPr>
          <w:cantSplit/>
        </w:trPr>
        <w:tc>
          <w:tcPr>
            <w:tcW w:w="2808" w:type="dxa"/>
          </w:tcPr>
          <w:p w:rsidR="006A4972" w:rsidRPr="003F70F2" w:rsidRDefault="006A4972" w:rsidP="006A4972">
            <w:pPr>
              <w:pStyle w:val="BoxedElement"/>
              <w:rPr>
                <w:b/>
                <w:sz w:val="20"/>
              </w:rPr>
            </w:pPr>
            <w:proofErr w:type="spellStart"/>
            <w:r w:rsidRPr="003F70F2">
              <w:rPr>
                <w:b/>
                <w:sz w:val="20"/>
              </w:rPr>
              <w:t>ConfirmBOD</w:t>
            </w:r>
            <w:proofErr w:type="spellEnd"/>
          </w:p>
        </w:tc>
        <w:tc>
          <w:tcPr>
            <w:tcW w:w="7056" w:type="dxa"/>
          </w:tcPr>
          <w:p w:rsidR="006A4972" w:rsidRPr="00031E8E" w:rsidRDefault="006A4972" w:rsidP="006A4972">
            <w:r w:rsidRPr="00031E8E">
              <w:t>B2MML contains only the Original Application Area, a free form text group, and user data.</w:t>
            </w:r>
          </w:p>
          <w:p w:rsidR="006A4972" w:rsidRPr="00031E8E" w:rsidRDefault="006A4972" w:rsidP="006A4972">
            <w:proofErr w:type="spellStart"/>
            <w:r w:rsidRPr="00031E8E">
              <w:t>OAGiS</w:t>
            </w:r>
            <w:proofErr w:type="spellEnd"/>
            <w:r w:rsidRPr="00031E8E">
              <w:t xml:space="preserve"> 9.</w:t>
            </w:r>
            <w:r>
              <w:t>6</w:t>
            </w:r>
            <w:r w:rsidRPr="00031E8E">
              <w:t xml:space="preserve"> also contains BOD Failure Message, BOD Success Message, and Partial BOD Failure Message areas.  </w:t>
            </w:r>
          </w:p>
        </w:tc>
      </w:tr>
      <w:tr w:rsidR="006A4972" w:rsidRPr="00031E8E" w:rsidTr="006A4972">
        <w:trPr>
          <w:cantSplit/>
        </w:trPr>
        <w:tc>
          <w:tcPr>
            <w:tcW w:w="2808" w:type="dxa"/>
          </w:tcPr>
          <w:p w:rsidR="006A4972" w:rsidRPr="003F70F2" w:rsidRDefault="006A4972" w:rsidP="006A4972">
            <w:pPr>
              <w:pStyle w:val="BoxedElement"/>
              <w:rPr>
                <w:b/>
                <w:sz w:val="20"/>
              </w:rPr>
            </w:pPr>
            <w:proofErr w:type="spellStart"/>
            <w:r w:rsidRPr="003F70F2">
              <w:rPr>
                <w:b/>
                <w:sz w:val="20"/>
              </w:rPr>
              <w:t>DateTimeType</w:t>
            </w:r>
            <w:proofErr w:type="spellEnd"/>
          </w:p>
        </w:tc>
        <w:tc>
          <w:tcPr>
            <w:tcW w:w="7056" w:type="dxa"/>
          </w:tcPr>
          <w:p w:rsidR="006A4972" w:rsidRPr="00031E8E" w:rsidRDefault="006A4972" w:rsidP="006A4972">
            <w:r w:rsidRPr="00031E8E">
              <w:t xml:space="preserve">B2MML has the </w:t>
            </w:r>
            <w:proofErr w:type="spellStart"/>
            <w:r w:rsidRPr="00031E8E">
              <w:t>DateTimeType</w:t>
            </w:r>
            <w:proofErr w:type="spellEnd"/>
            <w:r w:rsidRPr="00031E8E">
              <w:t xml:space="preserve"> derived from the </w:t>
            </w:r>
            <w:proofErr w:type="spellStart"/>
            <w:r w:rsidRPr="00031E8E">
              <w:t>xsd</w:t>
            </w:r>
            <w:proofErr w:type="gramStart"/>
            <w:r w:rsidRPr="00031E8E">
              <w:t>:dateTime</w:t>
            </w:r>
            <w:proofErr w:type="spellEnd"/>
            <w:proofErr w:type="gramEnd"/>
            <w:r w:rsidRPr="00031E8E">
              <w:t xml:space="preserve"> type.</w:t>
            </w:r>
          </w:p>
          <w:p w:rsidR="006A4972" w:rsidRPr="00031E8E" w:rsidRDefault="006A4972" w:rsidP="006A4972">
            <w:proofErr w:type="spellStart"/>
            <w:r w:rsidRPr="00031E8E">
              <w:t>OAGiS</w:t>
            </w:r>
            <w:proofErr w:type="spellEnd"/>
            <w:r w:rsidRPr="00031E8E">
              <w:t xml:space="preserve"> 9.</w:t>
            </w:r>
            <w:r>
              <w:t>6</w:t>
            </w:r>
            <w:r w:rsidRPr="00031E8E">
              <w:t xml:space="preserve"> has the </w:t>
            </w:r>
            <w:proofErr w:type="spellStart"/>
            <w:r w:rsidRPr="00031E8E">
              <w:t>DataTimeType</w:t>
            </w:r>
            <w:proofErr w:type="spellEnd"/>
            <w:r w:rsidRPr="00031E8E">
              <w:t xml:space="preserve"> derived from </w:t>
            </w:r>
            <w:proofErr w:type="spellStart"/>
            <w:r w:rsidRPr="00031E8E">
              <w:t>xsd</w:t>
            </w:r>
            <w:proofErr w:type="gramStart"/>
            <w:r w:rsidRPr="00031E8E">
              <w:t>:string</w:t>
            </w:r>
            <w:proofErr w:type="spellEnd"/>
            <w:proofErr w:type="gramEnd"/>
            <w:r w:rsidRPr="00031E8E">
              <w:t xml:space="preserve">. </w:t>
            </w:r>
          </w:p>
          <w:p w:rsidR="006A4972" w:rsidRPr="00031E8E" w:rsidRDefault="006A4972" w:rsidP="006A4972">
            <w:r w:rsidRPr="00031E8E">
              <w:t xml:space="preserve">B2MML is more restrictive than </w:t>
            </w:r>
            <w:proofErr w:type="spellStart"/>
            <w:r w:rsidRPr="00031E8E">
              <w:t>OAGiS</w:t>
            </w:r>
            <w:proofErr w:type="spellEnd"/>
            <w:r w:rsidRPr="00031E8E">
              <w:t xml:space="preserve">, but </w:t>
            </w:r>
            <w:proofErr w:type="spellStart"/>
            <w:r w:rsidRPr="00031E8E">
              <w:t>OAGiS</w:t>
            </w:r>
            <w:proofErr w:type="spellEnd"/>
            <w:r w:rsidRPr="00031E8E">
              <w:t xml:space="preserve"> recommends the use of ISO 8601 CE format. </w:t>
            </w:r>
          </w:p>
        </w:tc>
      </w:tr>
    </w:tbl>
    <w:p w:rsidR="006A4972" w:rsidRPr="00031E8E" w:rsidRDefault="006A4972" w:rsidP="006A4972"/>
    <w:p w:rsidR="00A669CE" w:rsidRDefault="00DE7599" w:rsidP="00EB2998">
      <w:pPr>
        <w:pStyle w:val="Body"/>
      </w:pPr>
      <w:r w:rsidRPr="00BE017C">
        <w:br w:type="page"/>
      </w:r>
    </w:p>
    <w:p w:rsidR="008750E9" w:rsidRPr="00BE017C" w:rsidRDefault="00CD3E66" w:rsidP="00D12D36">
      <w:pPr>
        <w:pStyle w:val="Body"/>
        <w:pageBreakBefore/>
        <w:ind w:left="2880"/>
      </w:pPr>
      <w:bookmarkStart w:id="71" w:name="_TOC4649"/>
      <w:bookmarkEnd w:id="5"/>
      <w:bookmarkEnd w:id="71"/>
      <w:r>
        <w:rPr>
          <w:noProof/>
        </w:rPr>
        <w:lastRenderedPageBreak/>
        <w:drawing>
          <wp:anchor distT="0" distB="0" distL="114300" distR="114300" simplePos="0" relativeHeight="251657728" behindDoc="0" locked="0" layoutInCell="1" allowOverlap="1" wp14:anchorId="0DDE8543" wp14:editId="2CAB2419">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93"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94"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95"/>
      <w:footerReference w:type="first" r:id="rId96"/>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B05" w:rsidRDefault="00376B05">
      <w:r>
        <w:separator/>
      </w:r>
    </w:p>
  </w:endnote>
  <w:endnote w:type="continuationSeparator" w:id="0">
    <w:p w:rsidR="00376B05" w:rsidRDefault="00376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ld">
    <w:panose1 w:val="020F0702030404030204"/>
    <w:charset w:val="00"/>
    <w:family w:val="auto"/>
    <w:pitch w:val="variable"/>
    <w:sig w:usb0="03000000" w:usb1="00000000" w:usb2="00000000" w:usb3="00000000" w:csb0="00000001" w:csb1="00000000"/>
  </w:font>
  <w:font w:name="ヒラギノ角ゴ Pro W3">
    <w:altName w:val="MS Mincho"/>
    <w:charset w:val="80"/>
    <w:family w:val="auto"/>
    <w:pitch w:val="variable"/>
    <w:sig w:usb0="00000000" w:usb1="00000708" w:usb2="10000000" w:usb3="00000000" w:csb0="00020000" w:csb1="00000000"/>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pPr>
      <w:pStyle w:val="Footer"/>
    </w:pPr>
    <w:r>
      <w:t>Organization Name</w:t>
    </w:r>
    <w:r>
      <w:tab/>
      <w:t>Proposal Title</w:t>
    </w:r>
  </w:p>
  <w:p w:rsidR="006A4972" w:rsidRDefault="006A4972">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6A4972" w:rsidRDefault="006A4972">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pPr>
      <w:pStyle w:val="Footer"/>
    </w:pPr>
    <w:r>
      <w:t>Organization Name</w:t>
    </w:r>
    <w:r>
      <w:tab/>
      <w:t>Proposal Title</w:t>
    </w:r>
  </w:p>
  <w:p w:rsidR="006A4972" w:rsidRDefault="006A4972">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6A4972" w:rsidRDefault="006A4972">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48512" behindDoc="1" locked="0" layoutInCell="1" allowOverlap="1" wp14:anchorId="0D62344A" wp14:editId="0B7CB482">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Pr="00913B8C" w:rsidRDefault="006A4972"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30" style="position:absolute;margin-left:0;margin-top:756pt;width:586pt;height:36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6A4972" w:rsidRPr="00913B8C" w:rsidRDefault="006A4972"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50560" behindDoc="1" locked="0" layoutInCell="1" allowOverlap="1" wp14:anchorId="4A25867D" wp14:editId="1CA54A25">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Default="006A4972"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margin-left:0;margin-top:750pt;width:585.35pt;height:42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6A4972" w:rsidRDefault="006A4972"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2013</w:t>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32A89">
      <w:rPr>
        <w:rFonts w:ascii="Calibri" w:hAnsi="Calibri"/>
        <w:noProof/>
        <w:color w:val="FFFFFF"/>
      </w:rPr>
      <w:t>58</w:t>
    </w:r>
    <w:r>
      <w:rPr>
        <w:rFonts w:ascii="Calibri" w:hAnsi="Calibri"/>
        <w:color w:val="FFFFFF"/>
      </w:rPr>
      <w:fldChar w:fldCharType="end"/>
    </w:r>
  </w:p>
  <w:p w:rsidR="006A4972" w:rsidRDefault="006A4972" w:rsidP="00913B8C">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r w:rsidR="00376B05">
      <w:fldChar w:fldCharType="begin"/>
    </w:r>
    <w:r w:rsidR="00376B05">
      <w:instrText xml:space="preserve"> DOCPROPERTY  Revnum  \* MERGEFORMAT </w:instrText>
    </w:r>
    <w:r w:rsidR="00376B05">
      <w:fldChar w:fldCharType="separate"/>
    </w:r>
    <w:r w:rsidRPr="00700386">
      <w:rPr>
        <w:rFonts w:ascii="Calibri" w:hAnsi="Calibri"/>
        <w:color w:val="FFFFFF"/>
      </w:rPr>
      <w:t>1</w:t>
    </w:r>
    <w:r w:rsidR="00376B05">
      <w:rPr>
        <w:rFonts w:ascii="Calibri" w:hAnsi="Calibri"/>
        <w:color w:val="FFFFFF"/>
      </w:rPr>
      <w:fldChar w:fldCharType="end"/>
    </w:r>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A32A89">
      <w:rPr>
        <w:rFonts w:ascii="Calibri" w:hAnsi="Calibri"/>
        <w:noProof/>
        <w:color w:val="FFFFFF"/>
      </w:rPr>
      <w:t>March 15, 2013 at 14:03</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47488" behindDoc="1" locked="0" layoutInCell="1" allowOverlap="1" wp14:anchorId="1BB3BD0E" wp14:editId="596880B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Default="006A4972">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2" style="position:absolute;margin-left:0;margin-top:750pt;width:585.35pt;height:4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6A4972" w:rsidRDefault="006A4972">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r w:rsidR="00376B05">
      <w:fldChar w:fldCharType="begin"/>
    </w:r>
    <w:r w:rsidR="00376B05">
      <w:instrText xml:space="preserve"> DOCPROPERTY  Copyright  \* MERGEFORMAT </w:instrText>
    </w:r>
    <w:r w:rsidR="00376B05">
      <w:fldChar w:fldCharType="separate"/>
    </w:r>
    <w:r w:rsidRPr="00700386">
      <w:rPr>
        <w:rFonts w:ascii="Calibri" w:hAnsi="Calibri"/>
        <w:color w:val="FFFFFF"/>
      </w:rPr>
      <w:t>2013</w:t>
    </w:r>
    <w:r w:rsidR="00376B05">
      <w:rPr>
        <w:rFonts w:ascii="Calibri" w:hAnsi="Calibri"/>
        <w:color w:val="FFFFFF"/>
      </w:rPr>
      <w:fldChar w:fldCharType="end"/>
    </w:r>
    <w:proofErr w:type="gramStart"/>
    <w:r>
      <w:rPr>
        <w:rFonts w:ascii="Calibri" w:hAnsi="Calibri"/>
        <w:color w:val="FFFFFF"/>
      </w:rPr>
      <w:t>,  All</w:t>
    </w:r>
    <w:proofErr w:type="gramEnd"/>
    <w:r>
      <w:rPr>
        <w:rFonts w:ascii="Calibri" w:hAnsi="Calibri"/>
        <w:color w:val="FFFFFF"/>
      </w:rPr>
      <w:t xml:space="preserve">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A32A89">
      <w:rPr>
        <w:rFonts w:ascii="Calibri" w:hAnsi="Calibri"/>
        <w:noProof/>
        <w:color w:val="FFFFFF"/>
      </w:rPr>
      <w:t>57</w:t>
    </w:r>
    <w:r>
      <w:rPr>
        <w:rFonts w:ascii="Calibri" w:hAnsi="Calibri"/>
        <w:color w:val="FFFFFF"/>
      </w:rPr>
      <w:fldChar w:fldCharType="end"/>
    </w:r>
  </w:p>
  <w:p w:rsidR="006A4972" w:rsidRDefault="006A4972" w:rsidP="00AD2B80">
    <w:pPr>
      <w:pStyle w:val="FreeForm"/>
      <w:tabs>
        <w:tab w:val="right" w:pos="10080"/>
      </w:tabs>
      <w:spacing w:after="0" w:line="288" w:lineRule="auto"/>
      <w:jc w:val="center"/>
      <w:rPr>
        <w:rFonts w:ascii="Times New Roman" w:eastAsia="Times New Roman" w:hAnsi="Times New Roman"/>
        <w:noProof/>
        <w:color w:val="auto"/>
        <w:sz w:val="20"/>
      </w:rPr>
    </w:pPr>
    <w:r>
      <w:rPr>
        <w:rFonts w:ascii="Calibri" w:hAnsi="Calibri"/>
        <w:color w:val="FFFFFF"/>
      </w:rPr>
      <w:t xml:space="preserve">Revision </w:t>
    </w:r>
    <w:bookmarkStart w:id="1" w:name="OLE_LINK3"/>
    <w:r>
      <w:rPr>
        <w:rFonts w:ascii="Calibri" w:hAnsi="Calibri"/>
        <w:color w:val="FFFFFF"/>
      </w:rPr>
      <w:fldChar w:fldCharType="begin"/>
    </w:r>
    <w:r>
      <w:rPr>
        <w:rFonts w:ascii="Calibri" w:hAnsi="Calibri"/>
        <w:color w:val="FFFFFF"/>
      </w:rPr>
      <w:instrText xml:space="preserve"> DOCPROPERTY  Revnum  \* MERGEFORMAT </w:instrText>
    </w:r>
    <w:r>
      <w:rPr>
        <w:rFonts w:ascii="Calibri" w:hAnsi="Calibri"/>
        <w:color w:val="FFFFFF"/>
      </w:rPr>
      <w:fldChar w:fldCharType="separate"/>
    </w:r>
    <w:r>
      <w:rPr>
        <w:rFonts w:ascii="Calibri" w:hAnsi="Calibri"/>
        <w:color w:val="FFFFFF"/>
      </w:rPr>
      <w:t>1</w:t>
    </w:r>
    <w:r>
      <w:rPr>
        <w:rFonts w:ascii="Calibri" w:hAnsi="Calibri"/>
        <w:color w:val="FFFFFF"/>
      </w:rPr>
      <w:fldChar w:fldCharType="end"/>
    </w:r>
    <w:bookmarkEnd w:id="1"/>
    <w:r>
      <w:rPr>
        <w:rFonts w:ascii="Calibri" w:hAnsi="Calibri"/>
        <w:color w:val="FFFFFF"/>
      </w:rPr>
      <w:t xml:space="preserve">, Saved </w:t>
    </w:r>
    <w:r>
      <w:rPr>
        <w:rFonts w:ascii="Calibri" w:hAnsi="Calibri"/>
        <w:color w:val="FFFFFF"/>
      </w:rPr>
      <w:fldChar w:fldCharType="begin"/>
    </w:r>
    <w:r>
      <w:rPr>
        <w:rFonts w:ascii="Calibri" w:hAnsi="Calibri"/>
        <w:color w:val="FFFFFF"/>
      </w:rPr>
      <w:instrText xml:space="preserve"> SAVEDATE  \@ "MMMM d, yyyy at HH:MM"  \* MERGEFORMAT </w:instrText>
    </w:r>
    <w:r>
      <w:rPr>
        <w:rFonts w:ascii="Calibri" w:hAnsi="Calibri"/>
        <w:color w:val="FFFFFF"/>
      </w:rPr>
      <w:fldChar w:fldCharType="separate"/>
    </w:r>
    <w:r w:rsidR="00A32A89">
      <w:rPr>
        <w:rFonts w:ascii="Calibri" w:hAnsi="Calibri"/>
        <w:noProof/>
        <w:color w:val="FFFFFF"/>
      </w:rPr>
      <w:t>March 15, 2013 at 14:03</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r>
      <w:rPr>
        <w:noProof/>
      </w:rPr>
      <mc:AlternateContent>
        <mc:Choice Requires="wps">
          <w:drawing>
            <wp:anchor distT="0" distB="0" distL="114300" distR="114300" simplePos="0" relativeHeight="251664896" behindDoc="0" locked="0" layoutInCell="1" allowOverlap="1" wp14:anchorId="7E02D044" wp14:editId="4CFCAD80">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6A4972" w:rsidRDefault="006A49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37"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">
              <v:textbox>
                <w:txbxContent>
                  <w:p w:rsidR="006A4972" w:rsidRDefault="006A4972"/>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1498D774" wp14:editId="468E2959">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6A4972" w:rsidRDefault="006A49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38"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DldihCJwIAAFgEAAAOAAAAAAAAAAAAAAAAAC4CAABkcnMvZTJvRG9jLnht&#10;bFBLAQItABQABgAIAAAAIQACWEnS2QAAAAUBAAAPAAAAAAAAAAAAAAAAAIEEAABkcnMvZG93bnJl&#10;di54bWxQSwUGAAAAAAQABADzAAAAhwUAAAAA&#10;">
              <v:textbox>
                <w:txbxContent>
                  <w:p w:rsidR="006A4972" w:rsidRDefault="006A4972"/>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B05" w:rsidRDefault="00376B05">
      <w:r>
        <w:separator/>
      </w:r>
    </w:p>
  </w:footnote>
  <w:footnote w:type="continuationSeparator" w:id="0">
    <w:p w:rsidR="00376B05" w:rsidRDefault="00376B05">
      <w:r>
        <w:continuationSeparator/>
      </w:r>
    </w:p>
  </w:footnote>
  <w:footnote w:id="1">
    <w:p w:rsidR="006A4972" w:rsidRPr="00CC6226" w:rsidRDefault="006A4972" w:rsidP="006A4972">
      <w:pPr>
        <w:pStyle w:val="FootnoteText"/>
      </w:pPr>
      <w:r>
        <w:rPr>
          <w:rStyle w:val="FootnoteReference"/>
        </w:rPr>
        <w:footnoteRef/>
      </w:r>
      <w:r>
        <w:t xml:space="preserve"> Reprinted with permission of ISA, </w:t>
      </w:r>
      <w:smartTag w:uri="urn:schemas-microsoft-com:office:smarttags" w:element="place">
        <w:smartTag w:uri="urn:schemas-microsoft-com:office:smarttags" w:element="City">
          <w:r>
            <w:t>Research Triangle Park</w:t>
          </w:r>
        </w:smartTag>
        <w:r>
          <w:t xml:space="preserve">, </w:t>
        </w:r>
        <w:smartTag w:uri="urn:schemas-microsoft-com:office:smarttags" w:element="State">
          <w:r>
            <w:t>NC</w:t>
          </w:r>
        </w:smartTag>
      </w:smartTag>
      <w:r>
        <w:t xml:space="preserve">, from the </w:t>
      </w:r>
      <w:r w:rsidRPr="00CC6226">
        <w:rPr>
          <w:i/>
        </w:rPr>
        <w:t xml:space="preserve">ISA 95 Enterprise-Control System Integration, Part 5, </w:t>
      </w:r>
      <w:proofErr w:type="gramStart"/>
      <w:r w:rsidRPr="00CC6226">
        <w:rPr>
          <w:i/>
        </w:rPr>
        <w:t>Business</w:t>
      </w:r>
      <w:proofErr w:type="gramEnd"/>
      <w:r w:rsidRPr="00CC6226">
        <w:rPr>
          <w:i/>
        </w:rPr>
        <w:t xml:space="preserve"> to Manufacturing Transaction</w:t>
      </w:r>
      <w:r>
        <w:rPr>
          <w:i/>
        </w:rPr>
        <w:t xml:space="preserve"> </w:t>
      </w:r>
      <w:r>
        <w:t xml:space="preserve">standard.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Pr="00BB178E" w:rsidRDefault="006A4972"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Pr="00A82BE9" w:rsidRDefault="006A4972"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6A4972" w:rsidRPr="00A82BE9" w:rsidRDefault="006A4972"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Default="006A4972"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6A4972" w:rsidRDefault="006A4972"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00376B05">
      <w:fldChar w:fldCharType="begin"/>
    </w:r>
    <w:r w:rsidR="00376B05">
      <w:instrText xml:space="preserve"> DOCPROPERTY  Title  \* MERGEFORMAT </w:instrText>
    </w:r>
    <w:r w:rsidR="00376B05">
      <w:fldChar w:fldCharType="separate"/>
    </w:r>
    <w:r w:rsidR="00A32A89" w:rsidRPr="00A32A89">
      <w:rPr>
        <w:rFonts w:ascii="Arial" w:eastAsia="Times New Roman" w:hAnsi="Arial" w:cs="Arial"/>
        <w:noProof/>
        <w:color w:val="FFFFFF"/>
        <w:szCs w:val="18"/>
      </w:rPr>
      <w:t>Common Types</w:t>
    </w:r>
    <w:r w:rsidR="00376B05">
      <w:rPr>
        <w:rFonts w:ascii="Arial" w:eastAsia="Times New Roman" w:hAnsi="Arial" w:cs="Arial"/>
        <w:noProof/>
        <w:color w:val="FFFFFF"/>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Pr="00B21930" w:rsidRDefault="006A4972"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A32A89">
      <w:rPr>
        <w:rFonts w:asciiTheme="minorHAnsi" w:hAnsiTheme="minorHAnsi"/>
        <w:noProof/>
        <w:color w:val="FFFFFF" w:themeColor="background1"/>
        <w:sz w:val="20"/>
      </w:rPr>
      <w:t>B2MML-V0600-Common.docx</w:t>
    </w:r>
    <w:r w:rsidRPr="00B21930">
      <w:rPr>
        <w:rFonts w:asciiTheme="minorHAnsi" w:hAnsiTheme="minorHAnsi"/>
        <w:color w:val="FFFFFF" w:themeColor="background1"/>
        <w:sz w:val="20"/>
      </w:rPr>
      <w:fldChar w:fldCharType="end"/>
    </w:r>
    <w:r w:rsidRPr="00B21930">
      <w:rPr>
        <w:rFonts w:asciiTheme="minorHAnsi" w:hAnsiTheme="minorHAnsi" w:cs="Arial"/>
        <w:noProof/>
        <w:color w:val="FFFFFF"/>
        <w:szCs w:val="18"/>
      </w:rPr>
      <mc:AlternateContent>
        <mc:Choice Requires="wps">
          <w:drawing>
            <wp:anchor distT="0" distB="0" distL="114300" distR="114300" simplePos="0" relativeHeight="251652608" behindDoc="1" locked="0" layoutInCell="1" allowOverlap="1" wp14:anchorId="21A45CB4" wp14:editId="39852EBF">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Pr="00A82BE9" w:rsidRDefault="006A4972"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left:0;text-align:left;margin-left:0;margin-top:-3pt;width:585.35pt;height:36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6A4972" w:rsidRPr="00A82BE9" w:rsidRDefault="006A4972" w:rsidP="001B5AD5"/>
                </w:txbxContent>
              </v:textbox>
              <w10:wrap anchorx="page" anchory="page"/>
            </v:rect>
          </w:pict>
        </mc:Fallback>
      </mc:AlternateContent>
    </w:r>
    <w:r w:rsidRPr="00B21930">
      <w:rPr>
        <w:rFonts w:asciiTheme="minorHAnsi" w:hAnsiTheme="minorHAnsi" w:cs="Arial"/>
        <w:noProof/>
        <w:color w:val="FFFFFF"/>
        <w:szCs w:val="18"/>
      </w:rPr>
      <mc:AlternateContent>
        <mc:Choice Requires="wps">
          <w:drawing>
            <wp:anchor distT="0" distB="0" distL="114300" distR="114300" simplePos="0" relativeHeight="251653632" behindDoc="1" locked="0" layoutInCell="1" allowOverlap="1" wp14:anchorId="455F288F" wp14:editId="6EA3C140">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A4972" w:rsidRDefault="006A4972"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9" style="position:absolute;left:0;text-align:left;margin-left:0;margin-top:-3pt;width:585.35pt;height:36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6A4972" w:rsidRDefault="006A4972"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972" w:rsidRDefault="006A49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3A7"/>
    <w:multiLevelType w:val="hybridMultilevel"/>
    <w:tmpl w:val="859C563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5297472"/>
    <w:multiLevelType w:val="hybridMultilevel"/>
    <w:tmpl w:val="3386FE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6A43EE5"/>
    <w:multiLevelType w:val="hybridMultilevel"/>
    <w:tmpl w:val="14E86F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A62CB3"/>
    <w:multiLevelType w:val="hybridMultilevel"/>
    <w:tmpl w:val="F10A9A4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BC44669"/>
    <w:multiLevelType w:val="hybridMultilevel"/>
    <w:tmpl w:val="BAD6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721150"/>
    <w:multiLevelType w:val="hybridMultilevel"/>
    <w:tmpl w:val="BED220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EE2540F"/>
    <w:multiLevelType w:val="hybridMultilevel"/>
    <w:tmpl w:val="F7E24FA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F3B38D6"/>
    <w:multiLevelType w:val="hybridMultilevel"/>
    <w:tmpl w:val="2FE8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B3D79"/>
    <w:multiLevelType w:val="hybridMultilevel"/>
    <w:tmpl w:val="F0F23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770686"/>
    <w:multiLevelType w:val="hybridMultilevel"/>
    <w:tmpl w:val="00FA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B60A52"/>
    <w:multiLevelType w:val="hybridMultilevel"/>
    <w:tmpl w:val="209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C1553"/>
    <w:multiLevelType w:val="hybridMultilevel"/>
    <w:tmpl w:val="841463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3F00C38"/>
    <w:multiLevelType w:val="hybridMultilevel"/>
    <w:tmpl w:val="EDE06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5825492"/>
    <w:multiLevelType w:val="hybridMultilevel"/>
    <w:tmpl w:val="4ACAA2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E3B7850"/>
    <w:multiLevelType w:val="hybridMultilevel"/>
    <w:tmpl w:val="E318BF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CBB0035"/>
    <w:multiLevelType w:val="multilevel"/>
    <w:tmpl w:val="2F7C22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14D5F09"/>
    <w:multiLevelType w:val="hybridMultilevel"/>
    <w:tmpl w:val="473AD6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34E4260"/>
    <w:multiLevelType w:val="hybridMultilevel"/>
    <w:tmpl w:val="FCE8EDE0"/>
    <w:lvl w:ilvl="0" w:tplc="0409000F">
      <w:start w:val="1"/>
      <w:numFmt w:val="decimal"/>
      <w:lvlText w:val="%1."/>
      <w:lvlJc w:val="left"/>
      <w:pPr>
        <w:tabs>
          <w:tab w:val="num" w:pos="720"/>
        </w:tabs>
        <w:ind w:left="720" w:hanging="360"/>
      </w:pPr>
    </w:lvl>
    <w:lvl w:ilvl="1" w:tplc="27E2655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5"/>
  </w:num>
  <w:num w:numId="3">
    <w:abstractNumId w:val="0"/>
  </w:num>
  <w:num w:numId="4">
    <w:abstractNumId w:val="6"/>
  </w:num>
  <w:num w:numId="5">
    <w:abstractNumId w:val="12"/>
  </w:num>
  <w:num w:numId="6">
    <w:abstractNumId w:val="17"/>
  </w:num>
  <w:num w:numId="7">
    <w:abstractNumId w:val="3"/>
  </w:num>
  <w:num w:numId="8">
    <w:abstractNumId w:val="1"/>
  </w:num>
  <w:num w:numId="9">
    <w:abstractNumId w:val="16"/>
  </w:num>
  <w:num w:numId="10">
    <w:abstractNumId w:val="11"/>
  </w:num>
  <w:num w:numId="11">
    <w:abstractNumId w:val="13"/>
  </w:num>
  <w:num w:numId="12">
    <w:abstractNumId w:val="14"/>
  </w:num>
  <w:num w:numId="13">
    <w:abstractNumId w:val="8"/>
  </w:num>
  <w:num w:numId="14">
    <w:abstractNumId w:val="7"/>
  </w:num>
  <w:num w:numId="15">
    <w:abstractNumId w:val="10"/>
  </w:num>
  <w:num w:numId="16">
    <w:abstractNumId w:val="4"/>
  </w:num>
  <w:num w:numId="17">
    <w:abstractNumId w:val="9"/>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86"/>
    <w:rsid w:val="00000F04"/>
    <w:rsid w:val="0001347A"/>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76B05"/>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1537"/>
    <w:rsid w:val="006446A9"/>
    <w:rsid w:val="00646C54"/>
    <w:rsid w:val="00647433"/>
    <w:rsid w:val="00657C17"/>
    <w:rsid w:val="00673E22"/>
    <w:rsid w:val="006754B7"/>
    <w:rsid w:val="00682A0D"/>
    <w:rsid w:val="006A13E7"/>
    <w:rsid w:val="006A4972"/>
    <w:rsid w:val="006A7D00"/>
    <w:rsid w:val="006B2D17"/>
    <w:rsid w:val="006B4352"/>
    <w:rsid w:val="006C47EB"/>
    <w:rsid w:val="006D138A"/>
    <w:rsid w:val="006D3017"/>
    <w:rsid w:val="006D32D1"/>
    <w:rsid w:val="006E1A16"/>
    <w:rsid w:val="006E225C"/>
    <w:rsid w:val="006E4260"/>
    <w:rsid w:val="006F350A"/>
    <w:rsid w:val="006F39F8"/>
    <w:rsid w:val="00700386"/>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25B85"/>
    <w:rsid w:val="00A32A89"/>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6A4972"/>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6A4972"/>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6A4972"/>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6A4972"/>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before="120"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paragraph" w:styleId="Heading5">
    <w:name w:val="heading 5"/>
    <w:basedOn w:val="Normal"/>
    <w:next w:val="Normal"/>
    <w:link w:val="Heading5Char"/>
    <w:qFormat/>
    <w:rsid w:val="006A4972"/>
    <w:pPr>
      <w:tabs>
        <w:tab w:val="num" w:pos="1008"/>
      </w:tabs>
      <w:spacing w:before="240"/>
      <w:ind w:left="1008" w:hanging="1008"/>
      <w:outlineLvl w:val="4"/>
    </w:pPr>
    <w:rPr>
      <w:rFonts w:ascii="Arial" w:hAnsi="Arial"/>
      <w:b/>
      <w:bCs/>
      <w:i/>
      <w:iCs/>
      <w:sz w:val="26"/>
      <w:szCs w:val="26"/>
    </w:rPr>
  </w:style>
  <w:style w:type="paragraph" w:styleId="Heading6">
    <w:name w:val="heading 6"/>
    <w:basedOn w:val="Normal"/>
    <w:next w:val="Normal"/>
    <w:link w:val="Heading6Char"/>
    <w:qFormat/>
    <w:rsid w:val="006A4972"/>
    <w:pPr>
      <w:tabs>
        <w:tab w:val="num" w:pos="1152"/>
      </w:tabs>
      <w:spacing w:before="240"/>
      <w:ind w:left="1152" w:hanging="1152"/>
      <w:outlineLvl w:val="5"/>
    </w:pPr>
    <w:rPr>
      <w:rFonts w:ascii="Times New Roman" w:hAnsi="Times New Roman"/>
      <w:b/>
      <w:bCs/>
      <w:szCs w:val="22"/>
    </w:rPr>
  </w:style>
  <w:style w:type="paragraph" w:styleId="Heading7">
    <w:name w:val="heading 7"/>
    <w:basedOn w:val="Normal"/>
    <w:next w:val="Normal"/>
    <w:link w:val="Heading7Char"/>
    <w:qFormat/>
    <w:rsid w:val="006A4972"/>
    <w:pPr>
      <w:tabs>
        <w:tab w:val="num" w:pos="1296"/>
      </w:tabs>
      <w:spacing w:before="240"/>
      <w:ind w:left="1296" w:hanging="1296"/>
      <w:outlineLvl w:val="6"/>
    </w:pPr>
    <w:rPr>
      <w:rFonts w:ascii="Times New Roman" w:hAnsi="Times New Roman"/>
      <w:sz w:val="24"/>
    </w:rPr>
  </w:style>
  <w:style w:type="paragraph" w:styleId="Heading8">
    <w:name w:val="heading 8"/>
    <w:basedOn w:val="Normal"/>
    <w:next w:val="Normal"/>
    <w:link w:val="Heading8Char"/>
    <w:qFormat/>
    <w:rsid w:val="006A4972"/>
    <w:pPr>
      <w:tabs>
        <w:tab w:val="num" w:pos="1440"/>
      </w:tabs>
      <w:spacing w:before="240"/>
      <w:ind w:left="1440" w:hanging="1440"/>
      <w:outlineLvl w:val="7"/>
    </w:pPr>
    <w:rPr>
      <w:rFonts w:ascii="Times New Roman" w:hAnsi="Times New Roman"/>
      <w:i/>
      <w:iCs/>
      <w:sz w:val="24"/>
    </w:rPr>
  </w:style>
  <w:style w:type="paragraph" w:styleId="Heading9">
    <w:name w:val="heading 9"/>
    <w:basedOn w:val="Normal"/>
    <w:next w:val="Normal"/>
    <w:link w:val="Heading9Char"/>
    <w:qFormat/>
    <w:rsid w:val="006A4972"/>
    <w:pPr>
      <w:tabs>
        <w:tab w:val="num" w:pos="1584"/>
      </w:tabs>
      <w:spacing w:before="240"/>
      <w:ind w:left="1584" w:hanging="1584"/>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uiPriority w:val="99"/>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character" w:customStyle="1" w:styleId="Heading5Char">
    <w:name w:val="Heading 5 Char"/>
    <w:basedOn w:val="DefaultParagraphFont"/>
    <w:link w:val="Heading5"/>
    <w:rsid w:val="006A4972"/>
    <w:rPr>
      <w:rFonts w:ascii="Arial" w:hAnsi="Arial"/>
      <w:b/>
      <w:bCs/>
      <w:i/>
      <w:iCs/>
      <w:sz w:val="26"/>
      <w:szCs w:val="26"/>
    </w:rPr>
  </w:style>
  <w:style w:type="character" w:customStyle="1" w:styleId="Heading6Char">
    <w:name w:val="Heading 6 Char"/>
    <w:basedOn w:val="DefaultParagraphFont"/>
    <w:link w:val="Heading6"/>
    <w:rsid w:val="006A4972"/>
    <w:rPr>
      <w:b/>
      <w:bCs/>
      <w:sz w:val="22"/>
      <w:szCs w:val="22"/>
    </w:rPr>
  </w:style>
  <w:style w:type="character" w:customStyle="1" w:styleId="Heading7Char">
    <w:name w:val="Heading 7 Char"/>
    <w:basedOn w:val="DefaultParagraphFont"/>
    <w:link w:val="Heading7"/>
    <w:rsid w:val="006A4972"/>
    <w:rPr>
      <w:sz w:val="24"/>
      <w:szCs w:val="24"/>
    </w:rPr>
  </w:style>
  <w:style w:type="character" w:customStyle="1" w:styleId="Heading8Char">
    <w:name w:val="Heading 8 Char"/>
    <w:basedOn w:val="DefaultParagraphFont"/>
    <w:link w:val="Heading8"/>
    <w:rsid w:val="006A4972"/>
    <w:rPr>
      <w:i/>
      <w:iCs/>
      <w:sz w:val="24"/>
      <w:szCs w:val="24"/>
    </w:rPr>
  </w:style>
  <w:style w:type="character" w:customStyle="1" w:styleId="Heading9Char">
    <w:name w:val="Heading 9 Char"/>
    <w:basedOn w:val="DefaultParagraphFont"/>
    <w:link w:val="Heading9"/>
    <w:rsid w:val="006A4972"/>
    <w:rPr>
      <w:rFonts w:ascii="Arial" w:hAnsi="Arial" w:cs="Arial"/>
      <w:sz w:val="22"/>
      <w:szCs w:val="22"/>
    </w:rPr>
  </w:style>
  <w:style w:type="paragraph" w:customStyle="1" w:styleId="TableNormal1">
    <w:name w:val="Table Normal1"/>
    <w:basedOn w:val="Normal"/>
    <w:rsid w:val="006A4972"/>
    <w:pPr>
      <w:keepNext/>
      <w:keepLines/>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pPr>
    <w:rPr>
      <w:rFonts w:ascii="Arial" w:hAnsi="Arial"/>
      <w:sz w:val="16"/>
      <w:szCs w:val="20"/>
    </w:rPr>
  </w:style>
  <w:style w:type="paragraph" w:customStyle="1" w:styleId="SchemaSource">
    <w:name w:val="SchemaSource"/>
    <w:basedOn w:val="Normal"/>
    <w:rsid w:val="006A497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styleId="TOC4">
    <w:name w:val="toc 4"/>
    <w:basedOn w:val="Normal"/>
    <w:next w:val="Normal"/>
    <w:autoRedefine/>
    <w:rsid w:val="006A4972"/>
    <w:pPr>
      <w:spacing w:before="0" w:after="0"/>
      <w:ind w:left="600"/>
    </w:pPr>
    <w:rPr>
      <w:rFonts w:ascii="Arial" w:hAnsi="Arial"/>
      <w:sz w:val="20"/>
      <w:szCs w:val="20"/>
    </w:rPr>
  </w:style>
  <w:style w:type="paragraph" w:styleId="TOC5">
    <w:name w:val="toc 5"/>
    <w:basedOn w:val="Normal"/>
    <w:next w:val="Normal"/>
    <w:autoRedefine/>
    <w:rsid w:val="006A4972"/>
    <w:pPr>
      <w:spacing w:before="0" w:after="0"/>
      <w:ind w:left="800"/>
    </w:pPr>
    <w:rPr>
      <w:rFonts w:ascii="Arial" w:hAnsi="Arial"/>
      <w:sz w:val="20"/>
      <w:szCs w:val="20"/>
    </w:rPr>
  </w:style>
  <w:style w:type="paragraph" w:styleId="TOC6">
    <w:name w:val="toc 6"/>
    <w:basedOn w:val="Normal"/>
    <w:next w:val="Normal"/>
    <w:autoRedefine/>
    <w:rsid w:val="006A4972"/>
    <w:pPr>
      <w:spacing w:before="0" w:after="0"/>
      <w:ind w:left="1000"/>
    </w:pPr>
    <w:rPr>
      <w:rFonts w:ascii="Arial" w:hAnsi="Arial"/>
      <w:sz w:val="20"/>
      <w:szCs w:val="20"/>
    </w:rPr>
  </w:style>
  <w:style w:type="paragraph" w:styleId="TOC7">
    <w:name w:val="toc 7"/>
    <w:basedOn w:val="Normal"/>
    <w:next w:val="Normal"/>
    <w:autoRedefine/>
    <w:rsid w:val="006A4972"/>
    <w:pPr>
      <w:spacing w:before="0" w:after="0"/>
      <w:ind w:left="1200"/>
    </w:pPr>
    <w:rPr>
      <w:rFonts w:ascii="Arial" w:hAnsi="Arial"/>
      <w:sz w:val="20"/>
      <w:szCs w:val="20"/>
    </w:rPr>
  </w:style>
  <w:style w:type="paragraph" w:styleId="TOC8">
    <w:name w:val="toc 8"/>
    <w:basedOn w:val="Normal"/>
    <w:next w:val="Normal"/>
    <w:autoRedefine/>
    <w:rsid w:val="006A4972"/>
    <w:pPr>
      <w:spacing w:before="0" w:after="0"/>
      <w:ind w:left="1400"/>
    </w:pPr>
    <w:rPr>
      <w:rFonts w:ascii="Arial" w:hAnsi="Arial"/>
      <w:sz w:val="20"/>
      <w:szCs w:val="20"/>
    </w:rPr>
  </w:style>
  <w:style w:type="paragraph" w:styleId="TOC9">
    <w:name w:val="toc 9"/>
    <w:basedOn w:val="Normal"/>
    <w:next w:val="Normal"/>
    <w:autoRedefine/>
    <w:rsid w:val="006A4972"/>
    <w:pPr>
      <w:spacing w:before="0" w:after="0"/>
      <w:ind w:left="1600"/>
    </w:pPr>
    <w:rPr>
      <w:rFonts w:ascii="Arial" w:hAnsi="Arial"/>
      <w:sz w:val="20"/>
      <w:szCs w:val="20"/>
    </w:rPr>
  </w:style>
  <w:style w:type="character" w:styleId="PageNumber">
    <w:name w:val="page number"/>
    <w:basedOn w:val="DefaultParagraphFont"/>
    <w:rsid w:val="006A4972"/>
  </w:style>
  <w:style w:type="paragraph" w:customStyle="1" w:styleId="BoxedElement">
    <w:name w:val="Boxed Element"/>
    <w:basedOn w:val="Normal"/>
    <w:rsid w:val="006A4972"/>
    <w:pPr>
      <w:spacing w:before="0" w:after="40"/>
    </w:pPr>
    <w:rPr>
      <w:rFonts w:ascii="Arial" w:hAnsi="Arial"/>
      <w:sz w:val="18"/>
      <w:szCs w:val="20"/>
    </w:rPr>
  </w:style>
  <w:style w:type="character" w:styleId="FollowedHyperlink">
    <w:name w:val="FollowedHyperlink"/>
    <w:rsid w:val="006A4972"/>
    <w:rPr>
      <w:color w:val="800080"/>
      <w:u w:val="single"/>
    </w:rPr>
  </w:style>
  <w:style w:type="paragraph" w:styleId="Index1">
    <w:name w:val="index 1"/>
    <w:basedOn w:val="Normal"/>
    <w:autoRedefine/>
    <w:rsid w:val="006A4972"/>
    <w:pPr>
      <w:tabs>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ind w:left="702" w:hanging="702"/>
    </w:pPr>
    <w:rPr>
      <w:rFonts w:ascii="Times New Roman" w:hAnsi="Times New Roman"/>
      <w:b/>
      <w:sz w:val="20"/>
      <w:szCs w:val="20"/>
    </w:rPr>
  </w:style>
  <w:style w:type="paragraph" w:styleId="E-mailSignature">
    <w:name w:val="E-mail Signature"/>
    <w:basedOn w:val="Normal"/>
    <w:link w:val="E-mailSignatureChar"/>
    <w:rsid w:val="006A4972"/>
    <w:pPr>
      <w:spacing w:before="0" w:after="0"/>
    </w:pPr>
    <w:rPr>
      <w:rFonts w:ascii="Arial" w:hAnsi="Arial"/>
      <w:sz w:val="20"/>
      <w:szCs w:val="20"/>
    </w:rPr>
  </w:style>
  <w:style w:type="character" w:customStyle="1" w:styleId="E-mailSignatureChar">
    <w:name w:val="E-mail Signature Char"/>
    <w:basedOn w:val="DefaultParagraphFont"/>
    <w:link w:val="E-mailSignature"/>
    <w:rsid w:val="006A4972"/>
    <w:rPr>
      <w:rFonts w:ascii="Arial" w:hAnsi="Arial"/>
    </w:rPr>
  </w:style>
  <w:style w:type="paragraph" w:styleId="BlockText">
    <w:name w:val="Block Text"/>
    <w:basedOn w:val="Normal"/>
    <w:rsid w:val="006A4972"/>
    <w:pPr>
      <w:pBdr>
        <w:top w:val="single" w:sz="4" w:space="1" w:color="auto"/>
        <w:left w:val="single" w:sz="4" w:space="23" w:color="auto"/>
        <w:bottom w:val="single" w:sz="4" w:space="1" w:color="auto"/>
        <w:right w:val="single" w:sz="4" w:space="23" w:color="auto"/>
      </w:pBdr>
      <w:spacing w:before="0" w:after="0"/>
      <w:ind w:left="720" w:right="810"/>
    </w:pPr>
    <w:rPr>
      <w:rFonts w:ascii="Arial" w:hAnsi="Arial" w:cs="Arial"/>
      <w:sz w:val="18"/>
      <w:szCs w:val="20"/>
    </w:rPr>
  </w:style>
  <w:style w:type="paragraph" w:customStyle="1" w:styleId="List2Indent">
    <w:name w:val="List 2 Indent"/>
    <w:basedOn w:val="Normal"/>
    <w:next w:val="Normal"/>
    <w:rsid w:val="006A4972"/>
    <w:pPr>
      <w:spacing w:before="120" w:after="120"/>
      <w:ind w:left="720"/>
      <w:jc w:val="both"/>
    </w:pPr>
    <w:rPr>
      <w:rFonts w:ascii="Arial" w:hAnsi="Arial"/>
      <w:spacing w:val="8"/>
      <w:sz w:val="20"/>
      <w:szCs w:val="20"/>
      <w:lang w:val="en-GB"/>
    </w:rPr>
  </w:style>
  <w:style w:type="paragraph" w:customStyle="1" w:styleId="TableNormal10">
    <w:name w:val="Table Normal1"/>
    <w:basedOn w:val="Normal"/>
    <w:rsid w:val="006A4972"/>
    <w:pPr>
      <w:keepNext/>
      <w:keepLines/>
      <w:tabs>
        <w:tab w:val="left" w:pos="0"/>
        <w:tab w:val="left" w:pos="9360"/>
        <w:tab w:val="left" w:pos="10080"/>
      </w:tabs>
    </w:pPr>
    <w:rPr>
      <w:rFonts w:ascii="Arial" w:hAnsi="Arial"/>
      <w:spacing w:val="8"/>
      <w:sz w:val="16"/>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emf"/><Relationship Id="rId21" Type="http://schemas.openxmlformats.org/officeDocument/2006/relationships/hyperlink" Target="http://www.isa.org" TargetMode="External"/><Relationship Id="rId34" Type="http://schemas.openxmlformats.org/officeDocument/2006/relationships/image" Target="media/image15.emf"/><Relationship Id="rId42" Type="http://schemas.openxmlformats.org/officeDocument/2006/relationships/image" Target="media/image23.emf"/><Relationship Id="rId47" Type="http://schemas.openxmlformats.org/officeDocument/2006/relationships/image" Target="media/image28.emf"/><Relationship Id="rId50" Type="http://schemas.openxmlformats.org/officeDocument/2006/relationships/image" Target="media/image31.emf"/><Relationship Id="rId55" Type="http://schemas.openxmlformats.org/officeDocument/2006/relationships/image" Target="media/image36.emf"/><Relationship Id="rId63" Type="http://schemas.openxmlformats.org/officeDocument/2006/relationships/image" Target="media/image43.wmf"/><Relationship Id="rId68" Type="http://schemas.openxmlformats.org/officeDocument/2006/relationships/image" Target="media/image48.wmf"/><Relationship Id="rId76" Type="http://schemas.openxmlformats.org/officeDocument/2006/relationships/image" Target="media/image56.emf"/><Relationship Id="rId84" Type="http://schemas.openxmlformats.org/officeDocument/2006/relationships/image" Target="media/image64.emf"/><Relationship Id="rId89" Type="http://schemas.openxmlformats.org/officeDocument/2006/relationships/image" Target="media/image69.emf"/><Relationship Id="rId97" Type="http://schemas.openxmlformats.org/officeDocument/2006/relationships/fontTable" Target="fontTable.xml"/><Relationship Id="rId7" Type="http://schemas.microsoft.com/office/2007/relationships/stylesWithEffects" Target="stylesWithEffects.xml"/><Relationship Id="rId71" Type="http://schemas.openxmlformats.org/officeDocument/2006/relationships/image" Target="media/image51.wmf"/><Relationship Id="rId92" Type="http://schemas.openxmlformats.org/officeDocument/2006/relationships/image" Target="media/image72.e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0.emf"/><Relationship Id="rId11" Type="http://schemas.openxmlformats.org/officeDocument/2006/relationships/endnotes" Target="endnotes.xml"/><Relationship Id="rId24" Type="http://schemas.openxmlformats.org/officeDocument/2006/relationships/image" Target="media/image5.emf"/><Relationship Id="rId32" Type="http://schemas.openxmlformats.org/officeDocument/2006/relationships/image" Target="media/image13.emf"/><Relationship Id="rId37" Type="http://schemas.openxmlformats.org/officeDocument/2006/relationships/image" Target="media/image18.emf"/><Relationship Id="rId40" Type="http://schemas.openxmlformats.org/officeDocument/2006/relationships/image" Target="media/image21.emf"/><Relationship Id="rId45" Type="http://schemas.openxmlformats.org/officeDocument/2006/relationships/image" Target="media/image26.emf"/><Relationship Id="rId53" Type="http://schemas.openxmlformats.org/officeDocument/2006/relationships/image" Target="media/image34.emf"/><Relationship Id="rId58" Type="http://schemas.openxmlformats.org/officeDocument/2006/relationships/image" Target="media/image39.png"/><Relationship Id="rId66" Type="http://schemas.openxmlformats.org/officeDocument/2006/relationships/image" Target="media/image46.wmf"/><Relationship Id="rId74" Type="http://schemas.openxmlformats.org/officeDocument/2006/relationships/image" Target="media/image54.emf"/><Relationship Id="rId79" Type="http://schemas.openxmlformats.org/officeDocument/2006/relationships/image" Target="media/image59.emf"/><Relationship Id="rId87" Type="http://schemas.openxmlformats.org/officeDocument/2006/relationships/image" Target="media/image67.emf"/><Relationship Id="rId5" Type="http://schemas.openxmlformats.org/officeDocument/2006/relationships/numbering" Target="numbering.xml"/><Relationship Id="rId61" Type="http://schemas.openxmlformats.org/officeDocument/2006/relationships/image" Target="media/image41.wmf"/><Relationship Id="rId82" Type="http://schemas.openxmlformats.org/officeDocument/2006/relationships/image" Target="media/image62.emf"/><Relationship Id="rId90" Type="http://schemas.openxmlformats.org/officeDocument/2006/relationships/image" Target="media/image70.emf"/><Relationship Id="rId95" Type="http://schemas.openxmlformats.org/officeDocument/2006/relationships/header" Target="header4.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image" Target="media/image3.wmf"/><Relationship Id="rId27" Type="http://schemas.openxmlformats.org/officeDocument/2006/relationships/image" Target="media/image8.emf"/><Relationship Id="rId30" Type="http://schemas.openxmlformats.org/officeDocument/2006/relationships/image" Target="media/image11.emf"/><Relationship Id="rId35" Type="http://schemas.openxmlformats.org/officeDocument/2006/relationships/image" Target="media/image16.emf"/><Relationship Id="rId43" Type="http://schemas.openxmlformats.org/officeDocument/2006/relationships/image" Target="media/image24.emf"/><Relationship Id="rId48" Type="http://schemas.openxmlformats.org/officeDocument/2006/relationships/image" Target="media/image29.emf"/><Relationship Id="rId56" Type="http://schemas.openxmlformats.org/officeDocument/2006/relationships/image" Target="media/image37.emf"/><Relationship Id="rId64" Type="http://schemas.openxmlformats.org/officeDocument/2006/relationships/image" Target="media/image44.wmf"/><Relationship Id="rId69" Type="http://schemas.openxmlformats.org/officeDocument/2006/relationships/image" Target="media/image49.emf"/><Relationship Id="rId77" Type="http://schemas.openxmlformats.org/officeDocument/2006/relationships/image" Target="media/image57.emf"/><Relationship Id="rId8" Type="http://schemas.openxmlformats.org/officeDocument/2006/relationships/settings" Target="settings.xml"/><Relationship Id="rId51" Type="http://schemas.openxmlformats.org/officeDocument/2006/relationships/image" Target="media/image32.emf"/><Relationship Id="rId72" Type="http://schemas.openxmlformats.org/officeDocument/2006/relationships/image" Target="media/image52.wmf"/><Relationship Id="rId80" Type="http://schemas.openxmlformats.org/officeDocument/2006/relationships/image" Target="media/image60.emf"/><Relationship Id="rId85" Type="http://schemas.openxmlformats.org/officeDocument/2006/relationships/image" Target="media/image65.emf"/><Relationship Id="rId93" Type="http://schemas.openxmlformats.org/officeDocument/2006/relationships/image" Target="media/image73.png"/><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image" Target="media/image19.emf"/><Relationship Id="rId46" Type="http://schemas.openxmlformats.org/officeDocument/2006/relationships/image" Target="media/image27.emf"/><Relationship Id="rId59" Type="http://schemas.openxmlformats.org/officeDocument/2006/relationships/image" Target="media/image40.emf"/><Relationship Id="rId67" Type="http://schemas.openxmlformats.org/officeDocument/2006/relationships/image" Target="media/image47.emf"/><Relationship Id="rId20" Type="http://schemas.openxmlformats.org/officeDocument/2006/relationships/footer" Target="footer5.xml"/><Relationship Id="rId41" Type="http://schemas.openxmlformats.org/officeDocument/2006/relationships/image" Target="media/image22.emf"/><Relationship Id="rId54" Type="http://schemas.openxmlformats.org/officeDocument/2006/relationships/image" Target="media/image35.emf"/><Relationship Id="rId62" Type="http://schemas.openxmlformats.org/officeDocument/2006/relationships/image" Target="media/image42.emf"/><Relationship Id="rId70" Type="http://schemas.openxmlformats.org/officeDocument/2006/relationships/image" Target="media/image50.wmf"/><Relationship Id="rId75" Type="http://schemas.openxmlformats.org/officeDocument/2006/relationships/image" Target="media/image55.emf"/><Relationship Id="rId83" Type="http://schemas.openxmlformats.org/officeDocument/2006/relationships/image" Target="media/image63.emf"/><Relationship Id="rId88" Type="http://schemas.openxmlformats.org/officeDocument/2006/relationships/image" Target="media/image68.emf"/><Relationship Id="rId91" Type="http://schemas.openxmlformats.org/officeDocument/2006/relationships/image" Target="media/image71.emf"/><Relationship Id="rId9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4.emf"/><Relationship Id="rId28" Type="http://schemas.openxmlformats.org/officeDocument/2006/relationships/image" Target="media/image9.emf"/><Relationship Id="rId36" Type="http://schemas.openxmlformats.org/officeDocument/2006/relationships/image" Target="media/image17.emf"/><Relationship Id="rId49" Type="http://schemas.openxmlformats.org/officeDocument/2006/relationships/image" Target="media/image30.emf"/><Relationship Id="rId57" Type="http://schemas.openxmlformats.org/officeDocument/2006/relationships/image" Target="media/image38.emf"/><Relationship Id="rId10" Type="http://schemas.openxmlformats.org/officeDocument/2006/relationships/footnotes" Target="footnotes.xml"/><Relationship Id="rId31" Type="http://schemas.openxmlformats.org/officeDocument/2006/relationships/image" Target="media/image12.emf"/><Relationship Id="rId44" Type="http://schemas.openxmlformats.org/officeDocument/2006/relationships/image" Target="media/image25.emf"/><Relationship Id="rId52" Type="http://schemas.openxmlformats.org/officeDocument/2006/relationships/image" Target="media/image33.emf"/><Relationship Id="rId60" Type="http://schemas.openxmlformats.org/officeDocument/2006/relationships/oleObject" Target="embeddings/oleObject1.bin"/><Relationship Id="rId65" Type="http://schemas.openxmlformats.org/officeDocument/2006/relationships/image" Target="media/image45.wmf"/><Relationship Id="rId73" Type="http://schemas.openxmlformats.org/officeDocument/2006/relationships/image" Target="media/image53.emf"/><Relationship Id="rId78" Type="http://schemas.openxmlformats.org/officeDocument/2006/relationships/image" Target="media/image58.emf"/><Relationship Id="rId81" Type="http://schemas.openxmlformats.org/officeDocument/2006/relationships/image" Target="media/image61.emf"/><Relationship Id="rId86" Type="http://schemas.openxmlformats.org/officeDocument/2006/relationships/image" Target="media/image66.emf"/><Relationship Id="rId94" Type="http://schemas.openxmlformats.org/officeDocument/2006/relationships/hyperlink" Target="http://www.mesa.org"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39" Type="http://schemas.openxmlformats.org/officeDocument/2006/relationships/image" Target="media/image20.emf"/></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C53B1216-C170-4D1A-8589-29013B8C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13</TotalTime>
  <Pages>60</Pages>
  <Words>11901</Words>
  <Characters>67837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Common Types</vt:lpstr>
    </vt:vector>
  </TitlesOfParts>
  <Company>MESA</Company>
  <LinksUpToDate>false</LinksUpToDate>
  <CharactersWithSpaces>79579</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Types</dc:title>
  <dc:creator>BlueBook</dc:creator>
  <cp:lastModifiedBy>BlueBook</cp:lastModifiedBy>
  <cp:revision>3</cp:revision>
  <cp:lastPrinted>2012-08-16T19:02:00Z</cp:lastPrinted>
  <dcterms:created xsi:type="dcterms:W3CDTF">2013-03-15T17:57:00Z</dcterms:created>
  <dcterms:modified xsi:type="dcterms:W3CDTF">2013-03-16T15:11:00Z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2013</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ECCosman@dow.com</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6.0 - March 2013</vt:lpwstr>
  </property>
  <property fmtid="{D5CDD505-2E9C-101B-9397-08002B2CF9AE}" pid="11" name="Short Description">
    <vt:lpwstr>B2MML-Common</vt:lpwstr>
  </property>
</Properties>
</file>