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002B64">
        <w:rPr>
          <w:sz w:val="56"/>
        </w:rPr>
        <w:t>Operations Schedule</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002B64">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002B64">
        <w:rPr>
          <w:sz w:val="56"/>
        </w:rPr>
        <w:t>B2MML-OperationsSchedule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24004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240048" w:rsidRDefault="0024004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_Toc351123510 \h </w:instrText>
      </w:r>
      <w:r>
        <w:rPr>
          <w:noProof/>
        </w:rPr>
      </w:r>
      <w:r>
        <w:rPr>
          <w:noProof/>
        </w:rPr>
        <w:fldChar w:fldCharType="separate"/>
      </w:r>
      <w:r w:rsidR="00002B64">
        <w:rPr>
          <w:noProof/>
        </w:rPr>
        <w:t>3</w:t>
      </w:r>
      <w:r>
        <w:rPr>
          <w:noProof/>
        </w:rPr>
        <w:fldChar w:fldCharType="end"/>
      </w:r>
    </w:p>
    <w:p w:rsidR="00240048" w:rsidRDefault="0024004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_Toc351123511 \h </w:instrText>
      </w:r>
      <w:r>
        <w:rPr>
          <w:noProof/>
        </w:rPr>
      </w:r>
      <w:r>
        <w:rPr>
          <w:noProof/>
        </w:rPr>
        <w:fldChar w:fldCharType="separate"/>
      </w:r>
      <w:r w:rsidR="00002B64">
        <w:rPr>
          <w:noProof/>
        </w:rPr>
        <w:t>4</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_Toc351123512 \h </w:instrText>
      </w:r>
      <w:r>
        <w:rPr>
          <w:noProof/>
        </w:rPr>
      </w:r>
      <w:r>
        <w:rPr>
          <w:noProof/>
        </w:rPr>
        <w:fldChar w:fldCharType="separate"/>
      </w:r>
      <w:r w:rsidR="00002B64">
        <w:rPr>
          <w:noProof/>
        </w:rPr>
        <w:t>4</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_Toc351123513 \h </w:instrText>
      </w:r>
      <w:r>
        <w:rPr>
          <w:noProof/>
        </w:rPr>
      </w:r>
      <w:r>
        <w:rPr>
          <w:noProof/>
        </w:rPr>
        <w:fldChar w:fldCharType="separate"/>
      </w:r>
      <w:r w:rsidR="00002B64">
        <w:rPr>
          <w:noProof/>
        </w:rPr>
        <w:t>5</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OperationsSchedule</w:t>
      </w:r>
      <w:r>
        <w:rPr>
          <w:noProof/>
        </w:rPr>
        <w:tab/>
      </w:r>
      <w:r>
        <w:rPr>
          <w:noProof/>
        </w:rPr>
        <w:fldChar w:fldCharType="begin"/>
      </w:r>
      <w:r>
        <w:rPr>
          <w:noProof/>
        </w:rPr>
        <w:instrText xml:space="preserve"> PAGEREF _Toc351123514 \h </w:instrText>
      </w:r>
      <w:r>
        <w:rPr>
          <w:noProof/>
        </w:rPr>
      </w:r>
      <w:r>
        <w:rPr>
          <w:noProof/>
        </w:rPr>
        <w:fldChar w:fldCharType="separate"/>
      </w:r>
      <w:r w:rsidR="00002B64">
        <w:rPr>
          <w:noProof/>
        </w:rPr>
        <w:t>5</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OperationsRequest</w:t>
      </w:r>
      <w:r>
        <w:rPr>
          <w:noProof/>
        </w:rPr>
        <w:tab/>
      </w:r>
      <w:r>
        <w:rPr>
          <w:noProof/>
        </w:rPr>
        <w:fldChar w:fldCharType="begin"/>
      </w:r>
      <w:r>
        <w:rPr>
          <w:noProof/>
        </w:rPr>
        <w:instrText xml:space="preserve"> PAGEREF _Toc351123515 \h </w:instrText>
      </w:r>
      <w:r>
        <w:rPr>
          <w:noProof/>
        </w:rPr>
      </w:r>
      <w:r>
        <w:rPr>
          <w:noProof/>
        </w:rPr>
        <w:fldChar w:fldCharType="separate"/>
      </w:r>
      <w:r w:rsidR="00002B64">
        <w:rPr>
          <w:noProof/>
        </w:rPr>
        <w:t>5</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SegmentRequirement</w:t>
      </w:r>
      <w:r>
        <w:rPr>
          <w:noProof/>
        </w:rPr>
        <w:tab/>
      </w:r>
      <w:r>
        <w:rPr>
          <w:noProof/>
        </w:rPr>
        <w:fldChar w:fldCharType="begin"/>
      </w:r>
      <w:r>
        <w:rPr>
          <w:noProof/>
        </w:rPr>
        <w:instrText xml:space="preserve"> PAGEREF _Toc351123516 \h </w:instrText>
      </w:r>
      <w:r>
        <w:rPr>
          <w:noProof/>
        </w:rPr>
      </w:r>
      <w:r>
        <w:rPr>
          <w:noProof/>
        </w:rPr>
        <w:fldChar w:fldCharType="separate"/>
      </w:r>
      <w:r w:rsidR="00002B64">
        <w:rPr>
          <w:noProof/>
        </w:rPr>
        <w:t>5</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_Toc351123517 \h </w:instrText>
      </w:r>
      <w:r>
        <w:rPr>
          <w:noProof/>
        </w:rPr>
      </w:r>
      <w:r>
        <w:rPr>
          <w:noProof/>
        </w:rPr>
        <w:fldChar w:fldCharType="separate"/>
      </w:r>
      <w:r w:rsidR="00002B64">
        <w:rPr>
          <w:noProof/>
        </w:rPr>
        <w:t>6</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PersonnelRequirement</w:t>
      </w:r>
      <w:r>
        <w:rPr>
          <w:noProof/>
        </w:rPr>
        <w:tab/>
      </w:r>
      <w:r>
        <w:rPr>
          <w:noProof/>
        </w:rPr>
        <w:fldChar w:fldCharType="begin"/>
      </w:r>
      <w:r>
        <w:rPr>
          <w:noProof/>
        </w:rPr>
        <w:instrText xml:space="preserve"> PAGEREF _Toc351123518 \h </w:instrText>
      </w:r>
      <w:r>
        <w:rPr>
          <w:noProof/>
        </w:rPr>
      </w:r>
      <w:r>
        <w:rPr>
          <w:noProof/>
        </w:rPr>
        <w:fldChar w:fldCharType="separate"/>
      </w:r>
      <w:r w:rsidR="00002B64">
        <w:rPr>
          <w:noProof/>
        </w:rPr>
        <w:t>6</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EquipmentRequirement</w:t>
      </w:r>
      <w:r>
        <w:rPr>
          <w:noProof/>
        </w:rPr>
        <w:tab/>
      </w:r>
      <w:r>
        <w:rPr>
          <w:noProof/>
        </w:rPr>
        <w:fldChar w:fldCharType="begin"/>
      </w:r>
      <w:r>
        <w:rPr>
          <w:noProof/>
        </w:rPr>
        <w:instrText xml:space="preserve"> PAGEREF _Toc351123519 \h </w:instrText>
      </w:r>
      <w:r>
        <w:rPr>
          <w:noProof/>
        </w:rPr>
      </w:r>
      <w:r>
        <w:rPr>
          <w:noProof/>
        </w:rPr>
        <w:fldChar w:fldCharType="separate"/>
      </w:r>
      <w:r w:rsidR="00002B64">
        <w:rPr>
          <w:noProof/>
        </w:rPr>
        <w:t>6</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PhysicalAssetRequirement</w:t>
      </w:r>
      <w:r>
        <w:rPr>
          <w:noProof/>
        </w:rPr>
        <w:tab/>
      </w:r>
      <w:r>
        <w:rPr>
          <w:noProof/>
        </w:rPr>
        <w:fldChar w:fldCharType="begin"/>
      </w:r>
      <w:r>
        <w:rPr>
          <w:noProof/>
        </w:rPr>
        <w:instrText xml:space="preserve"> PAGEREF _Toc351123520 \h </w:instrText>
      </w:r>
      <w:r>
        <w:rPr>
          <w:noProof/>
        </w:rPr>
      </w:r>
      <w:r>
        <w:rPr>
          <w:noProof/>
        </w:rPr>
        <w:fldChar w:fldCharType="separate"/>
      </w:r>
      <w:r w:rsidR="00002B64">
        <w:rPr>
          <w:noProof/>
        </w:rPr>
        <w:t>6</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MaterialRequirement</w:t>
      </w:r>
      <w:r>
        <w:rPr>
          <w:noProof/>
        </w:rPr>
        <w:tab/>
      </w:r>
      <w:r>
        <w:rPr>
          <w:noProof/>
        </w:rPr>
        <w:fldChar w:fldCharType="begin"/>
      </w:r>
      <w:r>
        <w:rPr>
          <w:noProof/>
        </w:rPr>
        <w:instrText xml:space="preserve"> PAGEREF _Toc351123521 \h </w:instrText>
      </w:r>
      <w:r>
        <w:rPr>
          <w:noProof/>
        </w:rPr>
      </w:r>
      <w:r>
        <w:rPr>
          <w:noProof/>
        </w:rPr>
        <w:fldChar w:fldCharType="separate"/>
      </w:r>
      <w:r w:rsidR="00002B64">
        <w:rPr>
          <w:noProof/>
        </w:rPr>
        <w:t>6</w:t>
      </w:r>
      <w:r>
        <w:rPr>
          <w:noProof/>
        </w:rPr>
        <w:fldChar w:fldCharType="end"/>
      </w:r>
    </w:p>
    <w:p w:rsidR="00240048" w:rsidRDefault="00240048">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_Toc351123522 \h </w:instrText>
      </w:r>
      <w:r>
        <w:rPr>
          <w:noProof/>
        </w:rPr>
      </w:r>
      <w:r>
        <w:rPr>
          <w:noProof/>
        </w:rPr>
        <w:fldChar w:fldCharType="separate"/>
      </w:r>
      <w:r w:rsidR="00002B64">
        <w:rPr>
          <w:noProof/>
        </w:rPr>
        <w:t>6</w:t>
      </w:r>
      <w:r>
        <w:rPr>
          <w:noProof/>
        </w:rPr>
        <w:fldChar w:fldCharType="end"/>
      </w:r>
    </w:p>
    <w:p w:rsidR="00240048" w:rsidRDefault="0024004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_Toc351123523 \h </w:instrText>
      </w:r>
      <w:r>
        <w:rPr>
          <w:noProof/>
        </w:rPr>
      </w:r>
      <w:r>
        <w:rPr>
          <w:noProof/>
        </w:rPr>
        <w:fldChar w:fldCharType="separate"/>
      </w:r>
      <w:r w:rsidR="00002B64">
        <w:rPr>
          <w:noProof/>
        </w:rPr>
        <w:t>8</w:t>
      </w:r>
      <w:r>
        <w:rPr>
          <w:noProof/>
        </w:rPr>
        <w:fldChar w:fldCharType="end"/>
      </w:r>
    </w:p>
    <w:p w:rsidR="00240048" w:rsidRDefault="0024004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_Toc351123524 \h </w:instrText>
      </w:r>
      <w:r>
        <w:rPr>
          <w:noProof/>
        </w:rPr>
      </w:r>
      <w:r>
        <w:rPr>
          <w:noProof/>
        </w:rPr>
        <w:fldChar w:fldCharType="separate"/>
      </w:r>
      <w:r w:rsidR="00002B64">
        <w:rPr>
          <w:noProof/>
        </w:rPr>
        <w:t>14</w:t>
      </w:r>
      <w:r>
        <w:rPr>
          <w:noProof/>
        </w:rPr>
        <w:fldChar w:fldCharType="end"/>
      </w:r>
    </w:p>
    <w:p w:rsidR="00240048" w:rsidRDefault="0024004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_Toc351123525 \h </w:instrText>
      </w:r>
      <w:r>
        <w:rPr>
          <w:noProof/>
        </w:rPr>
      </w:r>
      <w:r>
        <w:rPr>
          <w:noProof/>
        </w:rPr>
        <w:fldChar w:fldCharType="separate"/>
      </w:r>
      <w:r w:rsidR="00002B64">
        <w:rPr>
          <w:noProof/>
        </w:rPr>
        <w:t>15</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3510"/>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530"/>
        <w:gridCol w:w="1710"/>
        <w:gridCol w:w="5130"/>
      </w:tblGrid>
      <w:tr w:rsidR="00240048" w:rsidTr="001B5799">
        <w:tc>
          <w:tcPr>
            <w:tcW w:w="1008" w:type="dxa"/>
          </w:tcPr>
          <w:p w:rsidR="00240048" w:rsidRDefault="00240048" w:rsidP="001B5799">
            <w:pPr>
              <w:rPr>
                <w:b/>
                <w:bCs/>
              </w:rPr>
            </w:pPr>
            <w:bookmarkStart w:id="4" w:name="_TOC335"/>
            <w:bookmarkStart w:id="5" w:name="_Toc105748800"/>
            <w:bookmarkEnd w:id="4"/>
            <w:r>
              <w:rPr>
                <w:b/>
                <w:bCs/>
              </w:rPr>
              <w:t>Change</w:t>
            </w:r>
          </w:p>
        </w:tc>
        <w:tc>
          <w:tcPr>
            <w:tcW w:w="1530" w:type="dxa"/>
          </w:tcPr>
          <w:p w:rsidR="00240048" w:rsidRDefault="00240048" w:rsidP="001B5799">
            <w:pPr>
              <w:rPr>
                <w:b/>
                <w:bCs/>
              </w:rPr>
            </w:pPr>
            <w:r>
              <w:rPr>
                <w:b/>
                <w:bCs/>
              </w:rPr>
              <w:t>Date</w:t>
            </w:r>
          </w:p>
        </w:tc>
        <w:tc>
          <w:tcPr>
            <w:tcW w:w="1710" w:type="dxa"/>
          </w:tcPr>
          <w:p w:rsidR="00240048" w:rsidRDefault="00240048" w:rsidP="001B5799">
            <w:pPr>
              <w:rPr>
                <w:b/>
                <w:bCs/>
              </w:rPr>
            </w:pPr>
            <w:r>
              <w:rPr>
                <w:b/>
                <w:bCs/>
              </w:rPr>
              <w:t>Person</w:t>
            </w:r>
          </w:p>
        </w:tc>
        <w:tc>
          <w:tcPr>
            <w:tcW w:w="5130" w:type="dxa"/>
          </w:tcPr>
          <w:p w:rsidR="00240048" w:rsidRDefault="00240048" w:rsidP="001B5799">
            <w:pPr>
              <w:rPr>
                <w:b/>
                <w:bCs/>
              </w:rPr>
            </w:pPr>
            <w:r>
              <w:rPr>
                <w:b/>
                <w:bCs/>
              </w:rPr>
              <w:t>Description</w:t>
            </w:r>
          </w:p>
        </w:tc>
      </w:tr>
      <w:tr w:rsidR="00240048" w:rsidTr="001B5799">
        <w:tc>
          <w:tcPr>
            <w:tcW w:w="1008" w:type="dxa"/>
          </w:tcPr>
          <w:p w:rsidR="00240048" w:rsidRDefault="00240048" w:rsidP="001B5799">
            <w:r>
              <w:t>V0500</w:t>
            </w:r>
          </w:p>
        </w:tc>
        <w:tc>
          <w:tcPr>
            <w:tcW w:w="1530" w:type="dxa"/>
          </w:tcPr>
          <w:p w:rsidR="00240048" w:rsidRDefault="00240048" w:rsidP="001B5799">
            <w:r>
              <w:t>Mar 2011</w:t>
            </w:r>
          </w:p>
        </w:tc>
        <w:tc>
          <w:tcPr>
            <w:tcW w:w="1710" w:type="dxa"/>
          </w:tcPr>
          <w:p w:rsidR="00240048" w:rsidRDefault="00240048" w:rsidP="001B5799">
            <w:r>
              <w:t xml:space="preserve">Dennis </w:t>
            </w:r>
            <w:proofErr w:type="spellStart"/>
            <w:r>
              <w:t>Brandl</w:t>
            </w:r>
            <w:proofErr w:type="spellEnd"/>
          </w:p>
        </w:tc>
        <w:tc>
          <w:tcPr>
            <w:tcW w:w="5130" w:type="dxa"/>
          </w:tcPr>
          <w:p w:rsidR="00240048" w:rsidRDefault="00240048" w:rsidP="00240048">
            <w:pPr>
              <w:numPr>
                <w:ilvl w:val="0"/>
                <w:numId w:val="49"/>
              </w:numPr>
              <w:spacing w:before="0" w:after="0"/>
            </w:pPr>
            <w:r>
              <w:t>Initial version for ISA 95.02-2010</w:t>
            </w:r>
          </w:p>
        </w:tc>
      </w:tr>
      <w:tr w:rsidR="00240048" w:rsidTr="001B5799">
        <w:tc>
          <w:tcPr>
            <w:tcW w:w="1008" w:type="dxa"/>
          </w:tcPr>
          <w:p w:rsidR="00240048" w:rsidRDefault="00240048" w:rsidP="001B5799">
            <w:r>
              <w:t>V0600</w:t>
            </w:r>
          </w:p>
        </w:tc>
        <w:tc>
          <w:tcPr>
            <w:tcW w:w="1530" w:type="dxa"/>
          </w:tcPr>
          <w:p w:rsidR="00240048" w:rsidRDefault="00240048" w:rsidP="001B5799">
            <w:r>
              <w:t>Aug 2012</w:t>
            </w:r>
          </w:p>
        </w:tc>
        <w:tc>
          <w:tcPr>
            <w:tcW w:w="1710" w:type="dxa"/>
          </w:tcPr>
          <w:p w:rsidR="00240048" w:rsidRDefault="00240048" w:rsidP="001B5799">
            <w:r>
              <w:t xml:space="preserve">D. </w:t>
            </w:r>
            <w:proofErr w:type="spellStart"/>
            <w:r>
              <w:t>Brandl</w:t>
            </w:r>
            <w:proofErr w:type="spellEnd"/>
          </w:p>
        </w:tc>
        <w:tc>
          <w:tcPr>
            <w:tcW w:w="5130" w:type="dxa"/>
          </w:tcPr>
          <w:p w:rsidR="00240048" w:rsidRDefault="00240048" w:rsidP="00240048">
            <w:pPr>
              <w:numPr>
                <w:ilvl w:val="0"/>
                <w:numId w:val="49"/>
              </w:numPr>
              <w:spacing w:before="0" w:after="0"/>
            </w:pPr>
            <w:r>
              <w:t>Updated MESA Copyright</w:t>
            </w:r>
          </w:p>
          <w:p w:rsidR="00240048" w:rsidRDefault="00240048" w:rsidP="00240048">
            <w:pPr>
              <w:numPr>
                <w:ilvl w:val="0"/>
                <w:numId w:val="49"/>
              </w:numPr>
              <w:spacing w:before="0" w:after="0"/>
            </w:pPr>
            <w:r>
              <w:t xml:space="preserve">Added recursive element to </w:t>
            </w:r>
            <w:proofErr w:type="spellStart"/>
            <w:r>
              <w:t>OpMaterialRequirementPropertyType</w:t>
            </w:r>
            <w:proofErr w:type="spellEnd"/>
            <w:r>
              <w:t>, per V0500 Errata #4.4.</w:t>
            </w:r>
          </w:p>
        </w:tc>
      </w:tr>
    </w:tbl>
    <w:p w:rsidR="00240048" w:rsidRDefault="00240048" w:rsidP="00240048"/>
    <w:p w:rsidR="00240048" w:rsidRDefault="00240048" w:rsidP="00240048">
      <w:pPr>
        <w:ind w:left="720"/>
      </w:pPr>
      <w:r>
        <w:br w:type="page"/>
      </w:r>
    </w:p>
    <w:p w:rsidR="00240048" w:rsidRDefault="00240048" w:rsidP="00240048">
      <w:pPr>
        <w:pStyle w:val="BoxedElement"/>
        <w:spacing w:after="0"/>
        <w:rPr>
          <w:rFonts w:cs="Arial"/>
        </w:rPr>
        <w:sectPr w:rsidR="00240048" w:rsidSect="00240048">
          <w:pgSz w:w="12240" w:h="15840"/>
          <w:pgMar w:top="1440" w:right="1440" w:bottom="1440" w:left="1440" w:header="288" w:footer="288" w:gutter="0"/>
          <w:cols w:space="720"/>
          <w:docGrid w:linePitch="299"/>
        </w:sectPr>
      </w:pPr>
    </w:p>
    <w:p w:rsidR="00240048" w:rsidRDefault="00240048" w:rsidP="00240048">
      <w:pPr>
        <w:pStyle w:val="Heading1"/>
        <w:tabs>
          <w:tab w:val="num" w:pos="432"/>
        </w:tabs>
        <w:spacing w:before="240" w:after="60" w:line="240" w:lineRule="auto"/>
        <w:ind w:left="432" w:hanging="432"/>
      </w:pPr>
      <w:bookmarkStart w:id="6" w:name="_Toc333477097"/>
      <w:bookmarkStart w:id="7" w:name="_Toc351123511"/>
      <w:r>
        <w:lastRenderedPageBreak/>
        <w:t>Schema Scope</w:t>
      </w:r>
      <w:bookmarkEnd w:id="6"/>
      <w:bookmarkEnd w:id="7"/>
    </w:p>
    <w:p w:rsidR="00240048" w:rsidRDefault="00240048" w:rsidP="00240048">
      <w:r>
        <w:t xml:space="preserve">This document defines the information about Operations schedules sent from business systems to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240048" w:rsidRDefault="00240048" w:rsidP="00240048">
      <w:pPr>
        <w:pStyle w:val="Heading2"/>
        <w:numPr>
          <w:ilvl w:val="1"/>
          <w:numId w:val="0"/>
        </w:numPr>
        <w:tabs>
          <w:tab w:val="num" w:pos="576"/>
        </w:tabs>
        <w:spacing w:before="240" w:after="60" w:line="240" w:lineRule="auto"/>
        <w:ind w:left="576" w:hanging="576"/>
      </w:pPr>
      <w:bookmarkStart w:id="8" w:name="_Toc333477098"/>
      <w:bookmarkStart w:id="9" w:name="_Toc351123512"/>
      <w:r>
        <w:t>Key Information Assumptions</w:t>
      </w:r>
      <w:bookmarkEnd w:id="8"/>
      <w:bookmarkEnd w:id="9"/>
    </w:p>
    <w:p w:rsidR="00240048" w:rsidRDefault="00240048" w:rsidP="00240048">
      <w:r>
        <w:t xml:space="preserve">The data represented in these schemas is derived from the UML model below.  This model is defined in the ANSI/ISA 95.00.02 standard.  The information model in the figure below is hierarchical, and the assumption is that any Operations request information will always be within a contained Operations schedule object.  </w:t>
      </w:r>
    </w:p>
    <w:p w:rsidR="00240048" w:rsidRDefault="00240048" w:rsidP="00240048"/>
    <w:p w:rsidR="00240048" w:rsidRDefault="00240048" w:rsidP="00240048"/>
    <w:p w:rsidR="00240048" w:rsidRPr="00F37AB6" w:rsidRDefault="00240048" w:rsidP="00240048">
      <w:pPr>
        <w:jc w:val="center"/>
      </w:pPr>
      <w:r>
        <w:rPr>
          <w:noProof/>
        </w:rPr>
        <w:drawing>
          <wp:inline distT="0" distB="0" distL="0" distR="0" wp14:anchorId="148C4AC2" wp14:editId="651CC3AD">
            <wp:extent cx="6123305" cy="4939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3305" cy="4939665"/>
                    </a:xfrm>
                    <a:prstGeom prst="rect">
                      <a:avLst/>
                    </a:prstGeom>
                    <a:noFill/>
                    <a:ln>
                      <a:noFill/>
                    </a:ln>
                  </pic:spPr>
                </pic:pic>
              </a:graphicData>
            </a:graphic>
          </wp:inline>
        </w:drawing>
      </w:r>
    </w:p>
    <w:p w:rsidR="00240048" w:rsidRDefault="00240048" w:rsidP="00240048">
      <w:pPr>
        <w:jc w:val="center"/>
      </w:pPr>
      <w:r>
        <w:t>Model of Exchanged Operations Schedule Information</w:t>
      </w:r>
    </w:p>
    <w:p w:rsidR="00240048" w:rsidRDefault="00240048" w:rsidP="00240048"/>
    <w:p w:rsidR="00240048" w:rsidRDefault="00240048" w:rsidP="00240048">
      <w:r>
        <w:lastRenderedPageBreak/>
        <w:t xml:space="preserve">This schema uses a common schema for definition of elements that are used in multiple schemas, such as ID, Description, and Value.  This schema also includes the Operations Performance schema definition for the requested segment response structure. See the document defining the Common schema for definition of the common elements.  See the document defining the Operations Performance schema for the definition of the requested segment response. </w:t>
      </w:r>
    </w:p>
    <w:p w:rsidR="00240048" w:rsidRPr="00B03697" w:rsidRDefault="00240048" w:rsidP="00240048">
      <w:pPr>
        <w:pStyle w:val="Heading2"/>
        <w:numPr>
          <w:ilvl w:val="1"/>
          <w:numId w:val="0"/>
        </w:numPr>
        <w:tabs>
          <w:tab w:val="num" w:pos="576"/>
        </w:tabs>
        <w:spacing w:before="240" w:after="60" w:line="240" w:lineRule="auto"/>
        <w:ind w:left="576" w:hanging="576"/>
      </w:pPr>
      <w:bookmarkStart w:id="10" w:name="_Toc266017241"/>
      <w:bookmarkStart w:id="11" w:name="_Toc266017770"/>
      <w:bookmarkStart w:id="12" w:name="_Toc333477099"/>
      <w:bookmarkStart w:id="13" w:name="_Toc351123513"/>
      <w:r w:rsidRPr="00B03697">
        <w:t>Type Definitions</w:t>
      </w:r>
      <w:bookmarkEnd w:id="10"/>
      <w:bookmarkEnd w:id="11"/>
      <w:bookmarkEnd w:id="12"/>
      <w:bookmarkEnd w:id="13"/>
    </w:p>
    <w:p w:rsidR="00240048" w:rsidRPr="00B03697" w:rsidRDefault="00240048" w:rsidP="00240048">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240048" w:rsidRPr="00B03697" w:rsidRDefault="00240048" w:rsidP="00240048">
      <w:r w:rsidRPr="00B03697">
        <w:t xml:space="preserve">  </w:t>
      </w:r>
    </w:p>
    <w:p w:rsidR="00240048" w:rsidRPr="00B03697" w:rsidRDefault="00240048" w:rsidP="00240048">
      <w:pPr>
        <w:rPr>
          <w:u w:val="single"/>
        </w:rPr>
      </w:pPr>
      <w:r w:rsidRPr="00B03697">
        <w:rPr>
          <w:u w:val="single"/>
        </w:rPr>
        <w:t>Schema definition:</w:t>
      </w:r>
    </w:p>
    <w:p w:rsidR="00240048" w:rsidRPr="00B03697" w:rsidRDefault="00240048" w:rsidP="00240048">
      <w:r w:rsidRPr="00B03697">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:element</w:t>
      </w:r>
      <w:proofErr w:type="spellEnd"/>
      <w:proofErr w:type="gramEnd"/>
      <w:r w:rsidRPr="00240048">
        <w:rPr>
          <w:rFonts w:ascii="Courier New" w:hAnsi="Courier New" w:cs="Courier New"/>
          <w:sz w:val="20"/>
        </w:rPr>
        <w:t xml:space="preserve"> name = "</w:t>
      </w:r>
      <w:proofErr w:type="spellStart"/>
      <w:r w:rsidRPr="00240048">
        <w:rPr>
          <w:rFonts w:ascii="Courier New" w:hAnsi="Courier New" w:cs="Courier New"/>
          <w:b/>
          <w:bCs/>
          <w:sz w:val="20"/>
        </w:rPr>
        <w:t>OpPersonnelRequirement</w:t>
      </w:r>
      <w:proofErr w:type="spellEnd"/>
      <w:r w:rsidRPr="00240048">
        <w:rPr>
          <w:rFonts w:ascii="Courier New" w:hAnsi="Courier New" w:cs="Courier New"/>
          <w:sz w:val="20"/>
        </w:rPr>
        <w:t>"  type = "</w:t>
      </w:r>
      <w:r w:rsidRPr="00240048">
        <w:rPr>
          <w:rFonts w:ascii="Courier New" w:hAnsi="Courier New" w:cs="Courier New"/>
          <w:b/>
          <w:bCs/>
          <w:sz w:val="20"/>
        </w:rPr>
        <w:t xml:space="preserve"> </w:t>
      </w:r>
      <w:proofErr w:type="spellStart"/>
      <w:r w:rsidRPr="00240048">
        <w:rPr>
          <w:rFonts w:ascii="Courier New" w:hAnsi="Courier New" w:cs="Courier New"/>
          <w:b/>
          <w:bCs/>
          <w:sz w:val="20"/>
        </w:rPr>
        <w:t>OpPersonnelRequirement</w:t>
      </w:r>
      <w:r w:rsidRPr="00240048">
        <w:rPr>
          <w:rFonts w:ascii="Courier New" w:hAnsi="Courier New" w:cs="Courier New"/>
          <w:b/>
          <w:sz w:val="20"/>
        </w:rPr>
        <w:t>Type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:complexType</w:t>
      </w:r>
      <w:proofErr w:type="spellEnd"/>
      <w:proofErr w:type="gramEnd"/>
      <w:r w:rsidRPr="00240048">
        <w:rPr>
          <w:rFonts w:ascii="Courier New" w:hAnsi="Courier New" w:cs="Courier New"/>
          <w:sz w:val="20"/>
        </w:rPr>
        <w:t xml:space="preserve"> name = "</w:t>
      </w:r>
      <w:r w:rsidRPr="00240048">
        <w:rPr>
          <w:rFonts w:ascii="Courier New" w:hAnsi="Courier New" w:cs="Courier New"/>
          <w:b/>
          <w:bCs/>
          <w:sz w:val="20"/>
        </w:rPr>
        <w:t xml:space="preserve"> </w:t>
      </w:r>
      <w:proofErr w:type="spellStart"/>
      <w:r w:rsidRPr="00240048">
        <w:rPr>
          <w:rFonts w:ascii="Courier New" w:hAnsi="Courier New" w:cs="Courier New"/>
          <w:b/>
          <w:bCs/>
          <w:sz w:val="20"/>
        </w:rPr>
        <w:t>OpPersonnelRequirement</w:t>
      </w:r>
      <w:r w:rsidRPr="00240048">
        <w:rPr>
          <w:rFonts w:ascii="Courier New" w:hAnsi="Courier New" w:cs="Courier New"/>
          <w:b/>
          <w:sz w:val="20"/>
        </w:rPr>
        <w:t>Type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&lt;</w:t>
      </w:r>
      <w:proofErr w:type="spellStart"/>
      <w:proofErr w:type="gramStart"/>
      <w:r w:rsidRPr="00240048">
        <w:rPr>
          <w:rFonts w:ascii="Courier New" w:hAnsi="Courier New" w:cs="Courier New"/>
          <w:sz w:val="20"/>
        </w:rPr>
        <w:t>xsd:</w:t>
      </w:r>
      <w:proofErr w:type="gramEnd"/>
      <w:r w:rsidRPr="00240048">
        <w:rPr>
          <w:rFonts w:ascii="Courier New" w:hAnsi="Courier New" w:cs="Courier New"/>
          <w:sz w:val="20"/>
        </w:rPr>
        <w:t>sequence</w:t>
      </w:r>
      <w:proofErr w:type="spellEnd"/>
      <w:r w:rsidRPr="00240048">
        <w:rPr>
          <w:rFonts w:ascii="Courier New" w:hAnsi="Courier New" w:cs="Courier New"/>
          <w:sz w:val="20"/>
        </w:rPr>
        <w:t>&gt;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&lt;</w:t>
      </w:r>
      <w:proofErr w:type="spellStart"/>
      <w:r w:rsidRPr="00240048">
        <w:rPr>
          <w:rFonts w:ascii="Courier New" w:hAnsi="Courier New" w:cs="Courier New"/>
          <w:sz w:val="20"/>
        </w:rPr>
        <w:t>xsd</w:t>
      </w:r>
      <w:proofErr w:type="gramStart"/>
      <w:r w:rsidRPr="00240048">
        <w:rPr>
          <w:rFonts w:ascii="Courier New" w:hAnsi="Courier New" w:cs="Courier New"/>
          <w:sz w:val="20"/>
        </w:rPr>
        <w:t>:element</w:t>
      </w:r>
      <w:proofErr w:type="spellEnd"/>
      <w:proofErr w:type="gramEnd"/>
      <w:r w:rsidRPr="00240048">
        <w:rPr>
          <w:rFonts w:ascii="Courier New" w:hAnsi="Courier New" w:cs="Courier New"/>
          <w:sz w:val="20"/>
        </w:rPr>
        <w:t xml:space="preserve"> name = "</w:t>
      </w:r>
      <w:proofErr w:type="spellStart"/>
      <w:r w:rsidRPr="00240048">
        <w:rPr>
          <w:rFonts w:ascii="Courier New" w:hAnsi="Courier New" w:cs="Courier New"/>
          <w:sz w:val="20"/>
        </w:rPr>
        <w:t>PersonnelClassID</w:t>
      </w:r>
      <w:proofErr w:type="spellEnd"/>
      <w:r w:rsidRPr="00240048">
        <w:rPr>
          <w:rFonts w:ascii="Courier New" w:hAnsi="Courier New" w:cs="Courier New"/>
          <w:sz w:val="20"/>
        </w:rPr>
        <w:t>" type = "</w:t>
      </w:r>
      <w:proofErr w:type="spellStart"/>
      <w:r w:rsidRPr="00240048">
        <w:rPr>
          <w:rFonts w:ascii="Courier New" w:hAnsi="Courier New" w:cs="Courier New"/>
          <w:sz w:val="20"/>
        </w:rPr>
        <w:t>PersonnelClassIDType</w:t>
      </w:r>
      <w:proofErr w:type="spellEnd"/>
      <w:r w:rsidRPr="00240048">
        <w:rPr>
          <w:rFonts w:ascii="Courier New" w:hAnsi="Courier New" w:cs="Courier New"/>
          <w:sz w:val="20"/>
        </w:rPr>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w:t>
      </w:r>
      <w:proofErr w:type="spellStart"/>
      <w:proofErr w:type="gramStart"/>
      <w:r w:rsidRPr="00240048">
        <w:rPr>
          <w:rFonts w:ascii="Courier New" w:hAnsi="Courier New" w:cs="Courier New"/>
          <w:sz w:val="20"/>
        </w:rPr>
        <w:t>minOccurs</w:t>
      </w:r>
      <w:proofErr w:type="spellEnd"/>
      <w:proofErr w:type="gramEnd"/>
      <w:r w:rsidRPr="00240048">
        <w:rPr>
          <w:rFonts w:ascii="Courier New" w:hAnsi="Courier New" w:cs="Courier New"/>
          <w:sz w:val="20"/>
        </w:rPr>
        <w:t xml:space="preserve"> = "0" /&gt;</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 xml:space="preserve">     …</w:t>
      </w:r>
    </w:p>
    <w:p w:rsidR="00240048" w:rsidRPr="00240048" w:rsidRDefault="00240048" w:rsidP="00240048">
      <w:pPr>
        <w:ind w:left="720"/>
        <w:rPr>
          <w:rFonts w:ascii="Courier New" w:hAnsi="Courier New" w:cs="Courier New"/>
          <w:sz w:val="20"/>
        </w:rPr>
      </w:pPr>
      <w:r w:rsidRPr="00240048">
        <w:rPr>
          <w:rFonts w:ascii="Courier New" w:hAnsi="Courier New" w:cs="Courier New"/>
          <w:sz w:val="20"/>
        </w:rPr>
        <w:t>&lt;/</w:t>
      </w:r>
      <w:proofErr w:type="spellStart"/>
      <w:r w:rsidRPr="00240048">
        <w:rPr>
          <w:rFonts w:ascii="Courier New" w:hAnsi="Courier New" w:cs="Courier New"/>
          <w:sz w:val="20"/>
        </w:rPr>
        <w:t>xsd</w:t>
      </w:r>
      <w:proofErr w:type="gramStart"/>
      <w:r w:rsidRPr="00240048">
        <w:rPr>
          <w:rFonts w:ascii="Courier New" w:hAnsi="Courier New" w:cs="Courier New"/>
          <w:sz w:val="20"/>
        </w:rPr>
        <w:t>:complexType</w:t>
      </w:r>
      <w:proofErr w:type="spellEnd"/>
      <w:proofErr w:type="gramEnd"/>
      <w:r w:rsidRPr="00240048">
        <w:rPr>
          <w:rFonts w:ascii="Courier New" w:hAnsi="Courier New" w:cs="Courier New"/>
          <w:sz w:val="20"/>
        </w:rPr>
        <w:t>&gt;</w:t>
      </w:r>
    </w:p>
    <w:p w:rsidR="00240048" w:rsidRPr="00B03697" w:rsidRDefault="00240048" w:rsidP="00240048"/>
    <w:p w:rsidR="00240048" w:rsidRPr="00B03697" w:rsidRDefault="00240048" w:rsidP="0024004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240048" w:rsidRDefault="00240048" w:rsidP="00240048">
      <w:pPr>
        <w:pStyle w:val="Heading2"/>
        <w:numPr>
          <w:ilvl w:val="1"/>
          <w:numId w:val="0"/>
        </w:numPr>
        <w:tabs>
          <w:tab w:val="num" w:pos="576"/>
        </w:tabs>
        <w:spacing w:before="240" w:after="60" w:line="240" w:lineRule="auto"/>
        <w:ind w:left="576" w:hanging="576"/>
      </w:pPr>
      <w:bookmarkStart w:id="14" w:name="_Toc333477100"/>
      <w:bookmarkStart w:id="15" w:name="_Toc351123514"/>
      <w:proofErr w:type="spellStart"/>
      <w:r>
        <w:t>OperationsSchedule</w:t>
      </w:r>
      <w:bookmarkEnd w:id="14"/>
      <w:bookmarkEnd w:id="15"/>
      <w:proofErr w:type="spellEnd"/>
    </w:p>
    <w:p w:rsidR="00240048" w:rsidRDefault="00240048" w:rsidP="00240048">
      <w:r>
        <w:t xml:space="preserve">An operations schedule is made up of a set of 1 or more Operations requests.  The Operations schedule also contains the information that defines the context of the schedule, such as start time, end time, location, and published date. The main structuring element of the schema definition is </w:t>
      </w:r>
      <w:proofErr w:type="spellStart"/>
      <w:r>
        <w:t>OperationsSchedule</w:t>
      </w:r>
      <w:proofErr w:type="spellEnd"/>
      <w:r>
        <w:t xml:space="preserve">. </w:t>
      </w:r>
    </w:p>
    <w:p w:rsidR="00240048" w:rsidRDefault="00240048" w:rsidP="00240048">
      <w:pPr>
        <w:pStyle w:val="Heading2"/>
        <w:numPr>
          <w:ilvl w:val="1"/>
          <w:numId w:val="0"/>
        </w:numPr>
        <w:tabs>
          <w:tab w:val="num" w:pos="576"/>
        </w:tabs>
        <w:spacing w:before="240" w:after="60" w:line="240" w:lineRule="auto"/>
        <w:ind w:left="576" w:hanging="576"/>
      </w:pPr>
      <w:bookmarkStart w:id="16" w:name="_Toc333477101"/>
      <w:bookmarkStart w:id="17" w:name="_Toc351123515"/>
      <w:proofErr w:type="spellStart"/>
      <w:r>
        <w:t>OperationsRequest</w:t>
      </w:r>
      <w:bookmarkEnd w:id="16"/>
      <w:bookmarkEnd w:id="17"/>
      <w:proofErr w:type="spellEnd"/>
    </w:p>
    <w:p w:rsidR="00240048" w:rsidRDefault="00240048" w:rsidP="00240048">
      <w:r>
        <w:t xml:space="preserve">An operations request defines a request for Operations.  </w:t>
      </w:r>
    </w:p>
    <w:p w:rsidR="00240048" w:rsidRDefault="00240048" w:rsidP="00240048">
      <w:r>
        <w:t>An operations request identifies the associated Work Definition. An operations request must contain at least one segment requirement, even it spans all required operations</w:t>
      </w:r>
      <w:proofErr w:type="gramStart"/>
      <w:r>
        <w:t>..</w:t>
      </w:r>
      <w:proofErr w:type="gramEnd"/>
      <w:r>
        <w:t xml:space="preserve">  </w:t>
      </w:r>
    </w:p>
    <w:p w:rsidR="00240048" w:rsidRDefault="00240048" w:rsidP="00240048">
      <w:pPr>
        <w:pStyle w:val="Heading2"/>
        <w:numPr>
          <w:ilvl w:val="1"/>
          <w:numId w:val="0"/>
        </w:numPr>
        <w:tabs>
          <w:tab w:val="num" w:pos="576"/>
        </w:tabs>
        <w:spacing w:before="240" w:after="60" w:line="240" w:lineRule="auto"/>
        <w:ind w:left="576" w:hanging="576"/>
      </w:pPr>
      <w:bookmarkStart w:id="18" w:name="_Toc333477102"/>
      <w:bookmarkStart w:id="19" w:name="_Toc351123516"/>
      <w:proofErr w:type="spellStart"/>
      <w:r>
        <w:t>SegmentRequirement</w:t>
      </w:r>
      <w:bookmarkEnd w:id="18"/>
      <w:bookmarkEnd w:id="19"/>
      <w:proofErr w:type="spellEnd"/>
    </w:p>
    <w:p w:rsidR="00240048" w:rsidRDefault="00240048" w:rsidP="00240048">
      <w:r>
        <w:t>An operations request is made up of one or more segment requirements.  Each segment requirement may correspond to, or reference, an identified process segment.  The segment requirement references the segment capability to which the associated personnel, equipment, physical assets materials, and segment parameters</w:t>
      </w:r>
    </w:p>
    <w:p w:rsidR="00240048" w:rsidRDefault="00240048" w:rsidP="00240048">
      <w:pPr>
        <w:pStyle w:val="Heading2"/>
        <w:numPr>
          <w:ilvl w:val="1"/>
          <w:numId w:val="0"/>
        </w:numPr>
        <w:tabs>
          <w:tab w:val="num" w:pos="576"/>
        </w:tabs>
        <w:spacing w:before="240" w:after="60" w:line="240" w:lineRule="auto"/>
        <w:ind w:left="576" w:hanging="576"/>
      </w:pPr>
      <w:bookmarkStart w:id="20" w:name="_Toc333477103"/>
      <w:bookmarkStart w:id="21" w:name="_Toc351123517"/>
      <w:proofErr w:type="spellStart"/>
      <w:r>
        <w:lastRenderedPageBreak/>
        <w:t>SegmentResponse</w:t>
      </w:r>
      <w:bookmarkEnd w:id="20"/>
      <w:bookmarkEnd w:id="21"/>
      <w:proofErr w:type="spellEnd"/>
    </w:p>
    <w:p w:rsidR="00240048" w:rsidRPr="00035CB5" w:rsidRDefault="00240048" w:rsidP="00240048">
      <w:r>
        <w:t xml:space="preserve">An operations request may include a </w:t>
      </w:r>
      <w:proofErr w:type="spellStart"/>
      <w:r>
        <w:t>SegmentResponse</w:t>
      </w:r>
      <w:proofErr w:type="spellEnd"/>
      <w:r>
        <w:t xml:space="preserve"> element that defines the data to be returned after the execution of the segment.  </w:t>
      </w:r>
    </w:p>
    <w:p w:rsidR="00240048" w:rsidRPr="00035CB5" w:rsidRDefault="00240048" w:rsidP="00240048"/>
    <w:p w:rsidR="00240048" w:rsidRPr="00035CB5" w:rsidRDefault="00240048" w:rsidP="00240048">
      <w:r w:rsidRPr="00035CB5">
        <w:t xml:space="preserve">NOTE: The </w:t>
      </w:r>
      <w:proofErr w:type="spellStart"/>
      <w:r w:rsidRPr="00035CB5">
        <w:t>SegmentResponse</w:t>
      </w:r>
      <w:proofErr w:type="spellEnd"/>
      <w:r w:rsidRPr="00035CB5">
        <w:t xml:space="preserve"> element (</w:t>
      </w:r>
      <w:proofErr w:type="spellStart"/>
      <w:r w:rsidRPr="00035CB5">
        <w:t>OpSegmentResponseType</w:t>
      </w:r>
      <w:proofErr w:type="spellEnd"/>
      <w:r w:rsidRPr="00035CB5">
        <w:t>) is defined in the file:</w:t>
      </w:r>
    </w:p>
    <w:p w:rsidR="00240048" w:rsidRPr="00035CB5" w:rsidRDefault="00240048" w:rsidP="00240048">
      <w:pPr>
        <w:jc w:val="center"/>
        <w:rPr>
          <w:b/>
          <w:sz w:val="24"/>
        </w:rPr>
      </w:pPr>
      <w:r w:rsidRPr="00035CB5">
        <w:rPr>
          <w:b/>
          <w:sz w:val="24"/>
        </w:rPr>
        <w:t>B2MML-V0</w:t>
      </w:r>
      <w:r>
        <w:rPr>
          <w:b/>
          <w:sz w:val="24"/>
        </w:rPr>
        <w:t>6</w:t>
      </w:r>
      <w:r w:rsidRPr="00035CB5">
        <w:rPr>
          <w:b/>
          <w:sz w:val="24"/>
        </w:rPr>
        <w:t>00-OperationsPerformanceTypes.xsd</w:t>
      </w:r>
    </w:p>
    <w:p w:rsidR="00240048" w:rsidRDefault="00240048" w:rsidP="00240048">
      <w:r>
        <w:t>.</w:t>
      </w:r>
    </w:p>
    <w:p w:rsidR="00240048" w:rsidRDefault="00240048" w:rsidP="00240048">
      <w:pPr>
        <w:pStyle w:val="Heading2"/>
        <w:numPr>
          <w:ilvl w:val="1"/>
          <w:numId w:val="0"/>
        </w:numPr>
        <w:tabs>
          <w:tab w:val="num" w:pos="576"/>
        </w:tabs>
        <w:spacing w:before="240" w:after="60" w:line="240" w:lineRule="auto"/>
        <w:ind w:left="576" w:hanging="576"/>
      </w:pPr>
      <w:bookmarkStart w:id="22" w:name="_Toc333477104"/>
      <w:bookmarkStart w:id="23" w:name="_Toc351123518"/>
      <w:proofErr w:type="spellStart"/>
      <w:r>
        <w:t>PersonnelRequirement</w:t>
      </w:r>
      <w:bookmarkEnd w:id="22"/>
      <w:bookmarkEnd w:id="23"/>
      <w:proofErr w:type="spellEnd"/>
    </w:p>
    <w:p w:rsidR="00240048" w:rsidRDefault="00240048" w:rsidP="00240048">
      <w:r>
        <w:t xml:space="preserve">A personnel requirement and the associated personnel requirement property elements define to the number, type, duration, and scheduling of specific certifications and job classifications needed to support the current Operations request.  </w:t>
      </w:r>
    </w:p>
    <w:p w:rsidR="00240048" w:rsidRDefault="00240048" w:rsidP="00240048">
      <w:pPr>
        <w:pStyle w:val="Heading2"/>
        <w:numPr>
          <w:ilvl w:val="1"/>
          <w:numId w:val="0"/>
        </w:numPr>
        <w:tabs>
          <w:tab w:val="num" w:pos="576"/>
        </w:tabs>
        <w:spacing w:before="240" w:after="60" w:line="240" w:lineRule="auto"/>
        <w:ind w:left="576" w:hanging="576"/>
      </w:pPr>
      <w:bookmarkStart w:id="24" w:name="_Toc333477105"/>
      <w:bookmarkStart w:id="25" w:name="_Toc351123519"/>
      <w:proofErr w:type="spellStart"/>
      <w:r>
        <w:t>EquipmentRequirement</w:t>
      </w:r>
      <w:bookmarkEnd w:id="24"/>
      <w:bookmarkEnd w:id="25"/>
      <w:proofErr w:type="spellEnd"/>
    </w:p>
    <w:p w:rsidR="00240048" w:rsidRDefault="00240048" w:rsidP="00240048">
      <w:r>
        <w:t xml:space="preserve">The Operations request may include one or more requirements for, or constraints upon, the equipment that the facility shall use in the Operations process for the scheduled item. Requirements can be as generic as materials of construction, or it can as specific as a particular piece of equipment.  Each of these requirements is defined in an </w:t>
      </w:r>
      <w:proofErr w:type="spellStart"/>
      <w:r>
        <w:t>EquipmentRequirement</w:t>
      </w:r>
      <w:proofErr w:type="spellEnd"/>
      <w:r>
        <w:t xml:space="preserve"> element and property.</w:t>
      </w:r>
    </w:p>
    <w:p w:rsidR="00240048" w:rsidRDefault="00240048" w:rsidP="00240048">
      <w:pPr>
        <w:pStyle w:val="Heading2"/>
        <w:numPr>
          <w:ilvl w:val="1"/>
          <w:numId w:val="0"/>
        </w:numPr>
        <w:tabs>
          <w:tab w:val="num" w:pos="576"/>
        </w:tabs>
        <w:spacing w:before="240" w:after="60" w:line="240" w:lineRule="auto"/>
        <w:ind w:left="576" w:hanging="576"/>
      </w:pPr>
      <w:bookmarkStart w:id="26" w:name="_Toc333477106"/>
      <w:bookmarkStart w:id="27" w:name="_Toc351123520"/>
      <w:proofErr w:type="spellStart"/>
      <w:r>
        <w:t>PhysicalAssetRequirement</w:t>
      </w:r>
      <w:bookmarkEnd w:id="26"/>
      <w:bookmarkEnd w:id="27"/>
      <w:proofErr w:type="spellEnd"/>
    </w:p>
    <w:p w:rsidR="00240048" w:rsidRDefault="00240048" w:rsidP="00240048">
      <w:r>
        <w:t xml:space="preserve">The Operations request may include one or more requirements for, or constraints upon, the physical assets that the facility shall use in the Operations process for the scheduled item. </w:t>
      </w:r>
    </w:p>
    <w:p w:rsidR="00240048" w:rsidRDefault="00240048" w:rsidP="00240048">
      <w:pPr>
        <w:pStyle w:val="Heading2"/>
        <w:numPr>
          <w:ilvl w:val="1"/>
          <w:numId w:val="0"/>
        </w:numPr>
        <w:tabs>
          <w:tab w:val="num" w:pos="576"/>
        </w:tabs>
        <w:spacing w:before="240" w:after="60" w:line="240" w:lineRule="auto"/>
        <w:ind w:left="576" w:hanging="576"/>
      </w:pPr>
      <w:bookmarkStart w:id="28" w:name="_Toc333477107"/>
      <w:bookmarkStart w:id="29" w:name="_Toc351123521"/>
      <w:proofErr w:type="spellStart"/>
      <w:r>
        <w:t>MaterialRequirement</w:t>
      </w:r>
      <w:bookmarkEnd w:id="28"/>
      <w:bookmarkEnd w:id="29"/>
      <w:proofErr w:type="spellEnd"/>
    </w:p>
    <w:p w:rsidR="00240048" w:rsidRPr="00E40FE7" w:rsidRDefault="00240048" w:rsidP="00240048">
      <w:r>
        <w:t xml:space="preserve">A </w:t>
      </w:r>
      <w:proofErr w:type="spellStart"/>
      <w:r>
        <w:t>MaterialRequirement</w:t>
      </w:r>
      <w:proofErr w:type="spellEnd"/>
      <w:r>
        <w:t xml:space="preserve"> defines a requirement for a material to be produced or used. A material requirement may include the total quantity of the material to be produced or consumed and unit of measure, such as 5000 </w:t>
      </w:r>
      <w:proofErr w:type="spellStart"/>
      <w:r>
        <w:t>Lbs</w:t>
      </w:r>
      <w:proofErr w:type="spellEnd"/>
      <w:r>
        <w:t xml:space="preserve">, and an acceptable range for the quantity of material. Material may be defined by Material Class ID, Material Definition ID, Material Lot ID, and/or Material </w:t>
      </w:r>
      <w:proofErr w:type="spellStart"/>
      <w:r>
        <w:t>Sublot</w:t>
      </w:r>
      <w:proofErr w:type="spellEnd"/>
      <w:r>
        <w:t xml:space="preserve"> ID.  A </w:t>
      </w:r>
      <w:proofErr w:type="spellStart"/>
      <w:r>
        <w:t>MaterialRequirement</w:t>
      </w:r>
      <w:proofErr w:type="spellEnd"/>
      <w:r>
        <w:t xml:space="preserve"> element includes an element that specifies if the material is to be consumed, produced, or is a consumable material </w:t>
      </w:r>
    </w:p>
    <w:p w:rsidR="00240048" w:rsidRDefault="00240048" w:rsidP="00240048">
      <w:pPr>
        <w:pStyle w:val="Heading2"/>
        <w:numPr>
          <w:ilvl w:val="1"/>
          <w:numId w:val="0"/>
        </w:numPr>
        <w:tabs>
          <w:tab w:val="num" w:pos="576"/>
        </w:tabs>
        <w:spacing w:before="240" w:after="60" w:line="240" w:lineRule="auto"/>
        <w:ind w:left="576" w:hanging="576"/>
      </w:pPr>
      <w:bookmarkStart w:id="30" w:name="_Toc333477108"/>
      <w:bookmarkStart w:id="31" w:name="_Toc351123522"/>
      <w:r>
        <w:t>Resource Identification</w:t>
      </w:r>
      <w:bookmarkEnd w:id="30"/>
      <w:bookmarkEnd w:id="31"/>
    </w:p>
    <w:p w:rsidR="00240048" w:rsidRDefault="00240048" w:rsidP="00240048">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an Operations schedule, such as requiring milling machine with ID=”Miller#1”.</w:t>
      </w:r>
    </w:p>
    <w:p w:rsidR="00240048" w:rsidRDefault="00240048" w:rsidP="00240048"/>
    <w:p w:rsidR="00240048" w:rsidRDefault="00240048" w:rsidP="00240048">
      <w:pPr>
        <w:jc w:val="center"/>
      </w:pPr>
      <w:r>
        <w:rPr>
          <w:noProof/>
        </w:rPr>
        <w:lastRenderedPageBreak/>
        <w:drawing>
          <wp:inline distT="0" distB="0" distL="0" distR="0" wp14:anchorId="1B8B9D77" wp14:editId="56249AFF">
            <wp:extent cx="4718685" cy="2832735"/>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8685" cy="2832735"/>
                    </a:xfrm>
                    <a:prstGeom prst="rect">
                      <a:avLst/>
                    </a:prstGeom>
                    <a:noFill/>
                    <a:ln w="6350" cmpd="sng">
                      <a:solidFill>
                        <a:srgbClr val="000000"/>
                      </a:solidFill>
                      <a:miter lim="800000"/>
                      <a:headEnd/>
                      <a:tailEnd/>
                    </a:ln>
                    <a:effectLst/>
                  </pic:spPr>
                </pic:pic>
              </a:graphicData>
            </a:graphic>
          </wp:inline>
        </w:drawing>
      </w:r>
    </w:p>
    <w:p w:rsidR="00240048" w:rsidRDefault="00240048" w:rsidP="00240048">
      <w:pPr>
        <w:pStyle w:val="Heading1"/>
        <w:pageBreakBefore/>
        <w:tabs>
          <w:tab w:val="num" w:pos="432"/>
        </w:tabs>
        <w:spacing w:before="240" w:after="60" w:line="240" w:lineRule="auto"/>
        <w:ind w:left="432" w:hanging="432"/>
      </w:pPr>
      <w:bookmarkStart w:id="32" w:name="_Toc333477109"/>
      <w:bookmarkStart w:id="33" w:name="_Toc351123523"/>
      <w:r>
        <w:lastRenderedPageBreak/>
        <w:t>Element Definitions</w:t>
      </w:r>
      <w:bookmarkEnd w:id="32"/>
      <w:bookmarkEnd w:id="33"/>
    </w:p>
    <w:p w:rsidR="00240048" w:rsidRDefault="00240048" w:rsidP="00240048">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240048" w:rsidTr="001B5799">
        <w:trPr>
          <w:cantSplit/>
          <w:tblHeader/>
        </w:trPr>
        <w:tc>
          <w:tcPr>
            <w:tcW w:w="4068" w:type="dxa"/>
            <w:shd w:val="clear" w:color="auto" w:fill="000000"/>
          </w:tcPr>
          <w:p w:rsidR="00240048" w:rsidRDefault="00240048" w:rsidP="001B5799">
            <w:pPr>
              <w:pStyle w:val="BoxedElement"/>
              <w:rPr>
                <w:b/>
                <w:bCs/>
                <w:color w:val="FFFFFF"/>
              </w:rPr>
            </w:pPr>
            <w:r>
              <w:rPr>
                <w:b/>
                <w:bCs/>
                <w:color w:val="FFFFFF"/>
              </w:rPr>
              <w:t>Element/Type</w:t>
            </w:r>
          </w:p>
        </w:tc>
        <w:tc>
          <w:tcPr>
            <w:tcW w:w="5760" w:type="dxa"/>
            <w:shd w:val="clear" w:color="auto" w:fill="000000"/>
          </w:tcPr>
          <w:p w:rsidR="00240048" w:rsidRDefault="00240048" w:rsidP="001B5799">
            <w:pPr>
              <w:pStyle w:val="BoxedElement"/>
              <w:rPr>
                <w:b/>
                <w:bCs/>
                <w:color w:val="FFFFFF"/>
              </w:rPr>
            </w:pPr>
            <w:r>
              <w:rPr>
                <w:b/>
                <w:bCs/>
                <w:color w:val="FFFFFF"/>
              </w:rPr>
              <w:t>Description</w:t>
            </w:r>
          </w:p>
        </w:tc>
      </w:tr>
      <w:tr w:rsidR="00240048" w:rsidTr="001B5799">
        <w:trPr>
          <w:cantSplit/>
        </w:trPr>
        <w:tc>
          <w:tcPr>
            <w:tcW w:w="4068" w:type="dxa"/>
          </w:tcPr>
          <w:p w:rsidR="00240048" w:rsidRDefault="00240048" w:rsidP="001B5799">
            <w:pPr>
              <w:pStyle w:val="BoxedElement"/>
            </w:pPr>
            <w:proofErr w:type="spellStart"/>
            <w:r>
              <w:t>OperationsSchedule</w:t>
            </w:r>
            <w:proofErr w:type="spellEnd"/>
          </w:p>
          <w:p w:rsidR="00240048" w:rsidRDefault="00240048" w:rsidP="001B5799">
            <w:pPr>
              <w:pStyle w:val="BoxedElement"/>
              <w:rPr>
                <w:b/>
                <w:i/>
              </w:rPr>
            </w:pPr>
            <w:proofErr w:type="spellStart"/>
            <w:r>
              <w:rPr>
                <w:b/>
                <w:i/>
              </w:rPr>
              <w:t>OperationsScheduleType</w:t>
            </w:r>
            <w:proofErr w:type="spellEnd"/>
          </w:p>
        </w:tc>
        <w:tc>
          <w:tcPr>
            <w:tcW w:w="5760" w:type="dxa"/>
          </w:tcPr>
          <w:p w:rsidR="00240048" w:rsidRDefault="00240048" w:rsidP="001B5799">
            <w:pPr>
              <w:pStyle w:val="BoxedElement"/>
            </w:pPr>
            <w:r>
              <w:t xml:space="preserve">Contains a definition of an Operations schedule, including the hierarchy scope of the scheduled elements, the publication date of the schedule, the time range of the schedule, and the list of Operations requests that make up the schedule.  </w:t>
            </w:r>
          </w:p>
          <w:p w:rsidR="00240048" w:rsidRDefault="00240048" w:rsidP="001B5799">
            <w:pPr>
              <w:pStyle w:val="BoxedElement"/>
            </w:pPr>
            <w:r>
              <w:rPr>
                <w:rFonts w:cs="Arial"/>
                <w:noProof/>
                <w:sz w:val="24"/>
                <w:szCs w:val="24"/>
              </w:rPr>
              <w:drawing>
                <wp:inline distT="0" distB="0" distL="0" distR="0" wp14:anchorId="555B0E63" wp14:editId="2143DF6E">
                  <wp:extent cx="3510915" cy="3061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0915" cy="30613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lastRenderedPageBreak/>
              <w:t>OperationsRequest</w:t>
            </w:r>
            <w:proofErr w:type="spellEnd"/>
          </w:p>
          <w:p w:rsidR="00240048" w:rsidRDefault="00240048" w:rsidP="001B5799">
            <w:pPr>
              <w:pStyle w:val="BoxedElement"/>
              <w:rPr>
                <w:b/>
                <w:bCs/>
                <w:i/>
                <w:iCs/>
              </w:rPr>
            </w:pPr>
            <w:proofErr w:type="spellStart"/>
            <w:r>
              <w:rPr>
                <w:b/>
                <w:bCs/>
                <w:i/>
                <w:iCs/>
              </w:rPr>
              <w:t>OperationsRequestType</w:t>
            </w:r>
            <w:proofErr w:type="spellEnd"/>
          </w:p>
        </w:tc>
        <w:tc>
          <w:tcPr>
            <w:tcW w:w="5760" w:type="dxa"/>
          </w:tcPr>
          <w:p w:rsidR="00240048" w:rsidRDefault="00240048" w:rsidP="001B5799">
            <w:pPr>
              <w:pStyle w:val="BoxedElement"/>
            </w:pPr>
            <w:r>
              <w:t xml:space="preserve">Contains a definition of an Operations Request element of an Operations Schedule, including the associated operation to be performed, the time range of the request, the priority of the request, the segment requirements of the request, and the definition of the expected segment response.  </w:t>
            </w:r>
            <w:r>
              <w:rPr>
                <w:rFonts w:cs="Arial"/>
                <w:noProof/>
                <w:sz w:val="24"/>
                <w:szCs w:val="24"/>
              </w:rPr>
              <w:drawing>
                <wp:inline distT="0" distB="0" distL="0" distR="0" wp14:anchorId="43DF5547" wp14:editId="69D76838">
                  <wp:extent cx="3526790" cy="3780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6790" cy="378015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lastRenderedPageBreak/>
              <w:t>SegmentRequirement</w:t>
            </w:r>
            <w:proofErr w:type="spellEnd"/>
          </w:p>
          <w:p w:rsidR="00240048" w:rsidRDefault="00240048" w:rsidP="001B5799">
            <w:pPr>
              <w:pStyle w:val="BoxedElement"/>
              <w:rPr>
                <w:b/>
                <w:bCs/>
                <w:i/>
                <w:iCs/>
              </w:rPr>
            </w:pPr>
            <w:proofErr w:type="spellStart"/>
            <w:r>
              <w:rPr>
                <w:b/>
                <w:bCs/>
                <w:i/>
                <w:iCs/>
              </w:rPr>
              <w:t>OpSegmentRequirementType</w:t>
            </w:r>
            <w:proofErr w:type="spellEnd"/>
          </w:p>
        </w:tc>
        <w:tc>
          <w:tcPr>
            <w:tcW w:w="5760" w:type="dxa"/>
          </w:tcPr>
          <w:p w:rsidR="00240048" w:rsidRDefault="00240048" w:rsidP="001B5799">
            <w:pPr>
              <w:pStyle w:val="BoxedElement"/>
            </w:pPr>
            <w:r>
              <w:t xml:space="preserve">Contains a definition of the schedule for a specific segment of Operations, including an identification of the associated process segment, the time range of the request, the expected duration of the request, Operations parameters for the segment, and the definition of the personnel, equipment, physical assets, material produced, material consumed, and consumables to be used in Operations. </w:t>
            </w:r>
          </w:p>
          <w:p w:rsidR="00240048" w:rsidRDefault="00240048" w:rsidP="001B5799">
            <w:pPr>
              <w:pStyle w:val="BoxedElement"/>
              <w:jc w:val="center"/>
            </w:pPr>
            <w:r>
              <w:rPr>
                <w:rFonts w:cs="Arial"/>
                <w:noProof/>
                <w:sz w:val="24"/>
                <w:szCs w:val="24"/>
              </w:rPr>
              <w:drawing>
                <wp:inline distT="0" distB="0" distL="0" distR="0" wp14:anchorId="07C62DF9" wp14:editId="58DE6613">
                  <wp:extent cx="3568065" cy="5502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8065" cy="5502910"/>
                          </a:xfrm>
                          <a:prstGeom prst="rect">
                            <a:avLst/>
                          </a:prstGeom>
                          <a:noFill/>
                          <a:ln>
                            <a:noFill/>
                          </a:ln>
                        </pic:spPr>
                      </pic:pic>
                    </a:graphicData>
                  </a:graphic>
                </wp:inline>
              </w:drawing>
            </w:r>
            <w:r>
              <w:rPr>
                <w:rStyle w:val="CommentReference"/>
                <w:vanish/>
              </w:rPr>
              <w:t xml:space="preserve"> </w:t>
            </w:r>
          </w:p>
        </w:tc>
      </w:tr>
      <w:tr w:rsidR="00240048" w:rsidTr="001B5799">
        <w:trPr>
          <w:cantSplit/>
        </w:trPr>
        <w:tc>
          <w:tcPr>
            <w:tcW w:w="4068" w:type="dxa"/>
          </w:tcPr>
          <w:p w:rsidR="00240048" w:rsidRDefault="00240048" w:rsidP="001B5799">
            <w:pPr>
              <w:pStyle w:val="BoxedElement"/>
            </w:pPr>
            <w:proofErr w:type="spellStart"/>
            <w:r>
              <w:lastRenderedPageBreak/>
              <w:t>MaterialRequirement</w:t>
            </w:r>
            <w:proofErr w:type="spellEnd"/>
          </w:p>
          <w:p w:rsidR="00240048" w:rsidRPr="00250CAF" w:rsidRDefault="00240048" w:rsidP="001B5799">
            <w:pPr>
              <w:pStyle w:val="BoxedElement"/>
              <w:rPr>
                <w:b/>
                <w:i/>
              </w:rPr>
            </w:pPr>
            <w:proofErr w:type="spellStart"/>
            <w:r>
              <w:rPr>
                <w:b/>
                <w:i/>
              </w:rPr>
              <w:t>Op</w:t>
            </w:r>
            <w:r w:rsidRPr="00250CAF">
              <w:rPr>
                <w:b/>
                <w:i/>
              </w:rPr>
              <w:t>MaterialRequirementType</w:t>
            </w:r>
            <w:proofErr w:type="spellEnd"/>
          </w:p>
        </w:tc>
        <w:tc>
          <w:tcPr>
            <w:tcW w:w="5760" w:type="dxa"/>
          </w:tcPr>
          <w:p w:rsidR="00240048" w:rsidRDefault="00240048" w:rsidP="001B5799">
            <w:pPr>
              <w:pStyle w:val="BoxedElement"/>
            </w:pPr>
            <w:r>
              <w:t xml:space="preserve">Contains a definition of a material, including an identification of the use of the material, the quantity of the material or a definition of required subsets identified by resource properties. </w:t>
            </w:r>
          </w:p>
          <w:p w:rsidR="00240048" w:rsidRDefault="00240048" w:rsidP="001B5799">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AsemblyRequirement</w:t>
            </w:r>
            <w:proofErr w:type="spellEnd"/>
            <w:r>
              <w:t xml:space="preserve"> elements to support hierarchical manufacturing bills. </w:t>
            </w:r>
          </w:p>
          <w:p w:rsidR="00240048" w:rsidRDefault="00240048" w:rsidP="001B5799">
            <w:pPr>
              <w:pStyle w:val="BoxedElement"/>
            </w:pPr>
            <w:r>
              <w:rPr>
                <w:rFonts w:cs="Arial"/>
                <w:noProof/>
                <w:sz w:val="24"/>
                <w:szCs w:val="24"/>
              </w:rPr>
              <w:drawing>
                <wp:inline distT="0" distB="0" distL="0" distR="0" wp14:anchorId="66FEBEB7" wp14:editId="55E76E30">
                  <wp:extent cx="3526790" cy="5004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790" cy="50044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MaterialRequirementProperty</w:t>
            </w:r>
            <w:proofErr w:type="spellEnd"/>
          </w:p>
          <w:p w:rsidR="00240048" w:rsidRDefault="00240048" w:rsidP="001B5799">
            <w:pPr>
              <w:pStyle w:val="BoxedElement"/>
            </w:pPr>
            <w:proofErr w:type="spellStart"/>
            <w:r>
              <w:rPr>
                <w:b/>
                <w:i/>
              </w:rPr>
              <w:t>Op</w:t>
            </w:r>
            <w:r w:rsidRPr="00250CAF">
              <w:rPr>
                <w:b/>
                <w:i/>
              </w:rPr>
              <w:t>MaterialRequirement</w:t>
            </w:r>
            <w:r>
              <w:rPr>
                <w:b/>
                <w:i/>
              </w:rPr>
              <w:t>Property</w:t>
            </w:r>
            <w:r w:rsidRPr="00250CAF">
              <w:rPr>
                <w:b/>
                <w:i/>
              </w:rPr>
              <w:t>Type</w:t>
            </w:r>
            <w:proofErr w:type="spellEnd"/>
          </w:p>
        </w:tc>
        <w:tc>
          <w:tcPr>
            <w:tcW w:w="5760" w:type="dxa"/>
          </w:tcPr>
          <w:p w:rsidR="00240048" w:rsidRDefault="00240048" w:rsidP="001B5799">
            <w:pPr>
              <w:pStyle w:val="BoxedElement"/>
            </w:pPr>
            <w:r>
              <w:t>Contains a definition of a subset of a material used in a segment requirement, including the value used to identify the subset and the quantity of the material used.</w:t>
            </w:r>
          </w:p>
        </w:tc>
      </w:tr>
      <w:tr w:rsidR="00240048" w:rsidTr="001B5799">
        <w:trPr>
          <w:cantSplit/>
        </w:trPr>
        <w:tc>
          <w:tcPr>
            <w:tcW w:w="4068" w:type="dxa"/>
          </w:tcPr>
          <w:p w:rsidR="00240048" w:rsidRDefault="00240048" w:rsidP="001B5799">
            <w:pPr>
              <w:pStyle w:val="BoxedElement"/>
            </w:pPr>
            <w:proofErr w:type="spellStart"/>
            <w:r>
              <w:lastRenderedPageBreak/>
              <w:t>EquipmentRequirement</w:t>
            </w:r>
            <w:proofErr w:type="spellEnd"/>
          </w:p>
          <w:p w:rsidR="00240048" w:rsidRDefault="00240048" w:rsidP="001B5799">
            <w:pPr>
              <w:pStyle w:val="BoxedElement"/>
              <w:rPr>
                <w:b/>
                <w:bCs/>
                <w:i/>
                <w:iCs/>
              </w:rPr>
            </w:pPr>
            <w:proofErr w:type="spellStart"/>
            <w:r>
              <w:rPr>
                <w:b/>
                <w:bCs/>
                <w:i/>
                <w:iCs/>
                <w:sz w:val="16"/>
              </w:rPr>
              <w:t>OpEquipmentRequirementType</w:t>
            </w:r>
            <w:proofErr w:type="spellEnd"/>
          </w:p>
        </w:tc>
        <w:tc>
          <w:tcPr>
            <w:tcW w:w="5760" w:type="dxa"/>
          </w:tcPr>
          <w:p w:rsidR="00240048" w:rsidRDefault="00240048" w:rsidP="001B5799">
            <w:pPr>
              <w:pStyle w:val="BoxedElement"/>
            </w:pPr>
            <w:r>
              <w:t>Contains a definition of an equipment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2A7AFD02" wp14:editId="4B48F9D6">
                  <wp:extent cx="3469640" cy="3175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9640" cy="3175635"/>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EquipmentRequirementProperty</w:t>
            </w:r>
            <w:proofErr w:type="spellEnd"/>
          </w:p>
          <w:p w:rsidR="00240048" w:rsidRDefault="00240048" w:rsidP="001B5799">
            <w:pPr>
              <w:pStyle w:val="BoxedElement"/>
              <w:rPr>
                <w:b/>
                <w:bCs/>
                <w:i/>
                <w:iCs/>
              </w:rPr>
            </w:pPr>
            <w:proofErr w:type="spellStart"/>
            <w:r>
              <w:rPr>
                <w:b/>
                <w:bCs/>
                <w:i/>
                <w:iCs/>
              </w:rPr>
              <w:t>OpEquipmentRequirementPropertyType</w:t>
            </w:r>
            <w:proofErr w:type="spellEnd"/>
          </w:p>
        </w:tc>
        <w:tc>
          <w:tcPr>
            <w:tcW w:w="5760" w:type="dxa"/>
          </w:tcPr>
          <w:p w:rsidR="00240048" w:rsidRDefault="00240048" w:rsidP="001B5799">
            <w:pPr>
              <w:pStyle w:val="BoxedElement"/>
            </w:pPr>
            <w:r>
              <w:t>Contains a definition of a subset of an equipment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t>PersonnelRequirement</w:t>
            </w:r>
            <w:proofErr w:type="spellEnd"/>
          </w:p>
          <w:p w:rsidR="00240048" w:rsidRDefault="00240048" w:rsidP="001B5799">
            <w:pPr>
              <w:pStyle w:val="BoxedElement"/>
              <w:rPr>
                <w:b/>
                <w:bCs/>
                <w:i/>
                <w:iCs/>
              </w:rPr>
            </w:pPr>
            <w:proofErr w:type="spellStart"/>
            <w:r>
              <w:rPr>
                <w:b/>
                <w:bCs/>
                <w:i/>
                <w:iCs/>
              </w:rPr>
              <w:t>OpPersonnelRequirementType</w:t>
            </w:r>
            <w:proofErr w:type="spellEnd"/>
          </w:p>
        </w:tc>
        <w:tc>
          <w:tcPr>
            <w:tcW w:w="5760" w:type="dxa"/>
          </w:tcPr>
          <w:p w:rsidR="00240048" w:rsidRDefault="00240048" w:rsidP="001B5799">
            <w:pPr>
              <w:pStyle w:val="BoxedElement"/>
            </w:pPr>
            <w:r>
              <w:t>Contains a definition of a personnel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49A564DA" wp14:editId="691ADE6D">
                  <wp:extent cx="3282315"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2315" cy="2800350"/>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PersonnelRequirementProperty</w:t>
            </w:r>
            <w:proofErr w:type="spellEnd"/>
          </w:p>
          <w:p w:rsidR="00240048" w:rsidRDefault="00240048" w:rsidP="001B5799">
            <w:pPr>
              <w:pStyle w:val="BoxedElement"/>
              <w:rPr>
                <w:b/>
                <w:bCs/>
                <w:i/>
                <w:iCs/>
              </w:rPr>
            </w:pPr>
            <w:proofErr w:type="spellStart"/>
            <w:r>
              <w:rPr>
                <w:b/>
                <w:bCs/>
                <w:i/>
                <w:iCs/>
              </w:rPr>
              <w:t>OpPersonnelRequirementPropertyType</w:t>
            </w:r>
            <w:proofErr w:type="spellEnd"/>
          </w:p>
        </w:tc>
        <w:tc>
          <w:tcPr>
            <w:tcW w:w="5760" w:type="dxa"/>
          </w:tcPr>
          <w:p w:rsidR="00240048" w:rsidRDefault="00240048" w:rsidP="001B5799">
            <w:pPr>
              <w:pStyle w:val="BoxedElement"/>
            </w:pPr>
            <w:r>
              <w:t>Contains a definition of a subset of a personnel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lastRenderedPageBreak/>
              <w:t>PhysicalAssetRequirement</w:t>
            </w:r>
            <w:proofErr w:type="spellEnd"/>
          </w:p>
          <w:p w:rsidR="00240048" w:rsidRDefault="00240048" w:rsidP="001B5799">
            <w:pPr>
              <w:pStyle w:val="BoxedElement"/>
              <w:rPr>
                <w:b/>
                <w:bCs/>
                <w:i/>
                <w:iCs/>
              </w:rPr>
            </w:pPr>
            <w:proofErr w:type="spellStart"/>
            <w:r>
              <w:rPr>
                <w:b/>
                <w:bCs/>
                <w:i/>
                <w:iCs/>
              </w:rPr>
              <w:t>OpPhysicalAssetRequirementType</w:t>
            </w:r>
            <w:proofErr w:type="spellEnd"/>
          </w:p>
        </w:tc>
        <w:tc>
          <w:tcPr>
            <w:tcW w:w="5760" w:type="dxa"/>
          </w:tcPr>
          <w:p w:rsidR="00240048" w:rsidRDefault="00240048" w:rsidP="001B5799">
            <w:pPr>
              <w:pStyle w:val="BoxedElement"/>
            </w:pPr>
            <w:r>
              <w:t>Contains a definition of a physical asset requirement for a segment requirement, including an identification of the quantity of the resource used, or a definition of required subsets identified by resource properties.</w:t>
            </w:r>
          </w:p>
          <w:p w:rsidR="00240048" w:rsidRDefault="00240048" w:rsidP="001B5799">
            <w:pPr>
              <w:pStyle w:val="BoxedElement"/>
            </w:pPr>
            <w:r>
              <w:rPr>
                <w:rFonts w:cs="Arial"/>
                <w:noProof/>
                <w:sz w:val="24"/>
                <w:szCs w:val="24"/>
              </w:rPr>
              <w:drawing>
                <wp:inline distT="0" distB="0" distL="0" distR="0" wp14:anchorId="46D3F6A1" wp14:editId="4CA96211">
                  <wp:extent cx="3518535" cy="30124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8535" cy="3012440"/>
                          </a:xfrm>
                          <a:prstGeom prst="rect">
                            <a:avLst/>
                          </a:prstGeom>
                          <a:noFill/>
                          <a:ln>
                            <a:noFill/>
                          </a:ln>
                        </pic:spPr>
                      </pic:pic>
                    </a:graphicData>
                  </a:graphic>
                </wp:inline>
              </w:drawing>
            </w:r>
          </w:p>
        </w:tc>
      </w:tr>
      <w:tr w:rsidR="00240048" w:rsidTr="001B5799">
        <w:trPr>
          <w:cantSplit/>
        </w:trPr>
        <w:tc>
          <w:tcPr>
            <w:tcW w:w="4068" w:type="dxa"/>
          </w:tcPr>
          <w:p w:rsidR="00240048" w:rsidRDefault="00240048" w:rsidP="001B5799">
            <w:pPr>
              <w:pStyle w:val="BoxedElement"/>
            </w:pPr>
            <w:proofErr w:type="spellStart"/>
            <w:r>
              <w:t>PhysicalAssetRequirementProperty</w:t>
            </w:r>
            <w:proofErr w:type="spellEnd"/>
          </w:p>
          <w:p w:rsidR="00240048" w:rsidRDefault="00240048" w:rsidP="001B5799">
            <w:pPr>
              <w:pStyle w:val="BoxedElement"/>
              <w:rPr>
                <w:b/>
                <w:bCs/>
                <w:i/>
                <w:iCs/>
              </w:rPr>
            </w:pPr>
            <w:proofErr w:type="spellStart"/>
            <w:r>
              <w:rPr>
                <w:b/>
                <w:bCs/>
                <w:i/>
                <w:iCs/>
              </w:rPr>
              <w:t>OpPhysicalAssetRequirementPropertyType</w:t>
            </w:r>
            <w:proofErr w:type="spellEnd"/>
          </w:p>
        </w:tc>
        <w:tc>
          <w:tcPr>
            <w:tcW w:w="5760" w:type="dxa"/>
          </w:tcPr>
          <w:p w:rsidR="00240048" w:rsidRDefault="00240048" w:rsidP="001B5799">
            <w:pPr>
              <w:pStyle w:val="BoxedElement"/>
            </w:pPr>
            <w:r>
              <w:t>Contains a definition of a subset of a physical asset resource used in a segment requirement, including the value used to identify the subset and the quantity of the resource used.</w:t>
            </w:r>
          </w:p>
        </w:tc>
      </w:tr>
      <w:tr w:rsidR="00240048" w:rsidTr="001B5799">
        <w:trPr>
          <w:cantSplit/>
        </w:trPr>
        <w:tc>
          <w:tcPr>
            <w:tcW w:w="4068" w:type="dxa"/>
          </w:tcPr>
          <w:p w:rsidR="00240048" w:rsidRDefault="00240048" w:rsidP="001B5799">
            <w:pPr>
              <w:pStyle w:val="BoxedElement"/>
            </w:pPr>
            <w:proofErr w:type="spellStart"/>
            <w:r>
              <w:t>SegmentParameter</w:t>
            </w:r>
            <w:proofErr w:type="spellEnd"/>
          </w:p>
          <w:p w:rsidR="00240048" w:rsidRDefault="00240048" w:rsidP="001B5799">
            <w:pPr>
              <w:pStyle w:val="BoxedElement"/>
              <w:rPr>
                <w:b/>
                <w:bCs/>
                <w:i/>
                <w:iCs/>
              </w:rPr>
            </w:pPr>
            <w:proofErr w:type="spellStart"/>
            <w:r>
              <w:rPr>
                <w:b/>
                <w:bCs/>
                <w:i/>
                <w:iCs/>
              </w:rPr>
              <w:t>ParameterType</w:t>
            </w:r>
            <w:proofErr w:type="spellEnd"/>
          </w:p>
        </w:tc>
        <w:tc>
          <w:tcPr>
            <w:tcW w:w="5760" w:type="dxa"/>
          </w:tcPr>
          <w:p w:rsidR="00240048" w:rsidRDefault="00240048" w:rsidP="001B5799">
            <w:pPr>
              <w:pStyle w:val="BoxedElement"/>
            </w:pPr>
            <w:r>
              <w:t xml:space="preserve">Contains a definition of a segment parameter, as a </w:t>
            </w:r>
            <w:proofErr w:type="spellStart"/>
            <w:r>
              <w:t>ParameterType</w:t>
            </w:r>
            <w:proofErr w:type="spellEnd"/>
            <w:r>
              <w:t xml:space="preserve">, including the value for the parameter. </w:t>
            </w:r>
          </w:p>
          <w:p w:rsidR="00240048" w:rsidRDefault="00240048" w:rsidP="001B5799">
            <w:pPr>
              <w:pStyle w:val="BoxedElement"/>
              <w:jc w:val="center"/>
            </w:pPr>
            <w:r>
              <w:rPr>
                <w:rFonts w:cs="Arial"/>
                <w:noProof/>
                <w:sz w:val="24"/>
                <w:szCs w:val="24"/>
              </w:rPr>
              <w:drawing>
                <wp:inline distT="0" distB="0" distL="0" distR="0" wp14:anchorId="19240F61" wp14:editId="176EB09E">
                  <wp:extent cx="3477895" cy="22123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7895" cy="2212340"/>
                          </a:xfrm>
                          <a:prstGeom prst="rect">
                            <a:avLst/>
                          </a:prstGeom>
                          <a:noFill/>
                          <a:ln>
                            <a:noFill/>
                          </a:ln>
                        </pic:spPr>
                      </pic:pic>
                    </a:graphicData>
                  </a:graphic>
                </wp:inline>
              </w:drawing>
            </w:r>
            <w:r>
              <w:rPr>
                <w:rStyle w:val="CommentReference"/>
                <w:vanish/>
              </w:rPr>
              <w:t xml:space="preserve"> </w:t>
            </w:r>
          </w:p>
        </w:tc>
      </w:tr>
    </w:tbl>
    <w:p w:rsidR="00240048" w:rsidRDefault="00240048" w:rsidP="00240048">
      <w:pPr>
        <w:rPr>
          <w:b/>
          <w:bCs/>
        </w:rPr>
      </w:pPr>
    </w:p>
    <w:p w:rsidR="00240048" w:rsidRDefault="00240048" w:rsidP="00240048">
      <w:pPr>
        <w:pStyle w:val="SchemaSource"/>
        <w:sectPr w:rsidR="00240048" w:rsidSect="00240048">
          <w:pgSz w:w="12240" w:h="15840"/>
          <w:pgMar w:top="1440" w:right="1152" w:bottom="1440" w:left="1440" w:header="288" w:footer="288" w:gutter="0"/>
          <w:cols w:space="720"/>
          <w:docGrid w:linePitch="299"/>
        </w:sectPr>
      </w:pPr>
    </w:p>
    <w:p w:rsidR="00240048" w:rsidRDefault="00240048" w:rsidP="00240048">
      <w:pPr>
        <w:pStyle w:val="Heading1"/>
        <w:pageBreakBefore/>
        <w:tabs>
          <w:tab w:val="num" w:pos="432"/>
        </w:tabs>
        <w:spacing w:before="240" w:after="60" w:line="240" w:lineRule="auto"/>
        <w:ind w:left="432" w:hanging="432"/>
      </w:pPr>
      <w:bookmarkStart w:id="34" w:name="_Toc151188372"/>
      <w:bookmarkStart w:id="35" w:name="_Toc151191157"/>
      <w:bookmarkStart w:id="36" w:name="_Toc333477110"/>
      <w:bookmarkStart w:id="37" w:name="_Toc351123524"/>
      <w:r>
        <w:lastRenderedPageBreak/>
        <w:t>Transaction Elements</w:t>
      </w:r>
      <w:bookmarkEnd w:id="34"/>
      <w:bookmarkEnd w:id="35"/>
      <w:bookmarkEnd w:id="36"/>
      <w:bookmarkEnd w:id="37"/>
    </w:p>
    <w:p w:rsidR="00240048" w:rsidRDefault="00240048" w:rsidP="00240048">
      <w:r>
        <w:t xml:space="preserve">The following elements are defined to support the ISA 95 Part 5 transactions, using the transaction data types defined in the B2MML-Common.xsd schema. </w:t>
      </w:r>
    </w:p>
    <w:p w:rsidR="00240048" w:rsidRDefault="00240048" w:rsidP="002400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40048" w:rsidRPr="00FF5F5D" w:rsidTr="001B5799">
        <w:trPr>
          <w:cantSplit/>
          <w:tblHeader/>
        </w:trPr>
        <w:tc>
          <w:tcPr>
            <w:tcW w:w="3708" w:type="dxa"/>
            <w:shd w:val="clear" w:color="auto" w:fill="000000"/>
          </w:tcPr>
          <w:p w:rsidR="00240048" w:rsidRPr="00987510" w:rsidRDefault="00240048" w:rsidP="001B5799">
            <w:pPr>
              <w:rPr>
                <w:b/>
                <w:color w:val="FFFFFF"/>
              </w:rPr>
            </w:pPr>
            <w:r>
              <w:rPr>
                <w:b/>
                <w:color w:val="FFFFFF"/>
              </w:rPr>
              <w:t>Operations</w:t>
            </w:r>
            <w:r w:rsidRPr="00987510">
              <w:rPr>
                <w:b/>
                <w:color w:val="FFFFFF"/>
              </w:rPr>
              <w:t xml:space="preserve"> Schedule Elements</w:t>
            </w:r>
          </w:p>
        </w:tc>
        <w:tc>
          <w:tcPr>
            <w:tcW w:w="6156" w:type="dxa"/>
            <w:shd w:val="clear" w:color="auto" w:fill="000000"/>
          </w:tcPr>
          <w:p w:rsidR="00240048" w:rsidRPr="00987510" w:rsidRDefault="00240048" w:rsidP="001B5799">
            <w:pPr>
              <w:rPr>
                <w:b/>
                <w:color w:val="FFFFFF"/>
              </w:rPr>
            </w:pPr>
            <w:r w:rsidRPr="00987510">
              <w:rPr>
                <w:b/>
                <w:color w:val="FFFFFF"/>
              </w:rPr>
              <w:t>Description</w:t>
            </w:r>
          </w:p>
        </w:tc>
      </w:tr>
      <w:tr w:rsidR="00240048" w:rsidRPr="00FF5F5D" w:rsidTr="001B5799">
        <w:tc>
          <w:tcPr>
            <w:tcW w:w="3708" w:type="dxa"/>
          </w:tcPr>
          <w:p w:rsidR="00240048" w:rsidRPr="00FF5F5D" w:rsidRDefault="00240048" w:rsidP="001B5799">
            <w:proofErr w:type="spellStart"/>
            <w:r w:rsidRPr="00FF5F5D">
              <w:t>Get</w:t>
            </w:r>
            <w:r>
              <w:t>OperationsSchedule</w:t>
            </w:r>
            <w:proofErr w:type="spellEnd"/>
          </w:p>
        </w:tc>
        <w:tc>
          <w:tcPr>
            <w:tcW w:w="6156" w:type="dxa"/>
          </w:tcPr>
          <w:p w:rsidR="00240048" w:rsidRPr="00FF5F5D" w:rsidRDefault="00240048" w:rsidP="001B5799">
            <w:r>
              <w:t xml:space="preserve">Get </w:t>
            </w:r>
            <w:proofErr w:type="spellStart"/>
            <w:r>
              <w:rPr>
                <w:i/>
              </w:rPr>
              <w:t>Operations</w:t>
            </w:r>
            <w:r w:rsidRPr="00987510">
              <w:rPr>
                <w:i/>
              </w:rPr>
              <w:t>Schedule</w:t>
            </w:r>
            <w:proofErr w:type="spellEnd"/>
            <w:r>
              <w:t xml:space="preserve"> definition. </w:t>
            </w:r>
          </w:p>
        </w:tc>
      </w:tr>
      <w:tr w:rsidR="00240048" w:rsidRPr="00FF5F5D" w:rsidTr="001B5799">
        <w:tc>
          <w:tcPr>
            <w:tcW w:w="3708" w:type="dxa"/>
          </w:tcPr>
          <w:p w:rsidR="00240048" w:rsidRPr="00FF5F5D" w:rsidRDefault="00240048" w:rsidP="001B5799">
            <w:proofErr w:type="spellStart"/>
            <w:r w:rsidRPr="00FF5F5D">
              <w:t>Show</w:t>
            </w:r>
            <w:r>
              <w:t>OperationsSchedule</w:t>
            </w:r>
            <w:proofErr w:type="spellEnd"/>
          </w:p>
        </w:tc>
        <w:tc>
          <w:tcPr>
            <w:tcW w:w="6156" w:type="dxa"/>
          </w:tcPr>
          <w:p w:rsidR="00240048" w:rsidRPr="00FF5F5D" w:rsidRDefault="00240048" w:rsidP="001B5799">
            <w:r>
              <w:t xml:space="preserve">Returned information from the </w:t>
            </w:r>
            <w:proofErr w:type="spellStart"/>
            <w:r w:rsidRPr="00987510">
              <w:rPr>
                <w:i/>
              </w:rPr>
              <w:t>Get</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Process</w:t>
            </w:r>
            <w:r>
              <w:t>OperationsSchedule</w:t>
            </w:r>
            <w:proofErr w:type="spellEnd"/>
          </w:p>
        </w:tc>
        <w:tc>
          <w:tcPr>
            <w:tcW w:w="6156" w:type="dxa"/>
          </w:tcPr>
          <w:p w:rsidR="00240048" w:rsidRPr="00FF5F5D" w:rsidRDefault="00240048" w:rsidP="001B5799">
            <w:r>
              <w:t xml:space="preserve">Process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Acknowledge</w:t>
            </w:r>
            <w:r>
              <w:t>OperationsSchedule</w:t>
            </w:r>
            <w:proofErr w:type="spellEnd"/>
          </w:p>
        </w:tc>
        <w:tc>
          <w:tcPr>
            <w:tcW w:w="6156" w:type="dxa"/>
          </w:tcPr>
          <w:p w:rsidR="00240048" w:rsidRPr="00FF5F5D" w:rsidRDefault="00240048" w:rsidP="001B5799">
            <w:r>
              <w:t xml:space="preserve">Returned status from the </w:t>
            </w:r>
            <w:proofErr w:type="spellStart"/>
            <w:r w:rsidRPr="00987510">
              <w:rPr>
                <w:i/>
              </w:rPr>
              <w:t>Process</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Change</w:t>
            </w:r>
            <w:r>
              <w:t>OperationsSchedule</w:t>
            </w:r>
            <w:proofErr w:type="spellEnd"/>
          </w:p>
        </w:tc>
        <w:tc>
          <w:tcPr>
            <w:tcW w:w="6156" w:type="dxa"/>
          </w:tcPr>
          <w:p w:rsidR="00240048" w:rsidRPr="00FF5F5D" w:rsidRDefault="00240048" w:rsidP="001B5799">
            <w:r>
              <w:t xml:space="preserve">Change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Respond</w:t>
            </w:r>
            <w:r>
              <w:t>OperationsSchedule</w:t>
            </w:r>
            <w:proofErr w:type="spellEnd"/>
          </w:p>
        </w:tc>
        <w:tc>
          <w:tcPr>
            <w:tcW w:w="6156" w:type="dxa"/>
          </w:tcPr>
          <w:p w:rsidR="00240048" w:rsidRPr="00FF5F5D" w:rsidRDefault="00240048" w:rsidP="001B5799">
            <w:r>
              <w:t xml:space="preserve">Returned status from the </w:t>
            </w:r>
            <w:proofErr w:type="spellStart"/>
            <w:r w:rsidRPr="00987510">
              <w:rPr>
                <w:i/>
              </w:rPr>
              <w:t>Change</w:t>
            </w:r>
            <w:r>
              <w:rPr>
                <w:i/>
              </w:rPr>
              <w:t>Operations</w:t>
            </w:r>
            <w:r w:rsidRPr="00987510">
              <w:rPr>
                <w:i/>
              </w:rPr>
              <w:t>Schedule</w:t>
            </w:r>
            <w:proofErr w:type="spellEnd"/>
            <w:r>
              <w:t xml:space="preserve"> message.</w:t>
            </w:r>
          </w:p>
        </w:tc>
      </w:tr>
      <w:tr w:rsidR="00240048" w:rsidRPr="00FF5F5D" w:rsidTr="001B5799">
        <w:tc>
          <w:tcPr>
            <w:tcW w:w="3708" w:type="dxa"/>
          </w:tcPr>
          <w:p w:rsidR="00240048" w:rsidRPr="00FF5F5D" w:rsidRDefault="00240048" w:rsidP="001B5799">
            <w:proofErr w:type="spellStart"/>
            <w:r w:rsidRPr="00FF5F5D">
              <w:t>Cancel</w:t>
            </w:r>
            <w:r>
              <w:t>OperationsSchedule</w:t>
            </w:r>
            <w:proofErr w:type="spellEnd"/>
          </w:p>
        </w:tc>
        <w:tc>
          <w:tcPr>
            <w:tcW w:w="6156" w:type="dxa"/>
          </w:tcPr>
          <w:p w:rsidR="00240048" w:rsidRPr="00FF5F5D" w:rsidRDefault="00240048" w:rsidP="001B5799">
            <w:r>
              <w:t xml:space="preserve">Cancel </w:t>
            </w:r>
            <w:proofErr w:type="spellStart"/>
            <w:r>
              <w:rPr>
                <w:i/>
              </w:rPr>
              <w:t>Operations</w:t>
            </w:r>
            <w:r w:rsidRPr="00987510">
              <w:rPr>
                <w:i/>
              </w:rPr>
              <w:t>Schedule</w:t>
            </w:r>
            <w:proofErr w:type="spellEnd"/>
            <w:r>
              <w:t xml:space="preserve"> definition.</w:t>
            </w:r>
          </w:p>
        </w:tc>
      </w:tr>
      <w:tr w:rsidR="00240048" w:rsidRPr="00FF5F5D" w:rsidTr="001B5799">
        <w:tc>
          <w:tcPr>
            <w:tcW w:w="3708" w:type="dxa"/>
          </w:tcPr>
          <w:p w:rsidR="00240048" w:rsidRPr="00FF5F5D" w:rsidRDefault="00240048" w:rsidP="001B5799">
            <w:proofErr w:type="spellStart"/>
            <w:r w:rsidRPr="00FF5F5D">
              <w:t>Sync</w:t>
            </w:r>
            <w:r>
              <w:t>OperationsSchedule</w:t>
            </w:r>
            <w:proofErr w:type="spellEnd"/>
          </w:p>
        </w:tc>
        <w:tc>
          <w:tcPr>
            <w:tcW w:w="6156" w:type="dxa"/>
          </w:tcPr>
          <w:p w:rsidR="00240048" w:rsidRPr="00FF5F5D" w:rsidRDefault="00240048" w:rsidP="001B5799">
            <w:r>
              <w:t xml:space="preserve">Published </w:t>
            </w:r>
            <w:proofErr w:type="spellStart"/>
            <w:r>
              <w:rPr>
                <w:i/>
              </w:rPr>
              <w:t>Operations</w:t>
            </w:r>
            <w:r w:rsidRPr="00987510">
              <w:rPr>
                <w:i/>
              </w:rPr>
              <w:t>Schedule</w:t>
            </w:r>
            <w:proofErr w:type="spellEnd"/>
            <w:r>
              <w:t xml:space="preserve"> definition.</w:t>
            </w:r>
          </w:p>
        </w:tc>
      </w:tr>
    </w:tbl>
    <w:p w:rsidR="00240048" w:rsidRDefault="00240048" w:rsidP="00240048"/>
    <w:p w:rsidR="00240048" w:rsidRDefault="00240048" w:rsidP="00240048"/>
    <w:p w:rsidR="00240048" w:rsidRDefault="00240048" w:rsidP="00240048">
      <w:pPr>
        <w:pStyle w:val="Heading1"/>
        <w:pageBreakBefore/>
        <w:tabs>
          <w:tab w:val="num" w:pos="432"/>
        </w:tabs>
        <w:spacing w:before="240" w:after="60" w:line="240" w:lineRule="auto"/>
        <w:ind w:left="432" w:hanging="432"/>
      </w:pPr>
      <w:bookmarkStart w:id="38" w:name="_Toc333477111"/>
      <w:bookmarkStart w:id="39" w:name="_Toc351123525"/>
      <w:r>
        <w:lastRenderedPageBreak/>
        <w:t>Diagram Convention</w:t>
      </w:r>
      <w:bookmarkEnd w:id="38"/>
      <w:bookmarkEnd w:id="39"/>
    </w:p>
    <w:p w:rsidR="00240048" w:rsidRDefault="00240048" w:rsidP="00240048">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240048" w:rsidRDefault="00240048" w:rsidP="00240048">
      <w:pPr>
        <w:pStyle w:val="SchemaSource"/>
      </w:pPr>
    </w:p>
    <w:p w:rsidR="00240048" w:rsidRDefault="00240048" w:rsidP="00240048">
      <w:pPr>
        <w:pStyle w:val="SchemaSource"/>
        <w:jc w:val="center"/>
      </w:pPr>
      <w:r>
        <w:rPr>
          <w:noProof/>
        </w:rPr>
        <w:drawing>
          <wp:inline distT="0" distB="0" distL="0" distR="0" wp14:anchorId="0C7A4F9B" wp14:editId="4B4C953F">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240048" w:rsidRDefault="00240048" w:rsidP="00240048"/>
    <w:p w:rsidR="00A669CE" w:rsidRDefault="00DE7599" w:rsidP="00EB2998">
      <w:pPr>
        <w:pStyle w:val="Body"/>
      </w:pPr>
      <w:r w:rsidRPr="00BE017C">
        <w:br w:type="page"/>
      </w:r>
    </w:p>
    <w:p w:rsidR="008750E9" w:rsidRPr="00BE017C" w:rsidRDefault="00CD3E66" w:rsidP="00D12D36">
      <w:pPr>
        <w:pStyle w:val="Body"/>
        <w:pageBreakBefore/>
        <w:ind w:left="2880"/>
      </w:pPr>
      <w:bookmarkStart w:id="40" w:name="_TOC4649"/>
      <w:bookmarkEnd w:id="5"/>
      <w:bookmarkEnd w:id="40"/>
      <w:r>
        <w:rPr>
          <w:noProof/>
        </w:rPr>
        <w:lastRenderedPageBreak/>
        <w:drawing>
          <wp:anchor distT="0" distB="0" distL="114300" distR="114300" simplePos="0" relativeHeight="251657728" behindDoc="0" locked="0" layoutInCell="1" allowOverlap="1" wp14:anchorId="5406649B" wp14:editId="144E7C8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104" w:rsidRDefault="00271104">
      <w:r>
        <w:separator/>
      </w:r>
    </w:p>
  </w:endnote>
  <w:endnote w:type="continuationSeparator" w:id="0">
    <w:p w:rsidR="00271104" w:rsidRDefault="00271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72FFB04C" wp14:editId="561B410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6E99A4B1" wp14:editId="175018A2">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02B64">
      <w:rPr>
        <w:rFonts w:ascii="Calibri" w:hAnsi="Calibri"/>
        <w:noProof/>
        <w:color w:val="FFFFFF"/>
      </w:rPr>
      <w:t>16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9B0BD5" w:rsidRPr="009B0BD5">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02B64">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6036E44F" wp14:editId="34E19C97">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9B0BD5" w:rsidRPr="009B0BD5">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02B64">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9B0BD5">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02B64">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7C427309" wp14:editId="1C4408DD">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7914C080" wp14:editId="2C29F3E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104" w:rsidRDefault="00271104">
      <w:r>
        <w:separator/>
      </w:r>
    </w:p>
  </w:footnote>
  <w:footnote w:type="continuationSeparator" w:id="0">
    <w:p w:rsidR="00271104" w:rsidRDefault="00271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240048" w:rsidRPr="00240048">
        <w:rPr>
          <w:rFonts w:ascii="Arial" w:eastAsia="Times New Roman" w:hAnsi="Arial" w:cs="Arial"/>
          <w:noProof/>
          <w:color w:val="FFFFFF"/>
          <w:szCs w:val="18"/>
        </w:rPr>
        <w:t>Operations Schedule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002B64">
      <w:rPr>
        <w:rFonts w:asciiTheme="minorHAnsi" w:hAnsiTheme="minorHAnsi"/>
        <w:noProof/>
        <w:color w:val="FFFFFF" w:themeColor="background1"/>
        <w:sz w:val="20"/>
      </w:rPr>
      <w:t>B2MML-V0600-OperationsSchedule.docx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47AC3A10" wp14:editId="353C52C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66406366" wp14:editId="4F32285B">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E123517"/>
    <w:multiLevelType w:val="hybridMultilevel"/>
    <w:tmpl w:val="FCFCF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6"/>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2"/>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D5"/>
    <w:rsid w:val="00000F04"/>
    <w:rsid w:val="00002B6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0048"/>
    <w:rsid w:val="00241B0A"/>
    <w:rsid w:val="002426F7"/>
    <w:rsid w:val="00243AF6"/>
    <w:rsid w:val="00252AB2"/>
    <w:rsid w:val="00260DAC"/>
    <w:rsid w:val="00271104"/>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0BD5"/>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E4DDD"/>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4004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40048"/>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4004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40048"/>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yperlink" Target="http://www.mesa.org"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1B7F06C2-9AF9-4425-9037-00D17BE4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7</TotalTime>
  <Pages>18</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Operations Schedule</vt:lpstr>
    </vt:vector>
  </TitlesOfParts>
  <Company>MESA</Company>
  <LinksUpToDate>false</LinksUpToDate>
  <CharactersWithSpaces>13876</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Schedule</dc:title>
  <dc:creator>BlueBook</dc:creator>
  <cp:lastModifiedBy>BlueBook</cp:lastModifiedBy>
  <cp:revision>3</cp:revision>
  <cp:lastPrinted>2012-08-16T19:02:00Z</cp:lastPrinted>
  <dcterms:created xsi:type="dcterms:W3CDTF">2013-03-15T19:03:00Z</dcterms:created>
  <dcterms:modified xsi:type="dcterms:W3CDTF">2013-03-16T15:25:00Z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B2MML-OperationsSchedule</vt:lpwstr>
  </property>
</Properties>
</file>