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bookmarkStart w:id="0" w:name="_GoBack"/>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9604C4">
        <w:rPr>
          <w:sz w:val="56"/>
        </w:rPr>
        <w:t>Work Alert</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9604C4">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9604C4">
        <w:rPr>
          <w:sz w:val="56"/>
        </w:rPr>
        <w:t>B2MML-WorkAlert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147AA1"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147AA1" w:rsidRDefault="00147AA1">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_Toc351126732 \h </w:instrText>
      </w:r>
      <w:r>
        <w:rPr>
          <w:noProof/>
        </w:rPr>
      </w:r>
      <w:r>
        <w:rPr>
          <w:noProof/>
        </w:rPr>
        <w:fldChar w:fldCharType="separate"/>
      </w:r>
      <w:r w:rsidR="009604C4">
        <w:rPr>
          <w:noProof/>
        </w:rPr>
        <w:t>3</w:t>
      </w:r>
      <w:r>
        <w:rPr>
          <w:noProof/>
        </w:rPr>
        <w:fldChar w:fldCharType="end"/>
      </w:r>
    </w:p>
    <w:p w:rsidR="00147AA1" w:rsidRDefault="00147AA1">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_Toc351126733 \h </w:instrText>
      </w:r>
      <w:r>
        <w:rPr>
          <w:noProof/>
        </w:rPr>
      </w:r>
      <w:r>
        <w:rPr>
          <w:noProof/>
        </w:rPr>
        <w:fldChar w:fldCharType="separate"/>
      </w:r>
      <w:r w:rsidR="009604C4">
        <w:rPr>
          <w:noProof/>
        </w:rPr>
        <w:t>4</w:t>
      </w:r>
      <w:r>
        <w:rPr>
          <w:noProof/>
        </w:rPr>
        <w:fldChar w:fldCharType="end"/>
      </w:r>
    </w:p>
    <w:p w:rsidR="00147AA1" w:rsidRDefault="00147AA1">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_Toc351126734 \h </w:instrText>
      </w:r>
      <w:r>
        <w:rPr>
          <w:noProof/>
        </w:rPr>
      </w:r>
      <w:r>
        <w:rPr>
          <w:noProof/>
        </w:rPr>
        <w:fldChar w:fldCharType="separate"/>
      </w:r>
      <w:r w:rsidR="009604C4">
        <w:rPr>
          <w:noProof/>
        </w:rPr>
        <w:t>4</w:t>
      </w:r>
      <w:r>
        <w:rPr>
          <w:noProof/>
        </w:rPr>
        <w:fldChar w:fldCharType="end"/>
      </w:r>
    </w:p>
    <w:p w:rsidR="00147AA1" w:rsidRDefault="00147AA1">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_Toc351126735 \h </w:instrText>
      </w:r>
      <w:r>
        <w:rPr>
          <w:noProof/>
        </w:rPr>
      </w:r>
      <w:r>
        <w:rPr>
          <w:noProof/>
        </w:rPr>
        <w:fldChar w:fldCharType="separate"/>
      </w:r>
      <w:r w:rsidR="009604C4">
        <w:rPr>
          <w:noProof/>
        </w:rPr>
        <w:t>5</w:t>
      </w:r>
      <w:r>
        <w:rPr>
          <w:noProof/>
        </w:rPr>
        <w:fldChar w:fldCharType="end"/>
      </w:r>
    </w:p>
    <w:p w:rsidR="00147AA1" w:rsidRDefault="00147AA1">
      <w:pPr>
        <w:pStyle w:val="TOC2"/>
        <w:rPr>
          <w:rFonts w:asciiTheme="minorHAnsi" w:eastAsiaTheme="minorEastAsia" w:hAnsiTheme="minorHAnsi" w:cstheme="minorBidi"/>
          <w:noProof/>
          <w:color w:val="auto"/>
          <w:szCs w:val="22"/>
        </w:rPr>
      </w:pPr>
      <w:r>
        <w:rPr>
          <w:noProof/>
        </w:rPr>
        <w:t>WorkAlertInformation</w:t>
      </w:r>
      <w:r>
        <w:rPr>
          <w:noProof/>
        </w:rPr>
        <w:tab/>
      </w:r>
      <w:r>
        <w:rPr>
          <w:noProof/>
        </w:rPr>
        <w:fldChar w:fldCharType="begin"/>
      </w:r>
      <w:r>
        <w:rPr>
          <w:noProof/>
        </w:rPr>
        <w:instrText xml:space="preserve"> PAGEREF _Toc351126736 \h </w:instrText>
      </w:r>
      <w:r>
        <w:rPr>
          <w:noProof/>
        </w:rPr>
      </w:r>
      <w:r>
        <w:rPr>
          <w:noProof/>
        </w:rPr>
        <w:fldChar w:fldCharType="separate"/>
      </w:r>
      <w:r w:rsidR="009604C4">
        <w:rPr>
          <w:noProof/>
        </w:rPr>
        <w:t>5</w:t>
      </w:r>
      <w:r>
        <w:rPr>
          <w:noProof/>
        </w:rPr>
        <w:fldChar w:fldCharType="end"/>
      </w:r>
    </w:p>
    <w:p w:rsidR="00147AA1" w:rsidRDefault="00147AA1">
      <w:pPr>
        <w:pStyle w:val="TOC2"/>
        <w:rPr>
          <w:rFonts w:asciiTheme="minorHAnsi" w:eastAsiaTheme="minorEastAsia" w:hAnsiTheme="minorHAnsi" w:cstheme="minorBidi"/>
          <w:noProof/>
          <w:color w:val="auto"/>
          <w:szCs w:val="22"/>
        </w:rPr>
      </w:pPr>
      <w:r>
        <w:rPr>
          <w:noProof/>
        </w:rPr>
        <w:t>WorkAlertDefinition</w:t>
      </w:r>
      <w:r>
        <w:rPr>
          <w:noProof/>
        </w:rPr>
        <w:tab/>
      </w:r>
      <w:r>
        <w:rPr>
          <w:noProof/>
        </w:rPr>
        <w:fldChar w:fldCharType="begin"/>
      </w:r>
      <w:r>
        <w:rPr>
          <w:noProof/>
        </w:rPr>
        <w:instrText xml:space="preserve"> PAGEREF _Toc351126737 \h </w:instrText>
      </w:r>
      <w:r>
        <w:rPr>
          <w:noProof/>
        </w:rPr>
      </w:r>
      <w:r>
        <w:rPr>
          <w:noProof/>
        </w:rPr>
        <w:fldChar w:fldCharType="separate"/>
      </w:r>
      <w:r w:rsidR="009604C4">
        <w:rPr>
          <w:noProof/>
        </w:rPr>
        <w:t>5</w:t>
      </w:r>
      <w:r>
        <w:rPr>
          <w:noProof/>
        </w:rPr>
        <w:fldChar w:fldCharType="end"/>
      </w:r>
    </w:p>
    <w:p w:rsidR="00147AA1" w:rsidRDefault="00147AA1">
      <w:pPr>
        <w:pStyle w:val="TOC2"/>
        <w:rPr>
          <w:rFonts w:asciiTheme="minorHAnsi" w:eastAsiaTheme="minorEastAsia" w:hAnsiTheme="minorHAnsi" w:cstheme="minorBidi"/>
          <w:noProof/>
          <w:color w:val="auto"/>
          <w:szCs w:val="22"/>
        </w:rPr>
      </w:pPr>
      <w:r>
        <w:rPr>
          <w:noProof/>
        </w:rPr>
        <w:t>WorkAlert</w:t>
      </w:r>
      <w:r>
        <w:rPr>
          <w:noProof/>
        </w:rPr>
        <w:tab/>
      </w:r>
      <w:r>
        <w:rPr>
          <w:noProof/>
        </w:rPr>
        <w:fldChar w:fldCharType="begin"/>
      </w:r>
      <w:r>
        <w:rPr>
          <w:noProof/>
        </w:rPr>
        <w:instrText xml:space="preserve"> PAGEREF _Toc351126738 \h </w:instrText>
      </w:r>
      <w:r>
        <w:rPr>
          <w:noProof/>
        </w:rPr>
      </w:r>
      <w:r>
        <w:rPr>
          <w:noProof/>
        </w:rPr>
        <w:fldChar w:fldCharType="separate"/>
      </w:r>
      <w:r w:rsidR="009604C4">
        <w:rPr>
          <w:noProof/>
        </w:rPr>
        <w:t>5</w:t>
      </w:r>
      <w:r>
        <w:rPr>
          <w:noProof/>
        </w:rPr>
        <w:fldChar w:fldCharType="end"/>
      </w:r>
    </w:p>
    <w:p w:rsidR="00147AA1" w:rsidRDefault="00147AA1">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_Toc351126739 \h </w:instrText>
      </w:r>
      <w:r>
        <w:rPr>
          <w:noProof/>
        </w:rPr>
      </w:r>
      <w:r>
        <w:rPr>
          <w:noProof/>
        </w:rPr>
        <w:fldChar w:fldCharType="separate"/>
      </w:r>
      <w:r w:rsidR="009604C4">
        <w:rPr>
          <w:noProof/>
        </w:rPr>
        <w:t>6</w:t>
      </w:r>
      <w:r>
        <w:rPr>
          <w:noProof/>
        </w:rPr>
        <w:fldChar w:fldCharType="end"/>
      </w:r>
    </w:p>
    <w:p w:rsidR="00147AA1" w:rsidRDefault="00147AA1">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_Toc351126740 \h </w:instrText>
      </w:r>
      <w:r>
        <w:rPr>
          <w:noProof/>
        </w:rPr>
      </w:r>
      <w:r>
        <w:rPr>
          <w:noProof/>
        </w:rPr>
        <w:fldChar w:fldCharType="separate"/>
      </w:r>
      <w:r w:rsidR="009604C4">
        <w:rPr>
          <w:noProof/>
        </w:rPr>
        <w:t>8</w:t>
      </w:r>
      <w:r>
        <w:rPr>
          <w:noProof/>
        </w:rPr>
        <w:fldChar w:fldCharType="end"/>
      </w:r>
    </w:p>
    <w:p w:rsidR="00147AA1" w:rsidRDefault="00147AA1">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_Toc351126741 \h </w:instrText>
      </w:r>
      <w:r>
        <w:rPr>
          <w:noProof/>
        </w:rPr>
      </w:r>
      <w:r>
        <w:rPr>
          <w:noProof/>
        </w:rPr>
        <w:fldChar w:fldCharType="separate"/>
      </w:r>
      <w:r w:rsidR="009604C4">
        <w:rPr>
          <w:noProof/>
        </w:rPr>
        <w:t>10</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6732"/>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147AA1" w:rsidTr="001B5799">
        <w:tc>
          <w:tcPr>
            <w:tcW w:w="1188" w:type="dxa"/>
          </w:tcPr>
          <w:p w:rsidR="00147AA1" w:rsidRDefault="00147AA1" w:rsidP="001B5799">
            <w:pPr>
              <w:rPr>
                <w:b/>
                <w:bCs/>
              </w:rPr>
            </w:pPr>
            <w:bookmarkStart w:id="4" w:name="_TOC335"/>
            <w:bookmarkStart w:id="5" w:name="_Toc105748800"/>
            <w:bookmarkEnd w:id="4"/>
            <w:r>
              <w:rPr>
                <w:b/>
                <w:bCs/>
              </w:rPr>
              <w:t>Change</w:t>
            </w:r>
          </w:p>
        </w:tc>
        <w:tc>
          <w:tcPr>
            <w:tcW w:w="1440" w:type="dxa"/>
          </w:tcPr>
          <w:p w:rsidR="00147AA1" w:rsidRDefault="00147AA1" w:rsidP="001B5799">
            <w:pPr>
              <w:rPr>
                <w:b/>
                <w:bCs/>
              </w:rPr>
            </w:pPr>
            <w:r>
              <w:rPr>
                <w:b/>
                <w:bCs/>
              </w:rPr>
              <w:t>Date</w:t>
            </w:r>
          </w:p>
        </w:tc>
        <w:tc>
          <w:tcPr>
            <w:tcW w:w="1710" w:type="dxa"/>
          </w:tcPr>
          <w:p w:rsidR="00147AA1" w:rsidRDefault="00147AA1" w:rsidP="001B5799">
            <w:pPr>
              <w:rPr>
                <w:b/>
                <w:bCs/>
              </w:rPr>
            </w:pPr>
            <w:r>
              <w:rPr>
                <w:b/>
                <w:bCs/>
              </w:rPr>
              <w:t>Person</w:t>
            </w:r>
          </w:p>
        </w:tc>
        <w:tc>
          <w:tcPr>
            <w:tcW w:w="5040" w:type="dxa"/>
          </w:tcPr>
          <w:p w:rsidR="00147AA1" w:rsidRDefault="00147AA1" w:rsidP="001B5799">
            <w:pPr>
              <w:rPr>
                <w:b/>
                <w:bCs/>
              </w:rPr>
            </w:pPr>
            <w:r>
              <w:rPr>
                <w:b/>
                <w:bCs/>
              </w:rPr>
              <w:t>Description</w:t>
            </w:r>
          </w:p>
        </w:tc>
      </w:tr>
      <w:tr w:rsidR="00147AA1" w:rsidTr="001B5799">
        <w:tc>
          <w:tcPr>
            <w:tcW w:w="1188" w:type="dxa"/>
          </w:tcPr>
          <w:p w:rsidR="00147AA1" w:rsidRDefault="00147AA1" w:rsidP="001B5799">
            <w:r>
              <w:t>V0600</w:t>
            </w:r>
          </w:p>
        </w:tc>
        <w:tc>
          <w:tcPr>
            <w:tcW w:w="1440" w:type="dxa"/>
          </w:tcPr>
          <w:p w:rsidR="00147AA1" w:rsidRDefault="00147AA1" w:rsidP="001B5799">
            <w:r>
              <w:t>Aug 2012</w:t>
            </w:r>
          </w:p>
        </w:tc>
        <w:tc>
          <w:tcPr>
            <w:tcW w:w="1710" w:type="dxa"/>
          </w:tcPr>
          <w:p w:rsidR="00147AA1" w:rsidRDefault="00147AA1" w:rsidP="001B5799">
            <w:r>
              <w:t>D. Brandl</w:t>
            </w:r>
          </w:p>
        </w:tc>
        <w:tc>
          <w:tcPr>
            <w:tcW w:w="5040" w:type="dxa"/>
          </w:tcPr>
          <w:p w:rsidR="00147AA1" w:rsidRDefault="00147AA1" w:rsidP="00147AA1">
            <w:pPr>
              <w:numPr>
                <w:ilvl w:val="0"/>
                <w:numId w:val="49"/>
              </w:numPr>
              <w:spacing w:before="0" w:after="0"/>
            </w:pPr>
            <w:r>
              <w:t>Initial Version</w:t>
            </w:r>
          </w:p>
        </w:tc>
      </w:tr>
    </w:tbl>
    <w:p w:rsidR="00147AA1" w:rsidRDefault="00147AA1" w:rsidP="00147AA1"/>
    <w:p w:rsidR="00147AA1" w:rsidRDefault="00147AA1" w:rsidP="00147AA1">
      <w:pPr>
        <w:ind w:left="720"/>
      </w:pPr>
    </w:p>
    <w:p w:rsidR="00147AA1" w:rsidRDefault="00147AA1" w:rsidP="00147AA1">
      <w:pPr>
        <w:sectPr w:rsidR="00147AA1" w:rsidSect="00147AA1">
          <w:pgSz w:w="12240" w:h="15840"/>
          <w:pgMar w:top="1440" w:right="1440" w:bottom="1440" w:left="1440" w:header="288" w:footer="288" w:gutter="0"/>
          <w:cols w:space="720"/>
          <w:docGrid w:linePitch="299"/>
        </w:sectPr>
      </w:pPr>
    </w:p>
    <w:p w:rsidR="00147AA1" w:rsidRDefault="00147AA1" w:rsidP="00147AA1">
      <w:pPr>
        <w:pStyle w:val="Heading1"/>
        <w:tabs>
          <w:tab w:val="num" w:pos="432"/>
        </w:tabs>
        <w:spacing w:before="240" w:after="60" w:line="240" w:lineRule="auto"/>
        <w:ind w:left="432" w:hanging="432"/>
      </w:pPr>
      <w:bookmarkStart w:id="6" w:name="_Toc333476499"/>
      <w:bookmarkStart w:id="7" w:name="_Toc351126733"/>
      <w:r>
        <w:lastRenderedPageBreak/>
        <w:t>Schema Scope</w:t>
      </w:r>
      <w:bookmarkEnd w:id="6"/>
      <w:bookmarkEnd w:id="7"/>
    </w:p>
    <w:p w:rsidR="00147AA1" w:rsidRDefault="00147AA1" w:rsidP="00147AA1">
      <w:r>
        <w:t xml:space="preserve">This document defines the information about the definition of work alert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147AA1" w:rsidRDefault="00147AA1" w:rsidP="00147AA1">
      <w:pPr>
        <w:pStyle w:val="Heading2"/>
        <w:numPr>
          <w:ilvl w:val="1"/>
          <w:numId w:val="0"/>
        </w:numPr>
        <w:tabs>
          <w:tab w:val="num" w:pos="576"/>
        </w:tabs>
        <w:spacing w:before="240" w:after="60" w:line="240" w:lineRule="auto"/>
        <w:ind w:left="576" w:hanging="576"/>
      </w:pPr>
      <w:bookmarkStart w:id="8" w:name="_Toc333476500"/>
      <w:bookmarkStart w:id="9" w:name="_Toc351126734"/>
      <w:r>
        <w:t>Key Information Assumptions</w:t>
      </w:r>
      <w:bookmarkEnd w:id="8"/>
      <w:bookmarkEnd w:id="9"/>
    </w:p>
    <w:p w:rsidR="00147AA1" w:rsidRDefault="00147AA1" w:rsidP="00147AA1">
      <w:r>
        <w:t xml:space="preserve">The data represented in these schemas is derived from the UML model below.  This model is defined in the ANSI/ISA 95.00.04 standard.  The key assumption is that the information will be accessed by a single Work Alert Definition, a single Work Alert, or a collection of Work Alerts and Work Alert Definitions. </w:t>
      </w:r>
    </w:p>
    <w:p w:rsidR="00147AA1" w:rsidRDefault="00147AA1" w:rsidP="00147AA1"/>
    <w:p w:rsidR="00147AA1" w:rsidRPr="0095797E" w:rsidRDefault="00147AA1" w:rsidP="00147AA1">
      <w:pPr>
        <w:jc w:val="center"/>
      </w:pPr>
      <w:r>
        <w:rPr>
          <w:noProof/>
        </w:rPr>
        <w:drawing>
          <wp:inline distT="0" distB="0" distL="0" distR="0" wp14:anchorId="23BE3B1D" wp14:editId="53EE844D">
            <wp:extent cx="4147185" cy="413131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47185" cy="4131310"/>
                    </a:xfrm>
                    <a:prstGeom prst="rect">
                      <a:avLst/>
                    </a:prstGeom>
                    <a:noFill/>
                    <a:ln>
                      <a:noFill/>
                    </a:ln>
                  </pic:spPr>
                </pic:pic>
              </a:graphicData>
            </a:graphic>
          </wp:inline>
        </w:drawing>
      </w:r>
    </w:p>
    <w:p w:rsidR="00147AA1" w:rsidRDefault="00147AA1" w:rsidP="00147AA1">
      <w:pPr>
        <w:jc w:val="center"/>
      </w:pPr>
    </w:p>
    <w:p w:rsidR="00147AA1" w:rsidRDefault="00147AA1" w:rsidP="00147AA1">
      <w:pPr>
        <w:jc w:val="center"/>
      </w:pPr>
      <w:r>
        <w:t>Model of Exchanged Work Alert Information</w:t>
      </w:r>
    </w:p>
    <w:p w:rsidR="00147AA1" w:rsidRDefault="00147AA1" w:rsidP="00147AA1"/>
    <w:p w:rsidR="00147AA1" w:rsidRDefault="00147AA1" w:rsidP="00147AA1">
      <w:r>
        <w:t>This schema uses a common schema for definition of elements that are used in multiple schemas, such as ID, Description, and Value.  See the document defining the Common schema for definition of the common elements.</w:t>
      </w:r>
    </w:p>
    <w:p w:rsidR="00147AA1" w:rsidRDefault="00147AA1" w:rsidP="00147AA1"/>
    <w:p w:rsidR="00147AA1" w:rsidRDefault="00147AA1" w:rsidP="00147AA1"/>
    <w:p w:rsidR="00147AA1" w:rsidRPr="00B03697" w:rsidRDefault="00147AA1" w:rsidP="00147AA1">
      <w:pPr>
        <w:pStyle w:val="Heading2"/>
        <w:numPr>
          <w:ilvl w:val="1"/>
          <w:numId w:val="0"/>
        </w:numPr>
        <w:tabs>
          <w:tab w:val="num" w:pos="576"/>
        </w:tabs>
        <w:spacing w:before="240" w:after="60" w:line="240" w:lineRule="auto"/>
        <w:ind w:left="576" w:hanging="576"/>
      </w:pPr>
      <w:bookmarkStart w:id="10" w:name="_Toc266017241"/>
      <w:bookmarkStart w:id="11" w:name="_Toc333476501"/>
      <w:bookmarkStart w:id="12" w:name="_Toc351126735"/>
      <w:r w:rsidRPr="00B03697">
        <w:lastRenderedPageBreak/>
        <w:t>Type Definitions</w:t>
      </w:r>
      <w:bookmarkEnd w:id="10"/>
      <w:bookmarkEnd w:id="11"/>
      <w:bookmarkEnd w:id="12"/>
    </w:p>
    <w:p w:rsidR="00147AA1" w:rsidRPr="00B03697" w:rsidRDefault="00147AA1" w:rsidP="00147AA1">
      <w:r w:rsidRPr="00B03697">
        <w:t xml:space="preserve">The XML schema uses a model that defines simple and complex data types for each element.  The data types follow the convention of a suffix of “Type” added to the element name.  </w:t>
      </w:r>
    </w:p>
    <w:p w:rsidR="00147AA1" w:rsidRDefault="00147AA1" w:rsidP="00147AA1">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r>
        <w:t>.</w:t>
      </w:r>
    </w:p>
    <w:p w:rsidR="00147AA1" w:rsidRPr="00B03697" w:rsidRDefault="00147AA1" w:rsidP="00147AA1">
      <w:r>
        <w:t xml:space="preserve">Some elements are specified as “nillable”. At times, it is very important to distinguish between empty content and null content in your XML documents. XML Parsers consider text values of empty elements as an empty string, and not null. Elements which may be required, but which may have a null value are identified with a nill able attribute. </w:t>
      </w:r>
    </w:p>
    <w:p w:rsidR="00147AA1" w:rsidRDefault="00147AA1" w:rsidP="00147AA1">
      <w:pPr>
        <w:pStyle w:val="Heading2"/>
        <w:numPr>
          <w:ilvl w:val="1"/>
          <w:numId w:val="0"/>
        </w:numPr>
        <w:tabs>
          <w:tab w:val="num" w:pos="576"/>
        </w:tabs>
        <w:spacing w:before="240" w:after="60" w:line="240" w:lineRule="auto"/>
        <w:ind w:left="576" w:hanging="576"/>
      </w:pPr>
      <w:bookmarkStart w:id="13" w:name="_Toc333476502"/>
      <w:bookmarkStart w:id="14" w:name="_Toc351126736"/>
      <w:r>
        <w:t>WorkAlertInformation</w:t>
      </w:r>
      <w:bookmarkEnd w:id="13"/>
      <w:bookmarkEnd w:id="14"/>
    </w:p>
    <w:p w:rsidR="00147AA1" w:rsidRDefault="00147AA1" w:rsidP="00147AA1">
      <w:r>
        <w:t>A main structuring element of the schema definition is WorkAlertInformation.  This element allows for the exchange of multiple WorkAlertDefinitions and WorkAlerts in a single message.</w:t>
      </w:r>
    </w:p>
    <w:p w:rsidR="00147AA1" w:rsidRDefault="00147AA1" w:rsidP="00147AA1">
      <w:pPr>
        <w:pStyle w:val="Heading2"/>
        <w:numPr>
          <w:ilvl w:val="1"/>
          <w:numId w:val="0"/>
        </w:numPr>
        <w:tabs>
          <w:tab w:val="num" w:pos="576"/>
        </w:tabs>
        <w:spacing w:before="240" w:after="60" w:line="240" w:lineRule="auto"/>
        <w:ind w:left="576" w:hanging="576"/>
      </w:pPr>
      <w:bookmarkStart w:id="15" w:name="_Toc333476503"/>
      <w:bookmarkStart w:id="16" w:name="_Toc351126737"/>
      <w:r>
        <w:t>WorkAlertDefinition</w:t>
      </w:r>
      <w:bookmarkEnd w:id="15"/>
      <w:bookmarkEnd w:id="16"/>
    </w:p>
    <w:p w:rsidR="00147AA1" w:rsidRDefault="00147AA1" w:rsidP="00147AA1">
      <w:r>
        <w:t xml:space="preserve">A main structuring element of the schema definition is WorkAlertDefinition.  This element allows for the exchange of information about a single work alert definition. </w:t>
      </w:r>
    </w:p>
    <w:p w:rsidR="00147AA1" w:rsidRDefault="00147AA1" w:rsidP="00147AA1">
      <w:pPr>
        <w:pStyle w:val="Heading2"/>
        <w:numPr>
          <w:ilvl w:val="1"/>
          <w:numId w:val="0"/>
        </w:numPr>
        <w:tabs>
          <w:tab w:val="num" w:pos="576"/>
        </w:tabs>
        <w:spacing w:before="240" w:after="60" w:line="240" w:lineRule="auto"/>
        <w:ind w:left="576" w:hanging="576"/>
      </w:pPr>
      <w:bookmarkStart w:id="17" w:name="_Toc333476504"/>
      <w:bookmarkStart w:id="18" w:name="_Toc351126738"/>
      <w:r>
        <w:t>WorkAlert</w:t>
      </w:r>
      <w:bookmarkEnd w:id="17"/>
      <w:bookmarkEnd w:id="18"/>
    </w:p>
    <w:p w:rsidR="00147AA1" w:rsidRDefault="00147AA1" w:rsidP="00147AA1">
      <w:r>
        <w:t xml:space="preserve">A main structuring element of the schema definition is WorkAlert.  This element allows for the exchange of information about a single work alert. </w:t>
      </w:r>
    </w:p>
    <w:p w:rsidR="00147AA1" w:rsidRDefault="00147AA1" w:rsidP="00147AA1">
      <w:pPr>
        <w:pStyle w:val="Heading1"/>
        <w:pageBreakBefore/>
        <w:tabs>
          <w:tab w:val="num" w:pos="432"/>
        </w:tabs>
        <w:spacing w:before="240" w:after="60" w:line="240" w:lineRule="auto"/>
        <w:ind w:left="432" w:hanging="432"/>
      </w:pPr>
      <w:bookmarkStart w:id="19" w:name="_Toc333476505"/>
      <w:bookmarkStart w:id="20" w:name="_Toc351126739"/>
      <w:r>
        <w:lastRenderedPageBreak/>
        <w:t>Element Definitions</w:t>
      </w:r>
      <w:bookmarkEnd w:id="19"/>
      <w:bookmarkEnd w:id="20"/>
    </w:p>
    <w:p w:rsidR="00147AA1" w:rsidRDefault="00147AA1" w:rsidP="00147AA1"/>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147AA1" w:rsidTr="001B5799">
        <w:trPr>
          <w:cantSplit/>
          <w:tblHeader/>
        </w:trPr>
        <w:tc>
          <w:tcPr>
            <w:tcW w:w="4068" w:type="dxa"/>
            <w:shd w:val="clear" w:color="auto" w:fill="000000"/>
          </w:tcPr>
          <w:p w:rsidR="00147AA1" w:rsidRDefault="00147AA1" w:rsidP="001B5799">
            <w:pPr>
              <w:pStyle w:val="BoxedElement"/>
              <w:rPr>
                <w:b/>
                <w:bCs/>
                <w:color w:val="FFFFFF"/>
              </w:rPr>
            </w:pPr>
            <w:r>
              <w:rPr>
                <w:b/>
                <w:bCs/>
                <w:color w:val="FFFFFF"/>
              </w:rPr>
              <w:t>Element/Type</w:t>
            </w:r>
          </w:p>
        </w:tc>
        <w:tc>
          <w:tcPr>
            <w:tcW w:w="5996" w:type="dxa"/>
            <w:shd w:val="clear" w:color="auto" w:fill="000000"/>
          </w:tcPr>
          <w:p w:rsidR="00147AA1" w:rsidRDefault="00147AA1" w:rsidP="001B5799">
            <w:pPr>
              <w:pStyle w:val="BoxedElement"/>
              <w:rPr>
                <w:b/>
                <w:bCs/>
                <w:color w:val="FFFFFF"/>
              </w:rPr>
            </w:pPr>
            <w:r>
              <w:rPr>
                <w:b/>
                <w:bCs/>
                <w:color w:val="FFFFFF"/>
              </w:rPr>
              <w:t>Description</w:t>
            </w:r>
          </w:p>
        </w:tc>
      </w:tr>
      <w:tr w:rsidR="00147AA1" w:rsidTr="001B5799">
        <w:trPr>
          <w:cantSplit/>
        </w:trPr>
        <w:tc>
          <w:tcPr>
            <w:tcW w:w="4068" w:type="dxa"/>
          </w:tcPr>
          <w:p w:rsidR="00147AA1" w:rsidRDefault="00147AA1" w:rsidP="001B5799">
            <w:pPr>
              <w:pStyle w:val="BoxedElement"/>
            </w:pPr>
            <w:r>
              <w:t>WorkAlertInformation</w:t>
            </w:r>
          </w:p>
          <w:p w:rsidR="00147AA1" w:rsidRDefault="00147AA1" w:rsidP="001B5799">
            <w:pPr>
              <w:pStyle w:val="BoxedElement"/>
              <w:rPr>
                <w:b/>
                <w:bCs/>
                <w:i/>
                <w:iCs/>
              </w:rPr>
            </w:pPr>
            <w:r>
              <w:rPr>
                <w:b/>
                <w:bCs/>
                <w:i/>
                <w:iCs/>
              </w:rPr>
              <w:t>WorkAlertInformationType</w:t>
            </w:r>
          </w:p>
        </w:tc>
        <w:tc>
          <w:tcPr>
            <w:tcW w:w="5996" w:type="dxa"/>
          </w:tcPr>
          <w:p w:rsidR="00147AA1" w:rsidRDefault="00147AA1" w:rsidP="001B5799">
            <w:pPr>
              <w:pStyle w:val="BoxedElement"/>
            </w:pPr>
            <w:r>
              <w:t xml:space="preserve">Defines a collection or work alerts and/or work alert definitions.  Contains the hierarchy scope of the work alerts and/or work alert definitions and the published date of the alerts or definitions. </w:t>
            </w:r>
          </w:p>
          <w:p w:rsidR="00147AA1" w:rsidRDefault="00147AA1" w:rsidP="001B5799">
            <w:pPr>
              <w:pStyle w:val="BoxedElement"/>
            </w:pPr>
            <w:r>
              <w:rPr>
                <w:rFonts w:cs="Arial"/>
                <w:noProof/>
                <w:sz w:val="24"/>
                <w:szCs w:val="24"/>
              </w:rPr>
              <w:drawing>
                <wp:inline distT="0" distB="0" distL="0" distR="0" wp14:anchorId="005663BB" wp14:editId="0D3CA3AD">
                  <wp:extent cx="3665855" cy="2531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5855" cy="2531110"/>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147AA1" w:rsidP="001B5799">
            <w:pPr>
              <w:pStyle w:val="BoxedElement"/>
              <w:rPr>
                <w:bCs/>
                <w:iCs/>
              </w:rPr>
            </w:pPr>
            <w:r w:rsidRPr="00866255">
              <w:rPr>
                <w:bCs/>
                <w:iCs/>
              </w:rPr>
              <w:t>WorkAlertDefinition</w:t>
            </w:r>
          </w:p>
          <w:p w:rsidR="00147AA1" w:rsidRDefault="00147AA1" w:rsidP="001B5799">
            <w:pPr>
              <w:pStyle w:val="BoxedElement"/>
              <w:rPr>
                <w:b/>
                <w:bCs/>
                <w:i/>
                <w:iCs/>
              </w:rPr>
            </w:pPr>
            <w:r>
              <w:rPr>
                <w:b/>
                <w:bCs/>
                <w:i/>
                <w:iCs/>
              </w:rPr>
              <w:t>WorkAlertDefinitionType</w:t>
            </w:r>
          </w:p>
        </w:tc>
        <w:tc>
          <w:tcPr>
            <w:tcW w:w="5996" w:type="dxa"/>
          </w:tcPr>
          <w:p w:rsidR="00147AA1" w:rsidRDefault="00147AA1" w:rsidP="001B5799">
            <w:pPr>
              <w:pStyle w:val="BoxedElement"/>
              <w:rPr>
                <w:color w:val="000000"/>
              </w:rPr>
            </w:pPr>
            <w:r>
              <w:t xml:space="preserve">Contains the definition of a work alert. This includes an ID of the work alert type, the hierarchy scope of the definition, a priority of the work alert definition </w:t>
            </w:r>
            <w:r>
              <w:rPr>
                <w:color w:val="000000"/>
              </w:rPr>
              <w:t xml:space="preserve">that acts as a guide to the relative level of importance of a </w:t>
            </w:r>
            <w:r w:rsidRPr="0025183E">
              <w:rPr>
                <w:i/>
                <w:color w:val="000000"/>
              </w:rPr>
              <w:t>work alert</w:t>
            </w:r>
            <w:r>
              <w:rPr>
                <w:color w:val="000000"/>
              </w:rPr>
              <w:t xml:space="preserve">, a category that defines a general grouping associated with a </w:t>
            </w:r>
            <w:r w:rsidRPr="00922441">
              <w:rPr>
                <w:i/>
                <w:color w:val="000000"/>
              </w:rPr>
              <w:t>work alert</w:t>
            </w:r>
            <w:r>
              <w:rPr>
                <w:i/>
                <w:color w:val="000000"/>
              </w:rPr>
              <w:t xml:space="preserve"> definition</w:t>
            </w:r>
            <w:r>
              <w:rPr>
                <w:color w:val="000000"/>
              </w:rPr>
              <w:t xml:space="preserve">, and properties associated with the work alert. </w:t>
            </w:r>
          </w:p>
          <w:p w:rsidR="00147AA1" w:rsidRPr="00FA320D" w:rsidRDefault="00147AA1" w:rsidP="001B5799">
            <w:pPr>
              <w:pStyle w:val="BoxedElement"/>
            </w:pPr>
            <w:r>
              <w:rPr>
                <w:rFonts w:cs="Arial"/>
                <w:noProof/>
                <w:sz w:val="24"/>
                <w:szCs w:val="24"/>
              </w:rPr>
              <w:drawing>
                <wp:inline distT="0" distB="0" distL="0" distR="0" wp14:anchorId="6A5FD3CD" wp14:editId="794D5147">
                  <wp:extent cx="3665855" cy="2808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5855" cy="2808605"/>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147AA1" w:rsidP="001B5799">
            <w:pPr>
              <w:pStyle w:val="BoxedElement"/>
              <w:rPr>
                <w:bCs/>
                <w:iCs/>
              </w:rPr>
            </w:pPr>
            <w:r w:rsidRPr="00866255">
              <w:rPr>
                <w:bCs/>
                <w:iCs/>
              </w:rPr>
              <w:lastRenderedPageBreak/>
              <w:t>WorkAlert</w:t>
            </w:r>
          </w:p>
          <w:p w:rsidR="00147AA1" w:rsidRDefault="00147AA1" w:rsidP="001B5799">
            <w:pPr>
              <w:pStyle w:val="BoxedElement"/>
              <w:rPr>
                <w:b/>
                <w:bCs/>
                <w:i/>
                <w:iCs/>
              </w:rPr>
            </w:pPr>
            <w:r>
              <w:rPr>
                <w:b/>
                <w:bCs/>
                <w:i/>
                <w:iCs/>
              </w:rPr>
              <w:t>WorkAlertType</w:t>
            </w:r>
          </w:p>
        </w:tc>
        <w:tc>
          <w:tcPr>
            <w:tcW w:w="5996" w:type="dxa"/>
          </w:tcPr>
          <w:p w:rsidR="00147AA1" w:rsidRDefault="00147AA1" w:rsidP="001B5799">
            <w:pPr>
              <w:pStyle w:val="BoxedElement"/>
            </w:pPr>
            <w:r>
              <w:t xml:space="preserve">Contains a work alert, including the ID of the associated work alert definition, any text messages associated with the alert, the hierarchy scope of the alert, the timestamp, priority, and category of the work alert, and any properties of the work alert. </w:t>
            </w:r>
          </w:p>
          <w:p w:rsidR="00147AA1" w:rsidRDefault="00147AA1" w:rsidP="001B5799">
            <w:pPr>
              <w:pStyle w:val="BoxedElement"/>
            </w:pPr>
            <w:r>
              <w:rPr>
                <w:rFonts w:cs="Arial"/>
                <w:noProof/>
                <w:sz w:val="24"/>
                <w:szCs w:val="24"/>
              </w:rPr>
              <w:drawing>
                <wp:inline distT="0" distB="0" distL="0" distR="0" wp14:anchorId="2633FE57" wp14:editId="33B118A9">
                  <wp:extent cx="3535045" cy="33312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5045" cy="3331210"/>
                          </a:xfrm>
                          <a:prstGeom prst="rect">
                            <a:avLst/>
                          </a:prstGeom>
                          <a:noFill/>
                          <a:ln>
                            <a:noFill/>
                          </a:ln>
                        </pic:spPr>
                      </pic:pic>
                    </a:graphicData>
                  </a:graphic>
                </wp:inline>
              </w:drawing>
            </w:r>
          </w:p>
        </w:tc>
      </w:tr>
      <w:tr w:rsidR="00147AA1" w:rsidRPr="00FA320D" w:rsidTr="001B5799">
        <w:trPr>
          <w:cantSplit/>
        </w:trPr>
        <w:tc>
          <w:tcPr>
            <w:tcW w:w="4068" w:type="dxa"/>
          </w:tcPr>
          <w:p w:rsidR="00147AA1" w:rsidRDefault="00147AA1" w:rsidP="001B5799">
            <w:pPr>
              <w:pStyle w:val="BoxedElement"/>
              <w:rPr>
                <w:bCs/>
                <w:iCs/>
              </w:rPr>
            </w:pPr>
            <w:r>
              <w:rPr>
                <w:bCs/>
                <w:iCs/>
              </w:rPr>
              <w:t>WorkAlertDefinition/</w:t>
            </w:r>
            <w:r w:rsidRPr="00866255">
              <w:rPr>
                <w:bCs/>
                <w:iCs/>
              </w:rPr>
              <w:t>Property</w:t>
            </w:r>
          </w:p>
          <w:p w:rsidR="00147AA1" w:rsidRPr="00866255" w:rsidRDefault="00147AA1" w:rsidP="001B5799">
            <w:pPr>
              <w:pStyle w:val="BoxedElement"/>
              <w:rPr>
                <w:bCs/>
                <w:iCs/>
              </w:rPr>
            </w:pPr>
            <w:r>
              <w:rPr>
                <w:bCs/>
                <w:iCs/>
              </w:rPr>
              <w:t>WorkAlert/Property</w:t>
            </w:r>
          </w:p>
          <w:p w:rsidR="00147AA1" w:rsidRDefault="00147AA1" w:rsidP="001B5799">
            <w:pPr>
              <w:pStyle w:val="BoxedElement"/>
              <w:rPr>
                <w:b/>
                <w:bCs/>
                <w:i/>
                <w:iCs/>
              </w:rPr>
            </w:pPr>
            <w:r>
              <w:rPr>
                <w:b/>
                <w:bCs/>
                <w:i/>
                <w:iCs/>
              </w:rPr>
              <w:t>WorkAlertPropertyType</w:t>
            </w:r>
          </w:p>
        </w:tc>
        <w:tc>
          <w:tcPr>
            <w:tcW w:w="5996" w:type="dxa"/>
          </w:tcPr>
          <w:p w:rsidR="00147AA1" w:rsidRDefault="00147AA1" w:rsidP="001B5799">
            <w:pPr>
              <w:pStyle w:val="BoxedElement"/>
            </w:pPr>
            <w:r>
              <w:t xml:space="preserve">Contains a property for a work alert definition or for a work alert.  Properties define additional elements of data that may be associated with the work alert. </w:t>
            </w:r>
          </w:p>
          <w:p w:rsidR="00147AA1" w:rsidRPr="00FA320D" w:rsidRDefault="00147AA1" w:rsidP="001B5799">
            <w:pPr>
              <w:pStyle w:val="BoxedElement"/>
            </w:pPr>
            <w:r>
              <w:rPr>
                <w:rFonts w:cs="Arial"/>
                <w:noProof/>
                <w:sz w:val="24"/>
                <w:szCs w:val="24"/>
              </w:rPr>
              <w:drawing>
                <wp:inline distT="0" distB="0" distL="0" distR="0" wp14:anchorId="2C0BE90E" wp14:editId="5FF899DF">
                  <wp:extent cx="3641090" cy="1363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1090" cy="1363345"/>
                          </a:xfrm>
                          <a:prstGeom prst="rect">
                            <a:avLst/>
                          </a:prstGeom>
                          <a:noFill/>
                          <a:ln>
                            <a:noFill/>
                          </a:ln>
                        </pic:spPr>
                      </pic:pic>
                    </a:graphicData>
                  </a:graphic>
                </wp:inline>
              </w:drawing>
            </w:r>
          </w:p>
        </w:tc>
      </w:tr>
    </w:tbl>
    <w:p w:rsidR="00147AA1" w:rsidRDefault="00147AA1" w:rsidP="00147AA1"/>
    <w:p w:rsidR="00147AA1" w:rsidRDefault="00147AA1" w:rsidP="00147AA1"/>
    <w:p w:rsidR="00147AA1" w:rsidRDefault="00147AA1" w:rsidP="00147AA1">
      <w:pPr>
        <w:pStyle w:val="SchemaSource"/>
        <w:sectPr w:rsidR="00147AA1" w:rsidSect="00147AA1">
          <w:pgSz w:w="12240" w:h="15840"/>
          <w:pgMar w:top="1440" w:right="1152" w:bottom="1440" w:left="1440" w:header="288" w:footer="288" w:gutter="0"/>
          <w:cols w:space="720"/>
          <w:docGrid w:linePitch="299"/>
        </w:sectPr>
      </w:pPr>
    </w:p>
    <w:p w:rsidR="00147AA1" w:rsidRDefault="00147AA1" w:rsidP="00147AA1">
      <w:pPr>
        <w:pStyle w:val="Heading1"/>
        <w:pageBreakBefore/>
        <w:tabs>
          <w:tab w:val="num" w:pos="432"/>
        </w:tabs>
        <w:spacing w:before="240" w:after="60" w:line="240" w:lineRule="auto"/>
        <w:ind w:left="432" w:hanging="432"/>
      </w:pPr>
      <w:bookmarkStart w:id="21" w:name="_Toc151188372"/>
      <w:bookmarkStart w:id="22" w:name="_Toc151191157"/>
      <w:bookmarkStart w:id="23" w:name="_Toc333476506"/>
      <w:bookmarkStart w:id="24" w:name="_Toc351126740"/>
      <w:r>
        <w:lastRenderedPageBreak/>
        <w:t>Transaction Elements</w:t>
      </w:r>
      <w:bookmarkEnd w:id="21"/>
      <w:bookmarkEnd w:id="22"/>
      <w:bookmarkEnd w:id="23"/>
      <w:bookmarkEnd w:id="24"/>
    </w:p>
    <w:p w:rsidR="00147AA1" w:rsidRDefault="00147AA1" w:rsidP="00147AA1">
      <w:r>
        <w:t xml:space="preserve">The following elements are defined to support the ISA 95 Part 5 transactions, using the transaction data types defined in the B2MML-Common.xsd schema. </w:t>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 xml:space="preserve">Work Alert </w:t>
            </w:r>
            <w:r w:rsidRPr="00193B41">
              <w:rPr>
                <w:b/>
                <w:color w:val="FFFFFF"/>
              </w:rPr>
              <w:t>Information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t>WorkAlert</w:t>
            </w:r>
            <w:r w:rsidRPr="00FF5F5D">
              <w:t>Information</w:t>
            </w:r>
          </w:p>
        </w:tc>
        <w:tc>
          <w:tcPr>
            <w:tcW w:w="6185" w:type="dxa"/>
          </w:tcPr>
          <w:p w:rsidR="00147AA1" w:rsidRPr="00FF5F5D" w:rsidRDefault="00147AA1" w:rsidP="001B5799">
            <w:r>
              <w:t xml:space="preserve">Get </w:t>
            </w:r>
            <w:r>
              <w:rPr>
                <w:i/>
              </w:rPr>
              <w:t>WorkAlertInformation</w:t>
            </w:r>
            <w:r>
              <w:t xml:space="preserve"> definitions. </w:t>
            </w:r>
          </w:p>
        </w:tc>
      </w:tr>
      <w:tr w:rsidR="00147AA1" w:rsidRPr="00FF5F5D" w:rsidTr="001B5799">
        <w:tc>
          <w:tcPr>
            <w:tcW w:w="3798" w:type="dxa"/>
          </w:tcPr>
          <w:p w:rsidR="00147AA1" w:rsidRPr="00FF5F5D" w:rsidRDefault="00147AA1" w:rsidP="001B5799">
            <w:r w:rsidRPr="00FF5F5D">
              <w:t>Show</w:t>
            </w:r>
            <w:r>
              <w:t>WorkAlert</w:t>
            </w:r>
            <w:r w:rsidRPr="00FF5F5D">
              <w:t>Information</w:t>
            </w:r>
          </w:p>
        </w:tc>
        <w:tc>
          <w:tcPr>
            <w:tcW w:w="6185" w:type="dxa"/>
          </w:tcPr>
          <w:p w:rsidR="00147AA1" w:rsidRPr="00FF5F5D" w:rsidRDefault="00147AA1" w:rsidP="001B5799">
            <w:r>
              <w:t xml:space="preserve">Returned information from the </w:t>
            </w:r>
            <w:r w:rsidRPr="00193B41">
              <w:rPr>
                <w:i/>
              </w:rPr>
              <w:t>Get</w:t>
            </w:r>
            <w:r>
              <w:t>WorkAlert</w:t>
            </w:r>
            <w:r w:rsidRPr="00193B41">
              <w:rPr>
                <w:i/>
              </w:rPr>
              <w:t>Information</w:t>
            </w:r>
            <w:r>
              <w:t xml:space="preserve"> message.</w:t>
            </w:r>
          </w:p>
        </w:tc>
      </w:tr>
      <w:tr w:rsidR="00147AA1" w:rsidRPr="00FF5F5D" w:rsidTr="001B5799">
        <w:tc>
          <w:tcPr>
            <w:tcW w:w="3798" w:type="dxa"/>
          </w:tcPr>
          <w:p w:rsidR="00147AA1" w:rsidRPr="00FF5F5D" w:rsidRDefault="00147AA1" w:rsidP="001B5799">
            <w:r w:rsidRPr="00FF5F5D">
              <w:t>Process</w:t>
            </w:r>
            <w:r>
              <w:t>WorkAlert</w:t>
            </w:r>
            <w:r w:rsidRPr="00FF5F5D">
              <w:t>Information</w:t>
            </w:r>
          </w:p>
        </w:tc>
        <w:tc>
          <w:tcPr>
            <w:tcW w:w="6185" w:type="dxa"/>
          </w:tcPr>
          <w:p w:rsidR="00147AA1" w:rsidRPr="00FF5F5D" w:rsidRDefault="00147AA1" w:rsidP="001B5799">
            <w:r>
              <w:t xml:space="preserve">Process </w:t>
            </w:r>
            <w:r>
              <w:rPr>
                <w:i/>
              </w:rPr>
              <w:t>WorkAlertInformation</w:t>
            </w:r>
            <w:r>
              <w:t xml:space="preserve"> definitions.</w:t>
            </w:r>
          </w:p>
        </w:tc>
      </w:tr>
      <w:tr w:rsidR="00147AA1" w:rsidRPr="00FF5F5D" w:rsidTr="001B5799">
        <w:tc>
          <w:tcPr>
            <w:tcW w:w="3798" w:type="dxa"/>
          </w:tcPr>
          <w:p w:rsidR="00147AA1" w:rsidRPr="00FF5F5D" w:rsidRDefault="00147AA1" w:rsidP="001B5799">
            <w:r w:rsidRPr="00FF5F5D">
              <w:t>Acknowledge</w:t>
            </w:r>
            <w:r>
              <w:t>WorkAlert</w:t>
            </w:r>
            <w:r w:rsidRPr="00FF5F5D">
              <w:t>Information</w:t>
            </w:r>
          </w:p>
        </w:tc>
        <w:tc>
          <w:tcPr>
            <w:tcW w:w="6185" w:type="dxa"/>
          </w:tcPr>
          <w:p w:rsidR="00147AA1" w:rsidRPr="00FF5F5D" w:rsidRDefault="00147AA1" w:rsidP="001B5799">
            <w:r>
              <w:t xml:space="preserve">Returned status from the </w:t>
            </w:r>
            <w:r w:rsidRPr="0040498C">
              <w:rPr>
                <w:i/>
              </w:rPr>
              <w:t>Process</w:t>
            </w:r>
            <w:r>
              <w:rPr>
                <w:i/>
              </w:rPr>
              <w:t>WorkAlert</w:t>
            </w:r>
            <w:r w:rsidRPr="0040498C">
              <w:rPr>
                <w:i/>
              </w:rPr>
              <w:t>Information</w:t>
            </w:r>
            <w:r>
              <w:t xml:space="preserve"> message.</w:t>
            </w:r>
          </w:p>
        </w:tc>
      </w:tr>
      <w:tr w:rsidR="00147AA1" w:rsidRPr="00FF5F5D" w:rsidTr="001B5799">
        <w:tc>
          <w:tcPr>
            <w:tcW w:w="3798" w:type="dxa"/>
          </w:tcPr>
          <w:p w:rsidR="00147AA1" w:rsidRPr="00FF5F5D" w:rsidRDefault="00147AA1" w:rsidP="001B5799">
            <w:r w:rsidRPr="00FF5F5D">
              <w:t>Change</w:t>
            </w:r>
            <w:r>
              <w:t>WorkAlert</w:t>
            </w:r>
            <w:r w:rsidRPr="00FF5F5D">
              <w:t>Information</w:t>
            </w:r>
          </w:p>
        </w:tc>
        <w:tc>
          <w:tcPr>
            <w:tcW w:w="6185" w:type="dxa"/>
          </w:tcPr>
          <w:p w:rsidR="00147AA1" w:rsidRPr="00FF5F5D" w:rsidRDefault="00147AA1" w:rsidP="001B5799">
            <w:r>
              <w:t xml:space="preserve">Change </w:t>
            </w:r>
            <w:r>
              <w:rPr>
                <w:i/>
              </w:rPr>
              <w:t>WorkAlertInformation</w:t>
            </w:r>
            <w:r>
              <w:t xml:space="preserve"> definitions.</w:t>
            </w:r>
          </w:p>
        </w:tc>
      </w:tr>
      <w:tr w:rsidR="00147AA1" w:rsidRPr="00FF5F5D" w:rsidTr="001B5799">
        <w:tc>
          <w:tcPr>
            <w:tcW w:w="3798" w:type="dxa"/>
          </w:tcPr>
          <w:p w:rsidR="00147AA1" w:rsidRPr="00FF5F5D" w:rsidRDefault="00147AA1" w:rsidP="001B5799">
            <w:r w:rsidRPr="00FF5F5D">
              <w:t>Respond</w:t>
            </w:r>
            <w:r>
              <w:t>WorkAlert</w:t>
            </w:r>
            <w:r w:rsidRPr="00FF5F5D">
              <w:t>Information</w:t>
            </w:r>
          </w:p>
        </w:tc>
        <w:tc>
          <w:tcPr>
            <w:tcW w:w="6185" w:type="dxa"/>
          </w:tcPr>
          <w:p w:rsidR="00147AA1" w:rsidRPr="00FF5F5D" w:rsidRDefault="00147AA1" w:rsidP="001B5799">
            <w:r>
              <w:t xml:space="preserve">Returned status from the </w:t>
            </w:r>
            <w:r w:rsidRPr="00193B41">
              <w:rPr>
                <w:i/>
              </w:rPr>
              <w:t>Change</w:t>
            </w:r>
            <w:r>
              <w:rPr>
                <w:i/>
              </w:rPr>
              <w:t>WorkAlert</w:t>
            </w:r>
            <w:r w:rsidRPr="00193B41">
              <w:rPr>
                <w:i/>
              </w:rPr>
              <w:t>Information</w:t>
            </w:r>
            <w:r>
              <w:t xml:space="preserve"> message.</w:t>
            </w:r>
          </w:p>
        </w:tc>
      </w:tr>
      <w:tr w:rsidR="00147AA1" w:rsidRPr="00FF5F5D" w:rsidTr="001B5799">
        <w:tc>
          <w:tcPr>
            <w:tcW w:w="3798" w:type="dxa"/>
          </w:tcPr>
          <w:p w:rsidR="00147AA1" w:rsidRPr="00FF5F5D" w:rsidRDefault="00147AA1" w:rsidP="001B5799">
            <w:r w:rsidRPr="00FF5F5D">
              <w:t>Cancel</w:t>
            </w:r>
            <w:r>
              <w:t>WorkAlert</w:t>
            </w:r>
            <w:r w:rsidRPr="00FF5F5D">
              <w:t>Information</w:t>
            </w:r>
          </w:p>
        </w:tc>
        <w:tc>
          <w:tcPr>
            <w:tcW w:w="6185" w:type="dxa"/>
          </w:tcPr>
          <w:p w:rsidR="00147AA1" w:rsidRPr="00FF5F5D" w:rsidRDefault="00147AA1" w:rsidP="001B5799">
            <w:r>
              <w:t xml:space="preserve">Cancel </w:t>
            </w:r>
            <w:r>
              <w:rPr>
                <w:i/>
              </w:rPr>
              <w:t>WorkAlertInformation</w:t>
            </w:r>
            <w:r>
              <w:t xml:space="preserve"> definitions.</w:t>
            </w:r>
          </w:p>
        </w:tc>
      </w:tr>
      <w:tr w:rsidR="00147AA1" w:rsidRPr="00FF5F5D" w:rsidTr="001B5799">
        <w:tc>
          <w:tcPr>
            <w:tcW w:w="3798" w:type="dxa"/>
          </w:tcPr>
          <w:p w:rsidR="00147AA1" w:rsidRPr="00FF5F5D" w:rsidRDefault="00147AA1" w:rsidP="001B5799">
            <w:r w:rsidRPr="00FF5F5D">
              <w:t>Sync</w:t>
            </w:r>
            <w:r>
              <w:t>WorkAlert</w:t>
            </w:r>
            <w:r w:rsidRPr="00FF5F5D">
              <w:t>Information</w:t>
            </w:r>
          </w:p>
        </w:tc>
        <w:tc>
          <w:tcPr>
            <w:tcW w:w="6185" w:type="dxa"/>
          </w:tcPr>
          <w:p w:rsidR="00147AA1" w:rsidRPr="00FF5F5D" w:rsidRDefault="00147AA1" w:rsidP="001B5799">
            <w:r>
              <w:t xml:space="preserve">Published </w:t>
            </w:r>
            <w:r>
              <w:rPr>
                <w:i/>
              </w:rPr>
              <w:t>WorkAlertInformation</w:t>
            </w:r>
            <w:r>
              <w:t xml:space="preserve"> definitions.</w:t>
            </w:r>
          </w:p>
        </w:tc>
      </w:tr>
    </w:tbl>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Work Alert Definition</w:t>
            </w:r>
            <w:r w:rsidRPr="00193B41">
              <w:rPr>
                <w:b/>
                <w:color w:val="FFFFFF"/>
              </w:rPr>
              <w:t xml:space="preserve">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t>WorkAlertDefinition</w:t>
            </w:r>
          </w:p>
        </w:tc>
        <w:tc>
          <w:tcPr>
            <w:tcW w:w="6185" w:type="dxa"/>
          </w:tcPr>
          <w:p w:rsidR="00147AA1" w:rsidRPr="00FF5F5D" w:rsidRDefault="00147AA1" w:rsidP="001B5799">
            <w:r>
              <w:t xml:space="preserve">Get </w:t>
            </w:r>
            <w:r>
              <w:rPr>
                <w:i/>
              </w:rPr>
              <w:t>WorkAlertDefinition</w:t>
            </w:r>
            <w:r>
              <w:t xml:space="preserve"> definitions. </w:t>
            </w:r>
          </w:p>
        </w:tc>
      </w:tr>
      <w:tr w:rsidR="00147AA1" w:rsidRPr="00FF5F5D" w:rsidTr="001B5799">
        <w:tc>
          <w:tcPr>
            <w:tcW w:w="3798" w:type="dxa"/>
          </w:tcPr>
          <w:p w:rsidR="00147AA1" w:rsidRPr="00FF5F5D" w:rsidRDefault="00147AA1" w:rsidP="001B5799">
            <w:r w:rsidRPr="00FF5F5D">
              <w:t>Show</w:t>
            </w:r>
            <w:r>
              <w:t>WorkAlertDefinition</w:t>
            </w:r>
          </w:p>
        </w:tc>
        <w:tc>
          <w:tcPr>
            <w:tcW w:w="6185" w:type="dxa"/>
          </w:tcPr>
          <w:p w:rsidR="00147AA1" w:rsidRPr="00FF5F5D" w:rsidRDefault="00147AA1" w:rsidP="001B5799">
            <w:r>
              <w:t xml:space="preserve">Returned information from the </w:t>
            </w:r>
            <w:r w:rsidRPr="00193B41">
              <w:rPr>
                <w:i/>
              </w:rPr>
              <w:t>Get</w:t>
            </w:r>
            <w:r>
              <w:t>WorkAlertDefinition message.</w:t>
            </w:r>
          </w:p>
        </w:tc>
      </w:tr>
      <w:tr w:rsidR="00147AA1" w:rsidRPr="00FF5F5D" w:rsidTr="001B5799">
        <w:tc>
          <w:tcPr>
            <w:tcW w:w="3798" w:type="dxa"/>
          </w:tcPr>
          <w:p w:rsidR="00147AA1" w:rsidRPr="00FF5F5D" w:rsidRDefault="00147AA1" w:rsidP="001B5799">
            <w:r w:rsidRPr="00FF5F5D">
              <w:t>Process</w:t>
            </w:r>
            <w:r>
              <w:t>WorkAlertDefinition</w:t>
            </w:r>
          </w:p>
        </w:tc>
        <w:tc>
          <w:tcPr>
            <w:tcW w:w="6185" w:type="dxa"/>
          </w:tcPr>
          <w:p w:rsidR="00147AA1" w:rsidRPr="00FF5F5D" w:rsidRDefault="00147AA1" w:rsidP="001B5799">
            <w:r>
              <w:t xml:space="preserve">Process </w:t>
            </w:r>
            <w:r>
              <w:rPr>
                <w:i/>
              </w:rPr>
              <w:t>WorkAlertDefinition</w:t>
            </w:r>
            <w:r>
              <w:t xml:space="preserve"> definitions.</w:t>
            </w:r>
          </w:p>
        </w:tc>
      </w:tr>
      <w:tr w:rsidR="00147AA1" w:rsidRPr="00FF5F5D" w:rsidTr="001B5799">
        <w:tc>
          <w:tcPr>
            <w:tcW w:w="3798" w:type="dxa"/>
          </w:tcPr>
          <w:p w:rsidR="00147AA1" w:rsidRPr="00FF5F5D" w:rsidRDefault="00147AA1" w:rsidP="001B5799">
            <w:r w:rsidRPr="00FF5F5D">
              <w:t>Acknowledge</w:t>
            </w:r>
            <w:r>
              <w:t>WorkAlertDefinition</w:t>
            </w:r>
          </w:p>
        </w:tc>
        <w:tc>
          <w:tcPr>
            <w:tcW w:w="6185" w:type="dxa"/>
          </w:tcPr>
          <w:p w:rsidR="00147AA1" w:rsidRPr="00FF5F5D" w:rsidRDefault="00147AA1" w:rsidP="001B5799">
            <w:r>
              <w:t xml:space="preserve">Returned status from the </w:t>
            </w:r>
            <w:r w:rsidRPr="0040498C">
              <w:rPr>
                <w:i/>
              </w:rPr>
              <w:t>Process</w:t>
            </w:r>
            <w:r>
              <w:rPr>
                <w:i/>
              </w:rPr>
              <w:t>WorkAlertDefinition</w:t>
            </w:r>
            <w:r>
              <w:t xml:space="preserve"> message.</w:t>
            </w:r>
          </w:p>
        </w:tc>
      </w:tr>
      <w:tr w:rsidR="00147AA1" w:rsidRPr="00FF5F5D" w:rsidTr="001B5799">
        <w:tc>
          <w:tcPr>
            <w:tcW w:w="3798" w:type="dxa"/>
          </w:tcPr>
          <w:p w:rsidR="00147AA1" w:rsidRPr="00FF5F5D" w:rsidRDefault="00147AA1" w:rsidP="001B5799">
            <w:r w:rsidRPr="00FF5F5D">
              <w:t>Change</w:t>
            </w:r>
            <w:r>
              <w:t>WorkAlertDefinition</w:t>
            </w:r>
          </w:p>
        </w:tc>
        <w:tc>
          <w:tcPr>
            <w:tcW w:w="6185" w:type="dxa"/>
          </w:tcPr>
          <w:p w:rsidR="00147AA1" w:rsidRPr="00FF5F5D" w:rsidRDefault="00147AA1" w:rsidP="001B5799">
            <w:r>
              <w:t xml:space="preserve">Change </w:t>
            </w:r>
            <w:r>
              <w:rPr>
                <w:i/>
              </w:rPr>
              <w:t>WorkAlertDefinition</w:t>
            </w:r>
            <w:r>
              <w:t xml:space="preserve"> definitions.</w:t>
            </w:r>
          </w:p>
        </w:tc>
      </w:tr>
      <w:tr w:rsidR="00147AA1" w:rsidRPr="00FF5F5D" w:rsidTr="001B5799">
        <w:tc>
          <w:tcPr>
            <w:tcW w:w="3798" w:type="dxa"/>
          </w:tcPr>
          <w:p w:rsidR="00147AA1" w:rsidRPr="00FF5F5D" w:rsidRDefault="00147AA1" w:rsidP="001B5799">
            <w:r w:rsidRPr="00FF5F5D">
              <w:t>Respond</w:t>
            </w:r>
            <w:r>
              <w:t>WorkAlertDefinition</w:t>
            </w:r>
          </w:p>
        </w:tc>
        <w:tc>
          <w:tcPr>
            <w:tcW w:w="6185" w:type="dxa"/>
          </w:tcPr>
          <w:p w:rsidR="00147AA1" w:rsidRPr="00FF5F5D" w:rsidRDefault="00147AA1" w:rsidP="001B5799">
            <w:r>
              <w:t xml:space="preserve">Returned status from the </w:t>
            </w:r>
            <w:r w:rsidRPr="00193B41">
              <w:rPr>
                <w:i/>
              </w:rPr>
              <w:t>Change</w:t>
            </w:r>
            <w:r>
              <w:rPr>
                <w:i/>
              </w:rPr>
              <w:t>WorkAlertDefinition</w:t>
            </w:r>
            <w:r>
              <w:t xml:space="preserve"> message.</w:t>
            </w:r>
          </w:p>
        </w:tc>
      </w:tr>
      <w:tr w:rsidR="00147AA1" w:rsidRPr="00FF5F5D" w:rsidTr="001B5799">
        <w:tc>
          <w:tcPr>
            <w:tcW w:w="3798" w:type="dxa"/>
          </w:tcPr>
          <w:p w:rsidR="00147AA1" w:rsidRPr="00FF5F5D" w:rsidRDefault="00147AA1" w:rsidP="001B5799">
            <w:r w:rsidRPr="00FF5F5D">
              <w:t>Cancel</w:t>
            </w:r>
            <w:r>
              <w:t>WorkAlertDefinition</w:t>
            </w:r>
          </w:p>
        </w:tc>
        <w:tc>
          <w:tcPr>
            <w:tcW w:w="6185" w:type="dxa"/>
          </w:tcPr>
          <w:p w:rsidR="00147AA1" w:rsidRPr="00FF5F5D" w:rsidRDefault="00147AA1" w:rsidP="001B5799">
            <w:r>
              <w:t xml:space="preserve">Cancel </w:t>
            </w:r>
            <w:r>
              <w:rPr>
                <w:i/>
              </w:rPr>
              <w:t>WorkAlertDefinition</w:t>
            </w:r>
            <w:r>
              <w:t xml:space="preserve"> definitions.</w:t>
            </w:r>
          </w:p>
        </w:tc>
      </w:tr>
      <w:tr w:rsidR="00147AA1" w:rsidRPr="00FF5F5D" w:rsidTr="001B5799">
        <w:tc>
          <w:tcPr>
            <w:tcW w:w="3798" w:type="dxa"/>
          </w:tcPr>
          <w:p w:rsidR="00147AA1" w:rsidRPr="00FF5F5D" w:rsidRDefault="00147AA1" w:rsidP="001B5799">
            <w:r w:rsidRPr="00FF5F5D">
              <w:t>Sync</w:t>
            </w:r>
            <w:r>
              <w:t>WorkAlertDefinition</w:t>
            </w:r>
          </w:p>
        </w:tc>
        <w:tc>
          <w:tcPr>
            <w:tcW w:w="6185" w:type="dxa"/>
          </w:tcPr>
          <w:p w:rsidR="00147AA1" w:rsidRPr="00FF5F5D" w:rsidRDefault="00147AA1" w:rsidP="001B5799">
            <w:r>
              <w:t xml:space="preserve">Published </w:t>
            </w:r>
            <w:r>
              <w:rPr>
                <w:i/>
              </w:rPr>
              <w:t>WorkAlertDefinition</w:t>
            </w:r>
            <w:r>
              <w:t xml:space="preserve"> definitions.</w:t>
            </w:r>
          </w:p>
        </w:tc>
      </w:tr>
    </w:tbl>
    <w:p w:rsidR="00147AA1" w:rsidRDefault="00147AA1" w:rsidP="00147AA1"/>
    <w:p w:rsidR="00147AA1" w:rsidRDefault="00147AA1">
      <w:pPr>
        <w:spacing w:before="0" w:after="0"/>
      </w:pPr>
      <w:r>
        <w:br w:type="page"/>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147AA1" w:rsidP="001B5799">
            <w:pPr>
              <w:rPr>
                <w:b/>
                <w:color w:val="FFFFFF"/>
              </w:rPr>
            </w:pPr>
            <w:r>
              <w:rPr>
                <w:b/>
                <w:color w:val="FFFFFF"/>
              </w:rPr>
              <w:t xml:space="preserve">Work Alert </w:t>
            </w:r>
            <w:r w:rsidRPr="00193B41">
              <w:rPr>
                <w:b/>
                <w:color w:val="FFFFFF"/>
              </w:rPr>
              <w:t>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t>WorkAlert</w:t>
            </w:r>
          </w:p>
        </w:tc>
        <w:tc>
          <w:tcPr>
            <w:tcW w:w="6185" w:type="dxa"/>
          </w:tcPr>
          <w:p w:rsidR="00147AA1" w:rsidRPr="00FF5F5D" w:rsidRDefault="00147AA1" w:rsidP="001B5799">
            <w:r>
              <w:t xml:space="preserve">Get </w:t>
            </w:r>
            <w:r>
              <w:rPr>
                <w:i/>
              </w:rPr>
              <w:t>WorkAlert</w:t>
            </w:r>
            <w:r>
              <w:t xml:space="preserve"> definitions. </w:t>
            </w:r>
          </w:p>
        </w:tc>
      </w:tr>
      <w:tr w:rsidR="00147AA1" w:rsidRPr="00FF5F5D" w:rsidTr="001B5799">
        <w:tc>
          <w:tcPr>
            <w:tcW w:w="3798" w:type="dxa"/>
          </w:tcPr>
          <w:p w:rsidR="00147AA1" w:rsidRPr="00FF5F5D" w:rsidRDefault="00147AA1" w:rsidP="001B5799">
            <w:r w:rsidRPr="00FF5F5D">
              <w:t>Show</w:t>
            </w:r>
            <w:r>
              <w:t>WorkAlert</w:t>
            </w:r>
          </w:p>
        </w:tc>
        <w:tc>
          <w:tcPr>
            <w:tcW w:w="6185" w:type="dxa"/>
          </w:tcPr>
          <w:p w:rsidR="00147AA1" w:rsidRPr="00FF5F5D" w:rsidRDefault="00147AA1" w:rsidP="001B5799">
            <w:r>
              <w:t xml:space="preserve">Returned information from the </w:t>
            </w:r>
            <w:r w:rsidRPr="00193B41">
              <w:rPr>
                <w:i/>
              </w:rPr>
              <w:t>Get</w:t>
            </w:r>
            <w:r>
              <w:t>WorkAlert message.</w:t>
            </w:r>
          </w:p>
        </w:tc>
      </w:tr>
      <w:tr w:rsidR="00147AA1" w:rsidRPr="00FF5F5D" w:rsidTr="001B5799">
        <w:tc>
          <w:tcPr>
            <w:tcW w:w="3798" w:type="dxa"/>
          </w:tcPr>
          <w:p w:rsidR="00147AA1" w:rsidRPr="00FF5F5D" w:rsidRDefault="00147AA1" w:rsidP="001B5799">
            <w:r w:rsidRPr="00FF5F5D">
              <w:t>Process</w:t>
            </w:r>
            <w:r>
              <w:t>WorkAlert</w:t>
            </w:r>
          </w:p>
        </w:tc>
        <w:tc>
          <w:tcPr>
            <w:tcW w:w="6185" w:type="dxa"/>
          </w:tcPr>
          <w:p w:rsidR="00147AA1" w:rsidRPr="00FF5F5D" w:rsidRDefault="00147AA1" w:rsidP="001B5799">
            <w:r>
              <w:t xml:space="preserve">Process </w:t>
            </w:r>
            <w:r>
              <w:rPr>
                <w:i/>
              </w:rPr>
              <w:t>WorkAlert</w:t>
            </w:r>
            <w:r>
              <w:t xml:space="preserve"> definitions.</w:t>
            </w:r>
          </w:p>
        </w:tc>
      </w:tr>
      <w:tr w:rsidR="00147AA1" w:rsidRPr="00FF5F5D" w:rsidTr="001B5799">
        <w:tc>
          <w:tcPr>
            <w:tcW w:w="3798" w:type="dxa"/>
          </w:tcPr>
          <w:p w:rsidR="00147AA1" w:rsidRPr="00FF5F5D" w:rsidRDefault="00147AA1" w:rsidP="001B5799">
            <w:r w:rsidRPr="00FF5F5D">
              <w:t>Acknowledge</w:t>
            </w:r>
            <w:r>
              <w:t>WorkAlert</w:t>
            </w:r>
          </w:p>
        </w:tc>
        <w:tc>
          <w:tcPr>
            <w:tcW w:w="6185" w:type="dxa"/>
          </w:tcPr>
          <w:p w:rsidR="00147AA1" w:rsidRPr="00FF5F5D" w:rsidRDefault="00147AA1" w:rsidP="001B5799">
            <w:r>
              <w:t xml:space="preserve">Returned status from the </w:t>
            </w:r>
            <w:r w:rsidRPr="0040498C">
              <w:rPr>
                <w:i/>
              </w:rPr>
              <w:t>Process</w:t>
            </w:r>
            <w:r>
              <w:rPr>
                <w:i/>
              </w:rPr>
              <w:t>WorkAlert</w:t>
            </w:r>
            <w:r>
              <w:t xml:space="preserve"> message.</w:t>
            </w:r>
          </w:p>
        </w:tc>
      </w:tr>
      <w:tr w:rsidR="00147AA1" w:rsidRPr="00FF5F5D" w:rsidTr="001B5799">
        <w:tc>
          <w:tcPr>
            <w:tcW w:w="3798" w:type="dxa"/>
          </w:tcPr>
          <w:p w:rsidR="00147AA1" w:rsidRPr="00FF5F5D" w:rsidRDefault="00147AA1" w:rsidP="001B5799">
            <w:r w:rsidRPr="00FF5F5D">
              <w:t>Change</w:t>
            </w:r>
            <w:r>
              <w:t>WorkAlert</w:t>
            </w:r>
          </w:p>
        </w:tc>
        <w:tc>
          <w:tcPr>
            <w:tcW w:w="6185" w:type="dxa"/>
          </w:tcPr>
          <w:p w:rsidR="00147AA1" w:rsidRPr="00FF5F5D" w:rsidRDefault="00147AA1" w:rsidP="001B5799">
            <w:r>
              <w:t xml:space="preserve">Change </w:t>
            </w:r>
            <w:r>
              <w:rPr>
                <w:i/>
              </w:rPr>
              <w:t>WorkAlert</w:t>
            </w:r>
            <w:r>
              <w:t xml:space="preserve"> definitions.</w:t>
            </w:r>
          </w:p>
        </w:tc>
      </w:tr>
      <w:tr w:rsidR="00147AA1" w:rsidRPr="00FF5F5D" w:rsidTr="001B5799">
        <w:tc>
          <w:tcPr>
            <w:tcW w:w="3798" w:type="dxa"/>
          </w:tcPr>
          <w:p w:rsidR="00147AA1" w:rsidRPr="00FF5F5D" w:rsidRDefault="00147AA1" w:rsidP="001B5799">
            <w:r w:rsidRPr="00FF5F5D">
              <w:t>Respond</w:t>
            </w:r>
            <w:r>
              <w:t>WorkAlert</w:t>
            </w:r>
          </w:p>
        </w:tc>
        <w:tc>
          <w:tcPr>
            <w:tcW w:w="6185" w:type="dxa"/>
          </w:tcPr>
          <w:p w:rsidR="00147AA1" w:rsidRPr="00FF5F5D" w:rsidRDefault="00147AA1" w:rsidP="001B5799">
            <w:r>
              <w:t xml:space="preserve">Returned status from the </w:t>
            </w:r>
            <w:r w:rsidRPr="00193B41">
              <w:rPr>
                <w:i/>
              </w:rPr>
              <w:t>Change</w:t>
            </w:r>
            <w:r>
              <w:rPr>
                <w:i/>
              </w:rPr>
              <w:t>WorkAlert</w:t>
            </w:r>
            <w:r>
              <w:t xml:space="preserve"> message.</w:t>
            </w:r>
          </w:p>
        </w:tc>
      </w:tr>
      <w:tr w:rsidR="00147AA1" w:rsidRPr="00FF5F5D" w:rsidTr="001B5799">
        <w:tc>
          <w:tcPr>
            <w:tcW w:w="3798" w:type="dxa"/>
          </w:tcPr>
          <w:p w:rsidR="00147AA1" w:rsidRPr="00FF5F5D" w:rsidRDefault="00147AA1" w:rsidP="001B5799">
            <w:r w:rsidRPr="00FF5F5D">
              <w:t>Cancel</w:t>
            </w:r>
            <w:r>
              <w:t>WorkAlert</w:t>
            </w:r>
          </w:p>
        </w:tc>
        <w:tc>
          <w:tcPr>
            <w:tcW w:w="6185" w:type="dxa"/>
          </w:tcPr>
          <w:p w:rsidR="00147AA1" w:rsidRPr="00FF5F5D" w:rsidRDefault="00147AA1" w:rsidP="001B5799">
            <w:r>
              <w:t xml:space="preserve">Cancel </w:t>
            </w:r>
            <w:r>
              <w:rPr>
                <w:i/>
              </w:rPr>
              <w:t>WorkAlert</w:t>
            </w:r>
            <w:r>
              <w:t xml:space="preserve"> definitions.</w:t>
            </w:r>
          </w:p>
        </w:tc>
      </w:tr>
      <w:tr w:rsidR="00147AA1" w:rsidRPr="00FF5F5D" w:rsidTr="001B5799">
        <w:tc>
          <w:tcPr>
            <w:tcW w:w="3798" w:type="dxa"/>
          </w:tcPr>
          <w:p w:rsidR="00147AA1" w:rsidRPr="00FF5F5D" w:rsidRDefault="00147AA1" w:rsidP="001B5799">
            <w:r w:rsidRPr="00FF5F5D">
              <w:t>Sync</w:t>
            </w:r>
            <w:r>
              <w:t>WorkAlert</w:t>
            </w:r>
          </w:p>
        </w:tc>
        <w:tc>
          <w:tcPr>
            <w:tcW w:w="6185" w:type="dxa"/>
          </w:tcPr>
          <w:p w:rsidR="00147AA1" w:rsidRPr="00FF5F5D" w:rsidRDefault="00147AA1" w:rsidP="001B5799">
            <w:r>
              <w:t xml:space="preserve">Published </w:t>
            </w:r>
            <w:r>
              <w:rPr>
                <w:i/>
              </w:rPr>
              <w:t>WorkAlert</w:t>
            </w:r>
            <w:r>
              <w:t xml:space="preserve"> definitions.</w:t>
            </w:r>
          </w:p>
        </w:tc>
      </w:tr>
    </w:tbl>
    <w:p w:rsidR="00147AA1" w:rsidRDefault="00147AA1" w:rsidP="00147AA1"/>
    <w:p w:rsidR="00147AA1" w:rsidRDefault="00147AA1" w:rsidP="00147AA1">
      <w:pPr>
        <w:pStyle w:val="Heading1"/>
        <w:pageBreakBefore/>
        <w:tabs>
          <w:tab w:val="num" w:pos="432"/>
        </w:tabs>
        <w:spacing w:before="240" w:after="60" w:line="240" w:lineRule="auto"/>
        <w:ind w:left="432" w:hanging="432"/>
      </w:pPr>
      <w:bookmarkStart w:id="25" w:name="_Toc333476507"/>
      <w:bookmarkStart w:id="26" w:name="_Toc351126741"/>
      <w:r>
        <w:lastRenderedPageBreak/>
        <w:t>Diagram Convention</w:t>
      </w:r>
      <w:bookmarkEnd w:id="25"/>
      <w:bookmarkEnd w:id="26"/>
    </w:p>
    <w:p w:rsidR="00147AA1" w:rsidRDefault="00147AA1" w:rsidP="00147AA1">
      <w:r>
        <w:t xml:space="preserve">The schema diagrams using the following convention to illustrate the structure of the schema elements, the type of the elements and attributes, and the rules for optional elements and repetition.  </w:t>
      </w:r>
    </w:p>
    <w:p w:rsidR="00147AA1" w:rsidRDefault="00147AA1" w:rsidP="00147AA1">
      <w:pPr>
        <w:pStyle w:val="SchemaSource"/>
      </w:pPr>
    </w:p>
    <w:p w:rsidR="00147AA1" w:rsidRDefault="00147AA1" w:rsidP="00147AA1">
      <w:pPr>
        <w:pStyle w:val="SchemaSource"/>
        <w:jc w:val="center"/>
      </w:pPr>
      <w:r>
        <w:rPr>
          <w:noProof/>
        </w:rPr>
        <w:drawing>
          <wp:inline distT="0" distB="0" distL="0" distR="0" wp14:anchorId="5F33ED68" wp14:editId="6627901C">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147AA1" w:rsidRDefault="00147AA1" w:rsidP="00147AA1"/>
    <w:p w:rsidR="00A669CE" w:rsidRDefault="00DE7599" w:rsidP="00EB2998">
      <w:pPr>
        <w:pStyle w:val="Body"/>
      </w:pPr>
      <w:r w:rsidRPr="00BE017C">
        <w:br w:type="page"/>
      </w:r>
    </w:p>
    <w:p w:rsidR="008750E9" w:rsidRPr="00BE017C" w:rsidRDefault="00CD3E66" w:rsidP="00D12D36">
      <w:pPr>
        <w:pStyle w:val="Body"/>
        <w:pageBreakBefore/>
        <w:ind w:left="2880"/>
      </w:pPr>
      <w:bookmarkStart w:id="27" w:name="_TOC4649"/>
      <w:bookmarkEnd w:id="5"/>
      <w:bookmarkEnd w:id="27"/>
      <w:r>
        <w:rPr>
          <w:noProof/>
        </w:rPr>
        <w:lastRenderedPageBreak/>
        <w:drawing>
          <wp:anchor distT="0" distB="0" distL="114300" distR="114300" simplePos="0" relativeHeight="251657728" behindDoc="0" locked="0" layoutInCell="1" allowOverlap="1" wp14:anchorId="16D08081" wp14:editId="57DE91C7">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28"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29"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bookmarkEnd w:id="0"/>
    <w:p w:rsidR="00BB178E" w:rsidRPr="00BE017C" w:rsidRDefault="00BB178E" w:rsidP="00BB178E">
      <w:pPr>
        <w:pStyle w:val="Body"/>
      </w:pPr>
    </w:p>
    <w:sectPr w:rsidR="00BB178E" w:rsidRPr="00BE017C" w:rsidSect="00625FAF">
      <w:headerReference w:type="even" r:id="rId30"/>
      <w:headerReference w:type="first" r:id="rId31"/>
      <w:footerReference w:type="first" r:id="rId32"/>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1C" w:rsidRDefault="00DC031C">
      <w:r>
        <w:separator/>
      </w:r>
    </w:p>
  </w:endnote>
  <w:endnote w:type="continuationSeparator" w:id="0">
    <w:p w:rsidR="00DC031C" w:rsidRDefault="00DC0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03AF7D7D" wp14:editId="7E6DE43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58DA474B" wp14:editId="48EDF352">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604C4">
      <w:rPr>
        <w:rFonts w:ascii="Calibri" w:hAnsi="Calibri"/>
        <w:noProof/>
        <w:color w:val="FFFFFF"/>
      </w:rPr>
      <w:t>10</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4461E6" w:rsidRPr="004461E6">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9604C4">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2824AFDD" wp14:editId="227B8AAD">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4461E6" w:rsidRPr="004461E6">
        <w:rPr>
          <w:rFonts w:ascii="Calibri" w:hAnsi="Calibri"/>
          <w:color w:val="FFFFFF"/>
        </w:rPr>
        <w:t>2013</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9604C4">
      <w:rPr>
        <w:rFonts w:ascii="Calibri" w:hAnsi="Calibri"/>
        <w:noProof/>
        <w:color w:val="FFFFFF"/>
      </w:rPr>
      <w:t>11</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4461E6">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9604C4">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3EDB5925" wp14:editId="7FF7BC7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5"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X9b9CUCAABY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E058A13" wp14:editId="158EF65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6"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NAJgIAAFgEAAAOAAAAZHJzL2Uyb0RvYy54bWysVNtu2zAMfR+wfxD0vtjJkrUz4hRdugwD&#10;ugvQ7gNkWbaFyaJGKbG7ry8lp1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qnxw59+KCgZ3FTciTlE7g43Pow&#10;uT65xFgejK532ph0wLbaGmQHQV2yS1/K/5mbsWyg6KvFaqr/rxB5+v4E0etA7W50X/LLk5MoImvv&#10;bZ2aMQhtpj1VZ+yRxsjcxGEYqzEJNj/JU0H9QMQiTO1N40ibDvAnZwO1dsn9j71AxZn5aEmcxB/N&#10;QjosVxcL4hXPLdW5RVhJUCUPnE3bbZjmZ+9Qtx1FmtrBwjUJ2uhEdhR7yuqYP7Vvkus4anE+zs/J&#10;69cPYfMI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OTts0AmAgAAWA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1C" w:rsidRDefault="00DC031C">
      <w:r>
        <w:separator/>
      </w:r>
    </w:p>
  </w:footnote>
  <w:footnote w:type="continuationSeparator" w:id="0">
    <w:p w:rsidR="00DC031C" w:rsidRDefault="00DC0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147AA1" w:rsidRPr="00147AA1">
        <w:rPr>
          <w:rFonts w:ascii="Arial" w:eastAsia="Times New Roman" w:hAnsi="Arial" w:cs="Arial"/>
          <w:noProof/>
          <w:color w:val="FFFFFF"/>
          <w:szCs w:val="18"/>
        </w:rPr>
        <w:t>Work Alert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9604C4">
      <w:rPr>
        <w:rFonts w:asciiTheme="minorHAnsi" w:hAnsiTheme="minorHAnsi"/>
        <w:noProof/>
        <w:color w:val="FFFFFF" w:themeColor="background1"/>
        <w:sz w:val="20"/>
      </w:rPr>
      <w:t>B2MML-V0600-WorkAlert.docx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10B7C2F6" wp14:editId="74BF0A3E">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5FF8D32C" wp14:editId="67CA397D">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4461E6">
      <w:rPr>
        <w:rFonts w:ascii="Arial" w:eastAsia="Times New Roman" w:hAnsi="Arial" w:cs="Arial"/>
        <w:noProof/>
        <w:color w:val="FFFFFF"/>
        <w:sz w:val="20"/>
      </w:rPr>
      <w:t>Document18</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2848" behindDoc="1" locked="0" layoutInCell="1" allowOverlap="1" wp14:anchorId="56E974C1" wp14:editId="5530F437">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3"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L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yknrS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3872" behindDoc="1" locked="0" layoutInCell="1" allowOverlap="1" wp14:anchorId="5215D598" wp14:editId="2AB00C79">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4"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53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5kwud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rsidR="002D3890" w:rsidRPr="00AB7B8F" w:rsidRDefault="002D3890" w:rsidP="00AB7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E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47AA1"/>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461E6"/>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452C"/>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C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031C"/>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47AA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47AA1"/>
    <w:pPr>
      <w:spacing w:before="20" w:after="40"/>
    </w:pPr>
    <w:rPr>
      <w:rFonts w:ascii="Arial" w:hAnsi="Arial"/>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47AA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47AA1"/>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hyperlink" Target="http://www.isa.org"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www.mes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wmf"/><Relationship Id="rId30"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FE1FE276-69F7-4B60-B044-75749208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5</TotalTime>
  <Pages>13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Work Alert</vt:lpstr>
    </vt:vector>
  </TitlesOfParts>
  <Company>MESA</Company>
  <LinksUpToDate>false</LinksUpToDate>
  <CharactersWithSpaces>9163</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Alert</dc:title>
  <dc:creator>BlueBook</dc:creator>
  <cp:lastModifiedBy>BlueBook</cp:lastModifiedBy>
  <cp:revision>3</cp:revision>
  <cp:lastPrinted>2012-08-16T19:02:00Z</cp:lastPrinted>
  <dcterms:created xsi:type="dcterms:W3CDTF">2013-03-15T19:59:00Z</dcterms:created>
  <dcterms:modified xsi:type="dcterms:W3CDTF">2013-03-16T15:37:00Z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B2MML-WorkAlert</vt:lpwstr>
  </property>
</Properties>
</file>