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C945" w14:textId="248FAFE4" w:rsidR="005957CA" w:rsidRPr="00EA3C79" w:rsidRDefault="005957CA" w:rsidP="00A41495">
      <w:pPr>
        <w:pStyle w:val="Title"/>
        <w:rPr>
          <w:rFonts w:asciiTheme="minorHAnsi" w:hAnsiTheme="minorHAnsi"/>
        </w:rPr>
      </w:pPr>
      <w:r w:rsidRPr="00EA3C79">
        <w:rPr>
          <w:rFonts w:asciiTheme="minorHAnsi" w:hAnsiTheme="minorHAnsi"/>
        </w:rPr>
        <w:t xml:space="preserve">SOLUTION DESIGN </w:t>
      </w:r>
    </w:p>
    <w:p w14:paraId="097B66F4" w14:textId="77777777" w:rsidR="00A41495" w:rsidRPr="00EA3C79" w:rsidRDefault="00A41495" w:rsidP="005957CA">
      <w:pPr>
        <w:rPr>
          <w:b/>
          <w:bCs/>
        </w:rPr>
      </w:pPr>
    </w:p>
    <w:p w14:paraId="3E562007" w14:textId="56E0CF3E" w:rsidR="005957CA" w:rsidRPr="00EA3C79" w:rsidRDefault="005957CA" w:rsidP="00A41495">
      <w:pPr>
        <w:pStyle w:val="Heading1"/>
        <w:rPr>
          <w:rFonts w:asciiTheme="minorHAnsi" w:hAnsiTheme="minorHAnsi"/>
        </w:rPr>
      </w:pPr>
      <w:r w:rsidRPr="00EA3C79">
        <w:rPr>
          <w:rFonts w:asciiTheme="minorHAnsi" w:hAnsiTheme="minorHAnsi"/>
        </w:rPr>
        <w:t>Recommended Solution</w:t>
      </w:r>
    </w:p>
    <w:p w14:paraId="76EB30FC" w14:textId="77777777" w:rsidR="00F23553" w:rsidRPr="00EA3C79" w:rsidRDefault="00F23553" w:rsidP="00A41495">
      <w:pPr>
        <w:pStyle w:val="Heading2"/>
        <w:rPr>
          <w:rFonts w:asciiTheme="minorHAnsi" w:hAnsiTheme="minorHAnsi"/>
        </w:rPr>
      </w:pPr>
    </w:p>
    <w:p w14:paraId="09177CB8" w14:textId="11B8BB04" w:rsidR="005957CA" w:rsidRPr="00EA3C79" w:rsidRDefault="005957CA" w:rsidP="00A41495">
      <w:pPr>
        <w:pStyle w:val="Heading2"/>
        <w:rPr>
          <w:rFonts w:asciiTheme="minorHAnsi" w:hAnsiTheme="minorHAnsi"/>
        </w:rPr>
      </w:pPr>
      <w:r w:rsidRPr="00EA3C79">
        <w:rPr>
          <w:rFonts w:asciiTheme="minorHAnsi" w:hAnsiTheme="minorHAnsi"/>
        </w:rPr>
        <w:t>Use:</w:t>
      </w:r>
    </w:p>
    <w:p w14:paraId="51F6789D" w14:textId="77777777" w:rsidR="00F23553" w:rsidRPr="00F23553" w:rsidRDefault="00F23553" w:rsidP="00F23553">
      <w:r w:rsidRPr="00F23553">
        <w:t>The recommended solution is a low</w:t>
      </w:r>
      <w:r w:rsidRPr="00F23553">
        <w:noBreakHyphen/>
        <w:t>cost, lightweight digital approach using existing and easily accessible tools:</w:t>
      </w:r>
    </w:p>
    <w:p w14:paraId="777E1378" w14:textId="77777777" w:rsidR="00F23553" w:rsidRPr="00F23553" w:rsidRDefault="00F23553" w:rsidP="00F23553">
      <w:pPr>
        <w:numPr>
          <w:ilvl w:val="0"/>
          <w:numId w:val="4"/>
        </w:numPr>
      </w:pPr>
      <w:r w:rsidRPr="00F23553">
        <w:t>Google Sheets as the central system for capturing sales, tracking inventory, managing customer tabs, and producing basic reports</w:t>
      </w:r>
    </w:p>
    <w:p w14:paraId="3ABDED23" w14:textId="77777777" w:rsidR="00F23553" w:rsidRPr="00F23553" w:rsidRDefault="00F23553" w:rsidP="00F23553">
      <w:pPr>
        <w:numPr>
          <w:ilvl w:val="0"/>
          <w:numId w:val="4"/>
        </w:numPr>
      </w:pPr>
      <w:r w:rsidRPr="00F23553">
        <w:t>Yoco as the existing card payment solution, used alongside the Google Sheets sales records</w:t>
      </w:r>
    </w:p>
    <w:p w14:paraId="15F1015C" w14:textId="401857C1" w:rsidR="005957CA" w:rsidRPr="00EA3C79" w:rsidRDefault="005957CA" w:rsidP="005957CA"/>
    <w:p w14:paraId="59CDEC2E" w14:textId="2DFB1FE3" w:rsidR="005957CA" w:rsidRPr="00EA3C79" w:rsidRDefault="005957CA" w:rsidP="00A41495">
      <w:pPr>
        <w:pStyle w:val="Heading2"/>
        <w:rPr>
          <w:rFonts w:asciiTheme="minorHAnsi" w:hAnsiTheme="minorHAnsi"/>
        </w:rPr>
      </w:pPr>
      <w:r w:rsidRPr="00EA3C79">
        <w:rPr>
          <w:rFonts w:asciiTheme="minorHAnsi" w:hAnsiTheme="minorHAnsi"/>
        </w:rPr>
        <w:t>Why this works</w:t>
      </w:r>
      <w:r w:rsidR="00A41495" w:rsidRPr="00EA3C79">
        <w:rPr>
          <w:rFonts w:asciiTheme="minorHAnsi" w:hAnsiTheme="minorHAnsi"/>
        </w:rPr>
        <w:t>:</w:t>
      </w:r>
    </w:p>
    <w:p w14:paraId="4BEA7EAC" w14:textId="23BE137B" w:rsidR="005957CA" w:rsidRPr="00EA3C79" w:rsidRDefault="005957CA" w:rsidP="00522041">
      <w:pPr>
        <w:numPr>
          <w:ilvl w:val="0"/>
          <w:numId w:val="2"/>
        </w:numPr>
      </w:pPr>
      <w:r w:rsidRPr="00EA3C79">
        <w:t>Free</w:t>
      </w:r>
      <w:r w:rsidR="00522041" w:rsidRPr="00EA3C79">
        <w:t xml:space="preserve">, </w:t>
      </w:r>
      <w:r w:rsidR="00522041" w:rsidRPr="00EA3C79">
        <w:t>requiring no additional software purchases</w:t>
      </w:r>
    </w:p>
    <w:p w14:paraId="7E0A5DC7" w14:textId="77777777" w:rsidR="005957CA" w:rsidRPr="00EA3C79" w:rsidRDefault="005957CA" w:rsidP="005957CA">
      <w:pPr>
        <w:numPr>
          <w:ilvl w:val="0"/>
          <w:numId w:val="2"/>
        </w:numPr>
      </w:pPr>
      <w:r w:rsidRPr="00EA3C79">
        <w:t xml:space="preserve">Easy to implement </w:t>
      </w:r>
    </w:p>
    <w:p w14:paraId="6EBC9E91" w14:textId="77777777" w:rsidR="005957CA" w:rsidRPr="00EA3C79" w:rsidRDefault="005957CA" w:rsidP="005957CA">
      <w:pPr>
        <w:numPr>
          <w:ilvl w:val="0"/>
          <w:numId w:val="2"/>
        </w:numPr>
      </w:pPr>
      <w:r w:rsidRPr="00EA3C79">
        <w:t xml:space="preserve">No training barrier </w:t>
      </w:r>
    </w:p>
    <w:p w14:paraId="551C0381" w14:textId="77777777" w:rsidR="005957CA" w:rsidRPr="00EA3C79" w:rsidRDefault="005957CA" w:rsidP="005957CA">
      <w:pPr>
        <w:numPr>
          <w:ilvl w:val="0"/>
          <w:numId w:val="2"/>
        </w:numPr>
      </w:pPr>
      <w:r w:rsidRPr="00EA3C79">
        <w:t xml:space="preserve">Scalable later </w:t>
      </w:r>
    </w:p>
    <w:p w14:paraId="2EBF5C2F" w14:textId="00EB5BDD" w:rsidR="005957CA" w:rsidRPr="00EA3C79" w:rsidRDefault="005957CA" w:rsidP="005957CA"/>
    <w:p w14:paraId="7E403543" w14:textId="45A60DF8" w:rsidR="005957CA" w:rsidRPr="00EA3C79" w:rsidRDefault="005957CA" w:rsidP="00A41495">
      <w:pPr>
        <w:pStyle w:val="Heading2"/>
        <w:rPr>
          <w:rFonts w:asciiTheme="minorHAnsi" w:hAnsiTheme="minorHAnsi"/>
        </w:rPr>
      </w:pPr>
      <w:r w:rsidRPr="00EA3C79">
        <w:rPr>
          <w:rFonts w:asciiTheme="minorHAnsi" w:hAnsiTheme="minorHAnsi"/>
        </w:rPr>
        <w:t>Future Upgrade Path</w:t>
      </w:r>
      <w:r w:rsidR="00EA2B5A" w:rsidRPr="00EA3C79">
        <w:rPr>
          <w:rFonts w:asciiTheme="minorHAnsi" w:hAnsiTheme="minorHAnsi"/>
        </w:rPr>
        <w:t>:</w:t>
      </w:r>
    </w:p>
    <w:p w14:paraId="4CBE04B5" w14:textId="5E5F27B3" w:rsidR="00EA3C79" w:rsidRPr="00EA3C79" w:rsidRDefault="00EA3C79" w:rsidP="00EA3C79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EA3C79">
        <w:rPr>
          <w:rFonts w:eastAsia="Times New Roman" w:cs="Segoe UI"/>
          <w:sz w:val="21"/>
          <w:szCs w:val="21"/>
          <w:lang w:eastAsia="en-ZA"/>
        </w:rPr>
        <w:t xml:space="preserve">Additional features from the existing Yoco ecosystem can be utilised where appropriate </w:t>
      </w:r>
    </w:p>
    <w:p w14:paraId="30C76F05" w14:textId="428FD6D1" w:rsidR="00EA3C79" w:rsidRPr="00EA3C79" w:rsidRDefault="00EA3C79" w:rsidP="00EA3C79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EA3C79">
        <w:rPr>
          <w:rFonts w:eastAsia="Times New Roman" w:cs="Segoe UI"/>
          <w:sz w:val="21"/>
          <w:szCs w:val="21"/>
          <w:lang w:eastAsia="en-ZA"/>
        </w:rPr>
        <w:t>The Google Sheets data structure provides a clear foundation for migration to a full Point</w:t>
      </w:r>
      <w:r w:rsidRPr="00EA3C79">
        <w:rPr>
          <w:rFonts w:eastAsia="Times New Roman" w:cs="Segoe UI"/>
          <w:sz w:val="21"/>
          <w:szCs w:val="21"/>
          <w:lang w:eastAsia="en-ZA"/>
        </w:rPr>
        <w:noBreakHyphen/>
        <w:t>of</w:t>
      </w:r>
      <w:r w:rsidRPr="00EA3C79">
        <w:rPr>
          <w:rFonts w:eastAsia="Times New Roman" w:cs="Segoe UI"/>
          <w:sz w:val="21"/>
          <w:szCs w:val="21"/>
          <w:lang w:eastAsia="en-ZA"/>
        </w:rPr>
        <w:noBreakHyphen/>
        <w:t>Sale (POS) system in the future if business volume increases</w:t>
      </w:r>
    </w:p>
    <w:p w14:paraId="4918AB24" w14:textId="77777777" w:rsidR="005956B5" w:rsidRPr="00EA3C79" w:rsidRDefault="005956B5"/>
    <w:sectPr w:rsidR="005956B5" w:rsidRPr="00EA3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C9C"/>
    <w:multiLevelType w:val="hybridMultilevel"/>
    <w:tmpl w:val="FB965B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B6657"/>
    <w:multiLevelType w:val="multilevel"/>
    <w:tmpl w:val="D440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F72B6"/>
    <w:multiLevelType w:val="multilevel"/>
    <w:tmpl w:val="13B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8218D"/>
    <w:multiLevelType w:val="multilevel"/>
    <w:tmpl w:val="99E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470E5"/>
    <w:multiLevelType w:val="multilevel"/>
    <w:tmpl w:val="94D6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750115">
    <w:abstractNumId w:val="4"/>
  </w:num>
  <w:num w:numId="2" w16cid:durableId="1028994552">
    <w:abstractNumId w:val="3"/>
  </w:num>
  <w:num w:numId="3" w16cid:durableId="855264762">
    <w:abstractNumId w:val="1"/>
  </w:num>
  <w:num w:numId="4" w16cid:durableId="155852214">
    <w:abstractNumId w:val="2"/>
  </w:num>
  <w:num w:numId="5" w16cid:durableId="66054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22"/>
    <w:rsid w:val="004C48B5"/>
    <w:rsid w:val="00522041"/>
    <w:rsid w:val="005956B5"/>
    <w:rsid w:val="005957CA"/>
    <w:rsid w:val="00695822"/>
    <w:rsid w:val="007545E9"/>
    <w:rsid w:val="007D3C18"/>
    <w:rsid w:val="00A41495"/>
    <w:rsid w:val="00A42A1D"/>
    <w:rsid w:val="00C574FF"/>
    <w:rsid w:val="00EA2B5A"/>
    <w:rsid w:val="00EA3C79"/>
    <w:rsid w:val="00F2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F023D7"/>
  <w15:chartTrackingRefBased/>
  <w15:docId w15:val="{95C01D38-20FF-43A8-B65E-BD565D1C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495"/>
  </w:style>
  <w:style w:type="paragraph" w:styleId="Heading1">
    <w:name w:val="heading 1"/>
    <w:basedOn w:val="Normal"/>
    <w:next w:val="Normal"/>
    <w:link w:val="Heading1Char"/>
    <w:uiPriority w:val="9"/>
    <w:qFormat/>
    <w:rsid w:val="00A4149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49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9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9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9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9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9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9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95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A41495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95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95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95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95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95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95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95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4149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1495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9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41495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A41495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41495"/>
    <w:rPr>
      <w:i/>
      <w:iCs/>
    </w:rPr>
  </w:style>
  <w:style w:type="paragraph" w:styleId="ListParagraph">
    <w:name w:val="List Paragraph"/>
    <w:basedOn w:val="Normal"/>
    <w:uiPriority w:val="34"/>
    <w:qFormat/>
    <w:rsid w:val="00695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95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95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95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41495"/>
    <w:rPr>
      <w:b/>
      <w:bCs/>
      <w:smallCaps/>
      <w:color w:val="156082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1495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A41495"/>
    <w:rPr>
      <w:b/>
      <w:bCs/>
    </w:rPr>
  </w:style>
  <w:style w:type="character" w:styleId="Emphasis">
    <w:name w:val="Emphasis"/>
    <w:basedOn w:val="DefaultParagraphFont"/>
    <w:uiPriority w:val="20"/>
    <w:qFormat/>
    <w:rsid w:val="00A41495"/>
    <w:rPr>
      <w:i/>
      <w:iCs/>
    </w:rPr>
  </w:style>
  <w:style w:type="paragraph" w:styleId="NoSpacing">
    <w:name w:val="No Spacing"/>
    <w:uiPriority w:val="1"/>
    <w:qFormat/>
    <w:rsid w:val="00A4149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4149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41495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4149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14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650</Characters>
  <Application>Microsoft Office Word</Application>
  <DocSecurity>0</DocSecurity>
  <Lines>46</Lines>
  <Paragraphs>42</Paragraphs>
  <ScaleCrop>false</ScaleCrop>
  <Company>Absa Bank Limited 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Aldean Smith (ZA)</dc:creator>
  <cp:keywords/>
  <dc:description/>
  <cp:lastModifiedBy>Aldean Smith (ZA)</cp:lastModifiedBy>
  <cp:revision>8</cp:revision>
  <dcterms:created xsi:type="dcterms:W3CDTF">2026-04-16T06:21:00Z</dcterms:created>
  <dcterms:modified xsi:type="dcterms:W3CDTF">2026-04-21T15:05:00Z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b93d1f-0ad4-4957-b824-94d94a84c1c8_Enabled">
    <vt:lpwstr>true</vt:lpwstr>
  </property>
  <property fmtid="{D5CDD505-2E9C-101B-9397-08002B2CF9AE}" pid="3" name="MSIP_Label_e5b93d1f-0ad4-4957-b824-94d94a84c1c8_SetDate">
    <vt:lpwstr>2026-04-16T06:21:34Z</vt:lpwstr>
  </property>
  <property fmtid="{D5CDD505-2E9C-101B-9397-08002B2CF9AE}" pid="4" name="MSIP_Label_e5b93d1f-0ad4-4957-b824-94d94a84c1c8_Method">
    <vt:lpwstr>Standard</vt:lpwstr>
  </property>
  <property fmtid="{D5CDD505-2E9C-101B-9397-08002B2CF9AE}" pid="5" name="MSIP_Label_e5b93d1f-0ad4-4957-b824-94d94a84c1c8_Name">
    <vt:lpwstr>Internal Only</vt:lpwstr>
  </property>
  <property fmtid="{D5CDD505-2E9C-101B-9397-08002B2CF9AE}" pid="6" name="MSIP_Label_e5b93d1f-0ad4-4957-b824-94d94a84c1c8_SiteId">
    <vt:lpwstr>5be1f46d-495f-465b-9507-996e8c8cdcb6</vt:lpwstr>
  </property>
  <property fmtid="{D5CDD505-2E9C-101B-9397-08002B2CF9AE}" pid="7" name="MSIP_Label_e5b93d1f-0ad4-4957-b824-94d94a84c1c8_ActionId">
    <vt:lpwstr>3388ba5a-666a-462d-ad86-9eab7f9d600b</vt:lpwstr>
  </property>
  <property fmtid="{D5CDD505-2E9C-101B-9397-08002B2CF9AE}" pid="8" name="MSIP_Label_e5b93d1f-0ad4-4957-b824-94d94a84c1c8_ContentBits">
    <vt:lpwstr>0</vt:lpwstr>
  </property>
  <property fmtid="{D5CDD505-2E9C-101B-9397-08002B2CF9AE}" pid="9" name="MSIP_Label_e5b93d1f-0ad4-4957-b824-94d94a84c1c8_Tag">
    <vt:lpwstr>10, 3, 0, 1</vt:lpwstr>
  </property>
</Properties>
</file>