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个人开发者承诺函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 xml:space="preserve">承诺并确认上传至华为AppGallery Connect平台的 </w:t>
      </w:r>
      <w:r>
        <w:rPr>
          <w:rFonts w:hint="eastAsia" w:ascii="微软雅黑" w:hAnsi="微软雅黑" w:eastAsia="微软雅黑"/>
          <w:highlight w:val="none"/>
        </w:rPr>
        <w:t>应用名称：</w:t>
      </w:r>
      <w:r>
        <w:rPr>
          <w:rFonts w:hint="eastAsia" w:ascii="微软雅黑" w:hAnsi="微软雅黑" w:eastAsia="微软雅黑"/>
          <w:highlight w:val="none"/>
          <w:lang w:val="en-US" w:eastAsia="zh-CN"/>
        </w:rPr>
        <w:t>FinVideo</w:t>
      </w:r>
      <w:r>
        <w:rPr>
          <w:rFonts w:hint="eastAsia" w:ascii="微软雅黑" w:hAnsi="微软雅黑" w:eastAsia="微软雅黑"/>
        </w:rPr>
        <w:t>（以下简称“该应用”）、</w:t>
      </w:r>
      <w:r>
        <w:rPr>
          <w:rFonts w:hint="eastAsia" w:ascii="微软雅黑" w:hAnsi="微软雅黑" w:eastAsia="微软雅黑"/>
          <w:highlight w:val="none"/>
        </w:rPr>
        <w:t>A</w:t>
      </w:r>
      <w:r>
        <w:rPr>
          <w:rFonts w:ascii="微软雅黑" w:hAnsi="微软雅黑" w:eastAsia="微软雅黑"/>
          <w:highlight w:val="none"/>
        </w:rPr>
        <w:t>PP</w:t>
      </w:r>
      <w:r>
        <w:rPr>
          <w:rFonts w:hint="eastAsia" w:ascii="微软雅黑" w:hAnsi="微软雅黑" w:eastAsia="微软雅黑"/>
          <w:highlight w:val="none"/>
        </w:rPr>
        <w:t>ID/应用包名：5765880207856330233/org.ohpg.fin.video</w:t>
      </w:r>
      <w:bookmarkStart w:id="0" w:name="_GoBack"/>
      <w:bookmarkEnd w:id="0"/>
      <w:r>
        <w:rPr>
          <w:rFonts w:hint="eastAsia" w:ascii="微软雅黑" w:hAnsi="微软雅黑" w:eastAsia="微软雅黑"/>
          <w:highlight w:val="none"/>
        </w:rPr>
        <w:t xml:space="preserve"> 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独立研发完成，不存在任何侵犯第三方合法权益的情形，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拥有该应用的完整权利，包括但不限于版权、再次授权等。保证该应用的内容符合国家法律法规，不含黄赌毒。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在此确认，</w:t>
      </w:r>
      <w:r>
        <w:rPr>
          <w:rFonts w:ascii="微软雅黑" w:hAnsi="微软雅黑" w:eastAsia="微软雅黑"/>
        </w:rPr>
        <w:t>本人</w:t>
      </w:r>
      <w:r>
        <w:rPr>
          <w:rFonts w:hint="eastAsia" w:ascii="微软雅黑" w:hAnsi="微软雅黑" w:eastAsia="微软雅黑"/>
        </w:rPr>
        <w:t>自行独立负责该应用的运营，处理该应用的投诉以及因该应用而产生的任何争议和纠纷，并独立承担因最终用户使用该应用产生的任何问题和责任。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本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承诺，该应用在华为应用市场上架期间及下架后，因内容或版权等问题侵犯了任何第三方合法权益的情形，或因该应用的运营产生的任何问题和责任，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独立承担所有法律责任，与华为无关；如给华为造成损失的，</w:t>
      </w:r>
      <w:r>
        <w:rPr>
          <w:rFonts w:ascii="微软雅黑" w:hAnsi="微软雅黑" w:eastAsia="微软雅黑"/>
        </w:rPr>
        <w:t>本人应</w:t>
      </w:r>
      <w:r>
        <w:rPr>
          <w:rFonts w:hint="eastAsia" w:ascii="微软雅黑" w:hAnsi="微软雅黑" w:eastAsia="微软雅黑"/>
        </w:rPr>
        <w:t>赔偿华为因此遭受的一切损失。</w:t>
      </w:r>
      <w:r>
        <w:rPr>
          <w:rFonts w:hint="eastAsia" w:ascii="微软雅黑" w:hAnsi="微软雅黑" w:eastAsia="微软雅黑"/>
          <w:shd w:val="clear" w:color="auto" w:fill="FFFFFF"/>
        </w:rPr>
        <w:t>若存在违规行为，华为公司有权对应用进行下架、删除、断开相关应用、终止与华为的协议和</w:t>
      </w:r>
      <w:r>
        <w:rPr>
          <w:rFonts w:ascii="微软雅黑" w:hAnsi="微软雅黑" w:eastAsia="微软雅黑"/>
          <w:shd w:val="clear" w:color="auto" w:fill="FFFFFF"/>
        </w:rPr>
        <w:t>/或冻结、删除开发者</w:t>
      </w:r>
      <w:r>
        <w:rPr>
          <w:rFonts w:hint="eastAsia" w:ascii="微软雅黑" w:hAnsi="微软雅黑" w:eastAsia="微软雅黑"/>
          <w:shd w:val="clear" w:color="auto" w:fill="FFFFFF"/>
        </w:rPr>
        <w:t>帐号。</w:t>
      </w:r>
      <w:r>
        <w:rPr>
          <w:rFonts w:hint="eastAsia" w:ascii="微软雅黑" w:hAnsi="微软雅黑" w:eastAsia="微软雅黑"/>
        </w:rPr>
        <w:t>特此证明和保证。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　　日 期：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　　　　　　　　　　　　　　　　　　　　　   (签名有效)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注：免责函上的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名称必须与华为AppGallery Connect平台账号实名的</w:t>
      </w:r>
      <w:r>
        <w:rPr>
          <w:rFonts w:ascii="微软雅黑" w:hAnsi="微软雅黑" w:eastAsia="微软雅黑"/>
        </w:rPr>
        <w:t>开发者</w:t>
      </w:r>
      <w:r>
        <w:rPr>
          <w:rFonts w:hint="eastAsia" w:ascii="微软雅黑" w:hAnsi="微软雅黑" w:eastAsia="微软雅黑"/>
        </w:rPr>
        <w:t>名称保持一致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若为代理</w:t>
      </w:r>
      <w:r>
        <w:rPr>
          <w:rFonts w:ascii="微软雅黑" w:hAnsi="微软雅黑" w:eastAsia="微软雅黑"/>
        </w:rPr>
        <w:t>人</w:t>
      </w:r>
      <w:r>
        <w:rPr>
          <w:rFonts w:hint="eastAsia" w:ascii="微软雅黑" w:hAnsi="微软雅黑" w:eastAsia="微软雅黑"/>
        </w:rPr>
        <w:t>注册，需提供官方免责函及代理授权书</w:t>
      </w:r>
    </w:p>
    <w:p>
      <w:pPr>
        <w:rPr>
          <w:rFonts w:ascii="微软雅黑" w:hAnsi="微软雅黑" w:eastAsia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0"/>
      <w:gridCol w:w="2921"/>
      <w:gridCol w:w="2601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</w:tcPr>
        <w:p>
          <w:pPr>
            <w:pStyle w:val="7"/>
            <w:ind w:firstLine="360"/>
          </w:pPr>
        </w:p>
      </w:tc>
      <w:tc>
        <w:tcPr>
          <w:tcW w:w="1714" w:type="pct"/>
        </w:tcPr>
        <w:p>
          <w:pPr>
            <w:pStyle w:val="7"/>
          </w:pPr>
        </w:p>
      </w:tc>
      <w:tc>
        <w:tcPr>
          <w:tcW w:w="1527" w:type="pct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pStyle w:val="19"/>
            <w:rPr>
              <w:rFonts w:ascii="Dotum" w:hAnsi="Dotum" w:eastAsia="Dotum"/>
            </w:rPr>
          </w:pPr>
        </w:p>
        <w:p>
          <w:pPr>
            <w:rPr>
              <w:rFonts w:ascii="Dotum" w:hAnsi="Dotum" w:eastAsia="Dotum"/>
            </w:rPr>
          </w:pPr>
        </w:p>
      </w:tc>
      <w:tc>
        <w:tcPr>
          <w:tcW w:w="35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  <w:tc>
        <w:tcPr>
          <w:tcW w:w="1000" w:type="pct"/>
          <w:vAlign w:val="bottom"/>
        </w:tcPr>
        <w:p>
          <w:pPr>
            <w:pStyle w:val="8"/>
            <w:ind w:firstLine="360"/>
            <w:rPr>
              <w:rFonts w:ascii="Dotum" w:hAnsi="Dotum" w:eastAsia="Dotum"/>
            </w:rPr>
          </w:pP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8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ZjOWNhYjhkMGY0NjRlMzJmNWMyNjJhZTFiNWZjMjcifQ=="/>
  </w:docVars>
  <w:rsids>
    <w:rsidRoot w:val="00A054A4"/>
    <w:rsid w:val="00006648"/>
    <w:rsid w:val="00023DC5"/>
    <w:rsid w:val="000938CD"/>
    <w:rsid w:val="000A310A"/>
    <w:rsid w:val="000B7497"/>
    <w:rsid w:val="000F0915"/>
    <w:rsid w:val="0010687A"/>
    <w:rsid w:val="00157C4B"/>
    <w:rsid w:val="00164EFA"/>
    <w:rsid w:val="001721D6"/>
    <w:rsid w:val="0018503B"/>
    <w:rsid w:val="001A2AD7"/>
    <w:rsid w:val="001C0981"/>
    <w:rsid w:val="002639E2"/>
    <w:rsid w:val="00292061"/>
    <w:rsid w:val="00296B75"/>
    <w:rsid w:val="002C7C06"/>
    <w:rsid w:val="002D2823"/>
    <w:rsid w:val="00322F5B"/>
    <w:rsid w:val="003278A4"/>
    <w:rsid w:val="00393549"/>
    <w:rsid w:val="003C3226"/>
    <w:rsid w:val="003E282F"/>
    <w:rsid w:val="003E450C"/>
    <w:rsid w:val="003E4811"/>
    <w:rsid w:val="00402337"/>
    <w:rsid w:val="00453337"/>
    <w:rsid w:val="00474BDB"/>
    <w:rsid w:val="0047750A"/>
    <w:rsid w:val="004B2B48"/>
    <w:rsid w:val="004B66CA"/>
    <w:rsid w:val="004E0B64"/>
    <w:rsid w:val="004E129B"/>
    <w:rsid w:val="005A293B"/>
    <w:rsid w:val="0064009D"/>
    <w:rsid w:val="0064476B"/>
    <w:rsid w:val="006460B7"/>
    <w:rsid w:val="00654805"/>
    <w:rsid w:val="00657B95"/>
    <w:rsid w:val="00693AA9"/>
    <w:rsid w:val="006E299F"/>
    <w:rsid w:val="007004FA"/>
    <w:rsid w:val="00703CDC"/>
    <w:rsid w:val="00741A66"/>
    <w:rsid w:val="007943DB"/>
    <w:rsid w:val="008875BF"/>
    <w:rsid w:val="008C21D5"/>
    <w:rsid w:val="008D1377"/>
    <w:rsid w:val="008D682C"/>
    <w:rsid w:val="00946ABA"/>
    <w:rsid w:val="00A03FE1"/>
    <w:rsid w:val="00A054A4"/>
    <w:rsid w:val="00A1320E"/>
    <w:rsid w:val="00A233F9"/>
    <w:rsid w:val="00A42C07"/>
    <w:rsid w:val="00A552CA"/>
    <w:rsid w:val="00A57B2F"/>
    <w:rsid w:val="00A70F88"/>
    <w:rsid w:val="00A80FBB"/>
    <w:rsid w:val="00A86612"/>
    <w:rsid w:val="00B34DEC"/>
    <w:rsid w:val="00BA1B3B"/>
    <w:rsid w:val="00BA4107"/>
    <w:rsid w:val="00C504C8"/>
    <w:rsid w:val="00C56D27"/>
    <w:rsid w:val="00C90A4A"/>
    <w:rsid w:val="00CC375F"/>
    <w:rsid w:val="00CF73E4"/>
    <w:rsid w:val="00D170B9"/>
    <w:rsid w:val="00D97ABA"/>
    <w:rsid w:val="00DF4B97"/>
    <w:rsid w:val="00E04E2D"/>
    <w:rsid w:val="00E10665"/>
    <w:rsid w:val="00E3470C"/>
    <w:rsid w:val="00E52521"/>
    <w:rsid w:val="00E72BDC"/>
    <w:rsid w:val="00EB442D"/>
    <w:rsid w:val="00EF3BC7"/>
    <w:rsid w:val="00F41021"/>
    <w:rsid w:val="00F62B37"/>
    <w:rsid w:val="00FC0B24"/>
    <w:rsid w:val="00FC46F7"/>
    <w:rsid w:val="00FC5273"/>
    <w:rsid w:val="00FE6332"/>
    <w:rsid w:val="38B5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autoRedefine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autoRedefine/>
    <w:semiHidden/>
    <w:unhideWhenUsed/>
    <w:qFormat/>
    <w:uiPriority w:val="0"/>
  </w:style>
  <w:style w:type="paragraph" w:styleId="6">
    <w:name w:val="Balloon Text"/>
    <w:basedOn w:val="1"/>
    <w:link w:val="27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autoRedefine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autoRedefine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annotation subject"/>
    <w:basedOn w:val="5"/>
    <w:next w:val="5"/>
    <w:link w:val="30"/>
    <w:autoRedefine/>
    <w:semiHidden/>
    <w:unhideWhenUsed/>
    <w:qFormat/>
    <w:uiPriority w:val="0"/>
    <w:rPr>
      <w:b/>
      <w:bCs/>
    </w:rPr>
  </w:style>
  <w:style w:type="table" w:styleId="11">
    <w:name w:val="Table Grid"/>
    <w:basedOn w:val="10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autoRedefine/>
    <w:semiHidden/>
    <w:unhideWhenUsed/>
    <w:qFormat/>
    <w:uiPriority w:val="0"/>
    <w:rPr>
      <w:sz w:val="21"/>
      <w:szCs w:val="21"/>
    </w:rPr>
  </w:style>
  <w:style w:type="paragraph" w:customStyle="1" w:styleId="14">
    <w:name w:val="表格题注"/>
    <w:next w:val="1"/>
    <w:autoRedefine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5">
    <w:name w:val="表格文本"/>
    <w:autoRedefine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6">
    <w:name w:val="表头文本"/>
    <w:autoRedefine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7">
    <w:name w:val="表样式"/>
    <w:basedOn w:val="10"/>
    <w:autoRedefine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8">
    <w:name w:val="插图题注"/>
    <w:next w:val="1"/>
    <w:autoRedefine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paragraph" w:customStyle="1" w:styleId="20">
    <w:name w:val="文档标题"/>
    <w:basedOn w:val="1"/>
    <w:autoRedefine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1">
    <w:name w:val="正文（首行不缩进）"/>
    <w:basedOn w:val="1"/>
    <w:autoRedefine/>
    <w:qFormat/>
    <w:uiPriority w:val="0"/>
  </w:style>
  <w:style w:type="paragraph" w:customStyle="1" w:styleId="22">
    <w:name w:val="注示头"/>
    <w:basedOn w:val="1"/>
    <w:autoRedefine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3">
    <w:name w:val="注示文本"/>
    <w:basedOn w:val="1"/>
    <w:autoRedefine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4">
    <w:name w:val="编写建议"/>
    <w:basedOn w:val="1"/>
    <w:autoRedefine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5">
    <w:name w:val="样式一"/>
    <w:basedOn w:val="12"/>
    <w:autoRedefine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6">
    <w:name w:val="样式二"/>
    <w:basedOn w:val="25"/>
    <w:autoRedefine/>
    <w:qFormat/>
    <w:uiPriority w:val="0"/>
    <w:rPr>
      <w:rFonts w:ascii="宋体" w:hAnsi="宋体"/>
      <w:color w:val="000000"/>
      <w:sz w:val="36"/>
    </w:rPr>
  </w:style>
  <w:style w:type="character" w:customStyle="1" w:styleId="27">
    <w:name w:val="批注框文本 字符"/>
    <w:basedOn w:val="12"/>
    <w:link w:val="6"/>
    <w:autoRedefine/>
    <w:qFormat/>
    <w:uiPriority w:val="0"/>
    <w:rPr>
      <w:snapToGrid w:val="0"/>
      <w:sz w:val="18"/>
      <w:szCs w:val="18"/>
    </w:rPr>
  </w:style>
  <w:style w:type="paragraph" w:customStyle="1" w:styleId="28">
    <w:name w:val="Revision"/>
    <w:autoRedefine/>
    <w:hidden/>
    <w:semiHidden/>
    <w:qFormat/>
    <w:uiPriority w:val="99"/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character" w:customStyle="1" w:styleId="29">
    <w:name w:val="批注文字 字符"/>
    <w:basedOn w:val="12"/>
    <w:link w:val="5"/>
    <w:autoRedefine/>
    <w:semiHidden/>
    <w:qFormat/>
    <w:uiPriority w:val="0"/>
    <w:rPr>
      <w:snapToGrid w:val="0"/>
      <w:sz w:val="21"/>
      <w:szCs w:val="21"/>
    </w:rPr>
  </w:style>
  <w:style w:type="character" w:customStyle="1" w:styleId="30">
    <w:name w:val="批注主题 字符"/>
    <w:basedOn w:val="29"/>
    <w:link w:val="9"/>
    <w:autoRedefine/>
    <w:semiHidden/>
    <w:qFormat/>
    <w:uiPriority w:val="0"/>
    <w:rPr>
      <w:b/>
      <w:bCs/>
      <w:snapToGrid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FFF5-E012-4549-A65E-81C5913E30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2022-06-01T01:54:00Z</dcterms:created>
  <dc:creator>Chenshuling</dc:creator>
  <cp:lastModifiedBy>peerless2012</cp:lastModifiedBy>
  <dcterms:modified xsi:type="dcterms:W3CDTF">2024-12-18T14:31:23Z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(3)9WsGmU89HPUwNz1IlZopxY1f3K8MYXHgcaVRddD29aWAFWQB09n0mZWX8gtI8sTsS2Lo6BGf
uxsWPvoDsBKW85TzNXe9lqXRMOu8Jj9oyCMkf7ZSSIr6u8GHDfay8GX4hv4oT1zXn9m7IEY4
yhAFvxx7xGa5+OmQaMcH2HU1OX4uWsrO1GRVPOLdyIIhcpu5hmVnAUnJ/vnbfKR1t6psn3Eb
LI8fY3beWDr4IQcY4P</vt:lpwstr>
  </property>
  <property fmtid="{D5CDD505-2E9C-101B-9397-08002B2CF9AE}" pid="14" name="_2015_ms_pID_7253431">
    <vt:lpwstr>qvNk90bnXEhQEDuxNa9V6zxECkmcIejfm+wRpQ27rStej2db/rbDW6
pGKri3bHZOay2lZMPOdwOSZc6ycp2KXOkDbFoWuMEbPLD24QewawxkXABfHGnUk0UT7vB0Tz
rgM1KeRsL+zkVp9y5XCLhezES97AfwhZcNfOTqIbH3Ds7AHj7xiO50qIQtfsP8ASEUwaRWCw
A0aS1dGjmR5BegBMccP+g8UHiwsFdwm6JVjh</vt:lpwstr>
  </property>
  <property fmtid="{D5CDD505-2E9C-101B-9397-08002B2CF9AE}" pid="15" name="_2015_ms_pID_7253432">
    <vt:lpwstr>cG1WUyNIuGeTREe4xIC+WZs=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1649406746</vt:lpwstr>
  </property>
  <property fmtid="{D5CDD505-2E9C-101B-9397-08002B2CF9AE}" pid="20" name="KSOProductBuildVer">
    <vt:lpwstr>2052-12.1.0.16250</vt:lpwstr>
  </property>
  <property fmtid="{D5CDD505-2E9C-101B-9397-08002B2CF9AE}" pid="21" name="ICV">
    <vt:lpwstr>A138B95FA24F4DAAAD4447231A6078FD_12</vt:lpwstr>
  </property>
</Properties>
</file>