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Ritual Marking Guide -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Ritual Marking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Factional Plot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Factional NPCs fleshing out motivations and objectives -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NPC Guide - Who plays who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Big bad / Misunderstood villain for the players to get distracted by for the first few phases 😝 - </w:t>
      </w:r>
      <w:r w:rsidDel="00000000" w:rsidR="00000000" w:rsidRPr="00000000">
        <w:rPr>
          <w:i w:val="1"/>
          <w:rtl w:val="0"/>
        </w:rPr>
        <w:t xml:space="preserve">Warning posted, Mission written for player to encounter, Encounter written for players to make their first choice </w:t>
      </w:r>
      <w:r w:rsidDel="00000000" w:rsidR="00000000" w:rsidRPr="00000000">
        <w:rPr>
          <w:rtl w:val="0"/>
        </w:rPr>
        <w:t xml:space="preserve">😛- </w:t>
      </w:r>
      <w:hyperlink r:id="rId8">
        <w:r w:rsidDel="00000000" w:rsidR="00000000" w:rsidRPr="00000000">
          <w:rPr>
            <w:color w:val="0000ee"/>
            <w:u w:val="single"/>
            <w:rtl w:val="0"/>
          </w:rPr>
          <w:t xml:space="preserve">The Unmade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Minor faction NPCs etc : Done 5 for Wes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dRVSoukK9ihXJiTiBHzeTWy5U4ae8-gSRmm2U4ZCBYE/edit?tab=t.0" TargetMode="External"/><Relationship Id="rId7" Type="http://schemas.openxmlformats.org/officeDocument/2006/relationships/hyperlink" Target="https://docs.google.com/document/d/10uxUFApHik6Cxnv-VhVdRAHM1LWHMBHjCpRg10gqvd8/edit?tab=t.0" TargetMode="External"/><Relationship Id="rId8" Type="http://schemas.openxmlformats.org/officeDocument/2006/relationships/hyperlink" Target="https://drive.google.com/drive/folders/1WlTLX6yfxaPm-utyvjII04PZGA6IYG9z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