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3E50"/>
        </w:rPr>
        <w:t xml:space="preserve">Dicionário de Campos — Projeto P5 (Capacidade Hospitalar)</w:t>
      </w:r>
    </w:p>
    <w:p>
      <w:pPr>
        <w:spacing w:after="120"/>
      </w:pPr>
      <w:r>
        <w:rPr>
          <w:b w:val="false"/>
          <w:bCs w:val="false"/>
          <w:i/>
          <w:iCs/>
          <w:color w:val="000000"/>
        </w:rPr>
        <w:t xml:space="preserve">Todos os campos confirmados até o momento, agrupados pela tabela/fonte em que aparecem. Gerado a partir dos testes reais do pipeline e dos dicionários oficiais recebidos.</w:t>
      </w:r>
    </w:p>
    <w:p>
      <w:pPr>
        <w:pStyle w:val="Heading1"/>
        <w:spacing w:after="150" w:before="300"/>
      </w:pPr>
      <w:r>
        <w:rPr>
          <w:b/>
          <w:bCs/>
          <w:color w:val="2C3E50"/>
        </w:rPr>
        <w:t xml:space="preserve">Aviso importante — achado ao montar este documento</w:t>
      </w:r>
    </w:p>
    <w:p>
      <w:pPr>
        <w:spacing w:after="120"/>
      </w:pPr>
      <w:r>
        <w:rPr>
          <w:b/>
          <w:bCs/>
          <w:i w:val="false"/>
          <w:iCs w:val="false"/>
          <w:color w:val="B71C1C"/>
        </w:rPr>
        <w:t xml:space="preserve">Reconferindo a lista real de colunas do SIH-RD (isolado, sem misturar com os outros grupos do SIH), duas suposições anteriores se mostraram erradas: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B71C1C"/>
        </w:rPr>
        <w:t xml:space="preserve">1. O campo 'CNES' NÃO aparece no SIH-RD. O identificador do hospital neste arquivo é 'CGC_HOSP' (CNPJ), não o código CNES usado nas outras duas fontes. Isso afeta diretamente o desenho da junção (join) entre fato_internacoes e as demais tabelas — precisa de tradução ou de outra chave.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B71C1C"/>
        </w:rPr>
        <w:t xml:space="preserve">2. Os campos 'DT_SAIDA' e 'DT_INTER', citados no Canvas como necessários para a Pergunta 2, também não aparecem com esse nome na lista confirmada. Pode ser um nome diferente dentro dos 114 campos, ou pode não estar disponível neste arquivo — precisa ser verificado com o time antes de escrever o 02_transformacao.py.</w:t>
      </w:r>
    </w:p>
    <w:p>
      <w:pPr>
        <w:spacing w:after="120"/>
      </w:pPr>
      <w:r>
        <w:rPr>
          <w:b w:val="false"/>
          <w:bCs w:val="false"/>
          <w:i/>
          <w:iCs/>
          <w:color w:val="000000"/>
        </w:rPr>
        <w:t xml:space="preserve">3. Esta lista de SIH-RD foi reconstruída a partir da transcrição de um print de terminal (112 nomes identificados, sendo que o teste reportou 114 colunas no total) — pode haver até 2 campos que escaparam dessa transcrição. Recomenda-se rodar novamente e salvar a lista em arquivo, em vez de confiar nesta reconstrução manual.</w:t>
      </w:r>
    </w:p>
    <w:p>
      <w:pPr>
        <w:pStyle w:val="Heading1"/>
        <w:spacing w:after="150" w:before="300"/>
      </w:pPr>
      <w:r>
        <w:rPr>
          <w:b/>
          <w:bCs/>
          <w:color w:val="2C3E50"/>
        </w:rPr>
        <w:t xml:space="preserve">1. Tabela: CNES-LT (Leitos)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</w:rPr>
        <w:t xml:space="preserve">Fonte: PySUS/FTP DATASUS, grupo LT. 27 campos confirmados.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 / observação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estabelecimento de saúde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CODUFMUN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município (usado para filtrar Recife = 261160)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MICR_REG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microrregião de saúde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DISTRSAN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distrito sanitário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DISTRDM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distrito administrativo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TPGESTAO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gestão (M/E/D/S)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PF_PJ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 pessoa física ou jurídica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CPF_CNPJ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 ou CNPJ do estabelecimento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NIV_DEP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de dependência (individual/mantido)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CNPJ_MAN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 da mantenedora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ESFERA_A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Esfera administrativa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ATIVIDAD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atividade de ensino/pesquisa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RETENCAO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Retenção (uso interno CNES)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 (uso interno CNES)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de fluxo de clientela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TP_UNID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unidade/estabelecimento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TURNO_AT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Turno de atendimento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NIV_HIER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hierárquico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TERCEIRO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Indicador de terceirização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TP_LEITO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Categoria ampla do leito — ver Dominio_TP_LEITO (1=Cirúrgico, 2=Clínico)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CODLEITO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Especialidade específica do leito — ver Dominio_CODLEITO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Quantidade de leitos existentes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QT_CONTR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uso (campo legado)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Quantidade de leitos disponíveis para o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QT_NSUS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no dicionário oficial consultado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COMPETEN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Competência do arquivo (AAAAMM)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NAT_JUR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natureza jurídica do estabelecimento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C3E50"/>
        </w:rPr>
        <w:t xml:space="preserve">2. Tabela: Hospitais e Leitos (Ministério da Saúde)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</w:rPr>
        <w:t xml:space="preserve">Fonte: dadosabertos.saude.gov.br. 35 campos confirmados.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 / observação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Competência (AAAAMM)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Região do Brasil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Sigla do estado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CO_IBGE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município (IBGE) — mesmo formato do CODUFMUN do CNES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MUNICIPIO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 do município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MOTIVO_DESABILITACAO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Motivo de desabilitação do estabelecimento, se houver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estabelecimento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NOME_ESTABELECIMENTO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 fantasia do hospital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RAZAO_SOCIAL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Razão social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TP_GESTAO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M/E/D/S — esfera de gestão (não é 'gestão própria' da SERMAC)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CO_TIPO_UNIDADE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tipo de unidade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DS_TIPO_UNIDADE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Descrição do tipo de unidade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NATUREZA_JURIDICA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natureza jurídica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DESC_NATUREZA_JURIDICA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Descrição da natureza jurídica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NO_LOGRADOURO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Logradouro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NU_ENDERECO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do endereço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NO_COMPLEMENTO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Complemento de endereço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NO_BAIRRO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Bairro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CO_CEP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CEP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NU_TELEFONE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Telefone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NO_EMAIL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LEITOS_EXISTENTES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de leitos existentes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LEITOS_SUS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de leitos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UTI_TOTAL_EXIST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total existente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UTI_TOTAL_SUS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total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UTI_ADULTO_EXIST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adulto existente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UTI_ADULTO_SUS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adulto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UTI_PEDIATRICO_EXIST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pediátrico existente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UTI_PEDIATRICO_SUS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pediátrico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UTI_NEONATAL_EXIST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neonatal existente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UTI_NEONATAL_SUS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neonatal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UTI_QUEIMADO_EXIST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queimados existente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UTI_QUEIMADO_SUS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queimados SUS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UTI_CORONARIANA_EXIST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coronariana existente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UTI_CORONARIANA_SUS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coronariana SUS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C3E50"/>
        </w:rPr>
        <w:t xml:space="preserve">3. Tabela: SIH-RD (Internações)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</w:rPr>
        <w:t xml:space="preserve">Fonte: PySUS/FTP DATASUS, grupo RD. 112 campos identificados (ver aviso acima sobre possível divergência de contagem). Campos sem descrição confirmada estão marcados como pendentes — não foram inventados significados.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 / observação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UF_ZI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ANO_CMPT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 de competência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MES_CMPT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Mês de competência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Especialidade da AIH — ver Dominio_ESPEC_SIH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CGC_HOSP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 do hospital — ATENÇÃO: é o identificador do estabelecimento neste arquivo, não o código CNES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N_AIH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da AIH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AIH — ver Dominio_IDENT_SIH (5 = longa permanência)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MUNIC_RES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município de residência do paciente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NASC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de nascimento do paciente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Sexo do paciente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UTI_MES_AN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UTI_MES_AL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MARCA_UTI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UTI_INT_AN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UTI_INT_AL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DIAR_ACOM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QT_DIARIAS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PROC_SOLIC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Procedimento solicitado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PROC_REA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Procedimento realizado (depende da tabela SIGTAP, não levantada)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VAL_SADT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VAL_RN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VAL_ACOMP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VAL_ORTP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VAL_SANGUE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VAL_SADTSR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VAL_TRANSP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VAL_OBSANG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VAL_PED1AC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VAL_TOT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Valor total da AIH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VAL_UTI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US_TOT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DIAG_PRINC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Diagnóstico principal (CID)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DIAG_SECUN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Diagnóstico secundário (CID)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COBRANCA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NAT_JUR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RUBRICA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IND_VDRL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MUNIC_MOV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COD_IDADE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Unidade de medida da idade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IDADE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Idade do paciente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DIAS_PERM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Dias de permanência (base da Pergunta 3)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MORTE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Indicador de óbito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NUM_PROC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CAR_INT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TOT_PT_SP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CPF_AUT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HOMONIMO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NUM_FILHOS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INSTRU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CID_NOTIF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CONTRACEP1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CONTRACEP2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GESTRISCO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INSC_PN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SEQ_AIH5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CBOR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CNAER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VINCPREV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GESTOR_COD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GESTOR_TP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GESTOR_CPF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GESTOR_DT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CNPJ_MANT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INFEHOSP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CID_ASSO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CID_MORTE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FAEC_TP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REGCT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RACA_COR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Raça/cor do paciente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ETNIA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ST_SITUAC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SP_NAIH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SP_PROCREA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SP_DTINTER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SP_DTSAIDA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SP_NUM_PR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SP_TIPO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SP_CPFCGC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SP_ATOPROF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SP_TP_ATO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SP_QTD_ATO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SP_PTSP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SP_NF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SP_VALATO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SP_M_HOSP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SP_M_PAC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SP_DES_HOS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SP_DES_PAC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SP_COMPLEX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SP_FINANC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SP_CO_FAEC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SP_PF_CBO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SP_PF_DOC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SP_PJ_DOC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IN_TP_VAL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SERV_CLA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SP_CIDPRI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SP_CIDSEC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SP_QT_PROC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SP_U_AIH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C3E50"/>
        </w:rPr>
        <w:t xml:space="preserve">4. Tabelas de domínio (tradução de código)</w:t>
      </w:r>
    </w:p>
    <w:p>
      <w:pPr>
        <w:pStyle w:val="Heading2"/>
        <w:spacing w:after="100" w:before="200"/>
      </w:pPr>
      <w:r>
        <w:rPr>
          <w:b/>
          <w:bCs/>
          <w:color w:val="2C3E50"/>
        </w:rPr>
        <w:t xml:space="preserve">4.1 TP_LEITO (categoria ampla de leito)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</w:rPr>
        <w:t xml:space="preserve">Fonte: SCNES_DOMINIOS.XLS, aba 'TIPOS DE LEITOS'. Para a Pergunta 1 do Canvas: filtrar em [1, 2].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Cirúrgico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Clínico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Complementar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Obstétricos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Pediátricos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Outras Especialidades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Hospital Dia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C3E50"/>
        </w:rPr>
        <w:t xml:space="preserve">4.2 ESPEC (especialidade da internação, SIH)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</w:rPr>
        <w:t xml:space="preserve">Fonte: siab.datasus.gov.br. Atenção: 'ortopedia' (citada na Pergunta 3) não tem código próprio.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Especialidade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Cirurgia geral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Obstetrícia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Clínica médica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Crônico e FPT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Psiquiatria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Tisiologia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Pediatria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Reabilitação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Psiquiatria — hospital/dia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2C3E50"/>
        </w:rPr>
        <w:t xml:space="preserve">4.3 IDENT (tipo de AIH, SIH)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</w:rPr>
        <w:t xml:space="preserve">Fonte: Dicionário CEM/USP a partir de documentação DATASUS.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AIH Normal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AIH de Longa Permanência e FTP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/>
          <w:iCs/>
          <w:color w:val="000000"/>
        </w:rPr>
        <w:t xml:space="preserve">Nota: o domínio completo de CODLEITO (66 códigos) não foi reproduzido aqui por ser extenso — está disponível na íntegra no arquivo de_para_p5_capacidade_hospitalar.xlsx, aba 'Dominio_CODLEITO'.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2026-09-17T22:26:28.678Z</dcterms:created>
  <dcterms:modified xsi:type="dcterms:W3CDTF">2026-09-17T22:26:28.687Z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