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8B0" w:rsidRDefault="00E07FDB">
      <w:pPr>
        <w:pStyle w:val="Title"/>
      </w:pPr>
      <w:r>
        <w:t>Final Project – Loan Classification</w:t>
      </w:r>
      <w:bookmarkStart w:id="0" w:name="_GoBack"/>
      <w:bookmarkEnd w:id="0"/>
    </w:p>
    <w:p w:rsidR="00E408B0" w:rsidRDefault="004D1213">
      <w:pPr>
        <w:pStyle w:val="Author"/>
      </w:pPr>
      <w:r>
        <w:t>Deanna Schneider</w:t>
      </w:r>
    </w:p>
    <w:p w:rsidR="00E408B0" w:rsidRDefault="004D1213">
      <w:pPr>
        <w:pStyle w:val="Date"/>
      </w:pPr>
      <w:r>
        <w:t>April 4, 2018</w:t>
      </w:r>
    </w:p>
    <w:p w:rsidR="00E408B0" w:rsidRDefault="004D1213">
      <w:pPr>
        <w:pStyle w:val="Heading1"/>
      </w:pPr>
      <w:bookmarkStart w:id="1" w:name="section-1---executive-summary"/>
      <w:bookmarkEnd w:id="1"/>
      <w:r>
        <w:t>Section 1 - Executive Summary</w:t>
      </w:r>
    </w:p>
    <w:p w:rsidR="00E408B0" w:rsidRDefault="004D1213">
      <w:pPr>
        <w:pStyle w:val="FirstParagraph"/>
      </w:pPr>
      <w:r>
        <w:t>Banks need to constantly balance the risks and benefits in the lending business. Ideally, a bank would be able to predict loans that are most likely to end in default so that those loans could be denied. Banks tend to have a large amount of data about thei</w:t>
      </w:r>
      <w:r>
        <w:t>r customers and loans. The challenge is choosing the right data to use to most accurately predict loan defaults without unnecessarily denying loans that would succeed.</w:t>
      </w:r>
    </w:p>
    <w:p w:rsidR="00E408B0" w:rsidRDefault="004D1213">
      <w:pPr>
        <w:pStyle w:val="BodyText"/>
      </w:pPr>
      <w:r>
        <w:t xml:space="preserve">To that end, a model was developed that considered 18 factors, including such things as </w:t>
      </w:r>
      <w:r>
        <w:t>the grade of the loan, the loan term, and the time the customer has been continuously employed. Using these 18 factors, the model generates the probability that the loan will end in default and assigns a score between zero (worst) and one (best). The model</w:t>
      </w:r>
      <w:r>
        <w:t xml:space="preserve"> can be tuned by picking a threshold level between zero and one, granting only those loans which exceed the threshold. As the threshold increases, more loans will be denied. Various thresholds were evaluated with a test data set that contained 21.9% bad lo</w:t>
      </w:r>
      <w:r>
        <w:t>ans. The threshold of .4 resulted in an increase in profits of $2,623,760 compared to the test data results that included no modeling.</w:t>
      </w:r>
    </w:p>
    <w:p w:rsidR="00E408B0" w:rsidRDefault="004D1213">
      <w:pPr>
        <w:pStyle w:val="Figure"/>
      </w:pPr>
      <w:r>
        <w:rPr>
          <w:noProof/>
        </w:rPr>
        <w:drawing>
          <wp:inline distT="0" distB="0" distL="0" distR="0">
            <wp:extent cx="3666774" cy="2263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cSumPlot.png"/>
                    <pic:cNvPicPr>
                      <a:picLocks noChangeAspect="1" noChangeArrowheads="1"/>
                    </pic:cNvPicPr>
                  </pic:nvPicPr>
                  <pic:blipFill>
                    <a:blip r:embed="rId7"/>
                    <a:stretch>
                      <a:fillRect/>
                    </a:stretch>
                  </pic:blipFill>
                  <pic:spPr bwMode="auto">
                    <a:xfrm>
                      <a:off x="0" y="0"/>
                      <a:ext cx="3666774" cy="2263063"/>
                    </a:xfrm>
                    <a:prstGeom prst="rect">
                      <a:avLst/>
                    </a:prstGeom>
                    <a:noFill/>
                    <a:ln w="9525">
                      <a:noFill/>
                      <a:headEnd/>
                      <a:tailEnd/>
                    </a:ln>
                  </pic:spPr>
                </pic:pic>
              </a:graphicData>
            </a:graphic>
          </wp:inline>
        </w:drawing>
      </w:r>
    </w:p>
    <w:p w:rsidR="00E408B0" w:rsidRDefault="004D1213">
      <w:pPr>
        <w:pStyle w:val="Heading3"/>
      </w:pPr>
      <w:bookmarkStart w:id="2" w:name="recommendations"/>
      <w:bookmarkEnd w:id="2"/>
      <w:r>
        <w:t>Recommendations</w:t>
      </w:r>
    </w:p>
    <w:p w:rsidR="00E408B0" w:rsidRDefault="004D1213">
      <w:pPr>
        <w:pStyle w:val="FirstParagraph"/>
      </w:pPr>
      <w:r>
        <w:t>The following steps are recommended:</w:t>
      </w:r>
    </w:p>
    <w:p w:rsidR="00E408B0" w:rsidRDefault="004D1213">
      <w:pPr>
        <w:pStyle w:val="BodyText"/>
      </w:pPr>
      <w:r>
        <w:t>-- Provide the data scientist with the most up-to-date, accurate d</w:t>
      </w:r>
      <w:r>
        <w:t>ata possible. There were multiple instances in the sample data that seemed suspicious. Working with the data scientist to validate all provided data could result in a more accurate model. Barring that:</w:t>
      </w:r>
      <w:r>
        <w:br/>
        <w:t>-- Implement the suggested model with a threshold of .</w:t>
      </w:r>
      <w:r>
        <w:t>4. Carefully track the results of loans over the next one to two years. Review the accuracy of the model against any early defaults.</w:t>
      </w:r>
      <w:r>
        <w:br/>
        <w:t>-- Increase the threshold slightly if too many defaulting loans are slipping through. In testing, the threshold could be in</w:t>
      </w:r>
      <w:r>
        <w:t>creased to .45 before profits started to decrease.</w:t>
      </w:r>
      <w:r>
        <w:br/>
        <w:t xml:space="preserve">-- If too many loans are being denied, decrease the threshold slightly. In testing, the .4 threshold resulted in 1,059 loans turned down in error, despite the increase in overall profit. Thresholds as low </w:t>
      </w:r>
      <w:r>
        <w:t xml:space="preserve">as .25 still resulted in increased profit of $1,441,031.40, with fewer denied loans (494), though the profit was </w:t>
      </w:r>
      <w:r>
        <w:lastRenderedPageBreak/>
        <w:t>significantly less than at the recommended threshold.</w:t>
      </w:r>
      <w:r>
        <w:br/>
        <w:t xml:space="preserve">-- After 3-5 years, remodel the data with the newest information about customers. As the </w:t>
      </w:r>
      <w:r>
        <w:t>bank denies more bad loans, the model may need to be shifted to fine-tune the predictors.</w:t>
      </w:r>
    </w:p>
    <w:p w:rsidR="00E408B0" w:rsidRDefault="004D1213">
      <w:pPr>
        <w:pStyle w:val="Heading1"/>
      </w:pPr>
      <w:bookmarkStart w:id="3" w:name="section-2---introduction"/>
      <w:bookmarkEnd w:id="3"/>
      <w:r>
        <w:t>Section 2 - Introduction</w:t>
      </w:r>
    </w:p>
    <w:p w:rsidR="00E408B0" w:rsidRDefault="004D1213">
      <w:pPr>
        <w:pStyle w:val="FirstParagraph"/>
      </w:pPr>
      <w:r>
        <w:t>Given a dataset of 50,000 loans (</w:t>
      </w:r>
      <w:hyperlink r:id="rId8">
        <w:r>
          <w:rPr>
            <w:rStyle w:val="Hyperlink"/>
          </w:rPr>
          <w:t>https://datascienceuwl.github.i</w:t>
        </w:r>
        <w:r>
          <w:rPr>
            <w:rStyle w:val="Hyperlink"/>
          </w:rPr>
          <w:t>o/Project2018/TheData.html</w:t>
        </w:r>
      </w:hyperlink>
      <w:r>
        <w:t>), data science methods will be used to build a logistic regression model to predict loans that will end in default. Exploratory data analysis will be used to determine relevant predictors. Multiple models will be fitted and tuned</w:t>
      </w:r>
      <w:r>
        <w:t xml:space="preserve"> to improve the model diagnostics. Models will be evaluated for goodness of fit and predictive capability. Ultimately, the goal is to find a model that maximizes the profit for the bank, while minimizing the number of loans that will be rejected unnecessar</w:t>
      </w:r>
      <w:r>
        <w:t>ily.</w:t>
      </w:r>
    </w:p>
    <w:p w:rsidR="00E408B0" w:rsidRDefault="004D1213">
      <w:pPr>
        <w:pStyle w:val="Heading1"/>
      </w:pPr>
      <w:bookmarkStart w:id="4" w:name="section-3---preparing-and-exploring-the-"/>
      <w:bookmarkEnd w:id="4"/>
      <w:r>
        <w:t>Section 3 - Preparing and Exploring the Data</w:t>
      </w:r>
    </w:p>
    <w:p w:rsidR="00E408B0" w:rsidRDefault="004D1213">
      <w:pPr>
        <w:pStyle w:val="FirstParagraph"/>
      </w:pPr>
      <w:r>
        <w:t>Any good data science project begins with exploring the data - looking for inaccuracies, redundancies, potential predictor variables, variables that can be removed due to lack of predictive power, and deter</w:t>
      </w:r>
      <w:r>
        <w:t>mining an appropriate response variable. Each step, and the reason for the step, is articulated in this section.</w:t>
      </w:r>
    </w:p>
    <w:p w:rsidR="00E408B0" w:rsidRDefault="004D1213">
      <w:pPr>
        <w:pStyle w:val="Heading3"/>
      </w:pPr>
      <w:bookmarkStart w:id="5" w:name="data-cleanup---step-one"/>
      <w:bookmarkEnd w:id="5"/>
      <w:r>
        <w:t>Data Cleanup - Step One</w:t>
      </w:r>
    </w:p>
    <w:p w:rsidR="00E408B0" w:rsidRDefault="004D1213">
      <w:pPr>
        <w:pStyle w:val="FirstParagraph"/>
      </w:pPr>
      <w:r>
        <w:t xml:space="preserve">For logistic regression, you need a response variable that has two states - the positive state and the negative state. </w:t>
      </w:r>
      <w:r>
        <w:t xml:space="preserve">In this model, the status of the loan is the response variable. However, the data set contains loans in progress. The first step is to set the positive ("Fully Paid") and negative ("Charged Off" or "Default") status and remove the rows that are in neither </w:t>
      </w:r>
      <w:r>
        <w:t>of those two states. This is an important first step so that additional decisions can be made based on just the applicable rows of data.</w:t>
      </w:r>
    </w:p>
    <w:p w:rsidR="00E408B0" w:rsidRDefault="004D1213">
      <w:pPr>
        <w:pStyle w:val="SourceCode"/>
      </w:pPr>
      <w:r>
        <w:rPr>
          <w:rStyle w:val="CommentTok"/>
        </w:rPr>
        <w:t>#load libraries and data</w:t>
      </w:r>
      <w:r>
        <w:br/>
      </w:r>
      <w:r>
        <w:rPr>
          <w:rStyle w:val="NormalTok"/>
        </w:rPr>
        <w:t>pacman::</w:t>
      </w:r>
      <w:r>
        <w:rPr>
          <w:rStyle w:val="KeywordTok"/>
        </w:rPr>
        <w:t>p_load</w:t>
      </w:r>
      <w:r>
        <w:rPr>
          <w:rStyle w:val="NormalTok"/>
        </w:rPr>
        <w:t>(caret,corrplot,pscl,purrr,tidyr,ggplot2,ROCR,ggcorrplot,ResourceSelection,gridE</w:t>
      </w:r>
      <w:r>
        <w:rPr>
          <w:rStyle w:val="NormalTok"/>
        </w:rPr>
        <w:t>xtra,rJava,glmulti,HH, pander)</w:t>
      </w:r>
      <w:r>
        <w:br/>
      </w:r>
      <w:r>
        <w:rPr>
          <w:rStyle w:val="NormalTok"/>
        </w:rPr>
        <w:t>loans &lt;-</w:t>
      </w:r>
      <w:r>
        <w:rPr>
          <w:rStyle w:val="StringTok"/>
        </w:rPr>
        <w:t xml:space="preserve"> </w:t>
      </w:r>
      <w:r>
        <w:rPr>
          <w:rStyle w:val="KeywordTok"/>
        </w:rPr>
        <w:t>read.csv</w:t>
      </w:r>
      <w:r>
        <w:rPr>
          <w:rStyle w:val="NormalTok"/>
        </w:rPr>
        <w:t>(</w:t>
      </w:r>
      <w:r>
        <w:rPr>
          <w:rStyle w:val="StringTok"/>
        </w:rPr>
        <w:t>'loans50k.csv'</w:t>
      </w:r>
      <w:r>
        <w:rPr>
          <w:rStyle w:val="NormalTok"/>
        </w:rPr>
        <w:t>)</w:t>
      </w:r>
    </w:p>
    <w:p w:rsidR="00E408B0" w:rsidRDefault="004D1213">
      <w:pPr>
        <w:pStyle w:val="SourceCode"/>
      </w:pPr>
      <w:r>
        <w:rPr>
          <w:rStyle w:val="CommentTok"/>
        </w:rPr>
        <w:t>#Function to update the status of the loan</w:t>
      </w:r>
      <w:r>
        <w:br/>
      </w:r>
      <w:r>
        <w:rPr>
          <w:rStyle w:val="NormalTok"/>
        </w:rPr>
        <w:t>setStatus &lt;-</w:t>
      </w:r>
      <w:r>
        <w:rPr>
          <w:rStyle w:val="StringTok"/>
        </w:rPr>
        <w:t xml:space="preserve"> </w:t>
      </w:r>
      <w:r>
        <w:rPr>
          <w:rStyle w:val="NormalTok"/>
        </w:rPr>
        <w:t>function(x){</w:t>
      </w:r>
      <w:r>
        <w:br/>
      </w:r>
      <w:r>
        <w:rPr>
          <w:rStyle w:val="NormalTok"/>
        </w:rPr>
        <w:t xml:space="preserve">  if(x[</w:t>
      </w:r>
      <w:r>
        <w:rPr>
          <w:rStyle w:val="DecValTok"/>
        </w:rPr>
        <w:t>12</w:t>
      </w:r>
      <w:r>
        <w:rPr>
          <w:rStyle w:val="NormalTok"/>
        </w:rPr>
        <w:t>] ==</w:t>
      </w:r>
      <w:r>
        <w:rPr>
          <w:rStyle w:val="StringTok"/>
        </w:rPr>
        <w:t xml:space="preserve"> "Default"</w:t>
      </w:r>
      <w:r>
        <w:rPr>
          <w:rStyle w:val="NormalTok"/>
        </w:rPr>
        <w:t xml:space="preserve"> |</w:t>
      </w:r>
      <w:r>
        <w:rPr>
          <w:rStyle w:val="StringTok"/>
        </w:rPr>
        <w:t xml:space="preserve"> </w:t>
      </w:r>
      <w:r>
        <w:rPr>
          <w:rStyle w:val="NormalTok"/>
        </w:rPr>
        <w:t>x[</w:t>
      </w:r>
      <w:r>
        <w:rPr>
          <w:rStyle w:val="DecValTok"/>
        </w:rPr>
        <w:t>12</w:t>
      </w:r>
      <w:r>
        <w:rPr>
          <w:rStyle w:val="NormalTok"/>
        </w:rPr>
        <w:t>] ==</w:t>
      </w:r>
      <w:r>
        <w:rPr>
          <w:rStyle w:val="StringTok"/>
        </w:rPr>
        <w:t xml:space="preserve"> "Charged Off"</w:t>
      </w:r>
      <w:r>
        <w:rPr>
          <w:rStyle w:val="NormalTok"/>
        </w:rPr>
        <w:t xml:space="preserve">) </w:t>
      </w:r>
      <w:r>
        <w:rPr>
          <w:rStyle w:val="StringTok"/>
        </w:rPr>
        <w:t>"Bad"</w:t>
      </w:r>
      <w:r>
        <w:br/>
      </w:r>
      <w:r>
        <w:rPr>
          <w:rStyle w:val="NormalTok"/>
        </w:rPr>
        <w:t xml:space="preserve">  else if (x[</w:t>
      </w:r>
      <w:r>
        <w:rPr>
          <w:rStyle w:val="DecValTok"/>
        </w:rPr>
        <w:t>12</w:t>
      </w:r>
      <w:r>
        <w:rPr>
          <w:rStyle w:val="NormalTok"/>
        </w:rPr>
        <w:t>] ==</w:t>
      </w:r>
      <w:r>
        <w:rPr>
          <w:rStyle w:val="StringTok"/>
        </w:rPr>
        <w:t xml:space="preserve"> "Fully Paid"</w:t>
      </w:r>
      <w:r>
        <w:rPr>
          <w:rStyle w:val="NormalTok"/>
        </w:rPr>
        <w:t xml:space="preserve">) </w:t>
      </w:r>
      <w:r>
        <w:rPr>
          <w:rStyle w:val="StringTok"/>
        </w:rPr>
        <w:t>"Good"</w:t>
      </w:r>
      <w:r>
        <w:br/>
      </w:r>
      <w:r>
        <w:rPr>
          <w:rStyle w:val="NormalTok"/>
        </w:rPr>
        <w:t xml:space="preserve">  else </w:t>
      </w:r>
      <w:r>
        <w:rPr>
          <w:rStyle w:val="StringTok"/>
        </w:rPr>
        <w:t>"Drop"</w:t>
      </w:r>
      <w:r>
        <w:br/>
      </w:r>
      <w:r>
        <w:rPr>
          <w:rStyle w:val="NormalTok"/>
        </w:rPr>
        <w:t>}</w:t>
      </w:r>
      <w:r>
        <w:br/>
      </w:r>
      <w:r>
        <w:rPr>
          <w:rStyle w:val="CommentTok"/>
        </w:rPr>
        <w:t>#apply th</w:t>
      </w:r>
      <w:r>
        <w:rPr>
          <w:rStyle w:val="CommentTok"/>
        </w:rPr>
        <w:t>e function</w:t>
      </w:r>
      <w:r>
        <w:br/>
      </w:r>
      <w:r>
        <w:rPr>
          <w:rStyle w:val="NormalTok"/>
        </w:rPr>
        <w:t>loans$status &lt;-</w:t>
      </w:r>
      <w:r>
        <w:rPr>
          <w:rStyle w:val="StringTok"/>
        </w:rPr>
        <w:t xml:space="preserve"> </w:t>
      </w:r>
      <w:r>
        <w:rPr>
          <w:rStyle w:val="KeywordTok"/>
        </w:rPr>
        <w:t>apply</w:t>
      </w:r>
      <w:r>
        <w:rPr>
          <w:rStyle w:val="NormalTok"/>
        </w:rPr>
        <w:t xml:space="preserve">(loans, </w:t>
      </w:r>
      <w:r>
        <w:rPr>
          <w:rStyle w:val="DecValTok"/>
        </w:rPr>
        <w:t>1</w:t>
      </w:r>
      <w:r>
        <w:rPr>
          <w:rStyle w:val="NormalTok"/>
        </w:rPr>
        <w:t>, setStatus)</w:t>
      </w:r>
      <w:r>
        <w:br/>
      </w:r>
      <w:r>
        <w:rPr>
          <w:rStyle w:val="NormalTok"/>
        </w:rPr>
        <w:t>loans &lt;-</w:t>
      </w:r>
      <w:r>
        <w:rPr>
          <w:rStyle w:val="StringTok"/>
        </w:rPr>
        <w:t xml:space="preserve"> </w:t>
      </w:r>
      <w:r>
        <w:rPr>
          <w:rStyle w:val="KeywordTok"/>
        </w:rPr>
        <w:t>subset</w:t>
      </w:r>
      <w:r>
        <w:rPr>
          <w:rStyle w:val="NormalTok"/>
        </w:rPr>
        <w:t>(loans, status !=</w:t>
      </w:r>
      <w:r>
        <w:rPr>
          <w:rStyle w:val="StringTok"/>
        </w:rPr>
        <w:t xml:space="preserve"> "Drop"</w:t>
      </w:r>
      <w:r>
        <w:rPr>
          <w:rStyle w:val="NormalTok"/>
        </w:rPr>
        <w:t>)</w:t>
      </w:r>
    </w:p>
    <w:p w:rsidR="00E408B0" w:rsidRDefault="004D1213">
      <w:pPr>
        <w:pStyle w:val="Heading3"/>
      </w:pPr>
      <w:bookmarkStart w:id="6" w:name="data-cleanup---step-two---dropping-unnec"/>
      <w:bookmarkEnd w:id="6"/>
      <w:r>
        <w:t>Data Cleanup - Step Two - Dropping Unnecessary Columns</w:t>
      </w:r>
    </w:p>
    <w:p w:rsidR="00E408B0" w:rsidRDefault="004D1213">
      <w:pPr>
        <w:pStyle w:val="FirstParagraph"/>
      </w:pPr>
      <w:r>
        <w:t>Some variables can be eliminated because they would not reasonably add predictive power:</w:t>
      </w:r>
    </w:p>
    <w:p w:rsidR="00E408B0" w:rsidRDefault="004D1213">
      <w:pPr>
        <w:pStyle w:val="BodyText"/>
      </w:pPr>
      <w:r>
        <w:rPr>
          <w:b/>
        </w:rPr>
        <w:t>Employment</w:t>
      </w:r>
      <w:r>
        <w:t xml:space="preserve"> is a factor with 15853 levels. About half of the observations would have unique values in this factor. It is safe to assume it does not provide any meaningf</w:t>
      </w:r>
      <w:r>
        <w:t>ul predictive value.</w:t>
      </w:r>
      <w:r>
        <w:br/>
      </w:r>
      <w:r>
        <w:rPr>
          <w:b/>
        </w:rPr>
        <w:t>State</w:t>
      </w:r>
      <w:r>
        <w:t xml:space="preserve"> is a factor with 49 levels. While it is possible that there is a higher default rate in certain states, it does not make any sense from a business perspective to use state as a predictive variable. If this model is to be used at </w:t>
      </w:r>
      <w:r>
        <w:t xml:space="preserve">a place-based business, the likelihood that most applicants would come from a single state is </w:t>
      </w:r>
      <w:r>
        <w:lastRenderedPageBreak/>
        <w:t>quite high.</w:t>
      </w:r>
      <w:r>
        <w:br/>
      </w:r>
      <w:r>
        <w:rPr>
          <w:b/>
        </w:rPr>
        <w:t>"loadID"</w:t>
      </w:r>
      <w:r>
        <w:t xml:space="preserve"> is a row ID and adds no meaning.</w:t>
      </w:r>
    </w:p>
    <w:p w:rsidR="00E408B0" w:rsidRDefault="004D1213">
      <w:pPr>
        <w:pStyle w:val="SourceCode"/>
      </w:pPr>
      <w:r>
        <w:rPr>
          <w:rStyle w:val="NormalTok"/>
        </w:rPr>
        <w:t>drops &lt;-</w:t>
      </w:r>
      <w:r>
        <w:rPr>
          <w:rStyle w:val="StringTok"/>
        </w:rPr>
        <w:t xml:space="preserve"> </w:t>
      </w:r>
      <w:r>
        <w:rPr>
          <w:rStyle w:val="KeywordTok"/>
        </w:rPr>
        <w:t>c</w:t>
      </w:r>
      <w:r>
        <w:rPr>
          <w:rStyle w:val="NormalTok"/>
        </w:rPr>
        <w:t>(</w:t>
      </w:r>
      <w:r>
        <w:rPr>
          <w:rStyle w:val="StringTok"/>
        </w:rPr>
        <w:t>"employment"</w:t>
      </w:r>
      <w:r>
        <w:rPr>
          <w:rStyle w:val="NormalTok"/>
        </w:rPr>
        <w:t xml:space="preserve">,  </w:t>
      </w:r>
      <w:r>
        <w:rPr>
          <w:rStyle w:val="StringTok"/>
        </w:rPr>
        <w:t>"loadID"</w:t>
      </w:r>
      <w:r>
        <w:rPr>
          <w:rStyle w:val="NormalTok"/>
        </w:rPr>
        <w:t xml:space="preserve">, </w:t>
      </w:r>
      <w:r>
        <w:rPr>
          <w:rStyle w:val="StringTok"/>
        </w:rPr>
        <w:t>"state"</w:t>
      </w:r>
      <w:r>
        <w:rPr>
          <w:rStyle w:val="NormalTok"/>
        </w:rPr>
        <w:t>)</w:t>
      </w:r>
      <w:r>
        <w:br/>
      </w:r>
      <w:r>
        <w:rPr>
          <w:rStyle w:val="NormalTok"/>
        </w:rPr>
        <w:t>loans &lt;-</w:t>
      </w:r>
      <w:r>
        <w:rPr>
          <w:rStyle w:val="StringTok"/>
        </w:rPr>
        <w:t xml:space="preserve"> </w:t>
      </w:r>
      <w:r>
        <w:rPr>
          <w:rStyle w:val="NormalTok"/>
        </w:rPr>
        <w:t>loans[ , !(</w:t>
      </w:r>
      <w:r>
        <w:rPr>
          <w:rStyle w:val="KeywordTok"/>
        </w:rPr>
        <w:t>names</w:t>
      </w:r>
      <w:r>
        <w:rPr>
          <w:rStyle w:val="NormalTok"/>
        </w:rPr>
        <w:t>(loans) %in%</w:t>
      </w:r>
      <w:r>
        <w:rPr>
          <w:rStyle w:val="StringTok"/>
        </w:rPr>
        <w:t xml:space="preserve"> </w:t>
      </w:r>
      <w:r>
        <w:rPr>
          <w:rStyle w:val="NormalTok"/>
        </w:rPr>
        <w:t>drops)]</w:t>
      </w:r>
    </w:p>
    <w:p w:rsidR="00E408B0" w:rsidRDefault="004D1213">
      <w:pPr>
        <w:pStyle w:val="Heading3"/>
      </w:pPr>
      <w:bookmarkStart w:id="7" w:name="data-cleanup---step-three---dealing-with"/>
      <w:bookmarkEnd w:id="7"/>
      <w:r>
        <w:t>Data Cleanup - St</w:t>
      </w:r>
      <w:r>
        <w:t>ep Three - Dealing with Missing Values</w:t>
      </w:r>
    </w:p>
    <w:p w:rsidR="00E408B0" w:rsidRDefault="004D1213">
      <w:pPr>
        <w:pStyle w:val="FirstParagraph"/>
      </w:pPr>
      <w:r>
        <w:t>Null values are always an issue when doing any kind of statistical analysis. Three parameters contain null values - revolRatio (15 rows), bcOpen (360 rows), and bcRatio (384 rows). Inspection reveals that there is ext</w:t>
      </w:r>
      <w:r>
        <w:t>ensive overlap in the columns that have missing values, meaning one of the key tenants of imputation (data must be missing at random) seems to be violated. Most of the missing data seems to be directly related to a credit card limit of zero, and the missin</w:t>
      </w:r>
      <w:r>
        <w:t>g data in the bcOpen column has a 97% correlation with the missing data in the bcRatio column.</w:t>
      </w:r>
    </w:p>
    <w:p w:rsidR="00E408B0" w:rsidRDefault="004D1213">
      <w:pPr>
        <w:pStyle w:val="BodyText"/>
      </w:pPr>
      <w:r>
        <w:t>When the total credit limits on credit cards is zero, logically the total unused credit on credit cards should also be zero. Therefore, a rational approach to up</w:t>
      </w:r>
      <w:r>
        <w:t>dating the missing data in bcOpen can be undertaken.</w:t>
      </w:r>
    </w:p>
    <w:p w:rsidR="00E408B0" w:rsidRDefault="004D1213">
      <w:pPr>
        <w:pStyle w:val="BodyText"/>
      </w:pPr>
      <w:r>
        <w:t xml:space="preserve">This approach does not account for bcRatio, a derived field based on other credit card limit and usage fields. The bcRatio variable is significantly correlated with bcOpen (and other columns). Given the </w:t>
      </w:r>
      <w:r>
        <w:t>number of variables we already have, dropping this derived data by column seems like a reasonable approach.</w:t>
      </w:r>
    </w:p>
    <w:p w:rsidR="00E408B0" w:rsidRDefault="004D1213">
      <w:pPr>
        <w:pStyle w:val="BodyText"/>
      </w:pPr>
      <w:r>
        <w:t>This leaves just 15 rows with missing values. This is less than half a percent of the overall dataset. A loss of that amount of data is an acceptabl</w:t>
      </w:r>
      <w:r>
        <w:t>e loss. Those rows will be deleted.</w:t>
      </w:r>
    </w:p>
    <w:p w:rsidR="00E408B0" w:rsidRDefault="004D1213">
      <w:pPr>
        <w:pStyle w:val="SourceCode"/>
      </w:pPr>
      <w:r>
        <w:rPr>
          <w:rStyle w:val="CommentTok"/>
        </w:rPr>
        <w:t>#rational approach to updating bcOpen</w:t>
      </w:r>
      <w:r>
        <w:br/>
      </w:r>
      <w:r>
        <w:rPr>
          <w:rStyle w:val="NormalTok"/>
        </w:rPr>
        <w:t>loans$bcOpen[</w:t>
      </w:r>
      <w:r>
        <w:rPr>
          <w:rStyle w:val="KeywordTok"/>
        </w:rPr>
        <w:t>is.na</w:t>
      </w:r>
      <w:r>
        <w:rPr>
          <w:rStyle w:val="NormalTok"/>
        </w:rPr>
        <w:t>(loans$bcOpen) &amp;</w:t>
      </w:r>
      <w:r>
        <w:rPr>
          <w:rStyle w:val="StringTok"/>
        </w:rPr>
        <w:t xml:space="preserve"> </w:t>
      </w:r>
      <w:r>
        <w:rPr>
          <w:rStyle w:val="NormalTok"/>
        </w:rPr>
        <w:t>loans$totalBcLim ==</w:t>
      </w:r>
      <w:r>
        <w:rPr>
          <w:rStyle w:val="StringTok"/>
        </w:rPr>
        <w:t xml:space="preserve"> </w:t>
      </w:r>
      <w:r>
        <w:rPr>
          <w:rStyle w:val="DecValTok"/>
        </w:rPr>
        <w:t>0</w:t>
      </w:r>
      <w:r>
        <w:rPr>
          <w:rStyle w:val="NormalTok"/>
        </w:rPr>
        <w:t>] &lt;-</w:t>
      </w:r>
      <w:r>
        <w:rPr>
          <w:rStyle w:val="StringTok"/>
        </w:rPr>
        <w:t xml:space="preserve"> </w:t>
      </w:r>
      <w:r>
        <w:rPr>
          <w:rStyle w:val="DecValTok"/>
        </w:rPr>
        <w:t>0</w:t>
      </w:r>
      <w:r>
        <w:br/>
      </w:r>
      <w:r>
        <w:rPr>
          <w:rStyle w:val="CommentTok"/>
        </w:rPr>
        <w:t>#drop the bcRatio column</w:t>
      </w:r>
      <w:r>
        <w:br/>
      </w:r>
      <w:r>
        <w:rPr>
          <w:rStyle w:val="NormalTok"/>
        </w:rPr>
        <w:t>loans &lt;-</w:t>
      </w:r>
      <w:r>
        <w:rPr>
          <w:rStyle w:val="StringTok"/>
        </w:rPr>
        <w:t xml:space="preserve"> </w:t>
      </w:r>
      <w:r>
        <w:rPr>
          <w:rStyle w:val="NormalTok"/>
        </w:rPr>
        <w:t>loans[ , !(</w:t>
      </w:r>
      <w:r>
        <w:rPr>
          <w:rStyle w:val="KeywordTok"/>
        </w:rPr>
        <w:t>names</w:t>
      </w:r>
      <w:r>
        <w:rPr>
          <w:rStyle w:val="NormalTok"/>
        </w:rPr>
        <w:t>(loans) %in%</w:t>
      </w:r>
      <w:r>
        <w:rPr>
          <w:rStyle w:val="StringTok"/>
        </w:rPr>
        <w:t xml:space="preserve"> </w:t>
      </w:r>
      <w:r>
        <w:rPr>
          <w:rStyle w:val="KeywordTok"/>
        </w:rPr>
        <w:t>c</w:t>
      </w:r>
      <w:r>
        <w:rPr>
          <w:rStyle w:val="NormalTok"/>
        </w:rPr>
        <w:t>(</w:t>
      </w:r>
      <w:r>
        <w:rPr>
          <w:rStyle w:val="StringTok"/>
        </w:rPr>
        <w:t>"bcRatio"</w:t>
      </w:r>
      <w:r>
        <w:rPr>
          <w:rStyle w:val="NormalTok"/>
        </w:rPr>
        <w:t>))]</w:t>
      </w:r>
      <w:r>
        <w:br/>
      </w:r>
      <w:r>
        <w:rPr>
          <w:rStyle w:val="CommentTok"/>
        </w:rPr>
        <w:t>#drop remaining rows with nulls</w:t>
      </w:r>
      <w:r>
        <w:br/>
      </w:r>
      <w:r>
        <w:rPr>
          <w:rStyle w:val="NormalTok"/>
        </w:rPr>
        <w:t>complete_loans &lt;-</w:t>
      </w:r>
      <w:r>
        <w:rPr>
          <w:rStyle w:val="StringTok"/>
        </w:rPr>
        <w:t xml:space="preserve"> </w:t>
      </w:r>
      <w:r>
        <w:rPr>
          <w:rStyle w:val="NormalTok"/>
        </w:rPr>
        <w:t>loans[</w:t>
      </w:r>
      <w:r>
        <w:rPr>
          <w:rStyle w:val="KeywordTok"/>
        </w:rPr>
        <w:t>complete.cases</w:t>
      </w:r>
      <w:r>
        <w:rPr>
          <w:rStyle w:val="NormalTok"/>
        </w:rPr>
        <w:t>(loans), ]</w:t>
      </w:r>
    </w:p>
    <w:p w:rsidR="00E408B0" w:rsidRDefault="004D1213">
      <w:pPr>
        <w:pStyle w:val="Heading3"/>
      </w:pPr>
      <w:bookmarkStart w:id="8" w:name="data-cleanup---step-four---consolidating"/>
      <w:bookmarkEnd w:id="8"/>
      <w:r>
        <w:t>Data Cleanup - Step Four - Consolidating Factors</w:t>
      </w:r>
    </w:p>
    <w:p w:rsidR="00E408B0" w:rsidRDefault="004D1213">
      <w:pPr>
        <w:pStyle w:val="FirstParagraph"/>
      </w:pPr>
      <w:r>
        <w:t>Factor consolidation can reduce the overall number of predictors, and eliminate groups with too few observations.</w:t>
      </w:r>
    </w:p>
    <w:p w:rsidR="00E408B0" w:rsidRDefault="004D1213">
      <w:pPr>
        <w:pStyle w:val="BodyText"/>
      </w:pPr>
      <w:r>
        <w:rPr>
          <w:b/>
        </w:rPr>
        <w:t>Reason</w:t>
      </w:r>
      <w:r>
        <w:t xml:space="preserve"> has a</w:t>
      </w:r>
      <w:r>
        <w:t xml:space="preserve"> single large category (debt consolidation) and several small categories. All the small categories will be combined as an "other" category. (Note: a model with less consolidation of the reason category was made based on the reasons that appeared to have th</w:t>
      </w:r>
      <w:r>
        <w:t>e most significance outside of debt consolidation - small_business and renewable_energy. But, that model had reduced accuracy.)</w:t>
      </w:r>
      <w:r>
        <w:br/>
      </w:r>
      <w:r>
        <w:rPr>
          <w:b/>
        </w:rPr>
        <w:t>Verified</w:t>
      </w:r>
      <w:r>
        <w:t xml:space="preserve"> has two categories that appear to have similar meanings (verified and source verified). They will be combined.</w:t>
      </w:r>
      <w:r>
        <w:br/>
      </w:r>
      <w:r>
        <w:rPr>
          <w:b/>
        </w:rPr>
        <w:t>Length</w:t>
      </w:r>
      <w:r>
        <w:t xml:space="preserve"> </w:t>
      </w:r>
      <w:r>
        <w:t xml:space="preserve">is the time continuously employed and has 12 levels, the largest of which has over 11000 observations. All the other levels are much smaller. Combining these into three groups (under 5 years, 5 to 10 years, 10+ years) will provide a more reasonable number </w:t>
      </w:r>
      <w:r>
        <w:t>of factors. This variable also has an n/a value, which one can assume means "unemployed" and is meaningful information. (Note: length was divided into a boolean representing employed or unemployed in a test model, but that level of consolidation reduced ef</w:t>
      </w:r>
      <w:r>
        <w:t>fectiveness of the model at predicting profitability.)</w:t>
      </w:r>
      <w:r>
        <w:br/>
      </w:r>
      <w:r>
        <w:rPr>
          <w:b/>
        </w:rPr>
        <w:t>Grade</w:t>
      </w:r>
      <w:r>
        <w:t xml:space="preserve"> was consolidated to 3 levels in testing, but it reduced overall accuracy. It will remain unconsolidated.</w:t>
      </w:r>
    </w:p>
    <w:p w:rsidR="00E408B0" w:rsidRDefault="004D1213">
      <w:pPr>
        <w:pStyle w:val="SourceCode"/>
      </w:pPr>
      <w:r>
        <w:rPr>
          <w:rStyle w:val="NormalTok"/>
        </w:rPr>
        <w:t>setLength &lt;-</w:t>
      </w:r>
      <w:r>
        <w:rPr>
          <w:rStyle w:val="StringTok"/>
        </w:rPr>
        <w:t xml:space="preserve"> </w:t>
      </w:r>
      <w:r>
        <w:rPr>
          <w:rStyle w:val="NormalTok"/>
        </w:rPr>
        <w:t>function(x){</w:t>
      </w:r>
      <w:r>
        <w:br/>
      </w:r>
      <w:r>
        <w:rPr>
          <w:rStyle w:val="NormalTok"/>
        </w:rPr>
        <w:t xml:space="preserve">  col_id &lt;-</w:t>
      </w:r>
      <w:r>
        <w:rPr>
          <w:rStyle w:val="StringTok"/>
        </w:rPr>
        <w:t xml:space="preserve"> </w:t>
      </w:r>
      <w:r>
        <w:rPr>
          <w:rStyle w:val="KeywordTok"/>
        </w:rPr>
        <w:t>which</w:t>
      </w:r>
      <w:r>
        <w:rPr>
          <w:rStyle w:val="NormalTok"/>
        </w:rPr>
        <w:t xml:space="preserve">( </w:t>
      </w:r>
      <w:r>
        <w:rPr>
          <w:rStyle w:val="KeywordTok"/>
        </w:rPr>
        <w:t>colnames</w:t>
      </w:r>
      <w:r>
        <w:rPr>
          <w:rStyle w:val="NormalTok"/>
        </w:rPr>
        <w:t>(complete_loans)==</w:t>
      </w:r>
      <w:r>
        <w:rPr>
          <w:rStyle w:val="StringTok"/>
        </w:rPr>
        <w:t>"length"</w:t>
      </w:r>
      <w:r>
        <w:rPr>
          <w:rStyle w:val="NormalTok"/>
        </w:rPr>
        <w:t xml:space="preserve"> )</w:t>
      </w:r>
      <w:r>
        <w:br/>
      </w:r>
      <w:r>
        <w:rPr>
          <w:rStyle w:val="NormalTok"/>
        </w:rPr>
        <w:t xml:space="preserve">  if(x[c</w:t>
      </w:r>
      <w:r>
        <w:rPr>
          <w:rStyle w:val="NormalTok"/>
        </w:rPr>
        <w:t>ol_id] ==</w:t>
      </w:r>
      <w:r>
        <w:rPr>
          <w:rStyle w:val="StringTok"/>
        </w:rPr>
        <w:t xml:space="preserve"> "&lt; 1 year"</w:t>
      </w:r>
      <w:r>
        <w:rPr>
          <w:rStyle w:val="NormalTok"/>
        </w:rPr>
        <w:t xml:space="preserve"> |</w:t>
      </w:r>
      <w:r>
        <w:rPr>
          <w:rStyle w:val="StringTok"/>
        </w:rPr>
        <w:t xml:space="preserve"> </w:t>
      </w:r>
      <w:r>
        <w:rPr>
          <w:rStyle w:val="NormalTok"/>
        </w:rPr>
        <w:t>x[col_id] ==</w:t>
      </w:r>
      <w:r>
        <w:rPr>
          <w:rStyle w:val="StringTok"/>
        </w:rPr>
        <w:t xml:space="preserve"> "1 year"</w:t>
      </w:r>
      <w:r>
        <w:rPr>
          <w:rStyle w:val="NormalTok"/>
        </w:rPr>
        <w:t xml:space="preserve"> |</w:t>
      </w:r>
      <w:r>
        <w:rPr>
          <w:rStyle w:val="StringTok"/>
        </w:rPr>
        <w:t xml:space="preserve"> </w:t>
      </w:r>
      <w:r>
        <w:rPr>
          <w:rStyle w:val="NormalTok"/>
        </w:rPr>
        <w:t>x[col_id] ==</w:t>
      </w:r>
      <w:r>
        <w:rPr>
          <w:rStyle w:val="StringTok"/>
        </w:rPr>
        <w:t xml:space="preserve"> "2 years"</w:t>
      </w:r>
      <w:r>
        <w:rPr>
          <w:rStyle w:val="NormalTok"/>
        </w:rPr>
        <w:t xml:space="preserve"> |</w:t>
      </w:r>
      <w:r>
        <w:rPr>
          <w:rStyle w:val="StringTok"/>
        </w:rPr>
        <w:t xml:space="preserve"> </w:t>
      </w:r>
      <w:r>
        <w:rPr>
          <w:rStyle w:val="NormalTok"/>
        </w:rPr>
        <w:t>x[col_id] ==</w:t>
      </w:r>
      <w:r>
        <w:rPr>
          <w:rStyle w:val="StringTok"/>
        </w:rPr>
        <w:t xml:space="preserve"> "3 years"</w:t>
      </w:r>
      <w:r>
        <w:rPr>
          <w:rStyle w:val="NormalTok"/>
        </w:rPr>
        <w:t xml:space="preserve"> |</w:t>
      </w:r>
      <w:r>
        <w:rPr>
          <w:rStyle w:val="StringTok"/>
        </w:rPr>
        <w:t xml:space="preserve"> </w:t>
      </w:r>
      <w:r>
        <w:rPr>
          <w:rStyle w:val="NormalTok"/>
        </w:rPr>
        <w:t>x[col_id] ==</w:t>
      </w:r>
      <w:r>
        <w:rPr>
          <w:rStyle w:val="StringTok"/>
        </w:rPr>
        <w:t xml:space="preserve"> "4 years"</w:t>
      </w:r>
      <w:r>
        <w:rPr>
          <w:rStyle w:val="NormalTok"/>
        </w:rPr>
        <w:t xml:space="preserve">)  </w:t>
      </w:r>
      <w:r>
        <w:rPr>
          <w:rStyle w:val="StringTok"/>
        </w:rPr>
        <w:lastRenderedPageBreak/>
        <w:t>"under 5 years"</w:t>
      </w:r>
      <w:r>
        <w:br/>
      </w:r>
      <w:r>
        <w:rPr>
          <w:rStyle w:val="NormalTok"/>
        </w:rPr>
        <w:t xml:space="preserve">  else if (x[col_id] ==</w:t>
      </w:r>
      <w:r>
        <w:rPr>
          <w:rStyle w:val="StringTok"/>
        </w:rPr>
        <w:t xml:space="preserve"> "5 years"</w:t>
      </w:r>
      <w:r>
        <w:rPr>
          <w:rStyle w:val="NormalTok"/>
        </w:rPr>
        <w:t xml:space="preserve"> |</w:t>
      </w:r>
      <w:r>
        <w:rPr>
          <w:rStyle w:val="StringTok"/>
        </w:rPr>
        <w:t xml:space="preserve">  </w:t>
      </w:r>
      <w:r>
        <w:rPr>
          <w:rStyle w:val="NormalTok"/>
        </w:rPr>
        <w:t>x[col_id] ==</w:t>
      </w:r>
      <w:r>
        <w:rPr>
          <w:rStyle w:val="StringTok"/>
        </w:rPr>
        <w:t xml:space="preserve"> "6 years"</w:t>
      </w:r>
      <w:r>
        <w:rPr>
          <w:rStyle w:val="NormalTok"/>
        </w:rPr>
        <w:t xml:space="preserve"> |</w:t>
      </w:r>
      <w:r>
        <w:rPr>
          <w:rStyle w:val="StringTok"/>
        </w:rPr>
        <w:t xml:space="preserve">  </w:t>
      </w:r>
      <w:r>
        <w:rPr>
          <w:rStyle w:val="NormalTok"/>
        </w:rPr>
        <w:t>x[col_id] ==</w:t>
      </w:r>
      <w:r>
        <w:rPr>
          <w:rStyle w:val="StringTok"/>
        </w:rPr>
        <w:t xml:space="preserve"> "7 years"</w:t>
      </w:r>
      <w:r>
        <w:rPr>
          <w:rStyle w:val="NormalTok"/>
        </w:rPr>
        <w:t xml:space="preserve"> |</w:t>
      </w:r>
      <w:r>
        <w:rPr>
          <w:rStyle w:val="StringTok"/>
        </w:rPr>
        <w:t xml:space="preserve">  </w:t>
      </w:r>
      <w:r>
        <w:rPr>
          <w:rStyle w:val="NormalTok"/>
        </w:rPr>
        <w:t>x[col_id] ==</w:t>
      </w:r>
      <w:r>
        <w:rPr>
          <w:rStyle w:val="StringTok"/>
        </w:rPr>
        <w:t xml:space="preserve"> "8 years"</w:t>
      </w:r>
      <w:r>
        <w:rPr>
          <w:rStyle w:val="NormalTok"/>
        </w:rPr>
        <w:t xml:space="preserve"> |</w:t>
      </w:r>
      <w:r>
        <w:rPr>
          <w:rStyle w:val="StringTok"/>
        </w:rPr>
        <w:t xml:space="preserve"> </w:t>
      </w:r>
      <w:r>
        <w:rPr>
          <w:rStyle w:val="NormalTok"/>
        </w:rPr>
        <w:t>x[co</w:t>
      </w:r>
      <w:r>
        <w:rPr>
          <w:rStyle w:val="NormalTok"/>
        </w:rPr>
        <w:t>l_id] ==</w:t>
      </w:r>
      <w:r>
        <w:rPr>
          <w:rStyle w:val="StringTok"/>
        </w:rPr>
        <w:t xml:space="preserve"> "9 years"</w:t>
      </w:r>
      <w:r>
        <w:rPr>
          <w:rStyle w:val="NormalTok"/>
        </w:rPr>
        <w:t xml:space="preserve"> |</w:t>
      </w:r>
      <w:r>
        <w:rPr>
          <w:rStyle w:val="StringTok"/>
        </w:rPr>
        <w:t xml:space="preserve">  </w:t>
      </w:r>
      <w:r>
        <w:rPr>
          <w:rStyle w:val="NormalTok"/>
        </w:rPr>
        <w:t>x[col_id] ==</w:t>
      </w:r>
      <w:r>
        <w:rPr>
          <w:rStyle w:val="StringTok"/>
        </w:rPr>
        <w:t xml:space="preserve"> "10 years"</w:t>
      </w:r>
      <w:r>
        <w:rPr>
          <w:rStyle w:val="NormalTok"/>
        </w:rPr>
        <w:t xml:space="preserve">) </w:t>
      </w:r>
      <w:r>
        <w:rPr>
          <w:rStyle w:val="StringTok"/>
        </w:rPr>
        <w:t>"5 - 10 years"</w:t>
      </w:r>
      <w:r>
        <w:br/>
      </w:r>
      <w:r>
        <w:rPr>
          <w:rStyle w:val="NormalTok"/>
        </w:rPr>
        <w:t xml:space="preserve">  else x[col_id]</w:t>
      </w:r>
      <w:r>
        <w:br/>
      </w:r>
      <w:r>
        <w:rPr>
          <w:rStyle w:val="NormalTok"/>
        </w:rPr>
        <w:t>}</w:t>
      </w:r>
      <w:r>
        <w:br/>
      </w:r>
      <w:r>
        <w:rPr>
          <w:rStyle w:val="NormalTok"/>
        </w:rPr>
        <w:t>complete_loans$reason[complete_loans$reason !=</w:t>
      </w:r>
      <w:r>
        <w:rPr>
          <w:rStyle w:val="StringTok"/>
        </w:rPr>
        <w:t xml:space="preserve"> "debt_consolidation"</w:t>
      </w:r>
      <w:r>
        <w:rPr>
          <w:rStyle w:val="NormalTok"/>
        </w:rPr>
        <w:t>] &lt;-</w:t>
      </w:r>
      <w:r>
        <w:rPr>
          <w:rStyle w:val="StringTok"/>
        </w:rPr>
        <w:t xml:space="preserve"> "other"</w:t>
      </w:r>
      <w:r>
        <w:br/>
      </w:r>
      <w:r>
        <w:rPr>
          <w:rStyle w:val="NormalTok"/>
        </w:rPr>
        <w:t>complete_loans$verified[complete_loans$verified ==</w:t>
      </w:r>
      <w:r>
        <w:rPr>
          <w:rStyle w:val="StringTok"/>
        </w:rPr>
        <w:t xml:space="preserve"> "Source Verified"</w:t>
      </w:r>
      <w:r>
        <w:rPr>
          <w:rStyle w:val="NormalTok"/>
        </w:rPr>
        <w:t>] &lt;-</w:t>
      </w:r>
      <w:r>
        <w:rPr>
          <w:rStyle w:val="StringTok"/>
        </w:rPr>
        <w:t xml:space="preserve"> "Verified"</w:t>
      </w:r>
      <w:r>
        <w:br/>
      </w:r>
      <w:r>
        <w:rPr>
          <w:rStyle w:val="NormalTok"/>
        </w:rPr>
        <w:t>complete_lo</w:t>
      </w:r>
      <w:r>
        <w:rPr>
          <w:rStyle w:val="NormalTok"/>
        </w:rPr>
        <w:t>ans$length &lt;-</w:t>
      </w:r>
      <w:r>
        <w:rPr>
          <w:rStyle w:val="StringTok"/>
        </w:rPr>
        <w:t xml:space="preserve"> </w:t>
      </w:r>
      <w:r>
        <w:rPr>
          <w:rStyle w:val="KeywordTok"/>
        </w:rPr>
        <w:t>apply</w:t>
      </w:r>
      <w:r>
        <w:rPr>
          <w:rStyle w:val="NormalTok"/>
        </w:rPr>
        <w:t xml:space="preserve">(complete_loans, </w:t>
      </w:r>
      <w:r>
        <w:rPr>
          <w:rStyle w:val="DecValTok"/>
        </w:rPr>
        <w:t>1</w:t>
      </w:r>
      <w:r>
        <w:rPr>
          <w:rStyle w:val="NormalTok"/>
        </w:rPr>
        <w:t>, setLength)</w:t>
      </w:r>
    </w:p>
    <w:p w:rsidR="00E408B0" w:rsidRDefault="004D1213">
      <w:pPr>
        <w:pStyle w:val="Heading3"/>
      </w:pPr>
      <w:bookmarkStart w:id="9" w:name="step-5---further-consolidation"/>
      <w:bookmarkEnd w:id="9"/>
      <w:r>
        <w:t>Step 5 - Further Consolidation</w:t>
      </w:r>
    </w:p>
    <w:p w:rsidR="00E408B0" w:rsidRDefault="004D1213">
      <w:pPr>
        <w:pStyle w:val="Heading4"/>
      </w:pPr>
      <w:bookmarkStart w:id="10" w:name="collinearity"/>
      <w:bookmarkEnd w:id="10"/>
      <w:r>
        <w:t>Collinearity</w:t>
      </w:r>
    </w:p>
    <w:p w:rsidR="00E408B0" w:rsidRDefault="004D1213">
      <w:pPr>
        <w:pStyle w:val="FirstParagraph"/>
      </w:pPr>
      <w:r>
        <w:t>There appears to be some potential redundancy in the data, based on an analysis of the data terms and the correlation matrix below. Highly correlated data isn't n</w:t>
      </w:r>
      <w:r>
        <w:t>ecessarily an issue when the goal is to be able to do predictions. But if we can combine or split columns in obvious ways to make a more parsimonious model, we should.</w:t>
      </w:r>
    </w:p>
    <w:p w:rsidR="00E408B0" w:rsidRDefault="004D1213">
      <w:pPr>
        <w:pStyle w:val="BodyText"/>
      </w:pPr>
      <w:r>
        <w:t>Some correlation can be removed by subtracting the openAcc from the totalAcc and creatin</w:t>
      </w:r>
      <w:r>
        <w:t>g a new field called closedAcc (removing totalAcc). Splitting this predictor results in decreased correlations for both closedAcc and openAcc.</w:t>
      </w:r>
    </w:p>
    <w:p w:rsidR="00E408B0" w:rsidRDefault="004D1213">
      <w:pPr>
        <w:pStyle w:val="BodyText"/>
      </w:pPr>
      <w:r>
        <w:t xml:space="preserve">The highest remaining correlated predictors are totalBal and totalLim. Both seem like they could have predictive </w:t>
      </w:r>
      <w:r>
        <w:t>power, and neither has obvious ways to split or join. The total balance column has 97 instances where it is smaller than the total revolving balance (which one would assume should be smaller than a total balance). It is possible this is dirty data. In a re</w:t>
      </w:r>
      <w:r>
        <w:t>al-world scenario, confirmation of the meaning of this column would be sought. Likewise, the totalLim column is not a total of the other limit columns or any obvious calculation of the other limit columns. Given the lack of clarity around these columns, th</w:t>
      </w:r>
      <w:r>
        <w:t>ey will be retained. Additional assessment of correlations can always be accomplished with VIF after model development, if necessary.</w:t>
      </w:r>
    </w:p>
    <w:p w:rsidR="00E408B0" w:rsidRDefault="004D1213">
      <w:pPr>
        <w:pStyle w:val="SourceCode"/>
      </w:pPr>
      <w:r>
        <w:rPr>
          <w:rStyle w:val="CommentTok"/>
        </w:rPr>
        <w:t>#make closedAcc</w:t>
      </w:r>
      <w:r>
        <w:br/>
      </w:r>
      <w:r>
        <w:rPr>
          <w:rStyle w:val="NormalTok"/>
        </w:rPr>
        <w:t>complete_loans$closedAcc &lt;-</w:t>
      </w:r>
      <w:r>
        <w:rPr>
          <w:rStyle w:val="StringTok"/>
        </w:rPr>
        <w:t xml:space="preserve"> </w:t>
      </w:r>
      <w:r>
        <w:rPr>
          <w:rStyle w:val="NormalTok"/>
        </w:rPr>
        <w:t>complete_loans$totalAcc -</w:t>
      </w:r>
      <w:r>
        <w:rPr>
          <w:rStyle w:val="StringTok"/>
        </w:rPr>
        <w:t xml:space="preserve"> </w:t>
      </w:r>
      <w:r>
        <w:rPr>
          <w:rStyle w:val="NormalTok"/>
        </w:rPr>
        <w:t>complete_loans$openAcc</w:t>
      </w:r>
      <w:r>
        <w:br/>
      </w:r>
      <w:r>
        <w:rPr>
          <w:rStyle w:val="NormalTok"/>
        </w:rPr>
        <w:t>drops &lt;-</w:t>
      </w:r>
      <w:r>
        <w:rPr>
          <w:rStyle w:val="StringTok"/>
        </w:rPr>
        <w:t xml:space="preserve"> </w:t>
      </w:r>
      <w:r>
        <w:rPr>
          <w:rStyle w:val="KeywordTok"/>
        </w:rPr>
        <w:t>c</w:t>
      </w:r>
      <w:r>
        <w:rPr>
          <w:rStyle w:val="NormalTok"/>
        </w:rPr>
        <w:t>(</w:t>
      </w:r>
      <w:r>
        <w:rPr>
          <w:rStyle w:val="StringTok"/>
        </w:rPr>
        <w:t>"totalAcc"</w:t>
      </w:r>
      <w:r>
        <w:rPr>
          <w:rStyle w:val="NormalTok"/>
        </w:rPr>
        <w:t xml:space="preserve">) </w:t>
      </w:r>
      <w:r>
        <w:br/>
      </w:r>
      <w:r>
        <w:rPr>
          <w:rStyle w:val="NormalTok"/>
        </w:rPr>
        <w:t>complete_loans &lt;-</w:t>
      </w:r>
      <w:r>
        <w:rPr>
          <w:rStyle w:val="StringTok"/>
        </w:rPr>
        <w:t xml:space="preserve"> </w:t>
      </w:r>
      <w:r>
        <w:rPr>
          <w:rStyle w:val="NormalTok"/>
        </w:rPr>
        <w:t>complete_loans[ , !(</w:t>
      </w:r>
      <w:r>
        <w:rPr>
          <w:rStyle w:val="KeywordTok"/>
        </w:rPr>
        <w:t>names</w:t>
      </w:r>
      <w:r>
        <w:rPr>
          <w:rStyle w:val="NormalTok"/>
        </w:rPr>
        <w:t>(complete_loans) %in%</w:t>
      </w:r>
      <w:r>
        <w:rPr>
          <w:rStyle w:val="StringTok"/>
        </w:rPr>
        <w:t xml:space="preserve"> </w:t>
      </w:r>
      <w:r>
        <w:rPr>
          <w:rStyle w:val="NormalTok"/>
        </w:rPr>
        <w:t>drops)]</w:t>
      </w:r>
    </w:p>
    <w:p w:rsidR="00E408B0" w:rsidRDefault="004D1213">
      <w:pPr>
        <w:pStyle w:val="FirstParagraph"/>
      </w:pPr>
      <w:r>
        <w:rPr>
          <w:noProof/>
        </w:rPr>
        <w:drawing>
          <wp:inline distT="0" distB="0" distL="0" distR="0">
            <wp:extent cx="68580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Schneider-Part3_files/figure-docx/unnamed-chunk-15-1.png"/>
                    <pic:cNvPicPr>
                      <a:picLocks noChangeAspect="1" noChangeArrowheads="1"/>
                    </pic:cNvPicPr>
                  </pic:nvPicPr>
                  <pic:blipFill>
                    <a:blip r:embed="rId9"/>
                    <a:stretch>
                      <a:fillRect/>
                    </a:stretch>
                  </pic:blipFill>
                  <pic:spPr bwMode="auto">
                    <a:xfrm>
                      <a:off x="0" y="0"/>
                      <a:ext cx="6858000" cy="2743200"/>
                    </a:xfrm>
                    <a:prstGeom prst="rect">
                      <a:avLst/>
                    </a:prstGeom>
                    <a:noFill/>
                    <a:ln w="9525">
                      <a:noFill/>
                      <a:headEnd/>
                      <a:tailEnd/>
                    </a:ln>
                  </pic:spPr>
                </pic:pic>
              </a:graphicData>
            </a:graphic>
          </wp:inline>
        </w:drawing>
      </w:r>
    </w:p>
    <w:p w:rsidR="00E408B0" w:rsidRDefault="004D1213">
      <w:pPr>
        <w:pStyle w:val="Heading4"/>
      </w:pPr>
      <w:bookmarkStart w:id="11" w:name="skew"/>
      <w:bookmarkEnd w:id="11"/>
      <w:r>
        <w:lastRenderedPageBreak/>
        <w:t>Skew</w:t>
      </w:r>
    </w:p>
    <w:p w:rsidR="00E408B0" w:rsidRDefault="004D1213">
      <w:pPr>
        <w:pStyle w:val="FirstParagraph"/>
      </w:pPr>
      <w:r>
        <w:t>Most of the numeric predictors show skew. While there is no expectation of normality in the independent variables in logistic regression, there can be value in nor</w:t>
      </w:r>
      <w:r>
        <w:t>malizing the data distributions. In this case, skewed data will not be corrected except in one instance - income. A log transformation creates a much more normalized version of income. Models run with and without the transformed income column show improvem</w:t>
      </w:r>
      <w:r>
        <w:t>ent with the transformation. A model with income's outliers removed was also run, but it did not improve the model. Transformations of other skewed columns resulted in models that lacked evidence of fit.</w:t>
      </w:r>
    </w:p>
    <w:p w:rsidR="00E408B0" w:rsidRDefault="004D1213">
      <w:pPr>
        <w:pStyle w:val="BodyText"/>
      </w:pPr>
      <w:r>
        <w:rPr>
          <w:noProof/>
        </w:rPr>
        <w:drawing>
          <wp:inline distT="0" distB="0" distL="0" distR="0">
            <wp:extent cx="4620126"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Schneider-Part3_files/figure-docx/unnamed-chunk-18-1.png"/>
                    <pic:cNvPicPr>
                      <a:picLocks noChangeAspect="1" noChangeArrowheads="1"/>
                    </pic:cNvPicPr>
                  </pic:nvPicPr>
                  <pic:blipFill>
                    <a:blip r:embed="rId10"/>
                    <a:stretch>
                      <a:fillRect/>
                    </a:stretch>
                  </pic:blipFill>
                  <pic:spPr bwMode="auto">
                    <a:xfrm>
                      <a:off x="0" y="0"/>
                      <a:ext cx="4620126" cy="2310063"/>
                    </a:xfrm>
                    <a:prstGeom prst="rect">
                      <a:avLst/>
                    </a:prstGeom>
                    <a:noFill/>
                    <a:ln w="9525">
                      <a:noFill/>
                      <a:headEnd/>
                      <a:tailEnd/>
                    </a:ln>
                  </pic:spPr>
                </pic:pic>
              </a:graphicData>
            </a:graphic>
          </wp:inline>
        </w:drawing>
      </w:r>
    </w:p>
    <w:p w:rsidR="00E408B0" w:rsidRDefault="004D1213">
      <w:pPr>
        <w:pStyle w:val="SourceCode"/>
      </w:pPr>
      <w:r>
        <w:rPr>
          <w:rStyle w:val="CommentTok"/>
        </w:rPr>
        <w:t>#transform income</w:t>
      </w:r>
      <w:r>
        <w:br/>
      </w:r>
      <w:r>
        <w:rPr>
          <w:rStyle w:val="NormalTok"/>
        </w:rPr>
        <w:t>complete_loans$logIncome &lt;-</w:t>
      </w:r>
      <w:r>
        <w:rPr>
          <w:rStyle w:val="StringTok"/>
        </w:rPr>
        <w:t xml:space="preserve"> </w:t>
      </w:r>
      <w:r>
        <w:rPr>
          <w:rStyle w:val="KeywordTok"/>
        </w:rPr>
        <w:t>log</w:t>
      </w:r>
      <w:r>
        <w:rPr>
          <w:rStyle w:val="NormalTok"/>
        </w:rPr>
        <w:t>(</w:t>
      </w:r>
      <w:r>
        <w:rPr>
          <w:rStyle w:val="NormalTok"/>
        </w:rPr>
        <w:t>complete_loans$income)</w:t>
      </w:r>
    </w:p>
    <w:p w:rsidR="00E408B0" w:rsidRDefault="004D1213">
      <w:pPr>
        <w:pStyle w:val="Heading3"/>
      </w:pPr>
      <w:bookmarkStart w:id="12" w:name="data-cleanup---step-six---dividing-the-d"/>
      <w:bookmarkEnd w:id="12"/>
      <w:r>
        <w:t>Data Cleanup - Step Six - Dividing the Data Set</w:t>
      </w:r>
    </w:p>
    <w:p w:rsidR="00E408B0" w:rsidRDefault="004D1213">
      <w:pPr>
        <w:pStyle w:val="FirstParagraph"/>
      </w:pPr>
      <w:r>
        <w:t>To do predictive analytics, a training set and a test set are needed. In this case, 80% of the data will be the training set, with 20% reserved as a test set. The variable totalPaid (wh</w:t>
      </w:r>
      <w:r>
        <w:t>ich is not a predictor, because it happens post-loan award) will be removed from the training set, but retained in the predictor set as a validator.</w:t>
      </w:r>
    </w:p>
    <w:p w:rsidR="00E408B0" w:rsidRDefault="004D1213">
      <w:pPr>
        <w:pStyle w:val="SourceCode"/>
      </w:pPr>
      <w:r>
        <w:rPr>
          <w:rStyle w:val="NormalTok"/>
        </w:rPr>
        <w:t>smp_size &lt;-</w:t>
      </w:r>
      <w:r>
        <w:rPr>
          <w:rStyle w:val="StringTok"/>
        </w:rPr>
        <w:t xml:space="preserve"> </w:t>
      </w:r>
      <w:r>
        <w:rPr>
          <w:rStyle w:val="KeywordTok"/>
        </w:rPr>
        <w:t>floor</w:t>
      </w:r>
      <w:r>
        <w:rPr>
          <w:rStyle w:val="NormalTok"/>
        </w:rPr>
        <w:t>(</w:t>
      </w:r>
      <w:r>
        <w:rPr>
          <w:rStyle w:val="FloatTok"/>
        </w:rPr>
        <w:t>0.8</w:t>
      </w:r>
      <w:r>
        <w:rPr>
          <w:rStyle w:val="NormalTok"/>
        </w:rPr>
        <w:t xml:space="preserve"> *</w:t>
      </w:r>
      <w:r>
        <w:rPr>
          <w:rStyle w:val="StringTok"/>
        </w:rPr>
        <w:t xml:space="preserve"> </w:t>
      </w:r>
      <w:r>
        <w:rPr>
          <w:rStyle w:val="KeywordTok"/>
        </w:rPr>
        <w:t>nrow</w:t>
      </w:r>
      <w:r>
        <w:rPr>
          <w:rStyle w:val="NormalTok"/>
        </w:rPr>
        <w:t>(complete_loans))</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(complete_loans)), </w:t>
      </w:r>
      <w:r>
        <w:rPr>
          <w:rStyle w:val="DataTypeTok"/>
        </w:rPr>
        <w:t>size =</w:t>
      </w:r>
      <w:r>
        <w:rPr>
          <w:rStyle w:val="NormalTok"/>
        </w:rPr>
        <w:t xml:space="preserve"> smp</w:t>
      </w:r>
      <w:r>
        <w:rPr>
          <w:rStyle w:val="NormalTok"/>
        </w:rPr>
        <w:t>_size)</w:t>
      </w:r>
      <w:r>
        <w:br/>
      </w:r>
      <w:r>
        <w:br/>
      </w:r>
      <w:r>
        <w:rPr>
          <w:rStyle w:val="NormalTok"/>
        </w:rPr>
        <w:t>training_loans &lt;-</w:t>
      </w:r>
      <w:r>
        <w:rPr>
          <w:rStyle w:val="StringTok"/>
        </w:rPr>
        <w:t xml:space="preserve"> </w:t>
      </w:r>
      <w:r>
        <w:rPr>
          <w:rStyle w:val="NormalTok"/>
        </w:rPr>
        <w:t>complete_loans[train_ind, !(</w:t>
      </w:r>
      <w:r>
        <w:rPr>
          <w:rStyle w:val="KeywordTok"/>
        </w:rPr>
        <w:t>names</w:t>
      </w:r>
      <w:r>
        <w:rPr>
          <w:rStyle w:val="NormalTok"/>
        </w:rPr>
        <w:t>(complete_loans) ==</w:t>
      </w:r>
      <w:r>
        <w:rPr>
          <w:rStyle w:val="StringTok"/>
        </w:rPr>
        <w:t xml:space="preserve"> "totalPaid"</w:t>
      </w:r>
      <w:r>
        <w:rPr>
          <w:rStyle w:val="NormalTok"/>
        </w:rPr>
        <w:t>)]</w:t>
      </w:r>
      <w:r>
        <w:br/>
      </w:r>
      <w:r>
        <w:rPr>
          <w:rStyle w:val="NormalTok"/>
        </w:rPr>
        <w:t>test_loans &lt;-</w:t>
      </w:r>
      <w:r>
        <w:rPr>
          <w:rStyle w:val="StringTok"/>
        </w:rPr>
        <w:t xml:space="preserve"> </w:t>
      </w:r>
      <w:r>
        <w:rPr>
          <w:rStyle w:val="NormalTok"/>
        </w:rPr>
        <w:t>complete_loans[-train_ind, ]</w:t>
      </w:r>
    </w:p>
    <w:p w:rsidR="00E408B0" w:rsidRDefault="004D1213">
      <w:pPr>
        <w:pStyle w:val="Heading2"/>
      </w:pPr>
      <w:bookmarkStart w:id="13" w:name="section-4-first-model-and-diagnostics"/>
      <w:bookmarkEnd w:id="13"/>
      <w:r>
        <w:t>Section 4: First Model and Diagnostics</w:t>
      </w:r>
    </w:p>
    <w:p w:rsidR="00E408B0" w:rsidRDefault="004D1213">
      <w:pPr>
        <w:pStyle w:val="FirstParagraph"/>
      </w:pPr>
      <w:r>
        <w:t>First models generally include all available variables, so that the data scientis</w:t>
      </w:r>
      <w:r>
        <w:t>t has a sense of what can be accomplished with all the data at hand. First models are often too complicated, but act as a benchmark for future, improved models. The following first model was fit to the data.</w:t>
      </w:r>
    </w:p>
    <w:p w:rsidR="00E408B0" w:rsidRDefault="004D1213">
      <w:pPr>
        <w:pStyle w:val="SourceCode"/>
      </w:pPr>
      <w:r>
        <w:rPr>
          <w:rStyle w:val="NormalTok"/>
        </w:rPr>
        <w:t>training.full &lt;-</w:t>
      </w:r>
      <w:r>
        <w:rPr>
          <w:rStyle w:val="StringTok"/>
        </w:rPr>
        <w:t xml:space="preserve"> </w:t>
      </w:r>
      <w:r>
        <w:rPr>
          <w:rStyle w:val="KeywordTok"/>
        </w:rPr>
        <w:t>glm</w:t>
      </w:r>
      <w:r>
        <w:rPr>
          <w:rStyle w:val="NormalTok"/>
        </w:rPr>
        <w:t xml:space="preserve">(status~., </w:t>
      </w:r>
      <w:r>
        <w:rPr>
          <w:rStyle w:val="DataTypeTok"/>
        </w:rPr>
        <w:t>data=</w:t>
      </w:r>
      <w:r>
        <w:rPr>
          <w:rStyle w:val="NormalTok"/>
        </w:rPr>
        <w:t>training_loa</w:t>
      </w:r>
      <w:r>
        <w:rPr>
          <w:rStyle w:val="NormalTok"/>
        </w:rPr>
        <w:t xml:space="preserve">ns, </w:t>
      </w:r>
      <w:r>
        <w:rPr>
          <w:rStyle w:val="DataTypeTok"/>
        </w:rPr>
        <w:t>family=</w:t>
      </w:r>
      <w:r>
        <w:rPr>
          <w:rStyle w:val="StringTok"/>
        </w:rPr>
        <w:t>"binomial"</w:t>
      </w:r>
      <w:r>
        <w:rPr>
          <w:rStyle w:val="NormalTok"/>
        </w:rPr>
        <w:t>)</w:t>
      </w:r>
      <w:r>
        <w:br/>
      </w:r>
      <w:r>
        <w:rPr>
          <w:rStyle w:val="KeywordTok"/>
        </w:rPr>
        <w:t>formula</w:t>
      </w:r>
      <w:r>
        <w:rPr>
          <w:rStyle w:val="NormalTok"/>
        </w:rPr>
        <w:t>(training.full)</w:t>
      </w:r>
    </w:p>
    <w:p w:rsidR="00E408B0" w:rsidRDefault="004D1213">
      <w:pPr>
        <w:pStyle w:val="SourceCode"/>
      </w:pPr>
      <w:r>
        <w:rPr>
          <w:rStyle w:val="VerbatimChar"/>
        </w:rPr>
        <w:t xml:space="preserve">## status ~ amount + term + rate + payment + grade + length + home + </w:t>
      </w:r>
      <w:r>
        <w:br/>
      </w:r>
      <w:r>
        <w:rPr>
          <w:rStyle w:val="VerbatimChar"/>
        </w:rPr>
        <w:t xml:space="preserve">##     verified + reason + debtIncRat + delinq2yr + inq6mth + openAcc + </w:t>
      </w:r>
      <w:r>
        <w:br/>
      </w:r>
      <w:r>
        <w:rPr>
          <w:rStyle w:val="VerbatimChar"/>
        </w:rPr>
        <w:t xml:space="preserve">##     pubRec + revolRatio + totalBal + totalRevLim + accOpen24 + </w:t>
      </w:r>
      <w:r>
        <w:br/>
      </w:r>
      <w:r>
        <w:rPr>
          <w:rStyle w:val="VerbatimChar"/>
        </w:rPr>
        <w:t xml:space="preserve">##     avgBal + bcOpen + totalLim + totalRevBal + totalBcLim + totalIlLim + </w:t>
      </w:r>
      <w:r>
        <w:br/>
      </w:r>
      <w:r>
        <w:rPr>
          <w:rStyle w:val="VerbatimChar"/>
        </w:rPr>
        <w:t>##     closedAcc + logIncome</w:t>
      </w:r>
    </w:p>
    <w:p w:rsidR="00E408B0" w:rsidRDefault="004D1213">
      <w:pPr>
        <w:pStyle w:val="Heading3"/>
      </w:pPr>
      <w:bookmarkStart w:id="14" w:name="first-model-analysis"/>
      <w:bookmarkEnd w:id="14"/>
      <w:r>
        <w:lastRenderedPageBreak/>
        <w:t>First Mode</w:t>
      </w:r>
      <w:r>
        <w:t>l Analysis</w:t>
      </w:r>
    </w:p>
    <w:p w:rsidR="00E408B0" w:rsidRDefault="004D1213">
      <w:pPr>
        <w:pStyle w:val="FirstParagraph"/>
      </w:pPr>
      <w:r>
        <w:t>This model could use some improvement. The model includes 12 variables that do not show any statistical significance at the .05 level. The pseudo R-squared is just 0.108. The Hosmer-Lemeshow test gives a p-value of 0.647, however, indicating a l</w:t>
      </w:r>
      <w:r>
        <w:t>ack of evidence that the model is not a good fit.</w:t>
      </w:r>
    </w:p>
    <w:p w:rsidR="00E408B0" w:rsidRDefault="004D1213">
      <w:pPr>
        <w:pStyle w:val="BodyText"/>
      </w:pPr>
      <w:r>
        <w:t>To assess the predictive capability of the first model, a confusion matrix was created based on the results of predicting the test data set.</w:t>
      </w:r>
    </w:p>
    <w:p w:rsidR="00E408B0" w:rsidRDefault="004D1213">
      <w:pPr>
        <w:pStyle w:val="SourceCode"/>
      </w:pPr>
      <w:r>
        <w:rPr>
          <w:rStyle w:val="NormalTok"/>
        </w:rPr>
        <w:t>getPredStatus &lt;-</w:t>
      </w:r>
      <w:r>
        <w:rPr>
          <w:rStyle w:val="StringTok"/>
        </w:rPr>
        <w:t xml:space="preserve"> </w:t>
      </w:r>
      <w:r>
        <w:rPr>
          <w:rStyle w:val="NormalTok"/>
        </w:rPr>
        <w:t xml:space="preserve">function(model, </w:t>
      </w:r>
      <w:r>
        <w:rPr>
          <w:rStyle w:val="DataTypeTok"/>
        </w:rPr>
        <w:t>threshold=</w:t>
      </w:r>
      <w:r>
        <w:rPr>
          <w:rStyle w:val="NormalTok"/>
        </w:rPr>
        <w:t>.</w:t>
      </w:r>
      <w:r>
        <w:rPr>
          <w:rStyle w:val="DecValTok"/>
        </w:rPr>
        <w:t>5</w:t>
      </w:r>
      <w:r>
        <w:rPr>
          <w:rStyle w:val="NormalTok"/>
        </w:rPr>
        <w:t>){</w:t>
      </w:r>
      <w:r>
        <w:br/>
      </w:r>
      <w:r>
        <w:rPr>
          <w:rStyle w:val="NormalTok"/>
        </w:rPr>
        <w:t xml:space="preserve">  pred =</w:t>
      </w:r>
      <w:r>
        <w:rPr>
          <w:rStyle w:val="StringTok"/>
        </w:rPr>
        <w:t xml:space="preserve"> </w:t>
      </w:r>
      <w:r>
        <w:rPr>
          <w:rStyle w:val="KeywordTok"/>
        </w:rPr>
        <w:t>predict</w:t>
      </w:r>
      <w:r>
        <w:rPr>
          <w:rStyle w:val="NormalTok"/>
        </w:rPr>
        <w:t>(</w:t>
      </w:r>
      <w:r>
        <w:rPr>
          <w:rStyle w:val="NormalTok"/>
        </w:rPr>
        <w:t xml:space="preserve">model, </w:t>
      </w:r>
      <w:r>
        <w:rPr>
          <w:rStyle w:val="DataTypeTok"/>
        </w:rPr>
        <w:t>newdata=</w:t>
      </w:r>
      <w:r>
        <w:rPr>
          <w:rStyle w:val="NormalTok"/>
        </w:rPr>
        <w:t xml:space="preserve">test_loans, </w:t>
      </w:r>
      <w:r>
        <w:rPr>
          <w:rStyle w:val="DataTypeTok"/>
        </w:rPr>
        <w:t>type=</w:t>
      </w:r>
      <w:r>
        <w:rPr>
          <w:rStyle w:val="StringTok"/>
        </w:rPr>
        <w:t>"response"</w:t>
      </w:r>
      <w:r>
        <w:rPr>
          <w:rStyle w:val="NormalTok"/>
        </w:rPr>
        <w:t>)</w:t>
      </w:r>
      <w:r>
        <w:br/>
      </w:r>
      <w:r>
        <w:rPr>
          <w:rStyle w:val="NormalTok"/>
        </w:rPr>
        <w:t xml:space="preserve">  pred.status &lt;-</w:t>
      </w:r>
      <w:r>
        <w:rPr>
          <w:rStyle w:val="StringTok"/>
        </w:rPr>
        <w:t xml:space="preserve"> </w:t>
      </w:r>
      <w:r>
        <w:rPr>
          <w:rStyle w:val="KeywordTok"/>
        </w:rPr>
        <w:t>cut</w:t>
      </w:r>
      <w:r>
        <w:rPr>
          <w:rStyle w:val="NormalTok"/>
        </w:rPr>
        <w:t xml:space="preserve">(pred, </w:t>
      </w:r>
      <w:r>
        <w:rPr>
          <w:rStyle w:val="DataTypeTok"/>
        </w:rPr>
        <w:t>breaks=</w:t>
      </w:r>
      <w:r>
        <w:rPr>
          <w:rStyle w:val="KeywordTok"/>
        </w:rPr>
        <w:t>c</w:t>
      </w:r>
      <w:r>
        <w:rPr>
          <w:rStyle w:val="NormalTok"/>
        </w:rPr>
        <w:t>(-</w:t>
      </w:r>
      <w:r>
        <w:rPr>
          <w:rStyle w:val="OtherTok"/>
        </w:rPr>
        <w:t>Inf</w:t>
      </w:r>
      <w:r>
        <w:rPr>
          <w:rStyle w:val="NormalTok"/>
        </w:rPr>
        <w:t xml:space="preserve">, threshold,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rPr>
          <w:rStyle w:val="CommentTok"/>
        </w:rPr>
        <w:t xml:space="preserve">#R will use bad = 0 and good = 1. </w:t>
      </w:r>
      <w:r>
        <w:br/>
      </w:r>
      <w:r>
        <w:rPr>
          <w:rStyle w:val="NormalTok"/>
        </w:rPr>
        <w:t>}</w:t>
      </w:r>
      <w:r>
        <w:br/>
      </w:r>
      <w:r>
        <w:br/>
      </w:r>
      <w:r>
        <w:rPr>
          <w:rStyle w:val="NormalTok"/>
        </w:rPr>
        <w:t>getCM &lt;-</w:t>
      </w:r>
      <w:r>
        <w:rPr>
          <w:rStyle w:val="StringTok"/>
        </w:rPr>
        <w:t xml:space="preserve"> </w:t>
      </w:r>
      <w:r>
        <w:rPr>
          <w:rStyle w:val="NormalTok"/>
        </w:rPr>
        <w:t xml:space="preserve">function (model, </w:t>
      </w:r>
      <w:r>
        <w:rPr>
          <w:rStyle w:val="DataTypeTok"/>
        </w:rPr>
        <w:t>threshold=</w:t>
      </w:r>
      <w:r>
        <w:rPr>
          <w:rStyle w:val="NormalTok"/>
        </w:rPr>
        <w:t>.</w:t>
      </w:r>
      <w:r>
        <w:rPr>
          <w:rStyle w:val="DecValTok"/>
        </w:rPr>
        <w:t>5</w:t>
      </w:r>
      <w:r>
        <w:rPr>
          <w:rStyle w:val="NormalTok"/>
        </w:rPr>
        <w:t xml:space="preserve"> ){</w:t>
      </w:r>
      <w:r>
        <w:br/>
      </w:r>
      <w:r>
        <w:rPr>
          <w:rStyle w:val="NormalTok"/>
        </w:rPr>
        <w:t xml:space="preserve">  pred.status &lt;-</w:t>
      </w:r>
      <w:r>
        <w:rPr>
          <w:rStyle w:val="StringTok"/>
        </w:rPr>
        <w:t xml:space="preserve"> </w:t>
      </w:r>
      <w:r>
        <w:rPr>
          <w:rStyle w:val="KeywordTok"/>
        </w:rPr>
        <w:t>getPredStat</w:t>
      </w:r>
      <w:r>
        <w:rPr>
          <w:rStyle w:val="KeywordTok"/>
        </w:rPr>
        <w:t>us</w:t>
      </w:r>
      <w:r>
        <w:rPr>
          <w:rStyle w:val="NormalTok"/>
        </w:rPr>
        <w:t>(model, threshold)</w:t>
      </w:r>
      <w:r>
        <w:br/>
      </w:r>
      <w:r>
        <w:rPr>
          <w:rStyle w:val="NormalTok"/>
        </w:rPr>
        <w:t xml:space="preserve">  cm &lt;-</w:t>
      </w:r>
      <w:r>
        <w:rPr>
          <w:rStyle w:val="StringTok"/>
        </w:rPr>
        <w:t xml:space="preserve"> </w:t>
      </w:r>
      <w:r>
        <w:rPr>
          <w:rStyle w:val="NormalTok"/>
        </w:rPr>
        <w:t>caret::</w:t>
      </w:r>
      <w:r>
        <w:rPr>
          <w:rStyle w:val="KeywordTok"/>
        </w:rPr>
        <w:t>confusionMatrix</w:t>
      </w:r>
      <w:r>
        <w:rPr>
          <w:rStyle w:val="NormalTok"/>
        </w:rPr>
        <w:t>(</w:t>
      </w:r>
      <w:r>
        <w:rPr>
          <w:rStyle w:val="DataTypeTok"/>
        </w:rPr>
        <w:t>data=</w:t>
      </w:r>
      <w:r>
        <w:rPr>
          <w:rStyle w:val="NormalTok"/>
        </w:rPr>
        <w:t xml:space="preserve">pred.status, test_loans$status, </w:t>
      </w:r>
      <w:r>
        <w:rPr>
          <w:rStyle w:val="DataTypeTok"/>
        </w:rPr>
        <w:t>positive =</w:t>
      </w:r>
      <w:r>
        <w:rPr>
          <w:rStyle w:val="NormalTok"/>
        </w:rPr>
        <w:t xml:space="preserve"> </w:t>
      </w:r>
      <w:r>
        <w:rPr>
          <w:rStyle w:val="StringTok"/>
        </w:rPr>
        <w:t>"Bad"</w:t>
      </w:r>
      <w:r>
        <w:rPr>
          <w:rStyle w:val="NormalTok"/>
        </w:rPr>
        <w:t>)</w:t>
      </w:r>
      <w:r>
        <w:br/>
      </w:r>
      <w:r>
        <w:rPr>
          <w:rStyle w:val="NormalTok"/>
        </w:rPr>
        <w:t xml:space="preserve">  </w:t>
      </w:r>
      <w:r>
        <w:rPr>
          <w:rStyle w:val="KeywordTok"/>
        </w:rPr>
        <w:t>return</w:t>
      </w:r>
      <w:r>
        <w:rPr>
          <w:rStyle w:val="NormalTok"/>
        </w:rPr>
        <w:t>(cm)</w:t>
      </w:r>
      <w:r>
        <w:br/>
      </w:r>
      <w:r>
        <w:rPr>
          <w:rStyle w:val="NormalTok"/>
        </w:rPr>
        <w:t>}</w:t>
      </w:r>
      <w:r>
        <w:br/>
      </w:r>
      <w:r>
        <w:br/>
      </w:r>
      <w:r>
        <w:rPr>
          <w:rStyle w:val="NormalTok"/>
        </w:rPr>
        <w:t>cf &lt;-</w:t>
      </w:r>
      <w:r>
        <w:rPr>
          <w:rStyle w:val="StringTok"/>
        </w:rPr>
        <w:t xml:space="preserve"> </w:t>
      </w:r>
      <w:r>
        <w:rPr>
          <w:rStyle w:val="KeywordTok"/>
        </w:rPr>
        <w:t>getCM</w:t>
      </w:r>
      <w:r>
        <w:rPr>
          <w:rStyle w:val="NormalTok"/>
        </w:rPr>
        <w:t>(training.full)</w:t>
      </w:r>
      <w:r>
        <w:br/>
      </w:r>
      <w:r>
        <w:br/>
      </w:r>
      <w:r>
        <w:rPr>
          <w:rStyle w:val="KeywordTok"/>
        </w:rPr>
        <w:t>addmargins</w:t>
      </w:r>
      <w:r>
        <w:rPr>
          <w:rStyle w:val="NormalTok"/>
        </w:rPr>
        <w:t>(cf$table)</w:t>
      </w:r>
    </w:p>
    <w:p w:rsidR="00E408B0" w:rsidRDefault="004D1213">
      <w:pPr>
        <w:pStyle w:val="SourceCode"/>
      </w:pPr>
      <w:r>
        <w:rPr>
          <w:rStyle w:val="VerbatimChar"/>
        </w:rPr>
        <w:t>##           Reference</w:t>
      </w:r>
      <w:r>
        <w:br/>
      </w:r>
      <w:r>
        <w:rPr>
          <w:rStyle w:val="VerbatimChar"/>
        </w:rPr>
        <w:t>## Prediction  Bad Good  Sum</w:t>
      </w:r>
      <w:r>
        <w:br/>
      </w:r>
      <w:r>
        <w:rPr>
          <w:rStyle w:val="VerbatimChar"/>
        </w:rPr>
        <w:t>##       Bad   163  161  324</w:t>
      </w:r>
      <w:r>
        <w:br/>
      </w:r>
      <w:r>
        <w:rPr>
          <w:rStyle w:val="VerbatimChar"/>
        </w:rPr>
        <w:t>##       Good 1353 5251 6604</w:t>
      </w:r>
      <w:r>
        <w:br/>
      </w:r>
      <w:r>
        <w:rPr>
          <w:rStyle w:val="VerbatimChar"/>
        </w:rPr>
        <w:t>##       Sum  1516 5412 6928</w:t>
      </w:r>
    </w:p>
    <w:p w:rsidR="00E408B0" w:rsidRDefault="004D1213">
      <w:pPr>
        <w:pStyle w:val="FirstParagraph"/>
      </w:pPr>
      <w:r>
        <w:t>This model has an overall accuracy rate of 78.1% with 10.8% of the bad loans correctly identified and 97% of the good loans correctly identified. This means that the model is much better at accurately predicting loans that will not default than it is at pr</w:t>
      </w:r>
      <w:r>
        <w:t>edicting loans that will default.</w:t>
      </w:r>
    </w:p>
    <w:p w:rsidR="00E408B0" w:rsidRDefault="004D1213">
      <w:pPr>
        <w:pStyle w:val="BodyText"/>
      </w:pPr>
      <w:r>
        <w:t>If the goal is to have a model that accurately predicts when someone will default on their loan so that the bank can avoid the costs of bad loans, then this model is not a very good model.</w:t>
      </w:r>
    </w:p>
    <w:p w:rsidR="00E408B0" w:rsidRDefault="004D1213">
      <w:pPr>
        <w:pStyle w:val="Heading1"/>
      </w:pPr>
      <w:bookmarkStart w:id="15" w:name="section-five---improved-model-and-diagno"/>
      <w:bookmarkEnd w:id="15"/>
      <w:r>
        <w:t>Section Five - Improved Model and</w:t>
      </w:r>
      <w:r>
        <w:t xml:space="preserve"> Diagnostics</w:t>
      </w:r>
    </w:p>
    <w:p w:rsidR="00E408B0" w:rsidRDefault="004D1213">
      <w:pPr>
        <w:pStyle w:val="Heading3"/>
      </w:pPr>
      <w:bookmarkStart w:id="16" w:name="balancing-the-data-set"/>
      <w:bookmarkEnd w:id="16"/>
      <w:r>
        <w:t>Balancing the data set</w:t>
      </w:r>
    </w:p>
    <w:p w:rsidR="00E408B0" w:rsidRDefault="004D1213">
      <w:pPr>
        <w:pStyle w:val="FirstParagraph"/>
      </w:pPr>
      <w:r>
        <w:t>The current model suffers from a lack of ability to detect the event of concern due to a low percentage of the event in the dataset. Only 21.9% of training loans are bad loans. Oversampling to balance the training set wi</w:t>
      </w:r>
      <w:r>
        <w:t>ll improve the sensitivity of the model.</w:t>
      </w:r>
    </w:p>
    <w:p w:rsidR="00E408B0" w:rsidRDefault="004D1213">
      <w:pPr>
        <w:pStyle w:val="SourceCode"/>
      </w:pPr>
      <w:r>
        <w:rPr>
          <w:rStyle w:val="NormalTok"/>
        </w:rPr>
        <w:t>bad_loans &lt;-</w:t>
      </w:r>
      <w:r>
        <w:rPr>
          <w:rStyle w:val="StringTok"/>
        </w:rPr>
        <w:t xml:space="preserve"> </w:t>
      </w:r>
      <w:r>
        <w:rPr>
          <w:rStyle w:val="NormalTok"/>
        </w:rPr>
        <w:t>training_loans[</w:t>
      </w:r>
      <w:r>
        <w:rPr>
          <w:rStyle w:val="KeywordTok"/>
        </w:rPr>
        <w:t>which</w:t>
      </w:r>
      <w:r>
        <w:rPr>
          <w:rStyle w:val="NormalTok"/>
        </w:rPr>
        <w:t>(training_loans$status ==</w:t>
      </w:r>
      <w:r>
        <w:rPr>
          <w:rStyle w:val="StringTok"/>
        </w:rPr>
        <w:t xml:space="preserve"> 'Bad'</w:t>
      </w:r>
      <w:r>
        <w:rPr>
          <w:rStyle w:val="NormalTok"/>
        </w:rPr>
        <w:t>), ]</w:t>
      </w:r>
      <w:r>
        <w:br/>
      </w:r>
      <w:r>
        <w:rPr>
          <w:rStyle w:val="NormalTok"/>
        </w:rPr>
        <w:t>ind &lt;-</w:t>
      </w:r>
      <w:r>
        <w:rPr>
          <w:rStyle w:val="StringTok"/>
        </w:rPr>
        <w:t xml:space="preserve"> </w:t>
      </w:r>
      <w:r>
        <w:rPr>
          <w:rStyle w:val="KeywordTok"/>
        </w:rPr>
        <w:t>sample</w:t>
      </w:r>
      <w:r>
        <w:rPr>
          <w:rStyle w:val="NormalTok"/>
        </w:rPr>
        <w:t>(</w:t>
      </w:r>
      <w:r>
        <w:rPr>
          <w:rStyle w:val="KeywordTok"/>
        </w:rPr>
        <w:t>nrow</w:t>
      </w:r>
      <w:r>
        <w:rPr>
          <w:rStyle w:val="NormalTok"/>
        </w:rPr>
        <w:t xml:space="preserve">(bad_loans), </w:t>
      </w:r>
      <w:r>
        <w:rPr>
          <w:rStyle w:val="DecValTok"/>
        </w:rPr>
        <w:t>15588</w:t>
      </w:r>
      <w:r>
        <w:rPr>
          <w:rStyle w:val="NormalTok"/>
        </w:rPr>
        <w:t xml:space="preserve">, </w:t>
      </w:r>
      <w:r>
        <w:rPr>
          <w:rStyle w:val="DataTypeTok"/>
        </w:rPr>
        <w:t>replace=</w:t>
      </w:r>
      <w:r>
        <w:rPr>
          <w:rStyle w:val="OtherTok"/>
        </w:rPr>
        <w:t>TRUE</w:t>
      </w:r>
      <w:r>
        <w:rPr>
          <w:rStyle w:val="NormalTok"/>
        </w:rPr>
        <w:t>)</w:t>
      </w:r>
      <w:r>
        <w:br/>
      </w:r>
      <w:r>
        <w:rPr>
          <w:rStyle w:val="NormalTok"/>
        </w:rPr>
        <w:t>training_balanced &lt;-</w:t>
      </w:r>
      <w:r>
        <w:rPr>
          <w:rStyle w:val="StringTok"/>
        </w:rPr>
        <w:t xml:space="preserve"> </w:t>
      </w:r>
      <w:r>
        <w:rPr>
          <w:rStyle w:val="KeywordTok"/>
        </w:rPr>
        <w:t>rbind</w:t>
      </w:r>
      <w:r>
        <w:rPr>
          <w:rStyle w:val="NormalTok"/>
        </w:rPr>
        <w:t>(training_loans, bad_loans[ind, ])</w:t>
      </w:r>
    </w:p>
    <w:p w:rsidR="00E408B0" w:rsidRDefault="004D1213">
      <w:pPr>
        <w:pStyle w:val="FirstParagraph"/>
      </w:pPr>
      <w:r>
        <w:t>With a rebalanced dataset, anothe</w:t>
      </w:r>
      <w:r>
        <w:t>r full, baseline model and confusion matrix were produced, using the same code previously shown and the dataset "training_balanced."</w:t>
      </w:r>
    </w:p>
    <w:p w:rsidR="00E408B0" w:rsidRDefault="004D1213">
      <w:pPr>
        <w:pStyle w:val="BodyText"/>
      </w:pPr>
      <w:r>
        <w:t>The new model has an overall accuracy rate of 64.9% and correctly identifies 66.9% of the bad loans and 64.3% of the good l</w:t>
      </w:r>
      <w:r>
        <w:t>oans. Refining the model should improve those statistics.</w:t>
      </w:r>
    </w:p>
    <w:p w:rsidR="00E408B0" w:rsidRDefault="004D1213">
      <w:pPr>
        <w:pStyle w:val="Heading3"/>
      </w:pPr>
      <w:bookmarkStart w:id="17" w:name="model-refinement---automatic-model-selec"/>
      <w:bookmarkEnd w:id="17"/>
      <w:r>
        <w:lastRenderedPageBreak/>
        <w:t>Model Refinement - Automatic Model Selection</w:t>
      </w:r>
    </w:p>
    <w:p w:rsidR="00E408B0" w:rsidRDefault="004D1213">
      <w:pPr>
        <w:pStyle w:val="FirstParagraph"/>
      </w:pPr>
      <w:r>
        <w:t>A standard practice with logistic regression is to use automatic model selection to find a better model. This approach automatically fits multiple models</w:t>
      </w:r>
      <w:r>
        <w:t>, looking for the best fit via the Akaike Information Criterion (or other measures). Two automatic model selections were utilized - a step approach and a genetic algorithm approach. Because we have many predictors, some of which have many levels, only firs</w:t>
      </w:r>
      <w:r>
        <w:t>t order terms were used in automatic modeling. Additionally, a small interaction model was hand-generated.</w:t>
      </w:r>
    </w:p>
    <w:p w:rsidR="00E408B0" w:rsidRDefault="004D1213">
      <w:pPr>
        <w:pStyle w:val="BodyText"/>
      </w:pPr>
      <w:r>
        <w:t>The stepped and genetic algorithm models each included one insignificant coefficient at the .01 level, so they were further reduced. A Chi-square ano</w:t>
      </w:r>
      <w:r>
        <w:t>va was conducted with the parent model for each sub model, and there was not sufficient evidence to assert that the coefficients in the parent model that are not included in the child model are significant.</w:t>
      </w:r>
    </w:p>
    <w:p w:rsidR="00E408B0" w:rsidRDefault="004D1213">
      <w:pPr>
        <w:pStyle w:val="BodyText"/>
      </w:pPr>
      <w:r>
        <w:t>VIF was evaluated for the stepped model. One addi</w:t>
      </w:r>
      <w:r>
        <w:t>tional predictor was removed to lower the VIF scores. However, the Chi-square anova in this case indicated sufficient evidence that the removed coefficient varied significantly from zero, which means it added value to the model, and a model without it shou</w:t>
      </w:r>
      <w:r>
        <w:t>ld not be used. This model also had a Hosmer-Lemeshow p-value of 0. This model is eliminated.</w:t>
      </w:r>
    </w:p>
    <w:p w:rsidR="00E408B0" w:rsidRDefault="004D1213">
      <w:pPr>
        <w:pStyle w:val="BodyText"/>
      </w:pPr>
      <w:r>
        <w:t>Each remaining model was evaluated for AIC and pseudo-R-squared. Predictions were generated and each model's accuracy, sensitivity and specificity were determined</w:t>
      </w:r>
      <w:r>
        <w:t>. Hosmer-Lemeshow tests were conducted and all models had insufficient evidence to suggest they don't fit except the interaction model, thus eliminating the interaction model.</w:t>
      </w:r>
    </w:p>
    <w:tbl>
      <w:tblPr>
        <w:tblW w:w="0" w:type="pct"/>
        <w:tblLook w:val="07E0" w:firstRow="1" w:lastRow="1" w:firstColumn="1" w:lastColumn="1" w:noHBand="1" w:noVBand="1"/>
      </w:tblPr>
      <w:tblGrid>
        <w:gridCol w:w="1627"/>
        <w:gridCol w:w="1033"/>
        <w:gridCol w:w="1006"/>
        <w:gridCol w:w="1046"/>
        <w:gridCol w:w="1457"/>
        <w:gridCol w:w="1423"/>
        <w:gridCol w:w="997"/>
        <w:gridCol w:w="1114"/>
        <w:gridCol w:w="1097"/>
      </w:tblGrid>
      <w:tr w:rsidR="00E408B0">
        <w:tc>
          <w:tcPr>
            <w:tcW w:w="0" w:type="auto"/>
            <w:tcBorders>
              <w:bottom w:val="single" w:sz="0" w:space="0" w:color="auto"/>
            </w:tcBorders>
            <w:vAlign w:val="bottom"/>
          </w:tcPr>
          <w:p w:rsidR="00E408B0" w:rsidRDefault="004D1213">
            <w:pPr>
              <w:pStyle w:val="Compact"/>
            </w:pPr>
            <w:r>
              <w:t>Model</w:t>
            </w:r>
          </w:p>
        </w:tc>
        <w:tc>
          <w:tcPr>
            <w:tcW w:w="0" w:type="auto"/>
            <w:tcBorders>
              <w:bottom w:val="single" w:sz="0" w:space="0" w:color="auto"/>
            </w:tcBorders>
            <w:vAlign w:val="bottom"/>
          </w:tcPr>
          <w:p w:rsidR="00E408B0" w:rsidRDefault="004D1213">
            <w:pPr>
              <w:pStyle w:val="Compact"/>
              <w:jc w:val="right"/>
            </w:pPr>
            <w:r>
              <w:t>AIC</w:t>
            </w:r>
          </w:p>
        </w:tc>
        <w:tc>
          <w:tcPr>
            <w:tcW w:w="0" w:type="auto"/>
            <w:tcBorders>
              <w:bottom w:val="single" w:sz="0" w:space="0" w:color="auto"/>
            </w:tcBorders>
            <w:vAlign w:val="bottom"/>
          </w:tcPr>
          <w:p w:rsidR="00E408B0" w:rsidRDefault="004D1213">
            <w:pPr>
              <w:pStyle w:val="Compact"/>
              <w:jc w:val="right"/>
            </w:pPr>
            <w:r>
              <w:t>Pseudo R^2</w:t>
            </w:r>
          </w:p>
        </w:tc>
        <w:tc>
          <w:tcPr>
            <w:tcW w:w="0" w:type="auto"/>
            <w:tcBorders>
              <w:bottom w:val="single" w:sz="0" w:space="0" w:color="auto"/>
            </w:tcBorders>
            <w:vAlign w:val="bottom"/>
          </w:tcPr>
          <w:p w:rsidR="00E408B0" w:rsidRDefault="004D1213">
            <w:pPr>
              <w:pStyle w:val="Compact"/>
              <w:jc w:val="right"/>
            </w:pPr>
            <w:r>
              <w:t>Anova p-value</w:t>
            </w:r>
          </w:p>
        </w:tc>
        <w:tc>
          <w:tcPr>
            <w:tcW w:w="0" w:type="auto"/>
            <w:tcBorders>
              <w:bottom w:val="single" w:sz="0" w:space="0" w:color="auto"/>
            </w:tcBorders>
            <w:vAlign w:val="bottom"/>
          </w:tcPr>
          <w:p w:rsidR="00E408B0" w:rsidRDefault="004D1213">
            <w:pPr>
              <w:pStyle w:val="Compact"/>
              <w:jc w:val="right"/>
            </w:pPr>
            <w:r>
              <w:t>Hosmer-Lemeshow</w:t>
            </w:r>
          </w:p>
        </w:tc>
        <w:tc>
          <w:tcPr>
            <w:tcW w:w="0" w:type="auto"/>
            <w:tcBorders>
              <w:bottom w:val="single" w:sz="0" w:space="0" w:color="auto"/>
            </w:tcBorders>
            <w:vAlign w:val="bottom"/>
          </w:tcPr>
          <w:p w:rsidR="00E408B0" w:rsidRDefault="004D1213">
            <w:pPr>
              <w:pStyle w:val="Compact"/>
              <w:jc w:val="right"/>
            </w:pPr>
            <w:r>
              <w:t>Total Coefficients</w:t>
            </w:r>
          </w:p>
        </w:tc>
        <w:tc>
          <w:tcPr>
            <w:tcW w:w="0" w:type="auto"/>
            <w:tcBorders>
              <w:bottom w:val="single" w:sz="0" w:space="0" w:color="auto"/>
            </w:tcBorders>
            <w:vAlign w:val="bottom"/>
          </w:tcPr>
          <w:p w:rsidR="00E408B0" w:rsidRDefault="004D1213">
            <w:pPr>
              <w:pStyle w:val="Compact"/>
              <w:jc w:val="right"/>
            </w:pPr>
            <w:r>
              <w:t>Accuracy</w:t>
            </w:r>
          </w:p>
        </w:tc>
        <w:tc>
          <w:tcPr>
            <w:tcW w:w="0" w:type="auto"/>
            <w:tcBorders>
              <w:bottom w:val="single" w:sz="0" w:space="0" w:color="auto"/>
            </w:tcBorders>
            <w:vAlign w:val="bottom"/>
          </w:tcPr>
          <w:p w:rsidR="00E408B0" w:rsidRDefault="004D1213">
            <w:pPr>
              <w:pStyle w:val="Compact"/>
              <w:jc w:val="right"/>
            </w:pPr>
            <w:r>
              <w:t>S</w:t>
            </w:r>
            <w:r>
              <w:t>ensitivity</w:t>
            </w:r>
          </w:p>
        </w:tc>
        <w:tc>
          <w:tcPr>
            <w:tcW w:w="0" w:type="auto"/>
            <w:tcBorders>
              <w:bottom w:val="single" w:sz="0" w:space="0" w:color="auto"/>
            </w:tcBorders>
            <w:vAlign w:val="bottom"/>
          </w:tcPr>
          <w:p w:rsidR="00E408B0" w:rsidRDefault="004D1213">
            <w:pPr>
              <w:pStyle w:val="Compact"/>
              <w:jc w:val="right"/>
            </w:pPr>
            <w:r>
              <w:t>Specificity</w:t>
            </w:r>
          </w:p>
        </w:tc>
      </w:tr>
      <w:tr w:rsidR="00E408B0">
        <w:tc>
          <w:tcPr>
            <w:tcW w:w="0" w:type="auto"/>
          </w:tcPr>
          <w:p w:rsidR="00E408B0" w:rsidRDefault="004D1213">
            <w:pPr>
              <w:pStyle w:val="Compact"/>
            </w:pPr>
            <w:r>
              <w:t>Full</w:t>
            </w:r>
          </w:p>
        </w:tc>
        <w:tc>
          <w:tcPr>
            <w:tcW w:w="0" w:type="auto"/>
          </w:tcPr>
          <w:p w:rsidR="00E408B0" w:rsidRDefault="004D1213">
            <w:pPr>
              <w:pStyle w:val="Compact"/>
              <w:jc w:val="right"/>
            </w:pPr>
            <w:r>
              <w:t>53056.99</w:t>
            </w:r>
          </w:p>
        </w:tc>
        <w:tc>
          <w:tcPr>
            <w:tcW w:w="0" w:type="auto"/>
          </w:tcPr>
          <w:p w:rsidR="00E408B0" w:rsidRDefault="004D1213">
            <w:pPr>
              <w:pStyle w:val="Compact"/>
              <w:jc w:val="right"/>
            </w:pPr>
            <w:r>
              <w:t>0.117</w:t>
            </w:r>
          </w:p>
        </w:tc>
        <w:tc>
          <w:tcPr>
            <w:tcW w:w="0" w:type="auto"/>
          </w:tcPr>
          <w:p w:rsidR="00E408B0" w:rsidRDefault="004D1213">
            <w:pPr>
              <w:pStyle w:val="Compact"/>
              <w:jc w:val="right"/>
            </w:pPr>
            <w:r>
              <w:t>NA</w:t>
            </w:r>
          </w:p>
        </w:tc>
        <w:tc>
          <w:tcPr>
            <w:tcW w:w="0" w:type="auto"/>
          </w:tcPr>
          <w:p w:rsidR="00E408B0" w:rsidRDefault="004D1213">
            <w:pPr>
              <w:pStyle w:val="Compact"/>
              <w:jc w:val="right"/>
            </w:pPr>
            <w:r>
              <w:t>0.653</w:t>
            </w:r>
          </w:p>
        </w:tc>
        <w:tc>
          <w:tcPr>
            <w:tcW w:w="0" w:type="auto"/>
          </w:tcPr>
          <w:p w:rsidR="00E408B0" w:rsidRDefault="004D1213">
            <w:pPr>
              <w:pStyle w:val="Compact"/>
              <w:jc w:val="right"/>
            </w:pPr>
            <w:r>
              <w:t>35</w:t>
            </w:r>
          </w:p>
        </w:tc>
        <w:tc>
          <w:tcPr>
            <w:tcW w:w="0" w:type="auto"/>
          </w:tcPr>
          <w:p w:rsidR="00E408B0" w:rsidRDefault="004D1213">
            <w:pPr>
              <w:pStyle w:val="Compact"/>
              <w:jc w:val="right"/>
            </w:pPr>
            <w:r>
              <w:t>64.9</w:t>
            </w:r>
          </w:p>
        </w:tc>
        <w:tc>
          <w:tcPr>
            <w:tcW w:w="0" w:type="auto"/>
          </w:tcPr>
          <w:p w:rsidR="00E408B0" w:rsidRDefault="004D1213">
            <w:pPr>
              <w:pStyle w:val="Compact"/>
              <w:jc w:val="right"/>
            </w:pPr>
            <w:r>
              <w:t>66.9</w:t>
            </w:r>
          </w:p>
        </w:tc>
        <w:tc>
          <w:tcPr>
            <w:tcW w:w="0" w:type="auto"/>
          </w:tcPr>
          <w:p w:rsidR="00E408B0" w:rsidRDefault="004D1213">
            <w:pPr>
              <w:pStyle w:val="Compact"/>
              <w:jc w:val="right"/>
            </w:pPr>
            <w:r>
              <w:t>64.3</w:t>
            </w:r>
          </w:p>
        </w:tc>
      </w:tr>
      <w:tr w:rsidR="00E408B0">
        <w:tc>
          <w:tcPr>
            <w:tcW w:w="0" w:type="auto"/>
          </w:tcPr>
          <w:p w:rsidR="00E408B0" w:rsidRDefault="004D1213">
            <w:pPr>
              <w:pStyle w:val="Compact"/>
            </w:pPr>
            <w:r>
              <w:t>Stepped</w:t>
            </w:r>
          </w:p>
        </w:tc>
        <w:tc>
          <w:tcPr>
            <w:tcW w:w="0" w:type="auto"/>
          </w:tcPr>
          <w:p w:rsidR="00E408B0" w:rsidRDefault="004D1213">
            <w:pPr>
              <w:pStyle w:val="Compact"/>
              <w:jc w:val="right"/>
            </w:pPr>
            <w:r>
              <w:t>53052.29</w:t>
            </w:r>
          </w:p>
        </w:tc>
        <w:tc>
          <w:tcPr>
            <w:tcW w:w="0" w:type="auto"/>
          </w:tcPr>
          <w:p w:rsidR="00E408B0" w:rsidRDefault="004D1213">
            <w:pPr>
              <w:pStyle w:val="Compact"/>
              <w:jc w:val="right"/>
            </w:pPr>
            <w:r>
              <w:t>0.117</w:t>
            </w:r>
          </w:p>
        </w:tc>
        <w:tc>
          <w:tcPr>
            <w:tcW w:w="0" w:type="auto"/>
          </w:tcPr>
          <w:p w:rsidR="00E408B0" w:rsidRDefault="004D1213">
            <w:pPr>
              <w:pStyle w:val="Compact"/>
              <w:jc w:val="right"/>
            </w:pPr>
            <w:r>
              <w:t>0.731</w:t>
            </w:r>
          </w:p>
        </w:tc>
        <w:tc>
          <w:tcPr>
            <w:tcW w:w="0" w:type="auto"/>
          </w:tcPr>
          <w:p w:rsidR="00E408B0" w:rsidRDefault="004D1213">
            <w:pPr>
              <w:pStyle w:val="Compact"/>
              <w:jc w:val="right"/>
            </w:pPr>
            <w:r>
              <w:t>0.588</w:t>
            </w:r>
          </w:p>
        </w:tc>
        <w:tc>
          <w:tcPr>
            <w:tcW w:w="0" w:type="auto"/>
          </w:tcPr>
          <w:p w:rsidR="00E408B0" w:rsidRDefault="004D1213">
            <w:pPr>
              <w:pStyle w:val="Compact"/>
              <w:jc w:val="right"/>
            </w:pPr>
            <w:r>
              <w:t>32</w:t>
            </w:r>
          </w:p>
        </w:tc>
        <w:tc>
          <w:tcPr>
            <w:tcW w:w="0" w:type="auto"/>
          </w:tcPr>
          <w:p w:rsidR="00E408B0" w:rsidRDefault="004D1213">
            <w:pPr>
              <w:pStyle w:val="Compact"/>
              <w:jc w:val="right"/>
            </w:pPr>
            <w:r>
              <w:t>65.0</w:t>
            </w:r>
          </w:p>
        </w:tc>
        <w:tc>
          <w:tcPr>
            <w:tcW w:w="0" w:type="auto"/>
          </w:tcPr>
          <w:p w:rsidR="00E408B0" w:rsidRDefault="004D1213">
            <w:pPr>
              <w:pStyle w:val="Compact"/>
              <w:jc w:val="right"/>
            </w:pPr>
            <w:r>
              <w:t>67.0</w:t>
            </w:r>
          </w:p>
        </w:tc>
        <w:tc>
          <w:tcPr>
            <w:tcW w:w="0" w:type="auto"/>
          </w:tcPr>
          <w:p w:rsidR="00E408B0" w:rsidRDefault="004D1213">
            <w:pPr>
              <w:pStyle w:val="Compact"/>
              <w:jc w:val="right"/>
            </w:pPr>
            <w:r>
              <w:t>64.4</w:t>
            </w:r>
          </w:p>
        </w:tc>
      </w:tr>
      <w:tr w:rsidR="00E408B0">
        <w:tc>
          <w:tcPr>
            <w:tcW w:w="0" w:type="auto"/>
          </w:tcPr>
          <w:p w:rsidR="00E408B0" w:rsidRDefault="004D1213">
            <w:pPr>
              <w:pStyle w:val="Compact"/>
            </w:pPr>
            <w:r>
              <w:t>Stepped - VIF Corrected</w:t>
            </w:r>
          </w:p>
        </w:tc>
        <w:tc>
          <w:tcPr>
            <w:tcW w:w="0" w:type="auto"/>
          </w:tcPr>
          <w:p w:rsidR="00E408B0" w:rsidRDefault="004D1213">
            <w:pPr>
              <w:pStyle w:val="Compact"/>
              <w:jc w:val="right"/>
            </w:pPr>
            <w:r>
              <w:t>53180.83</w:t>
            </w:r>
          </w:p>
        </w:tc>
        <w:tc>
          <w:tcPr>
            <w:tcW w:w="0" w:type="auto"/>
          </w:tcPr>
          <w:p w:rsidR="00E408B0" w:rsidRDefault="004D1213">
            <w:pPr>
              <w:pStyle w:val="Compact"/>
              <w:jc w:val="right"/>
            </w:pPr>
            <w:r>
              <w:t>0.115</w:t>
            </w:r>
          </w:p>
        </w:tc>
        <w:tc>
          <w:tcPr>
            <w:tcW w:w="0" w:type="auto"/>
          </w:tcPr>
          <w:p w:rsidR="00E408B0" w:rsidRDefault="004D1213">
            <w:pPr>
              <w:pStyle w:val="Compact"/>
              <w:jc w:val="right"/>
            </w:pPr>
            <w:r>
              <w:t>0.000</w:t>
            </w:r>
          </w:p>
        </w:tc>
        <w:tc>
          <w:tcPr>
            <w:tcW w:w="0" w:type="auto"/>
          </w:tcPr>
          <w:p w:rsidR="00E408B0" w:rsidRDefault="004D1213">
            <w:pPr>
              <w:pStyle w:val="Compact"/>
              <w:jc w:val="right"/>
            </w:pPr>
            <w:r>
              <w:t>0.000</w:t>
            </w:r>
          </w:p>
        </w:tc>
        <w:tc>
          <w:tcPr>
            <w:tcW w:w="0" w:type="auto"/>
          </w:tcPr>
          <w:p w:rsidR="00E408B0" w:rsidRDefault="004D1213">
            <w:pPr>
              <w:pStyle w:val="Compact"/>
              <w:jc w:val="right"/>
            </w:pPr>
            <w:r>
              <w:t>25</w:t>
            </w:r>
          </w:p>
        </w:tc>
        <w:tc>
          <w:tcPr>
            <w:tcW w:w="0" w:type="auto"/>
          </w:tcPr>
          <w:p w:rsidR="00E408B0" w:rsidRDefault="004D1213">
            <w:pPr>
              <w:pStyle w:val="Compact"/>
              <w:jc w:val="right"/>
            </w:pPr>
            <w:r>
              <w:t>66.0</w:t>
            </w:r>
          </w:p>
        </w:tc>
        <w:tc>
          <w:tcPr>
            <w:tcW w:w="0" w:type="auto"/>
          </w:tcPr>
          <w:p w:rsidR="00E408B0" w:rsidRDefault="004D1213">
            <w:pPr>
              <w:pStyle w:val="Compact"/>
              <w:jc w:val="right"/>
            </w:pPr>
            <w:r>
              <w:t>64.4</w:t>
            </w:r>
          </w:p>
        </w:tc>
        <w:tc>
          <w:tcPr>
            <w:tcW w:w="0" w:type="auto"/>
          </w:tcPr>
          <w:p w:rsidR="00E408B0" w:rsidRDefault="004D1213">
            <w:pPr>
              <w:pStyle w:val="Compact"/>
              <w:jc w:val="right"/>
            </w:pPr>
            <w:r>
              <w:t>66.4</w:t>
            </w:r>
          </w:p>
        </w:tc>
      </w:tr>
      <w:tr w:rsidR="00E408B0">
        <w:tc>
          <w:tcPr>
            <w:tcW w:w="0" w:type="auto"/>
          </w:tcPr>
          <w:p w:rsidR="00E408B0" w:rsidRDefault="004D1213">
            <w:pPr>
              <w:pStyle w:val="Compact"/>
            </w:pPr>
            <w:r>
              <w:t>Stepped-Reduced</w:t>
            </w:r>
          </w:p>
        </w:tc>
        <w:tc>
          <w:tcPr>
            <w:tcW w:w="0" w:type="auto"/>
          </w:tcPr>
          <w:p w:rsidR="00E408B0" w:rsidRDefault="004D1213">
            <w:pPr>
              <w:pStyle w:val="Compact"/>
              <w:jc w:val="right"/>
            </w:pPr>
            <w:r>
              <w:t>53054.01</w:t>
            </w:r>
          </w:p>
        </w:tc>
        <w:tc>
          <w:tcPr>
            <w:tcW w:w="0" w:type="auto"/>
          </w:tcPr>
          <w:p w:rsidR="00E408B0" w:rsidRDefault="004D1213">
            <w:pPr>
              <w:pStyle w:val="Compact"/>
              <w:jc w:val="right"/>
            </w:pPr>
            <w:r>
              <w:t>0.117</w:t>
            </w:r>
          </w:p>
        </w:tc>
        <w:tc>
          <w:tcPr>
            <w:tcW w:w="0" w:type="auto"/>
          </w:tcPr>
          <w:p w:rsidR="00E408B0" w:rsidRDefault="004D1213">
            <w:pPr>
              <w:pStyle w:val="Compact"/>
              <w:jc w:val="right"/>
            </w:pPr>
            <w:r>
              <w:t>0.053</w:t>
            </w:r>
          </w:p>
        </w:tc>
        <w:tc>
          <w:tcPr>
            <w:tcW w:w="0" w:type="auto"/>
          </w:tcPr>
          <w:p w:rsidR="00E408B0" w:rsidRDefault="004D1213">
            <w:pPr>
              <w:pStyle w:val="Compact"/>
              <w:jc w:val="right"/>
            </w:pPr>
            <w:r>
              <w:t>0.698</w:t>
            </w:r>
          </w:p>
        </w:tc>
        <w:tc>
          <w:tcPr>
            <w:tcW w:w="0" w:type="auto"/>
          </w:tcPr>
          <w:p w:rsidR="00E408B0" w:rsidRDefault="004D1213">
            <w:pPr>
              <w:pStyle w:val="Compact"/>
              <w:jc w:val="right"/>
            </w:pPr>
            <w:r>
              <w:t>31</w:t>
            </w:r>
          </w:p>
        </w:tc>
        <w:tc>
          <w:tcPr>
            <w:tcW w:w="0" w:type="auto"/>
          </w:tcPr>
          <w:p w:rsidR="00E408B0" w:rsidRDefault="004D1213">
            <w:pPr>
              <w:pStyle w:val="Compact"/>
              <w:jc w:val="right"/>
            </w:pPr>
            <w:r>
              <w:t>65.2</w:t>
            </w:r>
          </w:p>
        </w:tc>
        <w:tc>
          <w:tcPr>
            <w:tcW w:w="0" w:type="auto"/>
          </w:tcPr>
          <w:p w:rsidR="00E408B0" w:rsidRDefault="004D1213">
            <w:pPr>
              <w:pStyle w:val="Compact"/>
              <w:jc w:val="right"/>
            </w:pPr>
            <w:r>
              <w:t>67.2</w:t>
            </w:r>
          </w:p>
        </w:tc>
        <w:tc>
          <w:tcPr>
            <w:tcW w:w="0" w:type="auto"/>
          </w:tcPr>
          <w:p w:rsidR="00E408B0" w:rsidRDefault="004D1213">
            <w:pPr>
              <w:pStyle w:val="Compact"/>
              <w:jc w:val="right"/>
            </w:pPr>
            <w:r>
              <w:t>64.6</w:t>
            </w:r>
          </w:p>
        </w:tc>
      </w:tr>
      <w:tr w:rsidR="00E408B0">
        <w:tc>
          <w:tcPr>
            <w:tcW w:w="0" w:type="auto"/>
          </w:tcPr>
          <w:p w:rsidR="00E408B0" w:rsidRDefault="004D1213">
            <w:pPr>
              <w:pStyle w:val="Compact"/>
            </w:pPr>
            <w:r>
              <w:t>Genetic</w:t>
            </w:r>
          </w:p>
        </w:tc>
        <w:tc>
          <w:tcPr>
            <w:tcW w:w="0" w:type="auto"/>
          </w:tcPr>
          <w:p w:rsidR="00E408B0" w:rsidRDefault="004D1213">
            <w:pPr>
              <w:pStyle w:val="Compact"/>
              <w:jc w:val="right"/>
            </w:pPr>
            <w:r>
              <w:t>53052.90</w:t>
            </w:r>
          </w:p>
        </w:tc>
        <w:tc>
          <w:tcPr>
            <w:tcW w:w="0" w:type="auto"/>
          </w:tcPr>
          <w:p w:rsidR="00E408B0" w:rsidRDefault="004D1213">
            <w:pPr>
              <w:pStyle w:val="Compact"/>
              <w:jc w:val="right"/>
            </w:pPr>
            <w:r>
              <w:t>0.117</w:t>
            </w:r>
          </w:p>
        </w:tc>
        <w:tc>
          <w:tcPr>
            <w:tcW w:w="0" w:type="auto"/>
          </w:tcPr>
          <w:p w:rsidR="00E408B0" w:rsidRDefault="004D1213">
            <w:pPr>
              <w:pStyle w:val="Compact"/>
              <w:jc w:val="right"/>
            </w:pPr>
            <w:r>
              <w:t>NA</w:t>
            </w:r>
          </w:p>
        </w:tc>
        <w:tc>
          <w:tcPr>
            <w:tcW w:w="0" w:type="auto"/>
          </w:tcPr>
          <w:p w:rsidR="00E408B0" w:rsidRDefault="004D1213">
            <w:pPr>
              <w:pStyle w:val="Compact"/>
              <w:jc w:val="right"/>
            </w:pPr>
            <w:r>
              <w:t>0.802</w:t>
            </w:r>
          </w:p>
        </w:tc>
        <w:tc>
          <w:tcPr>
            <w:tcW w:w="0" w:type="auto"/>
          </w:tcPr>
          <w:p w:rsidR="00E408B0" w:rsidRDefault="004D1213">
            <w:pPr>
              <w:pStyle w:val="Compact"/>
              <w:jc w:val="right"/>
            </w:pPr>
            <w:r>
              <w:t>30</w:t>
            </w:r>
          </w:p>
        </w:tc>
        <w:tc>
          <w:tcPr>
            <w:tcW w:w="0" w:type="auto"/>
          </w:tcPr>
          <w:p w:rsidR="00E408B0" w:rsidRDefault="004D1213">
            <w:pPr>
              <w:pStyle w:val="Compact"/>
              <w:jc w:val="right"/>
            </w:pPr>
            <w:r>
              <w:t>65.1</w:t>
            </w:r>
          </w:p>
        </w:tc>
        <w:tc>
          <w:tcPr>
            <w:tcW w:w="0" w:type="auto"/>
          </w:tcPr>
          <w:p w:rsidR="00E408B0" w:rsidRDefault="004D1213">
            <w:pPr>
              <w:pStyle w:val="Compact"/>
              <w:jc w:val="right"/>
            </w:pPr>
            <w:r>
              <w:t>67.0</w:t>
            </w:r>
          </w:p>
        </w:tc>
        <w:tc>
          <w:tcPr>
            <w:tcW w:w="0" w:type="auto"/>
          </w:tcPr>
          <w:p w:rsidR="00E408B0" w:rsidRDefault="004D1213">
            <w:pPr>
              <w:pStyle w:val="Compact"/>
              <w:jc w:val="right"/>
            </w:pPr>
            <w:r>
              <w:t>64.5</w:t>
            </w:r>
          </w:p>
        </w:tc>
      </w:tr>
      <w:tr w:rsidR="00E408B0">
        <w:tc>
          <w:tcPr>
            <w:tcW w:w="0" w:type="auto"/>
          </w:tcPr>
          <w:p w:rsidR="00E408B0" w:rsidRDefault="004D1213">
            <w:pPr>
              <w:pStyle w:val="Compact"/>
            </w:pPr>
            <w:r>
              <w:t>Genetic Reduced</w:t>
            </w:r>
          </w:p>
        </w:tc>
        <w:tc>
          <w:tcPr>
            <w:tcW w:w="0" w:type="auto"/>
          </w:tcPr>
          <w:p w:rsidR="00E408B0" w:rsidRDefault="004D1213">
            <w:pPr>
              <w:pStyle w:val="Compact"/>
              <w:jc w:val="right"/>
            </w:pPr>
            <w:r>
              <w:t>53054.47</w:t>
            </w:r>
          </w:p>
        </w:tc>
        <w:tc>
          <w:tcPr>
            <w:tcW w:w="0" w:type="auto"/>
          </w:tcPr>
          <w:p w:rsidR="00E408B0" w:rsidRDefault="004D1213">
            <w:pPr>
              <w:pStyle w:val="Compact"/>
              <w:jc w:val="right"/>
            </w:pPr>
            <w:r>
              <w:t>0.117</w:t>
            </w:r>
          </w:p>
        </w:tc>
        <w:tc>
          <w:tcPr>
            <w:tcW w:w="0" w:type="auto"/>
          </w:tcPr>
          <w:p w:rsidR="00E408B0" w:rsidRDefault="004D1213">
            <w:pPr>
              <w:pStyle w:val="Compact"/>
              <w:jc w:val="right"/>
            </w:pPr>
            <w:r>
              <w:t>0.059</w:t>
            </w:r>
          </w:p>
        </w:tc>
        <w:tc>
          <w:tcPr>
            <w:tcW w:w="0" w:type="auto"/>
          </w:tcPr>
          <w:p w:rsidR="00E408B0" w:rsidRDefault="004D1213">
            <w:pPr>
              <w:pStyle w:val="Compact"/>
              <w:jc w:val="right"/>
            </w:pPr>
            <w:r>
              <w:t>0.887</w:t>
            </w:r>
          </w:p>
        </w:tc>
        <w:tc>
          <w:tcPr>
            <w:tcW w:w="0" w:type="auto"/>
          </w:tcPr>
          <w:p w:rsidR="00E408B0" w:rsidRDefault="004D1213">
            <w:pPr>
              <w:pStyle w:val="Compact"/>
              <w:jc w:val="right"/>
            </w:pPr>
            <w:r>
              <w:t>29</w:t>
            </w:r>
          </w:p>
        </w:tc>
        <w:tc>
          <w:tcPr>
            <w:tcW w:w="0" w:type="auto"/>
          </w:tcPr>
          <w:p w:rsidR="00E408B0" w:rsidRDefault="004D1213">
            <w:pPr>
              <w:pStyle w:val="Compact"/>
              <w:jc w:val="right"/>
            </w:pPr>
            <w:r>
              <w:t>65.2</w:t>
            </w:r>
          </w:p>
        </w:tc>
        <w:tc>
          <w:tcPr>
            <w:tcW w:w="0" w:type="auto"/>
          </w:tcPr>
          <w:p w:rsidR="00E408B0" w:rsidRDefault="004D1213">
            <w:pPr>
              <w:pStyle w:val="Compact"/>
              <w:jc w:val="right"/>
            </w:pPr>
            <w:r>
              <w:t>67.1</w:t>
            </w:r>
          </w:p>
        </w:tc>
        <w:tc>
          <w:tcPr>
            <w:tcW w:w="0" w:type="auto"/>
          </w:tcPr>
          <w:p w:rsidR="00E408B0" w:rsidRDefault="004D1213">
            <w:pPr>
              <w:pStyle w:val="Compact"/>
              <w:jc w:val="right"/>
            </w:pPr>
            <w:r>
              <w:t>64.7</w:t>
            </w:r>
          </w:p>
        </w:tc>
      </w:tr>
      <w:tr w:rsidR="00E408B0">
        <w:tc>
          <w:tcPr>
            <w:tcW w:w="0" w:type="auto"/>
          </w:tcPr>
          <w:p w:rsidR="00E408B0" w:rsidRDefault="004D1213">
            <w:pPr>
              <w:pStyle w:val="Compact"/>
            </w:pPr>
            <w:r>
              <w:t>Interaction Model</w:t>
            </w:r>
          </w:p>
        </w:tc>
        <w:tc>
          <w:tcPr>
            <w:tcW w:w="0" w:type="auto"/>
          </w:tcPr>
          <w:p w:rsidR="00E408B0" w:rsidRDefault="004D1213">
            <w:pPr>
              <w:pStyle w:val="Compact"/>
              <w:jc w:val="right"/>
            </w:pPr>
            <w:r>
              <w:t>55140.39</w:t>
            </w:r>
          </w:p>
        </w:tc>
        <w:tc>
          <w:tcPr>
            <w:tcW w:w="0" w:type="auto"/>
          </w:tcPr>
          <w:p w:rsidR="00E408B0" w:rsidRDefault="004D1213">
            <w:pPr>
              <w:pStyle w:val="Compact"/>
              <w:jc w:val="right"/>
            </w:pPr>
            <w:r>
              <w:t>0.082</w:t>
            </w:r>
          </w:p>
        </w:tc>
        <w:tc>
          <w:tcPr>
            <w:tcW w:w="0" w:type="auto"/>
          </w:tcPr>
          <w:p w:rsidR="00E408B0" w:rsidRDefault="004D1213">
            <w:pPr>
              <w:pStyle w:val="Compact"/>
              <w:jc w:val="right"/>
            </w:pPr>
            <w:r>
              <w:t>NA</w:t>
            </w:r>
          </w:p>
        </w:tc>
        <w:tc>
          <w:tcPr>
            <w:tcW w:w="0" w:type="auto"/>
          </w:tcPr>
          <w:p w:rsidR="00E408B0" w:rsidRDefault="004D1213">
            <w:pPr>
              <w:pStyle w:val="Compact"/>
              <w:jc w:val="right"/>
            </w:pPr>
            <w:r>
              <w:t>0.000</w:t>
            </w:r>
          </w:p>
        </w:tc>
        <w:tc>
          <w:tcPr>
            <w:tcW w:w="0" w:type="auto"/>
          </w:tcPr>
          <w:p w:rsidR="00E408B0" w:rsidRDefault="004D1213">
            <w:pPr>
              <w:pStyle w:val="Compact"/>
              <w:jc w:val="right"/>
            </w:pPr>
            <w:r>
              <w:t>33</w:t>
            </w:r>
          </w:p>
        </w:tc>
        <w:tc>
          <w:tcPr>
            <w:tcW w:w="0" w:type="auto"/>
          </w:tcPr>
          <w:p w:rsidR="00E408B0" w:rsidRDefault="004D1213">
            <w:pPr>
              <w:pStyle w:val="Compact"/>
              <w:jc w:val="right"/>
            </w:pPr>
            <w:r>
              <w:t>64.9</w:t>
            </w:r>
          </w:p>
        </w:tc>
        <w:tc>
          <w:tcPr>
            <w:tcW w:w="0" w:type="auto"/>
          </w:tcPr>
          <w:p w:rsidR="00E408B0" w:rsidRDefault="004D1213">
            <w:pPr>
              <w:pStyle w:val="Compact"/>
              <w:jc w:val="right"/>
            </w:pPr>
            <w:r>
              <w:t>58.2</w:t>
            </w:r>
          </w:p>
        </w:tc>
        <w:tc>
          <w:tcPr>
            <w:tcW w:w="0" w:type="auto"/>
          </w:tcPr>
          <w:p w:rsidR="00E408B0" w:rsidRDefault="004D1213">
            <w:pPr>
              <w:pStyle w:val="Compact"/>
              <w:jc w:val="right"/>
            </w:pPr>
            <w:r>
              <w:t>66.7</w:t>
            </w:r>
          </w:p>
        </w:tc>
      </w:tr>
    </w:tbl>
    <w:p w:rsidR="00E408B0" w:rsidRDefault="004D1213">
      <w:pPr>
        <w:pStyle w:val="BodyText"/>
      </w:pPr>
      <w:r>
        <w:t>Based on the output above, the recommendation is to use the genetic reduced model. The pseudo R-squared is the same for all the models that have evidence of fit (.117). The accuracy and specificity of the genetic reduced model are marginally higher than ot</w:t>
      </w:r>
      <w:r>
        <w:t>her models. The sensitivity is marginally lower than the stepped reduced model, but barely so. The AIC was slightly higher than the parent model, but the difference is minor.</w:t>
      </w:r>
    </w:p>
    <w:p w:rsidR="00E408B0" w:rsidRDefault="004D1213">
      <w:pPr>
        <w:pStyle w:val="BodyText"/>
      </w:pPr>
      <w:r>
        <w:t>The final chosen model is:</w:t>
      </w:r>
    </w:p>
    <w:p w:rsidR="00E408B0" w:rsidRDefault="004D1213">
      <w:pPr>
        <w:pStyle w:val="SourceCode"/>
      </w:pPr>
      <w:r>
        <w:rPr>
          <w:rStyle w:val="NormalTok"/>
        </w:rPr>
        <w:t>glmulti.reduced &lt;-</w:t>
      </w:r>
      <w:r>
        <w:rPr>
          <w:rStyle w:val="StringTok"/>
        </w:rPr>
        <w:t xml:space="preserve"> </w:t>
      </w:r>
      <w:r>
        <w:rPr>
          <w:rStyle w:val="KeywordTok"/>
        </w:rPr>
        <w:t>glm</w:t>
      </w:r>
      <w:r>
        <w:rPr>
          <w:rStyle w:val="NormalTok"/>
        </w:rPr>
        <w:t>(status ~</w:t>
      </w:r>
      <w:r>
        <w:rPr>
          <w:rStyle w:val="StringTok"/>
        </w:rPr>
        <w:t xml:space="preserve"> </w:t>
      </w:r>
      <w:r>
        <w:rPr>
          <w:rStyle w:val="DecValTok"/>
        </w:rPr>
        <w:t>1</w:t>
      </w:r>
      <w:r>
        <w:rPr>
          <w:rStyle w:val="NormalTok"/>
        </w:rPr>
        <w:t xml:space="preserve"> +</w:t>
      </w:r>
      <w:r>
        <w:rPr>
          <w:rStyle w:val="StringTok"/>
        </w:rPr>
        <w:t xml:space="preserve"> </w:t>
      </w:r>
      <w:r>
        <w:rPr>
          <w:rStyle w:val="NormalTok"/>
        </w:rPr>
        <w:t>term +</w:t>
      </w:r>
      <w:r>
        <w:rPr>
          <w:rStyle w:val="StringTok"/>
        </w:rPr>
        <w:t xml:space="preserve"> </w:t>
      </w:r>
      <w:r>
        <w:rPr>
          <w:rStyle w:val="NormalTok"/>
        </w:rPr>
        <w:t>grade +</w:t>
      </w:r>
      <w:r>
        <w:rPr>
          <w:rStyle w:val="StringTok"/>
        </w:rPr>
        <w:t xml:space="preserve"> </w:t>
      </w:r>
      <w:r>
        <w:rPr>
          <w:rStyle w:val="NormalTok"/>
        </w:rPr>
        <w:t>len</w:t>
      </w:r>
      <w:r>
        <w:rPr>
          <w:rStyle w:val="NormalTok"/>
        </w:rPr>
        <w:t>gth +</w:t>
      </w:r>
      <w:r>
        <w:rPr>
          <w:rStyle w:val="StringTok"/>
        </w:rPr>
        <w:t xml:space="preserve"> </w:t>
      </w:r>
      <w:r>
        <w:rPr>
          <w:rStyle w:val="NormalTok"/>
        </w:rPr>
        <w:t>home +</w:t>
      </w:r>
      <w:r>
        <w:rPr>
          <w:rStyle w:val="StringTok"/>
        </w:rPr>
        <w:t xml:space="preserve"> </w:t>
      </w:r>
      <w:r>
        <w:rPr>
          <w:rStyle w:val="NormalTok"/>
        </w:rPr>
        <w:t>verified +</w:t>
      </w:r>
      <w:r>
        <w:rPr>
          <w:rStyle w:val="StringTok"/>
        </w:rPr>
        <w:t xml:space="preserve"> </w:t>
      </w:r>
      <w:r>
        <w:rPr>
          <w:rStyle w:val="NormalTok"/>
        </w:rPr>
        <w:t>reason +</w:t>
      </w:r>
      <w:r>
        <w:rPr>
          <w:rStyle w:val="StringTok"/>
        </w:rPr>
        <w:t xml:space="preserve"> </w:t>
      </w:r>
      <w:r>
        <w:br/>
      </w:r>
      <w:r>
        <w:rPr>
          <w:rStyle w:val="StringTok"/>
        </w:rPr>
        <w:t xml:space="preserve">    </w:t>
      </w:r>
      <w:r>
        <w:rPr>
          <w:rStyle w:val="NormalTok"/>
        </w:rPr>
        <w:t>amount  +</w:t>
      </w:r>
      <w:r>
        <w:rPr>
          <w:rStyle w:val="StringTok"/>
        </w:rPr>
        <w:t xml:space="preserve"> </w:t>
      </w:r>
      <w:r>
        <w:rPr>
          <w:rStyle w:val="NormalTok"/>
        </w:rPr>
        <w:t>payment +</w:t>
      </w:r>
      <w:r>
        <w:rPr>
          <w:rStyle w:val="StringTok"/>
        </w:rPr>
        <w:t xml:space="preserve"> </w:t>
      </w:r>
      <w:r>
        <w:rPr>
          <w:rStyle w:val="NormalTok"/>
        </w:rPr>
        <w:t>logIncome +</w:t>
      </w:r>
      <w:r>
        <w:rPr>
          <w:rStyle w:val="StringTok"/>
        </w:rPr>
        <w:t xml:space="preserve"> </w:t>
      </w:r>
      <w:r>
        <w:rPr>
          <w:rStyle w:val="NormalTok"/>
        </w:rPr>
        <w:t>debtIncRat +</w:t>
      </w:r>
      <w:r>
        <w:rPr>
          <w:rStyle w:val="StringTok"/>
        </w:rPr>
        <w:t xml:space="preserve"> </w:t>
      </w:r>
      <w:r>
        <w:rPr>
          <w:rStyle w:val="NormalTok"/>
        </w:rPr>
        <w:t>delinq2yr +</w:t>
      </w:r>
      <w:r>
        <w:rPr>
          <w:rStyle w:val="StringTok"/>
        </w:rPr>
        <w:t xml:space="preserve"> </w:t>
      </w:r>
      <w:r>
        <w:br/>
      </w:r>
      <w:r>
        <w:rPr>
          <w:rStyle w:val="StringTok"/>
        </w:rPr>
        <w:t xml:space="preserve">    </w:t>
      </w:r>
      <w:r>
        <w:rPr>
          <w:rStyle w:val="NormalTok"/>
        </w:rPr>
        <w:t>inq6mth +</w:t>
      </w:r>
      <w:r>
        <w:rPr>
          <w:rStyle w:val="StringTok"/>
        </w:rPr>
        <w:t xml:space="preserve"> </w:t>
      </w:r>
      <w:r>
        <w:rPr>
          <w:rStyle w:val="NormalTok"/>
        </w:rPr>
        <w:t>pubRec +</w:t>
      </w:r>
      <w:r>
        <w:rPr>
          <w:rStyle w:val="StringTok"/>
        </w:rPr>
        <w:t xml:space="preserve"> </w:t>
      </w:r>
      <w:r>
        <w:rPr>
          <w:rStyle w:val="NormalTok"/>
        </w:rPr>
        <w:t>revolRatio +</w:t>
      </w:r>
      <w:r>
        <w:rPr>
          <w:rStyle w:val="StringTok"/>
        </w:rPr>
        <w:t xml:space="preserve"> </w:t>
      </w:r>
      <w:r>
        <w:rPr>
          <w:rStyle w:val="NormalTok"/>
        </w:rPr>
        <w:t>accOpen24 +</w:t>
      </w:r>
      <w:r>
        <w:rPr>
          <w:rStyle w:val="StringTok"/>
        </w:rPr>
        <w:t xml:space="preserve"> </w:t>
      </w:r>
      <w:r>
        <w:rPr>
          <w:rStyle w:val="NormalTok"/>
        </w:rPr>
        <w:t>totalLim +</w:t>
      </w:r>
      <w:r>
        <w:rPr>
          <w:rStyle w:val="StringTok"/>
        </w:rPr>
        <w:t xml:space="preserve"> </w:t>
      </w:r>
      <w:r>
        <w:rPr>
          <w:rStyle w:val="NormalTok"/>
        </w:rPr>
        <w:t>totalRevBal +</w:t>
      </w:r>
      <w:r>
        <w:rPr>
          <w:rStyle w:val="StringTok"/>
        </w:rPr>
        <w:t xml:space="preserve"> </w:t>
      </w:r>
      <w:r>
        <w:br/>
      </w:r>
      <w:r>
        <w:rPr>
          <w:rStyle w:val="StringTok"/>
        </w:rPr>
        <w:t xml:space="preserve">    </w:t>
      </w:r>
      <w:r>
        <w:rPr>
          <w:rStyle w:val="NormalTok"/>
        </w:rPr>
        <w:t>totalBcLim +</w:t>
      </w:r>
      <w:r>
        <w:rPr>
          <w:rStyle w:val="StringTok"/>
        </w:rPr>
        <w:t xml:space="preserve"> </w:t>
      </w:r>
      <w:r>
        <w:rPr>
          <w:rStyle w:val="NormalTok"/>
        </w:rPr>
        <w:t>totalIlLim +</w:t>
      </w:r>
      <w:r>
        <w:rPr>
          <w:rStyle w:val="StringTok"/>
        </w:rPr>
        <w:t xml:space="preserve"> </w:t>
      </w:r>
      <w:r>
        <w:rPr>
          <w:rStyle w:val="NormalTok"/>
        </w:rPr>
        <w:t xml:space="preserve">closedAcc, </w:t>
      </w:r>
      <w:r>
        <w:rPr>
          <w:rStyle w:val="DataTypeTok"/>
        </w:rPr>
        <w:t>data =</w:t>
      </w:r>
      <w:r>
        <w:rPr>
          <w:rStyle w:val="NormalTok"/>
        </w:rPr>
        <w:t xml:space="preserve"> training_balanced, </w:t>
      </w:r>
      <w:r>
        <w:rPr>
          <w:rStyle w:val="DataTypeTok"/>
        </w:rPr>
        <w:t>family=</w:t>
      </w:r>
      <w:r>
        <w:rPr>
          <w:rStyle w:val="StringTok"/>
        </w:rPr>
        <w:t>"binomial"</w:t>
      </w:r>
      <w:r>
        <w:rPr>
          <w:rStyle w:val="NormalTok"/>
        </w:rPr>
        <w:t>)</w:t>
      </w:r>
    </w:p>
    <w:tbl>
      <w:tblPr>
        <w:tblW w:w="0" w:type="pct"/>
        <w:tblLook w:val="07E0" w:firstRow="1" w:lastRow="1" w:firstColumn="1" w:lastColumn="1" w:noHBand="1" w:noVBand="1"/>
      </w:tblPr>
      <w:tblGrid>
        <w:gridCol w:w="1934"/>
        <w:gridCol w:w="1210"/>
        <w:gridCol w:w="1143"/>
        <w:gridCol w:w="1210"/>
        <w:gridCol w:w="1143"/>
      </w:tblGrid>
      <w:tr w:rsidR="00E408B0">
        <w:tc>
          <w:tcPr>
            <w:tcW w:w="0" w:type="auto"/>
            <w:tcBorders>
              <w:bottom w:val="single" w:sz="0" w:space="0" w:color="auto"/>
            </w:tcBorders>
            <w:vAlign w:val="bottom"/>
          </w:tcPr>
          <w:p w:rsidR="00E408B0" w:rsidRDefault="00E408B0"/>
        </w:tc>
        <w:tc>
          <w:tcPr>
            <w:tcW w:w="0" w:type="auto"/>
            <w:tcBorders>
              <w:bottom w:val="single" w:sz="0" w:space="0" w:color="auto"/>
            </w:tcBorders>
            <w:vAlign w:val="bottom"/>
          </w:tcPr>
          <w:p w:rsidR="00E408B0" w:rsidRDefault="004D1213">
            <w:pPr>
              <w:pStyle w:val="Compact"/>
              <w:jc w:val="right"/>
            </w:pPr>
            <w:r>
              <w:t>Estimate</w:t>
            </w:r>
          </w:p>
        </w:tc>
        <w:tc>
          <w:tcPr>
            <w:tcW w:w="0" w:type="auto"/>
            <w:tcBorders>
              <w:bottom w:val="single" w:sz="0" w:space="0" w:color="auto"/>
            </w:tcBorders>
            <w:vAlign w:val="bottom"/>
          </w:tcPr>
          <w:p w:rsidR="00E408B0" w:rsidRDefault="004D1213">
            <w:pPr>
              <w:pStyle w:val="Compact"/>
              <w:jc w:val="right"/>
            </w:pPr>
            <w:r>
              <w:t>Std..Error</w:t>
            </w:r>
          </w:p>
        </w:tc>
        <w:tc>
          <w:tcPr>
            <w:tcW w:w="0" w:type="auto"/>
            <w:tcBorders>
              <w:bottom w:val="single" w:sz="0" w:space="0" w:color="auto"/>
            </w:tcBorders>
            <w:vAlign w:val="bottom"/>
          </w:tcPr>
          <w:p w:rsidR="00E408B0" w:rsidRDefault="004D1213">
            <w:pPr>
              <w:pStyle w:val="Compact"/>
              <w:jc w:val="right"/>
            </w:pPr>
            <w:r>
              <w:t>z.value</w:t>
            </w:r>
          </w:p>
        </w:tc>
        <w:tc>
          <w:tcPr>
            <w:tcW w:w="0" w:type="auto"/>
            <w:tcBorders>
              <w:bottom w:val="single" w:sz="0" w:space="0" w:color="auto"/>
            </w:tcBorders>
            <w:vAlign w:val="bottom"/>
          </w:tcPr>
          <w:p w:rsidR="00E408B0" w:rsidRDefault="004D1213">
            <w:pPr>
              <w:pStyle w:val="Compact"/>
              <w:jc w:val="right"/>
            </w:pPr>
            <w:r>
              <w:t>Pr...z..</w:t>
            </w:r>
          </w:p>
        </w:tc>
      </w:tr>
      <w:tr w:rsidR="00E408B0">
        <w:tc>
          <w:tcPr>
            <w:tcW w:w="0" w:type="auto"/>
          </w:tcPr>
          <w:p w:rsidR="00E408B0" w:rsidRDefault="004D1213">
            <w:pPr>
              <w:pStyle w:val="Compact"/>
            </w:pPr>
            <w:r>
              <w:t>(Intercept)</w:t>
            </w:r>
          </w:p>
        </w:tc>
        <w:tc>
          <w:tcPr>
            <w:tcW w:w="0" w:type="auto"/>
          </w:tcPr>
          <w:p w:rsidR="00E408B0" w:rsidRDefault="004D1213">
            <w:pPr>
              <w:pStyle w:val="Compact"/>
              <w:jc w:val="right"/>
            </w:pPr>
            <w:r>
              <w:t>0.5327494</w:t>
            </w:r>
          </w:p>
        </w:tc>
        <w:tc>
          <w:tcPr>
            <w:tcW w:w="0" w:type="auto"/>
          </w:tcPr>
          <w:p w:rsidR="00E408B0" w:rsidRDefault="004D1213">
            <w:pPr>
              <w:pStyle w:val="Compact"/>
              <w:jc w:val="right"/>
            </w:pPr>
            <w:r>
              <w:t>0.3461609</w:t>
            </w:r>
          </w:p>
        </w:tc>
        <w:tc>
          <w:tcPr>
            <w:tcW w:w="0" w:type="auto"/>
          </w:tcPr>
          <w:p w:rsidR="00E408B0" w:rsidRDefault="004D1213">
            <w:pPr>
              <w:pStyle w:val="Compact"/>
              <w:jc w:val="right"/>
            </w:pPr>
            <w:r>
              <w:t>1.539022</w:t>
            </w:r>
          </w:p>
        </w:tc>
        <w:tc>
          <w:tcPr>
            <w:tcW w:w="0" w:type="auto"/>
          </w:tcPr>
          <w:p w:rsidR="00E408B0" w:rsidRDefault="004D1213">
            <w:pPr>
              <w:pStyle w:val="Compact"/>
              <w:jc w:val="right"/>
            </w:pPr>
            <w:r>
              <w:t>0.1237988</w:t>
            </w:r>
          </w:p>
        </w:tc>
      </w:tr>
      <w:tr w:rsidR="00E408B0">
        <w:tc>
          <w:tcPr>
            <w:tcW w:w="0" w:type="auto"/>
          </w:tcPr>
          <w:p w:rsidR="00E408B0" w:rsidRDefault="004D1213">
            <w:pPr>
              <w:pStyle w:val="Compact"/>
            </w:pPr>
            <w:r>
              <w:t>term 60 months</w:t>
            </w:r>
          </w:p>
        </w:tc>
        <w:tc>
          <w:tcPr>
            <w:tcW w:w="0" w:type="auto"/>
          </w:tcPr>
          <w:p w:rsidR="00E408B0" w:rsidRDefault="004D1213">
            <w:pPr>
              <w:pStyle w:val="Compact"/>
              <w:jc w:val="right"/>
            </w:pPr>
            <w:r>
              <w:t>-0.9473010</w:t>
            </w:r>
          </w:p>
        </w:tc>
        <w:tc>
          <w:tcPr>
            <w:tcW w:w="0" w:type="auto"/>
          </w:tcPr>
          <w:p w:rsidR="00E408B0" w:rsidRDefault="004D1213">
            <w:pPr>
              <w:pStyle w:val="Compact"/>
              <w:jc w:val="right"/>
            </w:pPr>
            <w:r>
              <w:t>0.0616559</w:t>
            </w:r>
          </w:p>
        </w:tc>
        <w:tc>
          <w:tcPr>
            <w:tcW w:w="0" w:type="auto"/>
          </w:tcPr>
          <w:p w:rsidR="00E408B0" w:rsidRDefault="004D1213">
            <w:pPr>
              <w:pStyle w:val="Compact"/>
              <w:jc w:val="right"/>
            </w:pPr>
            <w:r>
              <w:t>-15.364330</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lastRenderedPageBreak/>
              <w:t>gradeB</w:t>
            </w:r>
          </w:p>
        </w:tc>
        <w:tc>
          <w:tcPr>
            <w:tcW w:w="0" w:type="auto"/>
          </w:tcPr>
          <w:p w:rsidR="00E408B0" w:rsidRDefault="004D1213">
            <w:pPr>
              <w:pStyle w:val="Compact"/>
              <w:jc w:val="right"/>
            </w:pPr>
            <w:r>
              <w:t>-0.3184546</w:t>
            </w:r>
          </w:p>
        </w:tc>
        <w:tc>
          <w:tcPr>
            <w:tcW w:w="0" w:type="auto"/>
          </w:tcPr>
          <w:p w:rsidR="00E408B0" w:rsidRDefault="004D1213">
            <w:pPr>
              <w:pStyle w:val="Compact"/>
              <w:jc w:val="right"/>
            </w:pPr>
            <w:r>
              <w:t>0.0410709</w:t>
            </w:r>
          </w:p>
        </w:tc>
        <w:tc>
          <w:tcPr>
            <w:tcW w:w="0" w:type="auto"/>
          </w:tcPr>
          <w:p w:rsidR="00E408B0" w:rsidRDefault="004D1213">
            <w:pPr>
              <w:pStyle w:val="Compact"/>
              <w:jc w:val="right"/>
            </w:pPr>
            <w:r>
              <w:t>-7.753772</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gradeC</w:t>
            </w:r>
          </w:p>
        </w:tc>
        <w:tc>
          <w:tcPr>
            <w:tcW w:w="0" w:type="auto"/>
          </w:tcPr>
          <w:p w:rsidR="00E408B0" w:rsidRDefault="004D1213">
            <w:pPr>
              <w:pStyle w:val="Compact"/>
              <w:jc w:val="right"/>
            </w:pPr>
            <w:r>
              <w:t>-0.7182982</w:t>
            </w:r>
          </w:p>
        </w:tc>
        <w:tc>
          <w:tcPr>
            <w:tcW w:w="0" w:type="auto"/>
          </w:tcPr>
          <w:p w:rsidR="00E408B0" w:rsidRDefault="004D1213">
            <w:pPr>
              <w:pStyle w:val="Compact"/>
              <w:jc w:val="right"/>
            </w:pPr>
            <w:r>
              <w:t>0.0426036</w:t>
            </w:r>
          </w:p>
        </w:tc>
        <w:tc>
          <w:tcPr>
            <w:tcW w:w="0" w:type="auto"/>
          </w:tcPr>
          <w:p w:rsidR="00E408B0" w:rsidRDefault="004D1213">
            <w:pPr>
              <w:pStyle w:val="Compact"/>
              <w:jc w:val="right"/>
            </w:pPr>
            <w:r>
              <w:t>-16.860053</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gradeD</w:t>
            </w:r>
          </w:p>
        </w:tc>
        <w:tc>
          <w:tcPr>
            <w:tcW w:w="0" w:type="auto"/>
          </w:tcPr>
          <w:p w:rsidR="00E408B0" w:rsidRDefault="004D1213">
            <w:pPr>
              <w:pStyle w:val="Compact"/>
              <w:jc w:val="right"/>
            </w:pPr>
            <w:r>
              <w:t>-0.9500863</w:t>
            </w:r>
          </w:p>
        </w:tc>
        <w:tc>
          <w:tcPr>
            <w:tcW w:w="0" w:type="auto"/>
          </w:tcPr>
          <w:p w:rsidR="00E408B0" w:rsidRDefault="004D1213">
            <w:pPr>
              <w:pStyle w:val="Compact"/>
              <w:jc w:val="right"/>
            </w:pPr>
            <w:r>
              <w:t>0.0487671</w:t>
            </w:r>
          </w:p>
        </w:tc>
        <w:tc>
          <w:tcPr>
            <w:tcW w:w="0" w:type="auto"/>
          </w:tcPr>
          <w:p w:rsidR="00E408B0" w:rsidRDefault="004D1213">
            <w:pPr>
              <w:pStyle w:val="Compact"/>
              <w:jc w:val="right"/>
            </w:pPr>
            <w:r>
              <w:t>-19.482116</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gradeE</w:t>
            </w:r>
          </w:p>
        </w:tc>
        <w:tc>
          <w:tcPr>
            <w:tcW w:w="0" w:type="auto"/>
          </w:tcPr>
          <w:p w:rsidR="00E408B0" w:rsidRDefault="004D1213">
            <w:pPr>
              <w:pStyle w:val="Compact"/>
              <w:jc w:val="right"/>
            </w:pPr>
            <w:r>
              <w:t>-1.0246992</w:t>
            </w:r>
          </w:p>
        </w:tc>
        <w:tc>
          <w:tcPr>
            <w:tcW w:w="0" w:type="auto"/>
          </w:tcPr>
          <w:p w:rsidR="00E408B0" w:rsidRDefault="004D1213">
            <w:pPr>
              <w:pStyle w:val="Compact"/>
              <w:jc w:val="right"/>
            </w:pPr>
            <w:r>
              <w:t>0.0584604</w:t>
            </w:r>
          </w:p>
        </w:tc>
        <w:tc>
          <w:tcPr>
            <w:tcW w:w="0" w:type="auto"/>
          </w:tcPr>
          <w:p w:rsidR="00E408B0" w:rsidRDefault="004D1213">
            <w:pPr>
              <w:pStyle w:val="Compact"/>
              <w:jc w:val="right"/>
            </w:pPr>
            <w:r>
              <w:t>-17.528086</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gradeF</w:t>
            </w:r>
          </w:p>
        </w:tc>
        <w:tc>
          <w:tcPr>
            <w:tcW w:w="0" w:type="auto"/>
          </w:tcPr>
          <w:p w:rsidR="00E408B0" w:rsidRDefault="004D1213">
            <w:pPr>
              <w:pStyle w:val="Compact"/>
              <w:jc w:val="right"/>
            </w:pPr>
            <w:r>
              <w:t>-1.1240115</w:t>
            </w:r>
          </w:p>
        </w:tc>
        <w:tc>
          <w:tcPr>
            <w:tcW w:w="0" w:type="auto"/>
          </w:tcPr>
          <w:p w:rsidR="00E408B0" w:rsidRDefault="004D1213">
            <w:pPr>
              <w:pStyle w:val="Compact"/>
              <w:jc w:val="right"/>
            </w:pPr>
            <w:r>
              <w:t>0.0816784</w:t>
            </w:r>
          </w:p>
        </w:tc>
        <w:tc>
          <w:tcPr>
            <w:tcW w:w="0" w:type="auto"/>
          </w:tcPr>
          <w:p w:rsidR="00E408B0" w:rsidRDefault="004D1213">
            <w:pPr>
              <w:pStyle w:val="Compact"/>
              <w:jc w:val="right"/>
            </w:pPr>
            <w:r>
              <w:t>-13.761437</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gradeG</w:t>
            </w:r>
          </w:p>
        </w:tc>
        <w:tc>
          <w:tcPr>
            <w:tcW w:w="0" w:type="auto"/>
          </w:tcPr>
          <w:p w:rsidR="00E408B0" w:rsidRDefault="004D1213">
            <w:pPr>
              <w:pStyle w:val="Compact"/>
              <w:jc w:val="right"/>
            </w:pPr>
            <w:r>
              <w:t>-1.1691560</w:t>
            </w:r>
          </w:p>
        </w:tc>
        <w:tc>
          <w:tcPr>
            <w:tcW w:w="0" w:type="auto"/>
          </w:tcPr>
          <w:p w:rsidR="00E408B0" w:rsidRDefault="004D1213">
            <w:pPr>
              <w:pStyle w:val="Compact"/>
              <w:jc w:val="right"/>
            </w:pPr>
            <w:r>
              <w:t>0.1437023</w:t>
            </w:r>
          </w:p>
        </w:tc>
        <w:tc>
          <w:tcPr>
            <w:tcW w:w="0" w:type="auto"/>
          </w:tcPr>
          <w:p w:rsidR="00E408B0" w:rsidRDefault="004D1213">
            <w:pPr>
              <w:pStyle w:val="Compact"/>
              <w:jc w:val="right"/>
            </w:pPr>
            <w:r>
              <w:t>-8.135959</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length5 - 10 years</w:t>
            </w:r>
          </w:p>
        </w:tc>
        <w:tc>
          <w:tcPr>
            <w:tcW w:w="0" w:type="auto"/>
          </w:tcPr>
          <w:p w:rsidR="00E408B0" w:rsidRDefault="004D1213">
            <w:pPr>
              <w:pStyle w:val="Compact"/>
              <w:jc w:val="right"/>
            </w:pPr>
            <w:r>
              <w:t>-0.0493168</w:t>
            </w:r>
          </w:p>
        </w:tc>
        <w:tc>
          <w:tcPr>
            <w:tcW w:w="0" w:type="auto"/>
          </w:tcPr>
          <w:p w:rsidR="00E408B0" w:rsidRDefault="004D1213">
            <w:pPr>
              <w:pStyle w:val="Compact"/>
              <w:jc w:val="right"/>
            </w:pPr>
            <w:r>
              <w:t>0.0284786</w:t>
            </w:r>
          </w:p>
        </w:tc>
        <w:tc>
          <w:tcPr>
            <w:tcW w:w="0" w:type="auto"/>
          </w:tcPr>
          <w:p w:rsidR="00E408B0" w:rsidRDefault="004D1213">
            <w:pPr>
              <w:pStyle w:val="Compact"/>
              <w:jc w:val="right"/>
            </w:pPr>
            <w:r>
              <w:t>-1.731712</w:t>
            </w:r>
          </w:p>
        </w:tc>
        <w:tc>
          <w:tcPr>
            <w:tcW w:w="0" w:type="auto"/>
          </w:tcPr>
          <w:p w:rsidR="00E408B0" w:rsidRDefault="004D1213">
            <w:pPr>
              <w:pStyle w:val="Compact"/>
              <w:jc w:val="right"/>
            </w:pPr>
            <w:r>
              <w:t>0.0833248</w:t>
            </w:r>
          </w:p>
        </w:tc>
      </w:tr>
      <w:tr w:rsidR="00E408B0">
        <w:tc>
          <w:tcPr>
            <w:tcW w:w="0" w:type="auto"/>
          </w:tcPr>
          <w:p w:rsidR="00E408B0" w:rsidRDefault="004D1213">
            <w:pPr>
              <w:pStyle w:val="Compact"/>
            </w:pPr>
            <w:r>
              <w:t>lengthn/a</w:t>
            </w:r>
          </w:p>
        </w:tc>
        <w:tc>
          <w:tcPr>
            <w:tcW w:w="0" w:type="auto"/>
          </w:tcPr>
          <w:p w:rsidR="00E408B0" w:rsidRDefault="004D1213">
            <w:pPr>
              <w:pStyle w:val="Compact"/>
              <w:jc w:val="right"/>
            </w:pPr>
            <w:r>
              <w:t>-0.4990635</w:t>
            </w:r>
          </w:p>
        </w:tc>
        <w:tc>
          <w:tcPr>
            <w:tcW w:w="0" w:type="auto"/>
          </w:tcPr>
          <w:p w:rsidR="00E408B0" w:rsidRDefault="004D1213">
            <w:pPr>
              <w:pStyle w:val="Compact"/>
              <w:jc w:val="right"/>
            </w:pPr>
            <w:r>
              <w:t>0.0487733</w:t>
            </w:r>
          </w:p>
        </w:tc>
        <w:tc>
          <w:tcPr>
            <w:tcW w:w="0" w:type="auto"/>
          </w:tcPr>
          <w:p w:rsidR="00E408B0" w:rsidRDefault="004D1213">
            <w:pPr>
              <w:pStyle w:val="Compact"/>
              <w:jc w:val="right"/>
            </w:pPr>
            <w:r>
              <w:t>-10.232304</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lengthunder 5 years</w:t>
            </w:r>
          </w:p>
        </w:tc>
        <w:tc>
          <w:tcPr>
            <w:tcW w:w="0" w:type="auto"/>
          </w:tcPr>
          <w:p w:rsidR="00E408B0" w:rsidRDefault="004D1213">
            <w:pPr>
              <w:pStyle w:val="Compact"/>
              <w:jc w:val="right"/>
            </w:pPr>
            <w:r>
              <w:t>-0.0363511</w:t>
            </w:r>
          </w:p>
        </w:tc>
        <w:tc>
          <w:tcPr>
            <w:tcW w:w="0" w:type="auto"/>
          </w:tcPr>
          <w:p w:rsidR="00E408B0" w:rsidRDefault="004D1213">
            <w:pPr>
              <w:pStyle w:val="Compact"/>
              <w:jc w:val="right"/>
            </w:pPr>
            <w:r>
              <w:t>0.0259816</w:t>
            </w:r>
          </w:p>
        </w:tc>
        <w:tc>
          <w:tcPr>
            <w:tcW w:w="0" w:type="auto"/>
          </w:tcPr>
          <w:p w:rsidR="00E408B0" w:rsidRDefault="004D1213">
            <w:pPr>
              <w:pStyle w:val="Compact"/>
              <w:jc w:val="right"/>
            </w:pPr>
            <w:r>
              <w:t>-1.399109</w:t>
            </w:r>
          </w:p>
        </w:tc>
        <w:tc>
          <w:tcPr>
            <w:tcW w:w="0" w:type="auto"/>
          </w:tcPr>
          <w:p w:rsidR="00E408B0" w:rsidRDefault="004D1213">
            <w:pPr>
              <w:pStyle w:val="Compact"/>
              <w:jc w:val="right"/>
            </w:pPr>
            <w:r>
              <w:t>0.1617802</w:t>
            </w:r>
          </w:p>
        </w:tc>
      </w:tr>
      <w:tr w:rsidR="00E408B0">
        <w:tc>
          <w:tcPr>
            <w:tcW w:w="0" w:type="auto"/>
          </w:tcPr>
          <w:p w:rsidR="00E408B0" w:rsidRDefault="004D1213">
            <w:pPr>
              <w:pStyle w:val="Compact"/>
            </w:pPr>
            <w:r>
              <w:t>homeOWN</w:t>
            </w:r>
          </w:p>
        </w:tc>
        <w:tc>
          <w:tcPr>
            <w:tcW w:w="0" w:type="auto"/>
          </w:tcPr>
          <w:p w:rsidR="00E408B0" w:rsidRDefault="004D1213">
            <w:pPr>
              <w:pStyle w:val="Compact"/>
              <w:jc w:val="right"/>
            </w:pPr>
            <w:r>
              <w:t>-0.2331435</w:t>
            </w:r>
          </w:p>
        </w:tc>
        <w:tc>
          <w:tcPr>
            <w:tcW w:w="0" w:type="auto"/>
          </w:tcPr>
          <w:p w:rsidR="00E408B0" w:rsidRDefault="004D1213">
            <w:pPr>
              <w:pStyle w:val="Compact"/>
              <w:jc w:val="right"/>
            </w:pPr>
            <w:r>
              <w:t>0.0369326</w:t>
            </w:r>
          </w:p>
        </w:tc>
        <w:tc>
          <w:tcPr>
            <w:tcW w:w="0" w:type="auto"/>
          </w:tcPr>
          <w:p w:rsidR="00E408B0" w:rsidRDefault="004D1213">
            <w:pPr>
              <w:pStyle w:val="Compact"/>
              <w:jc w:val="right"/>
            </w:pPr>
            <w:r>
              <w:t>-6.312674</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homeRENT</w:t>
            </w:r>
          </w:p>
        </w:tc>
        <w:tc>
          <w:tcPr>
            <w:tcW w:w="0" w:type="auto"/>
          </w:tcPr>
          <w:p w:rsidR="00E408B0" w:rsidRDefault="004D1213">
            <w:pPr>
              <w:pStyle w:val="Compact"/>
              <w:jc w:val="right"/>
            </w:pPr>
            <w:r>
              <w:t>-0.3235804</w:t>
            </w:r>
          </w:p>
        </w:tc>
        <w:tc>
          <w:tcPr>
            <w:tcW w:w="0" w:type="auto"/>
          </w:tcPr>
          <w:p w:rsidR="00E408B0" w:rsidRDefault="004D1213">
            <w:pPr>
              <w:pStyle w:val="Compact"/>
              <w:jc w:val="right"/>
            </w:pPr>
            <w:r>
              <w:t>0.0270912</w:t>
            </w:r>
          </w:p>
        </w:tc>
        <w:tc>
          <w:tcPr>
            <w:tcW w:w="0" w:type="auto"/>
          </w:tcPr>
          <w:p w:rsidR="00E408B0" w:rsidRDefault="004D1213">
            <w:pPr>
              <w:pStyle w:val="Compact"/>
              <w:jc w:val="right"/>
            </w:pPr>
            <w:r>
              <w:t>-11.944111</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verifiedVerified</w:t>
            </w:r>
          </w:p>
        </w:tc>
        <w:tc>
          <w:tcPr>
            <w:tcW w:w="0" w:type="auto"/>
          </w:tcPr>
          <w:p w:rsidR="00E408B0" w:rsidRDefault="004D1213">
            <w:pPr>
              <w:pStyle w:val="Compact"/>
              <w:jc w:val="right"/>
            </w:pPr>
            <w:r>
              <w:t>-0.0836250</w:t>
            </w:r>
          </w:p>
        </w:tc>
        <w:tc>
          <w:tcPr>
            <w:tcW w:w="0" w:type="auto"/>
          </w:tcPr>
          <w:p w:rsidR="00E408B0" w:rsidRDefault="004D1213">
            <w:pPr>
              <w:pStyle w:val="Compact"/>
              <w:jc w:val="right"/>
            </w:pPr>
            <w:r>
              <w:t>0.0251587</w:t>
            </w:r>
          </w:p>
        </w:tc>
        <w:tc>
          <w:tcPr>
            <w:tcW w:w="0" w:type="auto"/>
          </w:tcPr>
          <w:p w:rsidR="00E408B0" w:rsidRDefault="004D1213">
            <w:pPr>
              <w:pStyle w:val="Compact"/>
              <w:jc w:val="right"/>
            </w:pPr>
            <w:r>
              <w:t>-3.323897</w:t>
            </w:r>
          </w:p>
        </w:tc>
        <w:tc>
          <w:tcPr>
            <w:tcW w:w="0" w:type="auto"/>
          </w:tcPr>
          <w:p w:rsidR="00E408B0" w:rsidRDefault="004D1213">
            <w:pPr>
              <w:pStyle w:val="Compact"/>
              <w:jc w:val="right"/>
            </w:pPr>
            <w:r>
              <w:t>0.0008877</w:t>
            </w:r>
          </w:p>
        </w:tc>
      </w:tr>
      <w:tr w:rsidR="00E408B0">
        <w:tc>
          <w:tcPr>
            <w:tcW w:w="0" w:type="auto"/>
          </w:tcPr>
          <w:p w:rsidR="00E408B0" w:rsidRDefault="004D1213">
            <w:pPr>
              <w:pStyle w:val="Compact"/>
            </w:pPr>
            <w:r>
              <w:t>reasonother</w:t>
            </w:r>
          </w:p>
        </w:tc>
        <w:tc>
          <w:tcPr>
            <w:tcW w:w="0" w:type="auto"/>
          </w:tcPr>
          <w:p w:rsidR="00E408B0" w:rsidRDefault="004D1213">
            <w:pPr>
              <w:pStyle w:val="Compact"/>
              <w:jc w:val="right"/>
            </w:pPr>
            <w:r>
              <w:t>-0.0591145</w:t>
            </w:r>
          </w:p>
        </w:tc>
        <w:tc>
          <w:tcPr>
            <w:tcW w:w="0" w:type="auto"/>
          </w:tcPr>
          <w:p w:rsidR="00E408B0" w:rsidRDefault="004D1213">
            <w:pPr>
              <w:pStyle w:val="Compact"/>
              <w:jc w:val="right"/>
            </w:pPr>
            <w:r>
              <w:t>0.0218095</w:t>
            </w:r>
          </w:p>
        </w:tc>
        <w:tc>
          <w:tcPr>
            <w:tcW w:w="0" w:type="auto"/>
          </w:tcPr>
          <w:p w:rsidR="00E408B0" w:rsidRDefault="004D1213">
            <w:pPr>
              <w:pStyle w:val="Compact"/>
              <w:jc w:val="right"/>
            </w:pPr>
            <w:r>
              <w:t>-2.710493</w:t>
            </w:r>
          </w:p>
        </w:tc>
        <w:tc>
          <w:tcPr>
            <w:tcW w:w="0" w:type="auto"/>
          </w:tcPr>
          <w:p w:rsidR="00E408B0" w:rsidRDefault="004D1213">
            <w:pPr>
              <w:pStyle w:val="Compact"/>
              <w:jc w:val="right"/>
            </w:pPr>
            <w:r>
              <w:t>0.0067183</w:t>
            </w:r>
          </w:p>
        </w:tc>
      </w:tr>
      <w:tr w:rsidR="00E408B0">
        <w:tc>
          <w:tcPr>
            <w:tcW w:w="0" w:type="auto"/>
          </w:tcPr>
          <w:p w:rsidR="00E408B0" w:rsidRDefault="004D1213">
            <w:pPr>
              <w:pStyle w:val="Compact"/>
            </w:pPr>
            <w:r>
              <w:t>amount</w:t>
            </w:r>
          </w:p>
        </w:tc>
        <w:tc>
          <w:tcPr>
            <w:tcW w:w="0" w:type="auto"/>
          </w:tcPr>
          <w:p w:rsidR="00E408B0" w:rsidRDefault="004D1213">
            <w:pPr>
              <w:pStyle w:val="Compact"/>
              <w:jc w:val="right"/>
            </w:pPr>
            <w:r>
              <w:t>0.0000369</w:t>
            </w:r>
          </w:p>
        </w:tc>
        <w:tc>
          <w:tcPr>
            <w:tcW w:w="0" w:type="auto"/>
          </w:tcPr>
          <w:p w:rsidR="00E408B0" w:rsidRDefault="004D1213">
            <w:pPr>
              <w:pStyle w:val="Compact"/>
              <w:jc w:val="right"/>
            </w:pPr>
            <w:r>
              <w:t>0.0000095</w:t>
            </w:r>
          </w:p>
        </w:tc>
        <w:tc>
          <w:tcPr>
            <w:tcW w:w="0" w:type="auto"/>
          </w:tcPr>
          <w:p w:rsidR="00E408B0" w:rsidRDefault="004D1213">
            <w:pPr>
              <w:pStyle w:val="Compact"/>
              <w:jc w:val="right"/>
            </w:pPr>
            <w:r>
              <w:t>3.880636</w:t>
            </w:r>
          </w:p>
        </w:tc>
        <w:tc>
          <w:tcPr>
            <w:tcW w:w="0" w:type="auto"/>
          </w:tcPr>
          <w:p w:rsidR="00E408B0" w:rsidRDefault="004D1213">
            <w:pPr>
              <w:pStyle w:val="Compact"/>
              <w:jc w:val="right"/>
            </w:pPr>
            <w:r>
              <w:t>0.0001042</w:t>
            </w:r>
          </w:p>
        </w:tc>
      </w:tr>
      <w:tr w:rsidR="00E408B0">
        <w:tc>
          <w:tcPr>
            <w:tcW w:w="0" w:type="auto"/>
          </w:tcPr>
          <w:p w:rsidR="00E408B0" w:rsidRDefault="004D1213">
            <w:pPr>
              <w:pStyle w:val="Compact"/>
            </w:pPr>
            <w:r>
              <w:t>payment</w:t>
            </w:r>
          </w:p>
        </w:tc>
        <w:tc>
          <w:tcPr>
            <w:tcW w:w="0" w:type="auto"/>
          </w:tcPr>
          <w:p w:rsidR="00E408B0" w:rsidRDefault="004D1213">
            <w:pPr>
              <w:pStyle w:val="Compact"/>
              <w:jc w:val="right"/>
            </w:pPr>
            <w:r>
              <w:t>-0.0015900</w:t>
            </w:r>
          </w:p>
        </w:tc>
        <w:tc>
          <w:tcPr>
            <w:tcW w:w="0" w:type="auto"/>
          </w:tcPr>
          <w:p w:rsidR="00E408B0" w:rsidRDefault="004D1213">
            <w:pPr>
              <w:pStyle w:val="Compact"/>
              <w:jc w:val="right"/>
            </w:pPr>
            <w:r>
              <w:t>0.0002968</w:t>
            </w:r>
          </w:p>
        </w:tc>
        <w:tc>
          <w:tcPr>
            <w:tcW w:w="0" w:type="auto"/>
          </w:tcPr>
          <w:p w:rsidR="00E408B0" w:rsidRDefault="004D1213">
            <w:pPr>
              <w:pStyle w:val="Compact"/>
              <w:jc w:val="right"/>
            </w:pPr>
            <w:r>
              <w:t>-5.356747</w:t>
            </w:r>
          </w:p>
        </w:tc>
        <w:tc>
          <w:tcPr>
            <w:tcW w:w="0" w:type="auto"/>
          </w:tcPr>
          <w:p w:rsidR="00E408B0" w:rsidRDefault="004D1213">
            <w:pPr>
              <w:pStyle w:val="Compact"/>
              <w:jc w:val="right"/>
            </w:pPr>
            <w:r>
              <w:t>0.0000001</w:t>
            </w:r>
          </w:p>
        </w:tc>
      </w:tr>
      <w:tr w:rsidR="00E408B0">
        <w:tc>
          <w:tcPr>
            <w:tcW w:w="0" w:type="auto"/>
          </w:tcPr>
          <w:p w:rsidR="00E408B0" w:rsidRDefault="004D1213">
            <w:pPr>
              <w:pStyle w:val="Compact"/>
            </w:pPr>
            <w:r>
              <w:t>logIncome</w:t>
            </w:r>
          </w:p>
        </w:tc>
        <w:tc>
          <w:tcPr>
            <w:tcW w:w="0" w:type="auto"/>
          </w:tcPr>
          <w:p w:rsidR="00E408B0" w:rsidRDefault="004D1213">
            <w:pPr>
              <w:pStyle w:val="Compact"/>
              <w:jc w:val="right"/>
            </w:pPr>
            <w:r>
              <w:t>0.1481256</w:t>
            </w:r>
          </w:p>
        </w:tc>
        <w:tc>
          <w:tcPr>
            <w:tcW w:w="0" w:type="auto"/>
          </w:tcPr>
          <w:p w:rsidR="00E408B0" w:rsidRDefault="004D1213">
            <w:pPr>
              <w:pStyle w:val="Compact"/>
              <w:jc w:val="right"/>
            </w:pPr>
            <w:r>
              <w:t>0.0319512</w:t>
            </w:r>
          </w:p>
        </w:tc>
        <w:tc>
          <w:tcPr>
            <w:tcW w:w="0" w:type="auto"/>
          </w:tcPr>
          <w:p w:rsidR="00E408B0" w:rsidRDefault="004D1213">
            <w:pPr>
              <w:pStyle w:val="Compact"/>
              <w:jc w:val="right"/>
            </w:pPr>
            <w:r>
              <w:t>4.636000</w:t>
            </w:r>
          </w:p>
        </w:tc>
        <w:tc>
          <w:tcPr>
            <w:tcW w:w="0" w:type="auto"/>
          </w:tcPr>
          <w:p w:rsidR="00E408B0" w:rsidRDefault="004D1213">
            <w:pPr>
              <w:pStyle w:val="Compact"/>
              <w:jc w:val="right"/>
            </w:pPr>
            <w:r>
              <w:t>0.0000036</w:t>
            </w:r>
          </w:p>
        </w:tc>
      </w:tr>
      <w:tr w:rsidR="00E408B0">
        <w:tc>
          <w:tcPr>
            <w:tcW w:w="0" w:type="auto"/>
          </w:tcPr>
          <w:p w:rsidR="00E408B0" w:rsidRDefault="004D1213">
            <w:pPr>
              <w:pStyle w:val="Compact"/>
            </w:pPr>
            <w:r>
              <w:t>debtIncRat</w:t>
            </w:r>
          </w:p>
        </w:tc>
        <w:tc>
          <w:tcPr>
            <w:tcW w:w="0" w:type="auto"/>
          </w:tcPr>
          <w:p w:rsidR="00E408B0" w:rsidRDefault="004D1213">
            <w:pPr>
              <w:pStyle w:val="Compact"/>
              <w:jc w:val="right"/>
            </w:pPr>
            <w:r>
              <w:t>-0.0213679</w:t>
            </w:r>
          </w:p>
        </w:tc>
        <w:tc>
          <w:tcPr>
            <w:tcW w:w="0" w:type="auto"/>
          </w:tcPr>
          <w:p w:rsidR="00E408B0" w:rsidRDefault="004D1213">
            <w:pPr>
              <w:pStyle w:val="Compact"/>
              <w:jc w:val="right"/>
            </w:pPr>
            <w:r>
              <w:t>0.0015460</w:t>
            </w:r>
          </w:p>
        </w:tc>
        <w:tc>
          <w:tcPr>
            <w:tcW w:w="0" w:type="auto"/>
          </w:tcPr>
          <w:p w:rsidR="00E408B0" w:rsidRDefault="004D1213">
            <w:pPr>
              <w:pStyle w:val="Compact"/>
              <w:jc w:val="right"/>
            </w:pPr>
            <w:r>
              <w:t>-13.821523</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delinq2yr</w:t>
            </w:r>
          </w:p>
        </w:tc>
        <w:tc>
          <w:tcPr>
            <w:tcW w:w="0" w:type="auto"/>
          </w:tcPr>
          <w:p w:rsidR="00E408B0" w:rsidRDefault="004D1213">
            <w:pPr>
              <w:pStyle w:val="Compact"/>
              <w:jc w:val="right"/>
            </w:pPr>
            <w:r>
              <w:t>-0.1202203</w:t>
            </w:r>
          </w:p>
        </w:tc>
        <w:tc>
          <w:tcPr>
            <w:tcW w:w="0" w:type="auto"/>
          </w:tcPr>
          <w:p w:rsidR="00E408B0" w:rsidRDefault="004D1213">
            <w:pPr>
              <w:pStyle w:val="Compact"/>
              <w:jc w:val="right"/>
            </w:pPr>
            <w:r>
              <w:t>0.0118881</w:t>
            </w:r>
          </w:p>
        </w:tc>
        <w:tc>
          <w:tcPr>
            <w:tcW w:w="0" w:type="auto"/>
          </w:tcPr>
          <w:p w:rsidR="00E408B0" w:rsidRDefault="004D1213">
            <w:pPr>
              <w:pStyle w:val="Compact"/>
              <w:jc w:val="right"/>
            </w:pPr>
            <w:r>
              <w:t>-10.112680</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inq6mth</w:t>
            </w:r>
          </w:p>
        </w:tc>
        <w:tc>
          <w:tcPr>
            <w:tcW w:w="0" w:type="auto"/>
          </w:tcPr>
          <w:p w:rsidR="00E408B0" w:rsidRDefault="004D1213">
            <w:pPr>
              <w:pStyle w:val="Compact"/>
              <w:jc w:val="right"/>
            </w:pPr>
            <w:r>
              <w:t>-0.0630381</w:t>
            </w:r>
          </w:p>
        </w:tc>
        <w:tc>
          <w:tcPr>
            <w:tcW w:w="0" w:type="auto"/>
          </w:tcPr>
          <w:p w:rsidR="00E408B0" w:rsidRDefault="004D1213">
            <w:pPr>
              <w:pStyle w:val="Compact"/>
              <w:jc w:val="right"/>
            </w:pPr>
            <w:r>
              <w:t>0.0110882</w:t>
            </w:r>
          </w:p>
        </w:tc>
        <w:tc>
          <w:tcPr>
            <w:tcW w:w="0" w:type="auto"/>
          </w:tcPr>
          <w:p w:rsidR="00E408B0" w:rsidRDefault="004D1213">
            <w:pPr>
              <w:pStyle w:val="Compact"/>
              <w:jc w:val="right"/>
            </w:pPr>
            <w:r>
              <w:t>-5.685130</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pubRec</w:t>
            </w:r>
          </w:p>
        </w:tc>
        <w:tc>
          <w:tcPr>
            <w:tcW w:w="0" w:type="auto"/>
          </w:tcPr>
          <w:p w:rsidR="00E408B0" w:rsidRDefault="004D1213">
            <w:pPr>
              <w:pStyle w:val="Compact"/>
              <w:jc w:val="right"/>
            </w:pPr>
            <w:r>
              <w:t>-0.0662557</w:t>
            </w:r>
          </w:p>
        </w:tc>
        <w:tc>
          <w:tcPr>
            <w:tcW w:w="0" w:type="auto"/>
          </w:tcPr>
          <w:p w:rsidR="00E408B0" w:rsidRDefault="004D1213">
            <w:pPr>
              <w:pStyle w:val="Compact"/>
              <w:jc w:val="right"/>
            </w:pPr>
            <w:r>
              <w:t>0.0166850</w:t>
            </w:r>
          </w:p>
        </w:tc>
        <w:tc>
          <w:tcPr>
            <w:tcW w:w="0" w:type="auto"/>
          </w:tcPr>
          <w:p w:rsidR="00E408B0" w:rsidRDefault="004D1213">
            <w:pPr>
              <w:pStyle w:val="Compact"/>
              <w:jc w:val="right"/>
            </w:pPr>
            <w:r>
              <w:t>-3.970972</w:t>
            </w:r>
          </w:p>
        </w:tc>
        <w:tc>
          <w:tcPr>
            <w:tcW w:w="0" w:type="auto"/>
          </w:tcPr>
          <w:p w:rsidR="00E408B0" w:rsidRDefault="004D1213">
            <w:pPr>
              <w:pStyle w:val="Compact"/>
              <w:jc w:val="right"/>
            </w:pPr>
            <w:r>
              <w:t>0.0000716</w:t>
            </w:r>
          </w:p>
        </w:tc>
      </w:tr>
      <w:tr w:rsidR="00E408B0">
        <w:tc>
          <w:tcPr>
            <w:tcW w:w="0" w:type="auto"/>
          </w:tcPr>
          <w:p w:rsidR="00E408B0" w:rsidRDefault="004D1213">
            <w:pPr>
              <w:pStyle w:val="Compact"/>
            </w:pPr>
            <w:r>
              <w:t>revolRatio</w:t>
            </w:r>
          </w:p>
        </w:tc>
        <w:tc>
          <w:tcPr>
            <w:tcW w:w="0" w:type="auto"/>
          </w:tcPr>
          <w:p w:rsidR="00E408B0" w:rsidRDefault="004D1213">
            <w:pPr>
              <w:pStyle w:val="Compact"/>
              <w:jc w:val="right"/>
            </w:pPr>
            <w:r>
              <w:t>-0.3828779</w:t>
            </w:r>
          </w:p>
        </w:tc>
        <w:tc>
          <w:tcPr>
            <w:tcW w:w="0" w:type="auto"/>
          </w:tcPr>
          <w:p w:rsidR="00E408B0" w:rsidRDefault="004D1213">
            <w:pPr>
              <w:pStyle w:val="Compact"/>
              <w:jc w:val="right"/>
            </w:pPr>
            <w:r>
              <w:t>0.0522488</w:t>
            </w:r>
          </w:p>
        </w:tc>
        <w:tc>
          <w:tcPr>
            <w:tcW w:w="0" w:type="auto"/>
          </w:tcPr>
          <w:p w:rsidR="00E408B0" w:rsidRDefault="004D1213">
            <w:pPr>
              <w:pStyle w:val="Compact"/>
              <w:jc w:val="right"/>
            </w:pPr>
            <w:r>
              <w:t>-7.327969</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accOpen24</w:t>
            </w:r>
          </w:p>
        </w:tc>
        <w:tc>
          <w:tcPr>
            <w:tcW w:w="0" w:type="auto"/>
          </w:tcPr>
          <w:p w:rsidR="00E408B0" w:rsidRDefault="004D1213">
            <w:pPr>
              <w:pStyle w:val="Compact"/>
              <w:jc w:val="right"/>
            </w:pPr>
            <w:r>
              <w:t>-0.0888285</w:t>
            </w:r>
          </w:p>
        </w:tc>
        <w:tc>
          <w:tcPr>
            <w:tcW w:w="0" w:type="auto"/>
          </w:tcPr>
          <w:p w:rsidR="00E408B0" w:rsidRDefault="004D1213">
            <w:pPr>
              <w:pStyle w:val="Compact"/>
              <w:jc w:val="right"/>
            </w:pPr>
            <w:r>
              <w:t>0.0039457</w:t>
            </w:r>
          </w:p>
        </w:tc>
        <w:tc>
          <w:tcPr>
            <w:tcW w:w="0" w:type="auto"/>
          </w:tcPr>
          <w:p w:rsidR="00E408B0" w:rsidRDefault="004D1213">
            <w:pPr>
              <w:pStyle w:val="Compact"/>
              <w:jc w:val="right"/>
            </w:pPr>
            <w:r>
              <w:t>-22.512797</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totalLim</w:t>
            </w:r>
          </w:p>
        </w:tc>
        <w:tc>
          <w:tcPr>
            <w:tcW w:w="0" w:type="auto"/>
          </w:tcPr>
          <w:p w:rsidR="00E408B0" w:rsidRDefault="004D1213">
            <w:pPr>
              <w:pStyle w:val="Compact"/>
              <w:jc w:val="right"/>
            </w:pPr>
            <w:r>
              <w:t>0.0000006</w:t>
            </w:r>
          </w:p>
        </w:tc>
        <w:tc>
          <w:tcPr>
            <w:tcW w:w="0" w:type="auto"/>
          </w:tcPr>
          <w:p w:rsidR="00E408B0" w:rsidRDefault="004D1213">
            <w:pPr>
              <w:pStyle w:val="Compact"/>
              <w:jc w:val="right"/>
            </w:pPr>
            <w:r>
              <w:t>0.0000001</w:t>
            </w:r>
          </w:p>
        </w:tc>
        <w:tc>
          <w:tcPr>
            <w:tcW w:w="0" w:type="auto"/>
          </w:tcPr>
          <w:p w:rsidR="00E408B0" w:rsidRDefault="004D1213">
            <w:pPr>
              <w:pStyle w:val="Compact"/>
              <w:jc w:val="right"/>
            </w:pPr>
            <w:r>
              <w:t>5.679707</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totalRevBal</w:t>
            </w:r>
          </w:p>
        </w:tc>
        <w:tc>
          <w:tcPr>
            <w:tcW w:w="0" w:type="auto"/>
          </w:tcPr>
          <w:p w:rsidR="00E408B0" w:rsidRDefault="004D1213">
            <w:pPr>
              <w:pStyle w:val="Compact"/>
              <w:jc w:val="right"/>
            </w:pPr>
            <w:r>
              <w:t>-0.0000022</w:t>
            </w:r>
          </w:p>
        </w:tc>
        <w:tc>
          <w:tcPr>
            <w:tcW w:w="0" w:type="auto"/>
          </w:tcPr>
          <w:p w:rsidR="00E408B0" w:rsidRDefault="004D1213">
            <w:pPr>
              <w:pStyle w:val="Compact"/>
              <w:jc w:val="right"/>
            </w:pPr>
            <w:r>
              <w:t>0.0000006</w:t>
            </w:r>
          </w:p>
        </w:tc>
        <w:tc>
          <w:tcPr>
            <w:tcW w:w="0" w:type="auto"/>
          </w:tcPr>
          <w:p w:rsidR="00E408B0" w:rsidRDefault="004D1213">
            <w:pPr>
              <w:pStyle w:val="Compact"/>
              <w:jc w:val="right"/>
            </w:pPr>
            <w:r>
              <w:t>-3.946161</w:t>
            </w:r>
          </w:p>
        </w:tc>
        <w:tc>
          <w:tcPr>
            <w:tcW w:w="0" w:type="auto"/>
          </w:tcPr>
          <w:p w:rsidR="00E408B0" w:rsidRDefault="004D1213">
            <w:pPr>
              <w:pStyle w:val="Compact"/>
              <w:jc w:val="right"/>
            </w:pPr>
            <w:r>
              <w:t>0.0000794</w:t>
            </w:r>
          </w:p>
        </w:tc>
      </w:tr>
      <w:tr w:rsidR="00E408B0">
        <w:tc>
          <w:tcPr>
            <w:tcW w:w="0" w:type="auto"/>
          </w:tcPr>
          <w:p w:rsidR="00E408B0" w:rsidRDefault="004D1213">
            <w:pPr>
              <w:pStyle w:val="Compact"/>
            </w:pPr>
            <w:r>
              <w:t>totalBcLim</w:t>
            </w:r>
          </w:p>
        </w:tc>
        <w:tc>
          <w:tcPr>
            <w:tcW w:w="0" w:type="auto"/>
          </w:tcPr>
          <w:p w:rsidR="00E408B0" w:rsidRDefault="004D1213">
            <w:pPr>
              <w:pStyle w:val="Compact"/>
              <w:jc w:val="right"/>
            </w:pPr>
            <w:r>
              <w:t>0.0000046</w:t>
            </w:r>
          </w:p>
        </w:tc>
        <w:tc>
          <w:tcPr>
            <w:tcW w:w="0" w:type="auto"/>
          </w:tcPr>
          <w:p w:rsidR="00E408B0" w:rsidRDefault="004D1213">
            <w:pPr>
              <w:pStyle w:val="Compact"/>
              <w:jc w:val="right"/>
            </w:pPr>
            <w:r>
              <w:t>0.0000008</w:t>
            </w:r>
          </w:p>
        </w:tc>
        <w:tc>
          <w:tcPr>
            <w:tcW w:w="0" w:type="auto"/>
          </w:tcPr>
          <w:p w:rsidR="00E408B0" w:rsidRDefault="004D1213">
            <w:pPr>
              <w:pStyle w:val="Compact"/>
              <w:jc w:val="right"/>
            </w:pPr>
            <w:r>
              <w:t>6.102826</w:t>
            </w:r>
          </w:p>
        </w:tc>
        <w:tc>
          <w:tcPr>
            <w:tcW w:w="0" w:type="auto"/>
          </w:tcPr>
          <w:p w:rsidR="00E408B0" w:rsidRDefault="004D1213">
            <w:pPr>
              <w:pStyle w:val="Compact"/>
              <w:jc w:val="right"/>
            </w:pPr>
            <w:r>
              <w:t>0.0000000</w:t>
            </w:r>
          </w:p>
        </w:tc>
      </w:tr>
      <w:tr w:rsidR="00E408B0">
        <w:tc>
          <w:tcPr>
            <w:tcW w:w="0" w:type="auto"/>
          </w:tcPr>
          <w:p w:rsidR="00E408B0" w:rsidRDefault="004D1213">
            <w:pPr>
              <w:pStyle w:val="Compact"/>
            </w:pPr>
            <w:r>
              <w:t>totalIlLim</w:t>
            </w:r>
          </w:p>
        </w:tc>
        <w:tc>
          <w:tcPr>
            <w:tcW w:w="0" w:type="auto"/>
          </w:tcPr>
          <w:p w:rsidR="00E408B0" w:rsidRDefault="004D1213">
            <w:pPr>
              <w:pStyle w:val="Compact"/>
              <w:jc w:val="right"/>
            </w:pPr>
            <w:r>
              <w:t>0.0000026</w:t>
            </w:r>
          </w:p>
        </w:tc>
        <w:tc>
          <w:tcPr>
            <w:tcW w:w="0" w:type="auto"/>
          </w:tcPr>
          <w:p w:rsidR="00E408B0" w:rsidRDefault="004D1213">
            <w:pPr>
              <w:pStyle w:val="Compact"/>
              <w:jc w:val="right"/>
            </w:pPr>
            <w:r>
              <w:t>0.0000006</w:t>
            </w:r>
          </w:p>
        </w:tc>
        <w:tc>
          <w:tcPr>
            <w:tcW w:w="0" w:type="auto"/>
          </w:tcPr>
          <w:p w:rsidR="00E408B0" w:rsidRDefault="004D1213">
            <w:pPr>
              <w:pStyle w:val="Compact"/>
              <w:jc w:val="right"/>
            </w:pPr>
            <w:r>
              <w:t>4.374985</w:t>
            </w:r>
          </w:p>
        </w:tc>
        <w:tc>
          <w:tcPr>
            <w:tcW w:w="0" w:type="auto"/>
          </w:tcPr>
          <w:p w:rsidR="00E408B0" w:rsidRDefault="004D1213">
            <w:pPr>
              <w:pStyle w:val="Compact"/>
              <w:jc w:val="right"/>
            </w:pPr>
            <w:r>
              <w:t>0.0000121</w:t>
            </w:r>
          </w:p>
        </w:tc>
      </w:tr>
      <w:tr w:rsidR="00E408B0">
        <w:tc>
          <w:tcPr>
            <w:tcW w:w="0" w:type="auto"/>
          </w:tcPr>
          <w:p w:rsidR="00E408B0" w:rsidRDefault="004D1213">
            <w:pPr>
              <w:pStyle w:val="Compact"/>
            </w:pPr>
            <w:r>
              <w:t>closedAcc</w:t>
            </w:r>
          </w:p>
        </w:tc>
        <w:tc>
          <w:tcPr>
            <w:tcW w:w="0" w:type="auto"/>
          </w:tcPr>
          <w:p w:rsidR="00E408B0" w:rsidRDefault="004D1213">
            <w:pPr>
              <w:pStyle w:val="Compact"/>
              <w:jc w:val="right"/>
            </w:pPr>
            <w:r>
              <w:t>0.0150435</w:t>
            </w:r>
          </w:p>
        </w:tc>
        <w:tc>
          <w:tcPr>
            <w:tcW w:w="0" w:type="auto"/>
          </w:tcPr>
          <w:p w:rsidR="00E408B0" w:rsidRDefault="004D1213">
            <w:pPr>
              <w:pStyle w:val="Compact"/>
              <w:jc w:val="right"/>
            </w:pPr>
            <w:r>
              <w:t>0.0012876</w:t>
            </w:r>
          </w:p>
        </w:tc>
        <w:tc>
          <w:tcPr>
            <w:tcW w:w="0" w:type="auto"/>
          </w:tcPr>
          <w:p w:rsidR="00E408B0" w:rsidRDefault="004D1213">
            <w:pPr>
              <w:pStyle w:val="Compact"/>
              <w:jc w:val="right"/>
            </w:pPr>
            <w:r>
              <w:t>11.683627</w:t>
            </w:r>
          </w:p>
        </w:tc>
        <w:tc>
          <w:tcPr>
            <w:tcW w:w="0" w:type="auto"/>
          </w:tcPr>
          <w:p w:rsidR="00E408B0" w:rsidRDefault="004D1213">
            <w:pPr>
              <w:pStyle w:val="Compact"/>
              <w:jc w:val="right"/>
            </w:pPr>
            <w:r>
              <w:t>0.0000000</w:t>
            </w:r>
          </w:p>
        </w:tc>
      </w:tr>
    </w:tbl>
    <w:p w:rsidR="00E408B0" w:rsidRDefault="004D1213">
      <w:pPr>
        <w:pStyle w:val="Heading2"/>
      </w:pPr>
      <w:bookmarkStart w:id="18" w:name="section-6---tuning-the-predictions-and-p"/>
      <w:bookmarkEnd w:id="18"/>
      <w:r>
        <w:t>Section 6 - Tuning the Predictions and Profit Analysis</w:t>
      </w:r>
    </w:p>
    <w:p w:rsidR="00E408B0" w:rsidRDefault="004D1213">
      <w:pPr>
        <w:pStyle w:val="FirstParagraph"/>
      </w:pPr>
      <w:r>
        <w:t>With the chosen formula in hand, further tuning can be accomplished by adjusting the probability th</w:t>
      </w:r>
      <w:r>
        <w:t>reshold. The following results show the difference in profit at thresholds of .1 to .9. Note that the overall profit before modeling was $1,018,079.</w:t>
      </w:r>
    </w:p>
    <w:tbl>
      <w:tblPr>
        <w:tblW w:w="0" w:type="pct"/>
        <w:tblLook w:val="07E0" w:firstRow="1" w:lastRow="1" w:firstColumn="1" w:lastColumn="1" w:noHBand="1" w:noVBand="1"/>
      </w:tblPr>
      <w:tblGrid>
        <w:gridCol w:w="1093"/>
        <w:gridCol w:w="997"/>
        <w:gridCol w:w="1114"/>
        <w:gridCol w:w="1097"/>
        <w:gridCol w:w="1573"/>
        <w:gridCol w:w="1460"/>
        <w:gridCol w:w="1375"/>
      </w:tblGrid>
      <w:tr w:rsidR="00E408B0">
        <w:tc>
          <w:tcPr>
            <w:tcW w:w="0" w:type="auto"/>
            <w:tcBorders>
              <w:bottom w:val="single" w:sz="0" w:space="0" w:color="auto"/>
            </w:tcBorders>
            <w:vAlign w:val="bottom"/>
          </w:tcPr>
          <w:p w:rsidR="00E408B0" w:rsidRDefault="004D1213">
            <w:pPr>
              <w:pStyle w:val="Compact"/>
              <w:jc w:val="right"/>
            </w:pPr>
            <w:r>
              <w:t>Threshold</w:t>
            </w:r>
          </w:p>
        </w:tc>
        <w:tc>
          <w:tcPr>
            <w:tcW w:w="0" w:type="auto"/>
            <w:tcBorders>
              <w:bottom w:val="single" w:sz="0" w:space="0" w:color="auto"/>
            </w:tcBorders>
            <w:vAlign w:val="bottom"/>
          </w:tcPr>
          <w:p w:rsidR="00E408B0" w:rsidRDefault="004D1213">
            <w:pPr>
              <w:pStyle w:val="Compact"/>
              <w:jc w:val="right"/>
            </w:pPr>
            <w:r>
              <w:t>Accuracy</w:t>
            </w:r>
          </w:p>
        </w:tc>
        <w:tc>
          <w:tcPr>
            <w:tcW w:w="0" w:type="auto"/>
            <w:tcBorders>
              <w:bottom w:val="single" w:sz="0" w:space="0" w:color="auto"/>
            </w:tcBorders>
            <w:vAlign w:val="bottom"/>
          </w:tcPr>
          <w:p w:rsidR="00E408B0" w:rsidRDefault="004D1213">
            <w:pPr>
              <w:pStyle w:val="Compact"/>
              <w:jc w:val="right"/>
            </w:pPr>
            <w:r>
              <w:t>Sensitivity</w:t>
            </w:r>
          </w:p>
        </w:tc>
        <w:tc>
          <w:tcPr>
            <w:tcW w:w="0" w:type="auto"/>
            <w:tcBorders>
              <w:bottom w:val="single" w:sz="0" w:space="0" w:color="auto"/>
            </w:tcBorders>
            <w:vAlign w:val="bottom"/>
          </w:tcPr>
          <w:p w:rsidR="00E408B0" w:rsidRDefault="004D1213">
            <w:pPr>
              <w:pStyle w:val="Compact"/>
              <w:jc w:val="right"/>
            </w:pPr>
            <w:r>
              <w:t>Specificity</w:t>
            </w:r>
          </w:p>
        </w:tc>
        <w:tc>
          <w:tcPr>
            <w:tcW w:w="0" w:type="auto"/>
            <w:tcBorders>
              <w:bottom w:val="single" w:sz="0" w:space="0" w:color="auto"/>
            </w:tcBorders>
            <w:vAlign w:val="bottom"/>
          </w:tcPr>
          <w:p w:rsidR="00E408B0" w:rsidRDefault="004D1213">
            <w:pPr>
              <w:pStyle w:val="Compact"/>
              <w:jc w:val="right"/>
            </w:pPr>
            <w:r>
              <w:t>Modeled Profits</w:t>
            </w:r>
          </w:p>
        </w:tc>
        <w:tc>
          <w:tcPr>
            <w:tcW w:w="0" w:type="auto"/>
            <w:tcBorders>
              <w:bottom w:val="single" w:sz="0" w:space="0" w:color="auto"/>
            </w:tcBorders>
            <w:vAlign w:val="bottom"/>
          </w:tcPr>
          <w:p w:rsidR="00E408B0" w:rsidRDefault="004D1213">
            <w:pPr>
              <w:pStyle w:val="Compact"/>
              <w:jc w:val="right"/>
            </w:pPr>
            <w:r>
              <w:t>Loans Granted</w:t>
            </w:r>
          </w:p>
        </w:tc>
        <w:tc>
          <w:tcPr>
            <w:tcW w:w="0" w:type="auto"/>
            <w:tcBorders>
              <w:bottom w:val="single" w:sz="0" w:space="0" w:color="auto"/>
            </w:tcBorders>
            <w:vAlign w:val="bottom"/>
          </w:tcPr>
          <w:p w:rsidR="00E408B0" w:rsidRDefault="004D1213">
            <w:pPr>
              <w:pStyle w:val="Compact"/>
              <w:jc w:val="right"/>
            </w:pPr>
            <w:r>
              <w:t>Loans Denied</w:t>
            </w:r>
          </w:p>
        </w:tc>
      </w:tr>
      <w:tr w:rsidR="00E408B0">
        <w:tc>
          <w:tcPr>
            <w:tcW w:w="0" w:type="auto"/>
          </w:tcPr>
          <w:p w:rsidR="00E408B0" w:rsidRDefault="004D1213">
            <w:pPr>
              <w:pStyle w:val="Compact"/>
              <w:jc w:val="right"/>
            </w:pPr>
            <w:r>
              <w:t>0.100</w:t>
            </w:r>
          </w:p>
        </w:tc>
        <w:tc>
          <w:tcPr>
            <w:tcW w:w="0" w:type="auto"/>
          </w:tcPr>
          <w:p w:rsidR="00E408B0" w:rsidRDefault="004D1213">
            <w:pPr>
              <w:pStyle w:val="Compact"/>
              <w:jc w:val="right"/>
            </w:pPr>
            <w:r>
              <w:t>78.2</w:t>
            </w:r>
          </w:p>
        </w:tc>
        <w:tc>
          <w:tcPr>
            <w:tcW w:w="0" w:type="auto"/>
          </w:tcPr>
          <w:p w:rsidR="00E408B0" w:rsidRDefault="004D1213">
            <w:pPr>
              <w:pStyle w:val="Compact"/>
              <w:jc w:val="right"/>
            </w:pPr>
            <w:r>
              <w:t>0.7</w:t>
            </w:r>
          </w:p>
        </w:tc>
        <w:tc>
          <w:tcPr>
            <w:tcW w:w="0" w:type="auto"/>
          </w:tcPr>
          <w:p w:rsidR="00E408B0" w:rsidRDefault="004D1213">
            <w:pPr>
              <w:pStyle w:val="Compact"/>
              <w:jc w:val="right"/>
            </w:pPr>
            <w:r>
              <w:t>99.9</w:t>
            </w:r>
          </w:p>
        </w:tc>
        <w:tc>
          <w:tcPr>
            <w:tcW w:w="0" w:type="auto"/>
          </w:tcPr>
          <w:p w:rsidR="00E408B0" w:rsidRDefault="004D1213">
            <w:pPr>
              <w:pStyle w:val="Compact"/>
              <w:jc w:val="right"/>
            </w:pPr>
            <w:r>
              <w:t>1113755.97</w:t>
            </w:r>
          </w:p>
        </w:tc>
        <w:tc>
          <w:tcPr>
            <w:tcW w:w="0" w:type="auto"/>
          </w:tcPr>
          <w:p w:rsidR="00E408B0" w:rsidRDefault="004D1213">
            <w:pPr>
              <w:pStyle w:val="Compact"/>
              <w:jc w:val="right"/>
            </w:pPr>
            <w:r>
              <w:t>6914</w:t>
            </w:r>
          </w:p>
        </w:tc>
        <w:tc>
          <w:tcPr>
            <w:tcW w:w="0" w:type="auto"/>
          </w:tcPr>
          <w:p w:rsidR="00E408B0" w:rsidRDefault="004D1213">
            <w:pPr>
              <w:pStyle w:val="Compact"/>
              <w:jc w:val="right"/>
            </w:pPr>
            <w:r>
              <w:t>14</w:t>
            </w:r>
          </w:p>
        </w:tc>
      </w:tr>
      <w:tr w:rsidR="00E408B0">
        <w:tc>
          <w:tcPr>
            <w:tcW w:w="0" w:type="auto"/>
          </w:tcPr>
          <w:p w:rsidR="00E408B0" w:rsidRDefault="004D1213">
            <w:pPr>
              <w:pStyle w:val="Compact"/>
              <w:jc w:val="right"/>
            </w:pPr>
            <w:r>
              <w:t>0.150</w:t>
            </w:r>
          </w:p>
        </w:tc>
        <w:tc>
          <w:tcPr>
            <w:tcW w:w="0" w:type="auto"/>
          </w:tcPr>
          <w:p w:rsidR="00E408B0" w:rsidRDefault="004D1213">
            <w:pPr>
              <w:pStyle w:val="Compact"/>
              <w:jc w:val="right"/>
            </w:pPr>
            <w:r>
              <w:t>78.2</w:t>
            </w:r>
          </w:p>
        </w:tc>
        <w:tc>
          <w:tcPr>
            <w:tcW w:w="0" w:type="auto"/>
          </w:tcPr>
          <w:p w:rsidR="00E408B0" w:rsidRDefault="004D1213">
            <w:pPr>
              <w:pStyle w:val="Compact"/>
              <w:jc w:val="right"/>
            </w:pPr>
            <w:r>
              <w:t>3.2</w:t>
            </w:r>
          </w:p>
        </w:tc>
        <w:tc>
          <w:tcPr>
            <w:tcW w:w="0" w:type="auto"/>
          </w:tcPr>
          <w:p w:rsidR="00E408B0" w:rsidRDefault="004D1213">
            <w:pPr>
              <w:pStyle w:val="Compact"/>
              <w:jc w:val="right"/>
            </w:pPr>
            <w:r>
              <w:t>99.2</w:t>
            </w:r>
          </w:p>
        </w:tc>
        <w:tc>
          <w:tcPr>
            <w:tcW w:w="0" w:type="auto"/>
          </w:tcPr>
          <w:p w:rsidR="00E408B0" w:rsidRDefault="004D1213">
            <w:pPr>
              <w:pStyle w:val="Compact"/>
              <w:jc w:val="right"/>
            </w:pPr>
            <w:r>
              <w:t>1384690.10</w:t>
            </w:r>
          </w:p>
        </w:tc>
        <w:tc>
          <w:tcPr>
            <w:tcW w:w="0" w:type="auto"/>
          </w:tcPr>
          <w:p w:rsidR="00E408B0" w:rsidRDefault="004D1213">
            <w:pPr>
              <w:pStyle w:val="Compact"/>
              <w:jc w:val="right"/>
            </w:pPr>
            <w:r>
              <w:t>6837</w:t>
            </w:r>
          </w:p>
        </w:tc>
        <w:tc>
          <w:tcPr>
            <w:tcW w:w="0" w:type="auto"/>
          </w:tcPr>
          <w:p w:rsidR="00E408B0" w:rsidRDefault="004D1213">
            <w:pPr>
              <w:pStyle w:val="Compact"/>
              <w:jc w:val="right"/>
            </w:pPr>
            <w:r>
              <w:t>91</w:t>
            </w:r>
          </w:p>
        </w:tc>
      </w:tr>
      <w:tr w:rsidR="00E408B0">
        <w:tc>
          <w:tcPr>
            <w:tcW w:w="0" w:type="auto"/>
          </w:tcPr>
          <w:p w:rsidR="00E408B0" w:rsidRDefault="004D1213">
            <w:pPr>
              <w:pStyle w:val="Compact"/>
              <w:jc w:val="right"/>
            </w:pPr>
            <w:r>
              <w:t>0.200</w:t>
            </w:r>
          </w:p>
        </w:tc>
        <w:tc>
          <w:tcPr>
            <w:tcW w:w="0" w:type="auto"/>
          </w:tcPr>
          <w:p w:rsidR="00E408B0" w:rsidRDefault="004D1213">
            <w:pPr>
              <w:pStyle w:val="Compact"/>
              <w:jc w:val="right"/>
            </w:pPr>
            <w:r>
              <w:t>78.1</w:t>
            </w:r>
          </w:p>
        </w:tc>
        <w:tc>
          <w:tcPr>
            <w:tcW w:w="0" w:type="auto"/>
          </w:tcPr>
          <w:p w:rsidR="00E408B0" w:rsidRDefault="004D1213">
            <w:pPr>
              <w:pStyle w:val="Compact"/>
              <w:jc w:val="right"/>
            </w:pPr>
            <w:r>
              <w:t>8.0</w:t>
            </w:r>
          </w:p>
        </w:tc>
        <w:tc>
          <w:tcPr>
            <w:tcW w:w="0" w:type="auto"/>
          </w:tcPr>
          <w:p w:rsidR="00E408B0" w:rsidRDefault="004D1213">
            <w:pPr>
              <w:pStyle w:val="Compact"/>
              <w:jc w:val="right"/>
            </w:pPr>
            <w:r>
              <w:t>97.7</w:t>
            </w:r>
          </w:p>
        </w:tc>
        <w:tc>
          <w:tcPr>
            <w:tcW w:w="0" w:type="auto"/>
          </w:tcPr>
          <w:p w:rsidR="00E408B0" w:rsidRDefault="004D1213">
            <w:pPr>
              <w:pStyle w:val="Compact"/>
              <w:jc w:val="right"/>
            </w:pPr>
            <w:r>
              <w:t>1747786.95</w:t>
            </w:r>
          </w:p>
        </w:tc>
        <w:tc>
          <w:tcPr>
            <w:tcW w:w="0" w:type="auto"/>
          </w:tcPr>
          <w:p w:rsidR="00E408B0" w:rsidRDefault="004D1213">
            <w:pPr>
              <w:pStyle w:val="Compact"/>
              <w:jc w:val="right"/>
            </w:pPr>
            <w:r>
              <w:t>6684</w:t>
            </w:r>
          </w:p>
        </w:tc>
        <w:tc>
          <w:tcPr>
            <w:tcW w:w="0" w:type="auto"/>
          </w:tcPr>
          <w:p w:rsidR="00E408B0" w:rsidRDefault="004D1213">
            <w:pPr>
              <w:pStyle w:val="Compact"/>
              <w:jc w:val="right"/>
            </w:pPr>
            <w:r>
              <w:t>244</w:t>
            </w:r>
          </w:p>
        </w:tc>
      </w:tr>
      <w:tr w:rsidR="00E408B0">
        <w:tc>
          <w:tcPr>
            <w:tcW w:w="0" w:type="auto"/>
          </w:tcPr>
          <w:p w:rsidR="00E408B0" w:rsidRDefault="004D1213">
            <w:pPr>
              <w:pStyle w:val="Compact"/>
              <w:jc w:val="right"/>
            </w:pPr>
            <w:r>
              <w:t>0.250</w:t>
            </w:r>
          </w:p>
        </w:tc>
        <w:tc>
          <w:tcPr>
            <w:tcW w:w="0" w:type="auto"/>
          </w:tcPr>
          <w:p w:rsidR="00E408B0" w:rsidRDefault="004D1213">
            <w:pPr>
              <w:pStyle w:val="Compact"/>
              <w:jc w:val="right"/>
            </w:pPr>
            <w:r>
              <w:t>77.9</w:t>
            </w:r>
          </w:p>
        </w:tc>
        <w:tc>
          <w:tcPr>
            <w:tcW w:w="0" w:type="auto"/>
          </w:tcPr>
          <w:p w:rsidR="00E408B0" w:rsidRDefault="004D1213">
            <w:pPr>
              <w:pStyle w:val="Compact"/>
              <w:jc w:val="right"/>
            </w:pPr>
            <w:r>
              <w:t>15.7</w:t>
            </w:r>
          </w:p>
        </w:tc>
        <w:tc>
          <w:tcPr>
            <w:tcW w:w="0" w:type="auto"/>
          </w:tcPr>
          <w:p w:rsidR="00E408B0" w:rsidRDefault="004D1213">
            <w:pPr>
              <w:pStyle w:val="Compact"/>
              <w:jc w:val="right"/>
            </w:pPr>
            <w:r>
              <w:t>95.3</w:t>
            </w:r>
          </w:p>
        </w:tc>
        <w:tc>
          <w:tcPr>
            <w:tcW w:w="0" w:type="auto"/>
          </w:tcPr>
          <w:p w:rsidR="00E408B0" w:rsidRDefault="004D1213">
            <w:pPr>
              <w:pStyle w:val="Compact"/>
              <w:jc w:val="right"/>
            </w:pPr>
            <w:r>
              <w:t>2459110.40</w:t>
            </w:r>
          </w:p>
        </w:tc>
        <w:tc>
          <w:tcPr>
            <w:tcW w:w="0" w:type="auto"/>
          </w:tcPr>
          <w:p w:rsidR="00E408B0" w:rsidRDefault="004D1213">
            <w:pPr>
              <w:pStyle w:val="Compact"/>
              <w:jc w:val="right"/>
            </w:pPr>
            <w:r>
              <w:t>6434</w:t>
            </w:r>
          </w:p>
        </w:tc>
        <w:tc>
          <w:tcPr>
            <w:tcW w:w="0" w:type="auto"/>
          </w:tcPr>
          <w:p w:rsidR="00E408B0" w:rsidRDefault="004D1213">
            <w:pPr>
              <w:pStyle w:val="Compact"/>
              <w:jc w:val="right"/>
            </w:pPr>
            <w:r>
              <w:t>494</w:t>
            </w:r>
          </w:p>
        </w:tc>
      </w:tr>
      <w:tr w:rsidR="00E408B0">
        <w:tc>
          <w:tcPr>
            <w:tcW w:w="0" w:type="auto"/>
          </w:tcPr>
          <w:p w:rsidR="00E408B0" w:rsidRDefault="004D1213">
            <w:pPr>
              <w:pStyle w:val="Compact"/>
              <w:jc w:val="right"/>
            </w:pPr>
            <w:r>
              <w:t>0.300</w:t>
            </w:r>
          </w:p>
        </w:tc>
        <w:tc>
          <w:tcPr>
            <w:tcW w:w="0" w:type="auto"/>
          </w:tcPr>
          <w:p w:rsidR="00E408B0" w:rsidRDefault="004D1213">
            <w:pPr>
              <w:pStyle w:val="Compact"/>
              <w:jc w:val="right"/>
            </w:pPr>
            <w:r>
              <w:t>76.7</w:t>
            </w:r>
          </w:p>
        </w:tc>
        <w:tc>
          <w:tcPr>
            <w:tcW w:w="0" w:type="auto"/>
          </w:tcPr>
          <w:p w:rsidR="00E408B0" w:rsidRDefault="004D1213">
            <w:pPr>
              <w:pStyle w:val="Compact"/>
              <w:jc w:val="right"/>
            </w:pPr>
            <w:r>
              <w:t>25.3</w:t>
            </w:r>
          </w:p>
        </w:tc>
        <w:tc>
          <w:tcPr>
            <w:tcW w:w="0" w:type="auto"/>
          </w:tcPr>
          <w:p w:rsidR="00E408B0" w:rsidRDefault="004D1213">
            <w:pPr>
              <w:pStyle w:val="Compact"/>
              <w:jc w:val="right"/>
            </w:pPr>
            <w:r>
              <w:t>91.1</w:t>
            </w:r>
          </w:p>
        </w:tc>
        <w:tc>
          <w:tcPr>
            <w:tcW w:w="0" w:type="auto"/>
          </w:tcPr>
          <w:p w:rsidR="00E408B0" w:rsidRDefault="004D1213">
            <w:pPr>
              <w:pStyle w:val="Compact"/>
              <w:jc w:val="right"/>
            </w:pPr>
            <w:r>
              <w:t>2660297.76</w:t>
            </w:r>
          </w:p>
        </w:tc>
        <w:tc>
          <w:tcPr>
            <w:tcW w:w="0" w:type="auto"/>
          </w:tcPr>
          <w:p w:rsidR="00E408B0" w:rsidRDefault="004D1213">
            <w:pPr>
              <w:pStyle w:val="Compact"/>
              <w:jc w:val="right"/>
            </w:pPr>
            <w:r>
              <w:t>6063</w:t>
            </w:r>
          </w:p>
        </w:tc>
        <w:tc>
          <w:tcPr>
            <w:tcW w:w="0" w:type="auto"/>
          </w:tcPr>
          <w:p w:rsidR="00E408B0" w:rsidRDefault="004D1213">
            <w:pPr>
              <w:pStyle w:val="Compact"/>
              <w:jc w:val="right"/>
            </w:pPr>
            <w:r>
              <w:t>865</w:t>
            </w:r>
          </w:p>
        </w:tc>
      </w:tr>
      <w:tr w:rsidR="00E408B0">
        <w:tc>
          <w:tcPr>
            <w:tcW w:w="0" w:type="auto"/>
          </w:tcPr>
          <w:p w:rsidR="00E408B0" w:rsidRDefault="004D1213">
            <w:pPr>
              <w:pStyle w:val="Compact"/>
              <w:jc w:val="right"/>
            </w:pPr>
            <w:r>
              <w:t>0.350</w:t>
            </w:r>
          </w:p>
        </w:tc>
        <w:tc>
          <w:tcPr>
            <w:tcW w:w="0" w:type="auto"/>
          </w:tcPr>
          <w:p w:rsidR="00E408B0" w:rsidRDefault="004D1213">
            <w:pPr>
              <w:pStyle w:val="Compact"/>
              <w:jc w:val="right"/>
            </w:pPr>
            <w:r>
              <w:t>75.8</w:t>
            </w:r>
          </w:p>
        </w:tc>
        <w:tc>
          <w:tcPr>
            <w:tcW w:w="0" w:type="auto"/>
          </w:tcPr>
          <w:p w:rsidR="00E408B0" w:rsidRDefault="004D1213">
            <w:pPr>
              <w:pStyle w:val="Compact"/>
              <w:jc w:val="right"/>
            </w:pPr>
            <w:r>
              <w:t>37.1</w:t>
            </w:r>
          </w:p>
        </w:tc>
        <w:tc>
          <w:tcPr>
            <w:tcW w:w="0" w:type="auto"/>
          </w:tcPr>
          <w:p w:rsidR="00E408B0" w:rsidRDefault="004D1213">
            <w:pPr>
              <w:pStyle w:val="Compact"/>
              <w:jc w:val="right"/>
            </w:pPr>
            <w:r>
              <w:t>86.6</w:t>
            </w:r>
          </w:p>
        </w:tc>
        <w:tc>
          <w:tcPr>
            <w:tcW w:w="0" w:type="auto"/>
          </w:tcPr>
          <w:p w:rsidR="00E408B0" w:rsidRDefault="004D1213">
            <w:pPr>
              <w:pStyle w:val="Compact"/>
              <w:jc w:val="right"/>
            </w:pPr>
            <w:r>
              <w:t>3501566.77</w:t>
            </w:r>
          </w:p>
        </w:tc>
        <w:tc>
          <w:tcPr>
            <w:tcW w:w="0" w:type="auto"/>
          </w:tcPr>
          <w:p w:rsidR="00E408B0" w:rsidRDefault="004D1213">
            <w:pPr>
              <w:pStyle w:val="Compact"/>
              <w:jc w:val="right"/>
            </w:pPr>
            <w:r>
              <w:t>5639</w:t>
            </w:r>
          </w:p>
        </w:tc>
        <w:tc>
          <w:tcPr>
            <w:tcW w:w="0" w:type="auto"/>
          </w:tcPr>
          <w:p w:rsidR="00E408B0" w:rsidRDefault="004D1213">
            <w:pPr>
              <w:pStyle w:val="Compact"/>
              <w:jc w:val="right"/>
            </w:pPr>
            <w:r>
              <w:t>1289</w:t>
            </w:r>
          </w:p>
        </w:tc>
      </w:tr>
      <w:tr w:rsidR="00E408B0">
        <w:tc>
          <w:tcPr>
            <w:tcW w:w="0" w:type="auto"/>
          </w:tcPr>
          <w:p w:rsidR="00E408B0" w:rsidRDefault="004D1213">
            <w:pPr>
              <w:pStyle w:val="Compact"/>
              <w:jc w:val="right"/>
            </w:pPr>
            <w:r>
              <w:t>0.375</w:t>
            </w:r>
          </w:p>
        </w:tc>
        <w:tc>
          <w:tcPr>
            <w:tcW w:w="0" w:type="auto"/>
          </w:tcPr>
          <w:p w:rsidR="00E408B0" w:rsidRDefault="004D1213">
            <w:pPr>
              <w:pStyle w:val="Compact"/>
              <w:jc w:val="right"/>
            </w:pPr>
            <w:r>
              <w:t>74.7</w:t>
            </w:r>
          </w:p>
        </w:tc>
        <w:tc>
          <w:tcPr>
            <w:tcW w:w="0" w:type="auto"/>
          </w:tcPr>
          <w:p w:rsidR="00E408B0" w:rsidRDefault="004D1213">
            <w:pPr>
              <w:pStyle w:val="Compact"/>
              <w:jc w:val="right"/>
            </w:pPr>
            <w:r>
              <w:t>42.6</w:t>
            </w:r>
          </w:p>
        </w:tc>
        <w:tc>
          <w:tcPr>
            <w:tcW w:w="0" w:type="auto"/>
          </w:tcPr>
          <w:p w:rsidR="00E408B0" w:rsidRDefault="004D1213">
            <w:pPr>
              <w:pStyle w:val="Compact"/>
              <w:jc w:val="right"/>
            </w:pPr>
            <w:r>
              <w:t>83.6</w:t>
            </w:r>
          </w:p>
        </w:tc>
        <w:tc>
          <w:tcPr>
            <w:tcW w:w="0" w:type="auto"/>
          </w:tcPr>
          <w:p w:rsidR="00E408B0" w:rsidRDefault="004D1213">
            <w:pPr>
              <w:pStyle w:val="Compact"/>
              <w:jc w:val="right"/>
            </w:pPr>
            <w:r>
              <w:t>3520942.27</w:t>
            </w:r>
          </w:p>
        </w:tc>
        <w:tc>
          <w:tcPr>
            <w:tcW w:w="0" w:type="auto"/>
          </w:tcPr>
          <w:p w:rsidR="00E408B0" w:rsidRDefault="004D1213">
            <w:pPr>
              <w:pStyle w:val="Compact"/>
              <w:jc w:val="right"/>
            </w:pPr>
            <w:r>
              <w:t>5396</w:t>
            </w:r>
          </w:p>
        </w:tc>
        <w:tc>
          <w:tcPr>
            <w:tcW w:w="0" w:type="auto"/>
          </w:tcPr>
          <w:p w:rsidR="00E408B0" w:rsidRDefault="004D1213">
            <w:pPr>
              <w:pStyle w:val="Compact"/>
              <w:jc w:val="right"/>
            </w:pPr>
            <w:r>
              <w:t>1532</w:t>
            </w:r>
          </w:p>
        </w:tc>
      </w:tr>
      <w:tr w:rsidR="00E408B0">
        <w:tc>
          <w:tcPr>
            <w:tcW w:w="0" w:type="auto"/>
          </w:tcPr>
          <w:p w:rsidR="00E408B0" w:rsidRDefault="004D1213">
            <w:pPr>
              <w:pStyle w:val="Compact"/>
              <w:jc w:val="right"/>
            </w:pPr>
            <w:r>
              <w:t>0.400</w:t>
            </w:r>
          </w:p>
        </w:tc>
        <w:tc>
          <w:tcPr>
            <w:tcW w:w="0" w:type="auto"/>
          </w:tcPr>
          <w:p w:rsidR="00E408B0" w:rsidRDefault="004D1213">
            <w:pPr>
              <w:pStyle w:val="Compact"/>
              <w:jc w:val="right"/>
            </w:pPr>
            <w:r>
              <w:t>73.4</w:t>
            </w:r>
          </w:p>
        </w:tc>
        <w:tc>
          <w:tcPr>
            <w:tcW w:w="0" w:type="auto"/>
          </w:tcPr>
          <w:p w:rsidR="00E408B0" w:rsidRDefault="004D1213">
            <w:pPr>
              <w:pStyle w:val="Compact"/>
              <w:jc w:val="right"/>
            </w:pPr>
            <w:r>
              <w:t>48.3</w:t>
            </w:r>
          </w:p>
        </w:tc>
        <w:tc>
          <w:tcPr>
            <w:tcW w:w="0" w:type="auto"/>
          </w:tcPr>
          <w:p w:rsidR="00E408B0" w:rsidRDefault="004D1213">
            <w:pPr>
              <w:pStyle w:val="Compact"/>
              <w:jc w:val="right"/>
            </w:pPr>
            <w:r>
              <w:t>80.4</w:t>
            </w:r>
          </w:p>
        </w:tc>
        <w:tc>
          <w:tcPr>
            <w:tcW w:w="0" w:type="auto"/>
          </w:tcPr>
          <w:p w:rsidR="00E408B0" w:rsidRDefault="004D1213">
            <w:pPr>
              <w:pStyle w:val="Compact"/>
              <w:jc w:val="right"/>
            </w:pPr>
            <w:r>
              <w:t>3641839.31</w:t>
            </w:r>
          </w:p>
        </w:tc>
        <w:tc>
          <w:tcPr>
            <w:tcW w:w="0" w:type="auto"/>
          </w:tcPr>
          <w:p w:rsidR="00E408B0" w:rsidRDefault="004D1213">
            <w:pPr>
              <w:pStyle w:val="Compact"/>
              <w:jc w:val="right"/>
            </w:pPr>
            <w:r>
              <w:t>5137</w:t>
            </w:r>
          </w:p>
        </w:tc>
        <w:tc>
          <w:tcPr>
            <w:tcW w:w="0" w:type="auto"/>
          </w:tcPr>
          <w:p w:rsidR="00E408B0" w:rsidRDefault="004D1213">
            <w:pPr>
              <w:pStyle w:val="Compact"/>
              <w:jc w:val="right"/>
            </w:pPr>
            <w:r>
              <w:t>1791</w:t>
            </w:r>
          </w:p>
        </w:tc>
      </w:tr>
      <w:tr w:rsidR="00E408B0">
        <w:tc>
          <w:tcPr>
            <w:tcW w:w="0" w:type="auto"/>
          </w:tcPr>
          <w:p w:rsidR="00E408B0" w:rsidRDefault="004D1213">
            <w:pPr>
              <w:pStyle w:val="Compact"/>
              <w:jc w:val="right"/>
            </w:pPr>
            <w:r>
              <w:t>0.450</w:t>
            </w:r>
          </w:p>
        </w:tc>
        <w:tc>
          <w:tcPr>
            <w:tcW w:w="0" w:type="auto"/>
          </w:tcPr>
          <w:p w:rsidR="00E408B0" w:rsidRDefault="004D1213">
            <w:pPr>
              <w:pStyle w:val="Compact"/>
              <w:jc w:val="right"/>
            </w:pPr>
            <w:r>
              <w:t>69.6</w:t>
            </w:r>
          </w:p>
        </w:tc>
        <w:tc>
          <w:tcPr>
            <w:tcW w:w="0" w:type="auto"/>
          </w:tcPr>
          <w:p w:rsidR="00E408B0" w:rsidRDefault="004D1213">
            <w:pPr>
              <w:pStyle w:val="Compact"/>
              <w:jc w:val="right"/>
            </w:pPr>
            <w:r>
              <w:t>58.2</w:t>
            </w:r>
          </w:p>
        </w:tc>
        <w:tc>
          <w:tcPr>
            <w:tcW w:w="0" w:type="auto"/>
          </w:tcPr>
          <w:p w:rsidR="00E408B0" w:rsidRDefault="004D1213">
            <w:pPr>
              <w:pStyle w:val="Compact"/>
              <w:jc w:val="right"/>
            </w:pPr>
            <w:r>
              <w:t>72.9</w:t>
            </w:r>
          </w:p>
        </w:tc>
        <w:tc>
          <w:tcPr>
            <w:tcW w:w="0" w:type="auto"/>
          </w:tcPr>
          <w:p w:rsidR="00E408B0" w:rsidRDefault="004D1213">
            <w:pPr>
              <w:pStyle w:val="Compact"/>
              <w:jc w:val="right"/>
            </w:pPr>
            <w:r>
              <w:t>3684208.68</w:t>
            </w:r>
          </w:p>
        </w:tc>
        <w:tc>
          <w:tcPr>
            <w:tcW w:w="0" w:type="auto"/>
          </w:tcPr>
          <w:p w:rsidR="00E408B0" w:rsidRDefault="004D1213">
            <w:pPr>
              <w:pStyle w:val="Compact"/>
              <w:jc w:val="right"/>
            </w:pPr>
            <w:r>
              <w:t>4577</w:t>
            </w:r>
          </w:p>
        </w:tc>
        <w:tc>
          <w:tcPr>
            <w:tcW w:w="0" w:type="auto"/>
          </w:tcPr>
          <w:p w:rsidR="00E408B0" w:rsidRDefault="004D1213">
            <w:pPr>
              <w:pStyle w:val="Compact"/>
              <w:jc w:val="right"/>
            </w:pPr>
            <w:r>
              <w:t>2351</w:t>
            </w:r>
          </w:p>
        </w:tc>
      </w:tr>
      <w:tr w:rsidR="00E408B0">
        <w:tc>
          <w:tcPr>
            <w:tcW w:w="0" w:type="auto"/>
          </w:tcPr>
          <w:p w:rsidR="00E408B0" w:rsidRDefault="004D1213">
            <w:pPr>
              <w:pStyle w:val="Compact"/>
              <w:jc w:val="right"/>
            </w:pPr>
            <w:r>
              <w:t>0.500</w:t>
            </w:r>
          </w:p>
        </w:tc>
        <w:tc>
          <w:tcPr>
            <w:tcW w:w="0" w:type="auto"/>
          </w:tcPr>
          <w:p w:rsidR="00E408B0" w:rsidRDefault="004D1213">
            <w:pPr>
              <w:pStyle w:val="Compact"/>
              <w:jc w:val="right"/>
            </w:pPr>
            <w:r>
              <w:t>65.2</w:t>
            </w:r>
          </w:p>
        </w:tc>
        <w:tc>
          <w:tcPr>
            <w:tcW w:w="0" w:type="auto"/>
          </w:tcPr>
          <w:p w:rsidR="00E408B0" w:rsidRDefault="004D1213">
            <w:pPr>
              <w:pStyle w:val="Compact"/>
              <w:jc w:val="right"/>
            </w:pPr>
            <w:r>
              <w:t>67.1</w:t>
            </w:r>
          </w:p>
        </w:tc>
        <w:tc>
          <w:tcPr>
            <w:tcW w:w="0" w:type="auto"/>
          </w:tcPr>
          <w:p w:rsidR="00E408B0" w:rsidRDefault="004D1213">
            <w:pPr>
              <w:pStyle w:val="Compact"/>
              <w:jc w:val="right"/>
            </w:pPr>
            <w:r>
              <w:t>64.7</w:t>
            </w:r>
          </w:p>
        </w:tc>
        <w:tc>
          <w:tcPr>
            <w:tcW w:w="0" w:type="auto"/>
          </w:tcPr>
          <w:p w:rsidR="00E408B0" w:rsidRDefault="004D1213">
            <w:pPr>
              <w:pStyle w:val="Compact"/>
              <w:jc w:val="right"/>
            </w:pPr>
            <w:r>
              <w:t>3356382.26</w:t>
            </w:r>
          </w:p>
        </w:tc>
        <w:tc>
          <w:tcPr>
            <w:tcW w:w="0" w:type="auto"/>
          </w:tcPr>
          <w:p w:rsidR="00E408B0" w:rsidRDefault="004D1213">
            <w:pPr>
              <w:pStyle w:val="Compact"/>
              <w:jc w:val="right"/>
            </w:pPr>
            <w:r>
              <w:t>3998</w:t>
            </w:r>
          </w:p>
        </w:tc>
        <w:tc>
          <w:tcPr>
            <w:tcW w:w="0" w:type="auto"/>
          </w:tcPr>
          <w:p w:rsidR="00E408B0" w:rsidRDefault="004D1213">
            <w:pPr>
              <w:pStyle w:val="Compact"/>
              <w:jc w:val="right"/>
            </w:pPr>
            <w:r>
              <w:t>2930</w:t>
            </w:r>
          </w:p>
        </w:tc>
      </w:tr>
      <w:tr w:rsidR="00E408B0">
        <w:tc>
          <w:tcPr>
            <w:tcW w:w="0" w:type="auto"/>
          </w:tcPr>
          <w:p w:rsidR="00E408B0" w:rsidRDefault="004D1213">
            <w:pPr>
              <w:pStyle w:val="Compact"/>
              <w:jc w:val="right"/>
            </w:pPr>
            <w:r>
              <w:t>0.550</w:t>
            </w:r>
          </w:p>
        </w:tc>
        <w:tc>
          <w:tcPr>
            <w:tcW w:w="0" w:type="auto"/>
          </w:tcPr>
          <w:p w:rsidR="00E408B0" w:rsidRDefault="004D1213">
            <w:pPr>
              <w:pStyle w:val="Compact"/>
              <w:jc w:val="right"/>
            </w:pPr>
            <w:r>
              <w:t>60.4</w:t>
            </w:r>
          </w:p>
        </w:tc>
        <w:tc>
          <w:tcPr>
            <w:tcW w:w="0" w:type="auto"/>
          </w:tcPr>
          <w:p w:rsidR="00E408B0" w:rsidRDefault="004D1213">
            <w:pPr>
              <w:pStyle w:val="Compact"/>
              <w:jc w:val="right"/>
            </w:pPr>
            <w:r>
              <w:t>74.5</w:t>
            </w:r>
          </w:p>
        </w:tc>
        <w:tc>
          <w:tcPr>
            <w:tcW w:w="0" w:type="auto"/>
          </w:tcPr>
          <w:p w:rsidR="00E408B0" w:rsidRDefault="004D1213">
            <w:pPr>
              <w:pStyle w:val="Compact"/>
              <w:jc w:val="right"/>
            </w:pPr>
            <w:r>
              <w:t>56.5</w:t>
            </w:r>
          </w:p>
        </w:tc>
        <w:tc>
          <w:tcPr>
            <w:tcW w:w="0" w:type="auto"/>
          </w:tcPr>
          <w:p w:rsidR="00E408B0" w:rsidRDefault="004D1213">
            <w:pPr>
              <w:pStyle w:val="Compact"/>
              <w:jc w:val="right"/>
            </w:pPr>
            <w:r>
              <w:t>2824240.95</w:t>
            </w:r>
          </w:p>
        </w:tc>
        <w:tc>
          <w:tcPr>
            <w:tcW w:w="0" w:type="auto"/>
          </w:tcPr>
          <w:p w:rsidR="00E408B0" w:rsidRDefault="004D1213">
            <w:pPr>
              <w:pStyle w:val="Compact"/>
              <w:jc w:val="right"/>
            </w:pPr>
            <w:r>
              <w:t>3442</w:t>
            </w:r>
          </w:p>
        </w:tc>
        <w:tc>
          <w:tcPr>
            <w:tcW w:w="0" w:type="auto"/>
          </w:tcPr>
          <w:p w:rsidR="00E408B0" w:rsidRDefault="004D1213">
            <w:pPr>
              <w:pStyle w:val="Compact"/>
              <w:jc w:val="right"/>
            </w:pPr>
            <w:r>
              <w:t>3486</w:t>
            </w:r>
          </w:p>
        </w:tc>
      </w:tr>
      <w:tr w:rsidR="00E408B0">
        <w:tc>
          <w:tcPr>
            <w:tcW w:w="0" w:type="auto"/>
          </w:tcPr>
          <w:p w:rsidR="00E408B0" w:rsidRDefault="004D1213">
            <w:pPr>
              <w:pStyle w:val="Compact"/>
              <w:jc w:val="right"/>
            </w:pPr>
            <w:r>
              <w:t>0.600</w:t>
            </w:r>
          </w:p>
        </w:tc>
        <w:tc>
          <w:tcPr>
            <w:tcW w:w="0" w:type="auto"/>
          </w:tcPr>
          <w:p w:rsidR="00E408B0" w:rsidRDefault="004D1213">
            <w:pPr>
              <w:pStyle w:val="Compact"/>
              <w:jc w:val="right"/>
            </w:pPr>
            <w:r>
              <w:t>55.1</w:t>
            </w:r>
          </w:p>
        </w:tc>
        <w:tc>
          <w:tcPr>
            <w:tcW w:w="0" w:type="auto"/>
          </w:tcPr>
          <w:p w:rsidR="00E408B0" w:rsidRDefault="004D1213">
            <w:pPr>
              <w:pStyle w:val="Compact"/>
              <w:jc w:val="right"/>
            </w:pPr>
            <w:r>
              <w:t>80.9</w:t>
            </w:r>
          </w:p>
        </w:tc>
        <w:tc>
          <w:tcPr>
            <w:tcW w:w="0" w:type="auto"/>
          </w:tcPr>
          <w:p w:rsidR="00E408B0" w:rsidRDefault="004D1213">
            <w:pPr>
              <w:pStyle w:val="Compact"/>
              <w:jc w:val="right"/>
            </w:pPr>
            <w:r>
              <w:t>47.9</w:t>
            </w:r>
          </w:p>
        </w:tc>
        <w:tc>
          <w:tcPr>
            <w:tcW w:w="0" w:type="auto"/>
          </w:tcPr>
          <w:p w:rsidR="00E408B0" w:rsidRDefault="004D1213">
            <w:pPr>
              <w:pStyle w:val="Compact"/>
              <w:jc w:val="right"/>
            </w:pPr>
            <w:r>
              <w:t>2385314.29</w:t>
            </w:r>
          </w:p>
        </w:tc>
        <w:tc>
          <w:tcPr>
            <w:tcW w:w="0" w:type="auto"/>
          </w:tcPr>
          <w:p w:rsidR="00E408B0" w:rsidRDefault="004D1213">
            <w:pPr>
              <w:pStyle w:val="Compact"/>
              <w:jc w:val="right"/>
            </w:pPr>
            <w:r>
              <w:t>2882</w:t>
            </w:r>
          </w:p>
        </w:tc>
        <w:tc>
          <w:tcPr>
            <w:tcW w:w="0" w:type="auto"/>
          </w:tcPr>
          <w:p w:rsidR="00E408B0" w:rsidRDefault="004D1213">
            <w:pPr>
              <w:pStyle w:val="Compact"/>
              <w:jc w:val="right"/>
            </w:pPr>
            <w:r>
              <w:t>4046</w:t>
            </w:r>
          </w:p>
        </w:tc>
      </w:tr>
      <w:tr w:rsidR="00E408B0">
        <w:tc>
          <w:tcPr>
            <w:tcW w:w="0" w:type="auto"/>
          </w:tcPr>
          <w:p w:rsidR="00E408B0" w:rsidRDefault="004D1213">
            <w:pPr>
              <w:pStyle w:val="Compact"/>
              <w:jc w:val="right"/>
            </w:pPr>
            <w:r>
              <w:t>0.650</w:t>
            </w:r>
          </w:p>
        </w:tc>
        <w:tc>
          <w:tcPr>
            <w:tcW w:w="0" w:type="auto"/>
          </w:tcPr>
          <w:p w:rsidR="00E408B0" w:rsidRDefault="004D1213">
            <w:pPr>
              <w:pStyle w:val="Compact"/>
              <w:jc w:val="right"/>
            </w:pPr>
            <w:r>
              <w:t>49.2</w:t>
            </w:r>
          </w:p>
        </w:tc>
        <w:tc>
          <w:tcPr>
            <w:tcW w:w="0" w:type="auto"/>
          </w:tcPr>
          <w:p w:rsidR="00E408B0" w:rsidRDefault="004D1213">
            <w:pPr>
              <w:pStyle w:val="Compact"/>
              <w:jc w:val="right"/>
            </w:pPr>
            <w:r>
              <w:t>86.7</w:t>
            </w:r>
          </w:p>
        </w:tc>
        <w:tc>
          <w:tcPr>
            <w:tcW w:w="0" w:type="auto"/>
          </w:tcPr>
          <w:p w:rsidR="00E408B0" w:rsidRDefault="004D1213">
            <w:pPr>
              <w:pStyle w:val="Compact"/>
              <w:jc w:val="right"/>
            </w:pPr>
            <w:r>
              <w:t>38.7</w:t>
            </w:r>
          </w:p>
        </w:tc>
        <w:tc>
          <w:tcPr>
            <w:tcW w:w="0" w:type="auto"/>
          </w:tcPr>
          <w:p w:rsidR="00E408B0" w:rsidRDefault="004D1213">
            <w:pPr>
              <w:pStyle w:val="Compact"/>
              <w:jc w:val="right"/>
            </w:pPr>
            <w:r>
              <w:t>1962595.90</w:t>
            </w:r>
          </w:p>
        </w:tc>
        <w:tc>
          <w:tcPr>
            <w:tcW w:w="0" w:type="auto"/>
          </w:tcPr>
          <w:p w:rsidR="00E408B0" w:rsidRDefault="004D1213">
            <w:pPr>
              <w:pStyle w:val="Compact"/>
              <w:jc w:val="right"/>
            </w:pPr>
            <w:r>
              <w:t>2297</w:t>
            </w:r>
          </w:p>
        </w:tc>
        <w:tc>
          <w:tcPr>
            <w:tcW w:w="0" w:type="auto"/>
          </w:tcPr>
          <w:p w:rsidR="00E408B0" w:rsidRDefault="004D1213">
            <w:pPr>
              <w:pStyle w:val="Compact"/>
              <w:jc w:val="right"/>
            </w:pPr>
            <w:r>
              <w:t>4631</w:t>
            </w:r>
          </w:p>
        </w:tc>
      </w:tr>
      <w:tr w:rsidR="00E408B0">
        <w:tc>
          <w:tcPr>
            <w:tcW w:w="0" w:type="auto"/>
          </w:tcPr>
          <w:p w:rsidR="00E408B0" w:rsidRDefault="004D1213">
            <w:pPr>
              <w:pStyle w:val="Compact"/>
              <w:jc w:val="right"/>
            </w:pPr>
            <w:r>
              <w:lastRenderedPageBreak/>
              <w:t>0.700</w:t>
            </w:r>
          </w:p>
        </w:tc>
        <w:tc>
          <w:tcPr>
            <w:tcW w:w="0" w:type="auto"/>
          </w:tcPr>
          <w:p w:rsidR="00E408B0" w:rsidRDefault="004D1213">
            <w:pPr>
              <w:pStyle w:val="Compact"/>
              <w:jc w:val="right"/>
            </w:pPr>
            <w:r>
              <w:t>43.3</w:t>
            </w:r>
          </w:p>
        </w:tc>
        <w:tc>
          <w:tcPr>
            <w:tcW w:w="0" w:type="auto"/>
          </w:tcPr>
          <w:p w:rsidR="00E408B0" w:rsidRDefault="004D1213">
            <w:pPr>
              <w:pStyle w:val="Compact"/>
              <w:jc w:val="right"/>
            </w:pPr>
            <w:r>
              <w:t>91.6</w:t>
            </w:r>
          </w:p>
        </w:tc>
        <w:tc>
          <w:tcPr>
            <w:tcW w:w="0" w:type="auto"/>
          </w:tcPr>
          <w:p w:rsidR="00E408B0" w:rsidRDefault="004D1213">
            <w:pPr>
              <w:pStyle w:val="Compact"/>
              <w:jc w:val="right"/>
            </w:pPr>
            <w:r>
              <w:t>29.8</w:t>
            </w:r>
          </w:p>
        </w:tc>
        <w:tc>
          <w:tcPr>
            <w:tcW w:w="0" w:type="auto"/>
          </w:tcPr>
          <w:p w:rsidR="00E408B0" w:rsidRDefault="004D1213">
            <w:pPr>
              <w:pStyle w:val="Compact"/>
              <w:jc w:val="right"/>
            </w:pPr>
            <w:r>
              <w:t>1569611.66</w:t>
            </w:r>
          </w:p>
        </w:tc>
        <w:tc>
          <w:tcPr>
            <w:tcW w:w="0" w:type="auto"/>
          </w:tcPr>
          <w:p w:rsidR="00E408B0" w:rsidRDefault="004D1213">
            <w:pPr>
              <w:pStyle w:val="Compact"/>
              <w:jc w:val="right"/>
            </w:pPr>
            <w:r>
              <w:t>1740</w:t>
            </w:r>
          </w:p>
        </w:tc>
        <w:tc>
          <w:tcPr>
            <w:tcW w:w="0" w:type="auto"/>
          </w:tcPr>
          <w:p w:rsidR="00E408B0" w:rsidRDefault="004D1213">
            <w:pPr>
              <w:pStyle w:val="Compact"/>
              <w:jc w:val="right"/>
            </w:pPr>
            <w:r>
              <w:t>5188</w:t>
            </w:r>
          </w:p>
        </w:tc>
      </w:tr>
      <w:tr w:rsidR="00E408B0">
        <w:tc>
          <w:tcPr>
            <w:tcW w:w="0" w:type="auto"/>
          </w:tcPr>
          <w:p w:rsidR="00E408B0" w:rsidRDefault="004D1213">
            <w:pPr>
              <w:pStyle w:val="Compact"/>
              <w:jc w:val="right"/>
            </w:pPr>
            <w:r>
              <w:t>0.750</w:t>
            </w:r>
          </w:p>
        </w:tc>
        <w:tc>
          <w:tcPr>
            <w:tcW w:w="0" w:type="auto"/>
          </w:tcPr>
          <w:p w:rsidR="00E408B0" w:rsidRDefault="004D1213">
            <w:pPr>
              <w:pStyle w:val="Compact"/>
              <w:jc w:val="right"/>
            </w:pPr>
            <w:r>
              <w:t>37.3</w:t>
            </w:r>
          </w:p>
        </w:tc>
        <w:tc>
          <w:tcPr>
            <w:tcW w:w="0" w:type="auto"/>
          </w:tcPr>
          <w:p w:rsidR="00E408B0" w:rsidRDefault="004D1213">
            <w:pPr>
              <w:pStyle w:val="Compact"/>
              <w:jc w:val="right"/>
            </w:pPr>
            <w:r>
              <w:t>95.6</w:t>
            </w:r>
          </w:p>
        </w:tc>
        <w:tc>
          <w:tcPr>
            <w:tcW w:w="0" w:type="auto"/>
          </w:tcPr>
          <w:p w:rsidR="00E408B0" w:rsidRDefault="004D1213">
            <w:pPr>
              <w:pStyle w:val="Compact"/>
              <w:jc w:val="right"/>
            </w:pPr>
            <w:r>
              <w:t>21.0</w:t>
            </w:r>
          </w:p>
        </w:tc>
        <w:tc>
          <w:tcPr>
            <w:tcW w:w="0" w:type="auto"/>
          </w:tcPr>
          <w:p w:rsidR="00E408B0" w:rsidRDefault="004D1213">
            <w:pPr>
              <w:pStyle w:val="Compact"/>
              <w:jc w:val="right"/>
            </w:pPr>
            <w:r>
              <w:t>1235390.74</w:t>
            </w:r>
          </w:p>
        </w:tc>
        <w:tc>
          <w:tcPr>
            <w:tcW w:w="0" w:type="auto"/>
          </w:tcPr>
          <w:p w:rsidR="00E408B0" w:rsidRDefault="004D1213">
            <w:pPr>
              <w:pStyle w:val="Compact"/>
              <w:jc w:val="right"/>
            </w:pPr>
            <w:r>
              <w:t>1200</w:t>
            </w:r>
          </w:p>
        </w:tc>
        <w:tc>
          <w:tcPr>
            <w:tcW w:w="0" w:type="auto"/>
          </w:tcPr>
          <w:p w:rsidR="00E408B0" w:rsidRDefault="004D1213">
            <w:pPr>
              <w:pStyle w:val="Compact"/>
              <w:jc w:val="right"/>
            </w:pPr>
            <w:r>
              <w:t>5728</w:t>
            </w:r>
          </w:p>
        </w:tc>
      </w:tr>
      <w:tr w:rsidR="00E408B0">
        <w:tc>
          <w:tcPr>
            <w:tcW w:w="0" w:type="auto"/>
          </w:tcPr>
          <w:p w:rsidR="00E408B0" w:rsidRDefault="004D1213">
            <w:pPr>
              <w:pStyle w:val="Compact"/>
              <w:jc w:val="right"/>
            </w:pPr>
            <w:r>
              <w:t>0.800</w:t>
            </w:r>
          </w:p>
        </w:tc>
        <w:tc>
          <w:tcPr>
            <w:tcW w:w="0" w:type="auto"/>
          </w:tcPr>
          <w:p w:rsidR="00E408B0" w:rsidRDefault="004D1213">
            <w:pPr>
              <w:pStyle w:val="Compact"/>
              <w:jc w:val="right"/>
            </w:pPr>
            <w:r>
              <w:t>30.4</w:t>
            </w:r>
          </w:p>
        </w:tc>
        <w:tc>
          <w:tcPr>
            <w:tcW w:w="0" w:type="auto"/>
          </w:tcPr>
          <w:p w:rsidR="00E408B0" w:rsidRDefault="004D1213">
            <w:pPr>
              <w:pStyle w:val="Compact"/>
              <w:jc w:val="right"/>
            </w:pPr>
            <w:r>
              <w:t>98.0</w:t>
            </w:r>
          </w:p>
        </w:tc>
        <w:tc>
          <w:tcPr>
            <w:tcW w:w="0" w:type="auto"/>
          </w:tcPr>
          <w:p w:rsidR="00E408B0" w:rsidRDefault="004D1213">
            <w:pPr>
              <w:pStyle w:val="Compact"/>
              <w:jc w:val="right"/>
            </w:pPr>
            <w:r>
              <w:t>11.4</w:t>
            </w:r>
          </w:p>
        </w:tc>
        <w:tc>
          <w:tcPr>
            <w:tcW w:w="0" w:type="auto"/>
          </w:tcPr>
          <w:p w:rsidR="00E408B0" w:rsidRDefault="004D1213">
            <w:pPr>
              <w:pStyle w:val="Compact"/>
              <w:jc w:val="right"/>
            </w:pPr>
            <w:r>
              <w:t>630837.24</w:t>
            </w:r>
          </w:p>
        </w:tc>
        <w:tc>
          <w:tcPr>
            <w:tcW w:w="0" w:type="auto"/>
          </w:tcPr>
          <w:p w:rsidR="00E408B0" w:rsidRDefault="004D1213">
            <w:pPr>
              <w:pStyle w:val="Compact"/>
              <w:jc w:val="right"/>
            </w:pPr>
            <w:r>
              <w:t>648</w:t>
            </w:r>
          </w:p>
        </w:tc>
        <w:tc>
          <w:tcPr>
            <w:tcW w:w="0" w:type="auto"/>
          </w:tcPr>
          <w:p w:rsidR="00E408B0" w:rsidRDefault="004D1213">
            <w:pPr>
              <w:pStyle w:val="Compact"/>
              <w:jc w:val="right"/>
            </w:pPr>
            <w:r>
              <w:t>6280</w:t>
            </w:r>
          </w:p>
        </w:tc>
      </w:tr>
      <w:tr w:rsidR="00E408B0">
        <w:tc>
          <w:tcPr>
            <w:tcW w:w="0" w:type="auto"/>
          </w:tcPr>
          <w:p w:rsidR="00E408B0" w:rsidRDefault="004D1213">
            <w:pPr>
              <w:pStyle w:val="Compact"/>
              <w:jc w:val="right"/>
            </w:pPr>
            <w:r>
              <w:t>0.850</w:t>
            </w:r>
          </w:p>
        </w:tc>
        <w:tc>
          <w:tcPr>
            <w:tcW w:w="0" w:type="auto"/>
          </w:tcPr>
          <w:p w:rsidR="00E408B0" w:rsidRDefault="004D1213">
            <w:pPr>
              <w:pStyle w:val="Compact"/>
              <w:jc w:val="right"/>
            </w:pPr>
            <w:r>
              <w:t>25.2</w:t>
            </w:r>
          </w:p>
        </w:tc>
        <w:tc>
          <w:tcPr>
            <w:tcW w:w="0" w:type="auto"/>
          </w:tcPr>
          <w:p w:rsidR="00E408B0" w:rsidRDefault="004D1213">
            <w:pPr>
              <w:pStyle w:val="Compact"/>
              <w:jc w:val="right"/>
            </w:pPr>
            <w:r>
              <w:t>99.6</w:t>
            </w:r>
          </w:p>
        </w:tc>
        <w:tc>
          <w:tcPr>
            <w:tcW w:w="0" w:type="auto"/>
          </w:tcPr>
          <w:p w:rsidR="00E408B0" w:rsidRDefault="004D1213">
            <w:pPr>
              <w:pStyle w:val="Compact"/>
              <w:jc w:val="right"/>
            </w:pPr>
            <w:r>
              <w:t>4.3</w:t>
            </w:r>
          </w:p>
        </w:tc>
        <w:tc>
          <w:tcPr>
            <w:tcW w:w="0" w:type="auto"/>
          </w:tcPr>
          <w:p w:rsidR="00E408B0" w:rsidRDefault="004D1213">
            <w:pPr>
              <w:pStyle w:val="Compact"/>
              <w:jc w:val="right"/>
            </w:pPr>
            <w:r>
              <w:t>237719.51</w:t>
            </w:r>
          </w:p>
        </w:tc>
        <w:tc>
          <w:tcPr>
            <w:tcW w:w="0" w:type="auto"/>
          </w:tcPr>
          <w:p w:rsidR="00E408B0" w:rsidRDefault="004D1213">
            <w:pPr>
              <w:pStyle w:val="Compact"/>
              <w:jc w:val="right"/>
            </w:pPr>
            <w:r>
              <w:t>240</w:t>
            </w:r>
          </w:p>
        </w:tc>
        <w:tc>
          <w:tcPr>
            <w:tcW w:w="0" w:type="auto"/>
          </w:tcPr>
          <w:p w:rsidR="00E408B0" w:rsidRDefault="004D1213">
            <w:pPr>
              <w:pStyle w:val="Compact"/>
              <w:jc w:val="right"/>
            </w:pPr>
            <w:r>
              <w:t>6688</w:t>
            </w:r>
          </w:p>
        </w:tc>
      </w:tr>
      <w:tr w:rsidR="00E408B0">
        <w:tc>
          <w:tcPr>
            <w:tcW w:w="0" w:type="auto"/>
          </w:tcPr>
          <w:p w:rsidR="00E408B0" w:rsidRDefault="004D1213">
            <w:pPr>
              <w:pStyle w:val="Compact"/>
              <w:jc w:val="right"/>
            </w:pPr>
            <w:r>
              <w:t>0.900</w:t>
            </w:r>
          </w:p>
        </w:tc>
        <w:tc>
          <w:tcPr>
            <w:tcW w:w="0" w:type="auto"/>
          </w:tcPr>
          <w:p w:rsidR="00E408B0" w:rsidRDefault="004D1213">
            <w:pPr>
              <w:pStyle w:val="Compact"/>
              <w:jc w:val="right"/>
            </w:pPr>
            <w:r>
              <w:t>22.4</w:t>
            </w:r>
          </w:p>
        </w:tc>
        <w:tc>
          <w:tcPr>
            <w:tcW w:w="0" w:type="auto"/>
          </w:tcPr>
          <w:p w:rsidR="00E408B0" w:rsidRDefault="004D1213">
            <w:pPr>
              <w:pStyle w:val="Compact"/>
              <w:jc w:val="right"/>
            </w:pPr>
            <w:r>
              <w:t>100.0</w:t>
            </w:r>
          </w:p>
        </w:tc>
        <w:tc>
          <w:tcPr>
            <w:tcW w:w="0" w:type="auto"/>
          </w:tcPr>
          <w:p w:rsidR="00E408B0" w:rsidRDefault="004D1213">
            <w:pPr>
              <w:pStyle w:val="Compact"/>
              <w:jc w:val="right"/>
            </w:pPr>
            <w:r>
              <w:t>0.7</w:t>
            </w:r>
          </w:p>
        </w:tc>
        <w:tc>
          <w:tcPr>
            <w:tcW w:w="0" w:type="auto"/>
          </w:tcPr>
          <w:p w:rsidR="00E408B0" w:rsidRDefault="004D1213">
            <w:pPr>
              <w:pStyle w:val="Compact"/>
              <w:jc w:val="right"/>
            </w:pPr>
            <w:r>
              <w:t>45826.01</w:t>
            </w:r>
          </w:p>
        </w:tc>
        <w:tc>
          <w:tcPr>
            <w:tcW w:w="0" w:type="auto"/>
          </w:tcPr>
          <w:p w:rsidR="00E408B0" w:rsidRDefault="004D1213">
            <w:pPr>
              <w:pStyle w:val="Compact"/>
              <w:jc w:val="right"/>
            </w:pPr>
            <w:r>
              <w:t>37</w:t>
            </w:r>
          </w:p>
        </w:tc>
        <w:tc>
          <w:tcPr>
            <w:tcW w:w="0" w:type="auto"/>
          </w:tcPr>
          <w:p w:rsidR="00E408B0" w:rsidRDefault="004D1213">
            <w:pPr>
              <w:pStyle w:val="Compact"/>
              <w:jc w:val="right"/>
            </w:pPr>
            <w:r>
              <w:t>6891</w:t>
            </w:r>
          </w:p>
        </w:tc>
      </w:tr>
    </w:tbl>
    <w:p w:rsidR="00E408B0" w:rsidRDefault="004D1213">
      <w:pPr>
        <w:pStyle w:val="BodyText"/>
      </w:pPr>
      <w:r>
        <w:t>The table above shows that for this test set of data as the threshold increases:</w:t>
      </w:r>
      <w:r>
        <w:br/>
        <w:t>-profits initially increase, then begin to decrease between the thresholds of .45 and .5</w:t>
      </w:r>
      <w:r>
        <w:br/>
        <w:t>-more loans are denied</w:t>
      </w:r>
      <w:r>
        <w:br/>
        <w:t>-fewer loans are granted.</w:t>
      </w:r>
    </w:p>
    <w:p w:rsidR="00E408B0" w:rsidRDefault="004D1213">
      <w:pPr>
        <w:pStyle w:val="BodyText"/>
      </w:pPr>
      <w:r>
        <w:t>The graphs below show the realized pr</w:t>
      </w:r>
      <w:r>
        <w:t>ofit with modeling compared to the profit without modeling, and the trends in over and under predicting good and bad loans as threshold increases.</w:t>
      </w:r>
    </w:p>
    <w:p w:rsidR="00E408B0" w:rsidRDefault="004D1213">
      <w:pPr>
        <w:pStyle w:val="BodyText"/>
      </w:pPr>
      <w:r>
        <w:rPr>
          <w:noProof/>
        </w:rPr>
        <w:drawing>
          <wp:inline distT="0" distB="0" distL="0" distR="0">
            <wp:extent cx="6858000" cy="5143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Schneider-Part3_files/figure-docx/unnamed-chunk-53-1.png"/>
                    <pic:cNvPicPr>
                      <a:picLocks noChangeAspect="1" noChangeArrowheads="1"/>
                    </pic:cNvPicPr>
                  </pic:nvPicPr>
                  <pic:blipFill>
                    <a:blip r:embed="rId11"/>
                    <a:stretch>
                      <a:fillRect/>
                    </a:stretch>
                  </pic:blipFill>
                  <pic:spPr bwMode="auto">
                    <a:xfrm>
                      <a:off x="0" y="0"/>
                      <a:ext cx="6858000" cy="5143500"/>
                    </a:xfrm>
                    <a:prstGeom prst="rect">
                      <a:avLst/>
                    </a:prstGeom>
                    <a:noFill/>
                    <a:ln w="9525">
                      <a:noFill/>
                      <a:headEnd/>
                      <a:tailEnd/>
                    </a:ln>
                  </pic:spPr>
                </pic:pic>
              </a:graphicData>
            </a:graphic>
          </wp:inline>
        </w:drawing>
      </w:r>
    </w:p>
    <w:p w:rsidR="00E408B0" w:rsidRDefault="004D1213">
      <w:pPr>
        <w:pStyle w:val="BodyText"/>
      </w:pPr>
      <w:r>
        <w:t>In this test data set, the point at which the modeled profit falls below the unmodeled profit is between th</w:t>
      </w:r>
      <w:r>
        <w:t>e thresholds of .75 and .8. Below that, any threshold chosen will result in an increase in profit.</w:t>
      </w:r>
    </w:p>
    <w:p w:rsidR="00E408B0" w:rsidRDefault="004D1213">
      <w:pPr>
        <w:pStyle w:val="BodyText"/>
      </w:pPr>
      <w:r>
        <w:t>This model begins over-estimating bad loans at a threshold of approximately .375. Over-estimating bad loans is a lost profit opportunity and a customer relat</w:t>
      </w:r>
      <w:r>
        <w:t xml:space="preserve">ions pitfall. If a model such as this is used, it is extremely important to examine the model for any bias that may have ethical implications. For example, do minority populations tend to use specific types of credit such that their total revolving credit </w:t>
      </w:r>
      <w:r>
        <w:t xml:space="preserve">balance </w:t>
      </w:r>
      <w:r>
        <w:lastRenderedPageBreak/>
        <w:t>would have a greater impact on a loan application than the majority population? If so, then care needs to be taken in how this model is implemented.</w:t>
      </w:r>
    </w:p>
    <w:p w:rsidR="00E408B0" w:rsidRDefault="004D1213">
      <w:pPr>
        <w:pStyle w:val="BodyText"/>
      </w:pPr>
      <w:r>
        <w:t>If bias is accounted for and managed, then the bank needs to decide based on balancing maximized pr</w:t>
      </w:r>
      <w:r>
        <w:t>ofit with their comfort level with falsely denying loans that would otherwise have turned out fine. A compromise position could be 0.4. At this threshold, we see an overall accuracy rate of 73.4%, a sensitivity of 48.3% and a specificity of 80.4%. In the t</w:t>
      </w:r>
      <w:r>
        <w:t>est data, this threshold results in a profit of $2,623,760 more than was seen without any modeling, and 25.85% of the loans were denied, which is not too far off from the actual percentage of bad loans in the test data set (21.88%). While using this thresh</w:t>
      </w:r>
      <w:r>
        <w:t xml:space="preserve">old results in fewer loans overall, the loans that are granted tend to be better quality loans, yielding higher overall profits for the bank. There were, however, 1,059 loans wrongfully turned down, which would have brought in $3,995,360. (Everything is a </w:t>
      </w:r>
      <w:r>
        <w:t>tradeoff.)</w:t>
      </w:r>
    </w:p>
    <w:p w:rsidR="00E408B0" w:rsidRDefault="004D1213">
      <w:pPr>
        <w:pStyle w:val="Heading2"/>
      </w:pPr>
      <w:bookmarkStart w:id="19" w:name="section-7---results-summary"/>
      <w:bookmarkEnd w:id="19"/>
      <w:r>
        <w:t>Section 7 - Results Summary</w:t>
      </w:r>
    </w:p>
    <w:p w:rsidR="00E408B0" w:rsidRDefault="004D1213">
      <w:pPr>
        <w:pStyle w:val="FirstParagraph"/>
      </w:pPr>
      <w:r>
        <w:t>The final classification model chosen uses the following predictors: term, grade, length, home, verified, reason, amount, payment, income, debtIncRat, delinq2yr, inq6mth, pubRec, revolRatio, accOpen24, totalLim, total</w:t>
      </w:r>
      <w:r>
        <w:t>RevBal, totalBcLim, totalIlLim, and closedAcc.</w:t>
      </w:r>
    </w:p>
    <w:p w:rsidR="00E408B0" w:rsidRDefault="004D1213">
      <w:pPr>
        <w:pStyle w:val="BodyText"/>
      </w:pPr>
      <w:r>
        <w:t>Additional work could be done on this model to look for interactions in the chosen terms, or possible quadratic effects, or to convert delinq2yr or inq6mth to factors and remodel. Ideally, we'd like to see a m</w:t>
      </w:r>
      <w:r>
        <w:t>odel that more accurately predicts both good and bad loans than this model does. But, despite its flaws, this model can still be used to generate additional profit.</w:t>
      </w:r>
    </w:p>
    <w:p w:rsidR="00E408B0" w:rsidRDefault="004D1213">
      <w:pPr>
        <w:pStyle w:val="BodyText"/>
      </w:pPr>
      <w:r>
        <w:t xml:space="preserve">To recap, the chosen threshold is 0.4, resulting in an increase in profits for the bank of </w:t>
      </w:r>
      <w:r>
        <w:t>$2,623,760, using the test data set. The threshold could always be adjusted. It will be important to continually monitor the threshold as circumstances change.</w:t>
      </w:r>
    </w:p>
    <w:sectPr w:rsidR="00E408B0" w:rsidSect="007D4B8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213" w:rsidRDefault="004D1213">
      <w:pPr>
        <w:spacing w:after="0"/>
      </w:pPr>
      <w:r>
        <w:separator/>
      </w:r>
    </w:p>
  </w:endnote>
  <w:endnote w:type="continuationSeparator" w:id="0">
    <w:p w:rsidR="004D1213" w:rsidRDefault="004D12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213" w:rsidRDefault="004D1213">
      <w:r>
        <w:separator/>
      </w:r>
    </w:p>
  </w:footnote>
  <w:footnote w:type="continuationSeparator" w:id="0">
    <w:p w:rsidR="004D1213" w:rsidRDefault="004D1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C106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38A88EF"/>
    <w:multiLevelType w:val="multilevel"/>
    <w:tmpl w:val="1BC833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40E043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9948BF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9149B4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F6E827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5ECC06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02E42E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A46F5E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87A3F5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B630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3224F4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17E70A"/>
    <w:multiLevelType w:val="multilevel"/>
    <w:tmpl w:val="6A268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6CD02AB"/>
    <w:multiLevelType w:val="multilevel"/>
    <w:tmpl w:val="5F104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1"/>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1213"/>
    <w:rsid w:val="004E29B3"/>
    <w:rsid w:val="00590D07"/>
    <w:rsid w:val="00784D58"/>
    <w:rsid w:val="008D6863"/>
    <w:rsid w:val="00B86B75"/>
    <w:rsid w:val="00BC48D5"/>
    <w:rsid w:val="00C36279"/>
    <w:rsid w:val="00E07FDB"/>
    <w:rsid w:val="00E315A3"/>
    <w:rsid w:val="00E408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4E1B"/>
  <w15:docId w15:val="{D1624F50-F9DE-4895-8592-946439D3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8340B"/>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16528"/>
    <w:rPr>
      <w:rFonts w:ascii="Arial" w:hAnsi="Arial"/>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16528"/>
    <w:pPr>
      <w:shd w:val="clear" w:color="auto" w:fill="F8F8F8"/>
      <w:wordWrap w:val="0"/>
    </w:pPr>
    <w:rPr>
      <w:rFonts w:ascii="Arial" w:hAnsi="Arial"/>
      <w:sz w:val="20"/>
    </w:rPr>
  </w:style>
  <w:style w:type="character" w:customStyle="1" w:styleId="KeywordTok">
    <w:name w:val="KeywordTok"/>
    <w:basedOn w:val="VerbatimChar"/>
    <w:rPr>
      <w:rFonts w:ascii="Arial" w:hAnsi="Arial"/>
      <w:b/>
      <w:color w:val="204A87"/>
      <w:sz w:val="20"/>
      <w:shd w:val="clear" w:color="auto" w:fill="F8F8F8"/>
    </w:rPr>
  </w:style>
  <w:style w:type="character" w:customStyle="1" w:styleId="DataTypeTok">
    <w:name w:val="DataTypeTok"/>
    <w:basedOn w:val="VerbatimChar"/>
    <w:rPr>
      <w:rFonts w:ascii="Arial" w:hAnsi="Arial"/>
      <w:color w:val="204A87"/>
      <w:sz w:val="20"/>
      <w:shd w:val="clear" w:color="auto" w:fill="F8F8F8"/>
    </w:rPr>
  </w:style>
  <w:style w:type="character" w:customStyle="1" w:styleId="DecValTok">
    <w:name w:val="DecValTok"/>
    <w:basedOn w:val="VerbatimChar"/>
    <w:rPr>
      <w:rFonts w:ascii="Arial" w:hAnsi="Arial"/>
      <w:color w:val="0000CF"/>
      <w:sz w:val="20"/>
      <w:shd w:val="clear" w:color="auto" w:fill="F8F8F8"/>
    </w:rPr>
  </w:style>
  <w:style w:type="character" w:customStyle="1" w:styleId="BaseNTok">
    <w:name w:val="BaseNTok"/>
    <w:basedOn w:val="VerbatimChar"/>
    <w:rPr>
      <w:rFonts w:ascii="Arial" w:hAnsi="Arial"/>
      <w:color w:val="0000CF"/>
      <w:sz w:val="20"/>
      <w:shd w:val="clear" w:color="auto" w:fill="F8F8F8"/>
    </w:rPr>
  </w:style>
  <w:style w:type="character" w:customStyle="1" w:styleId="FloatTok">
    <w:name w:val="FloatTok"/>
    <w:basedOn w:val="VerbatimChar"/>
    <w:rPr>
      <w:rFonts w:ascii="Arial" w:hAnsi="Arial"/>
      <w:color w:val="0000CF"/>
      <w:sz w:val="20"/>
      <w:shd w:val="clear" w:color="auto" w:fill="F8F8F8"/>
    </w:rPr>
  </w:style>
  <w:style w:type="character" w:customStyle="1" w:styleId="ConstantTok">
    <w:name w:val="ConstantTok"/>
    <w:basedOn w:val="VerbatimChar"/>
    <w:rPr>
      <w:rFonts w:ascii="Arial" w:hAnsi="Arial"/>
      <w:color w:val="000000"/>
      <w:sz w:val="20"/>
      <w:shd w:val="clear" w:color="auto" w:fill="F8F8F8"/>
    </w:rPr>
  </w:style>
  <w:style w:type="character" w:customStyle="1" w:styleId="CharTok">
    <w:name w:val="CharTok"/>
    <w:basedOn w:val="VerbatimChar"/>
    <w:rPr>
      <w:rFonts w:ascii="Arial" w:hAnsi="Arial"/>
      <w:color w:val="4E9A06"/>
      <w:sz w:val="20"/>
      <w:shd w:val="clear" w:color="auto" w:fill="F8F8F8"/>
    </w:rPr>
  </w:style>
  <w:style w:type="character" w:customStyle="1" w:styleId="SpecialCharTok">
    <w:name w:val="SpecialCharTok"/>
    <w:basedOn w:val="VerbatimChar"/>
    <w:rPr>
      <w:rFonts w:ascii="Arial" w:hAnsi="Arial"/>
      <w:color w:val="000000"/>
      <w:sz w:val="20"/>
      <w:shd w:val="clear" w:color="auto" w:fill="F8F8F8"/>
    </w:rPr>
  </w:style>
  <w:style w:type="character" w:customStyle="1" w:styleId="StringTok">
    <w:name w:val="StringTok"/>
    <w:basedOn w:val="VerbatimChar"/>
    <w:rPr>
      <w:rFonts w:ascii="Arial" w:hAnsi="Arial"/>
      <w:color w:val="4E9A06"/>
      <w:sz w:val="20"/>
      <w:shd w:val="clear" w:color="auto" w:fill="F8F8F8"/>
    </w:rPr>
  </w:style>
  <w:style w:type="character" w:customStyle="1" w:styleId="VerbatimStringTok">
    <w:name w:val="VerbatimStringTok"/>
    <w:basedOn w:val="VerbatimChar"/>
    <w:rPr>
      <w:rFonts w:ascii="Arial" w:hAnsi="Arial"/>
      <w:color w:val="4E9A06"/>
      <w:sz w:val="20"/>
      <w:shd w:val="clear" w:color="auto" w:fill="F8F8F8"/>
    </w:rPr>
  </w:style>
  <w:style w:type="character" w:customStyle="1" w:styleId="SpecialStringTok">
    <w:name w:val="SpecialStringTok"/>
    <w:basedOn w:val="VerbatimChar"/>
    <w:rPr>
      <w:rFonts w:ascii="Arial" w:hAnsi="Arial"/>
      <w:color w:val="4E9A06"/>
      <w:sz w:val="20"/>
      <w:shd w:val="clear" w:color="auto" w:fill="F8F8F8"/>
    </w:rPr>
  </w:style>
  <w:style w:type="character" w:customStyle="1" w:styleId="ImportTok">
    <w:name w:val="ImportTok"/>
    <w:basedOn w:val="VerbatimChar"/>
    <w:rPr>
      <w:rFonts w:ascii="Arial" w:hAnsi="Arial"/>
      <w:sz w:val="20"/>
      <w:shd w:val="clear" w:color="auto" w:fill="F8F8F8"/>
    </w:rPr>
  </w:style>
  <w:style w:type="character" w:customStyle="1" w:styleId="CommentTok">
    <w:name w:val="CommentTok"/>
    <w:basedOn w:val="VerbatimChar"/>
    <w:rPr>
      <w:rFonts w:ascii="Arial" w:hAnsi="Arial"/>
      <w:i/>
      <w:color w:val="8F5902"/>
      <w:sz w:val="20"/>
      <w:shd w:val="clear" w:color="auto" w:fill="F8F8F8"/>
    </w:rPr>
  </w:style>
  <w:style w:type="character" w:customStyle="1" w:styleId="DocumentationTok">
    <w:name w:val="DocumentationTok"/>
    <w:basedOn w:val="VerbatimChar"/>
    <w:rPr>
      <w:rFonts w:ascii="Arial" w:hAnsi="Arial"/>
      <w:b/>
      <w:i/>
      <w:color w:val="8F5902"/>
      <w:sz w:val="20"/>
      <w:shd w:val="clear" w:color="auto" w:fill="F8F8F8"/>
    </w:rPr>
  </w:style>
  <w:style w:type="character" w:customStyle="1" w:styleId="AnnotationTok">
    <w:name w:val="AnnotationTok"/>
    <w:basedOn w:val="VerbatimChar"/>
    <w:rPr>
      <w:rFonts w:ascii="Arial" w:hAnsi="Arial"/>
      <w:b/>
      <w:i/>
      <w:color w:val="8F5902"/>
      <w:sz w:val="20"/>
      <w:shd w:val="clear" w:color="auto" w:fill="F8F8F8"/>
    </w:rPr>
  </w:style>
  <w:style w:type="character" w:customStyle="1" w:styleId="CommentVarTok">
    <w:name w:val="CommentVarTok"/>
    <w:basedOn w:val="VerbatimChar"/>
    <w:rPr>
      <w:rFonts w:ascii="Arial" w:hAnsi="Arial"/>
      <w:b/>
      <w:i/>
      <w:color w:val="8F5902"/>
      <w:sz w:val="20"/>
      <w:shd w:val="clear" w:color="auto" w:fill="F8F8F8"/>
    </w:rPr>
  </w:style>
  <w:style w:type="character" w:customStyle="1" w:styleId="OtherTok">
    <w:name w:val="OtherTok"/>
    <w:basedOn w:val="VerbatimChar"/>
    <w:rPr>
      <w:rFonts w:ascii="Arial" w:hAnsi="Arial"/>
      <w:color w:val="8F5902"/>
      <w:sz w:val="20"/>
      <w:shd w:val="clear" w:color="auto" w:fill="F8F8F8"/>
    </w:rPr>
  </w:style>
  <w:style w:type="character" w:customStyle="1" w:styleId="FunctionTok">
    <w:name w:val="FunctionTok"/>
    <w:basedOn w:val="VerbatimChar"/>
    <w:rPr>
      <w:rFonts w:ascii="Arial" w:hAnsi="Arial"/>
      <w:color w:val="000000"/>
      <w:sz w:val="20"/>
      <w:shd w:val="clear" w:color="auto" w:fill="F8F8F8"/>
    </w:rPr>
  </w:style>
  <w:style w:type="character" w:customStyle="1" w:styleId="VariableTok">
    <w:name w:val="VariableTok"/>
    <w:basedOn w:val="VerbatimChar"/>
    <w:rPr>
      <w:rFonts w:ascii="Arial" w:hAnsi="Arial"/>
      <w:color w:val="000000"/>
      <w:sz w:val="20"/>
      <w:shd w:val="clear" w:color="auto" w:fill="F8F8F8"/>
    </w:rPr>
  </w:style>
  <w:style w:type="character" w:customStyle="1" w:styleId="ControlFlowTok">
    <w:name w:val="ControlFlowTok"/>
    <w:basedOn w:val="VerbatimChar"/>
    <w:rPr>
      <w:rFonts w:ascii="Arial" w:hAnsi="Arial"/>
      <w:b/>
      <w:color w:val="204A87"/>
      <w:sz w:val="20"/>
      <w:shd w:val="clear" w:color="auto" w:fill="F8F8F8"/>
    </w:rPr>
  </w:style>
  <w:style w:type="character" w:customStyle="1" w:styleId="OperatorTok">
    <w:name w:val="OperatorTok"/>
    <w:basedOn w:val="VerbatimChar"/>
    <w:rPr>
      <w:rFonts w:ascii="Arial" w:hAnsi="Arial"/>
      <w:b/>
      <w:color w:val="CE5C00"/>
      <w:sz w:val="20"/>
      <w:shd w:val="clear" w:color="auto" w:fill="F8F8F8"/>
    </w:rPr>
  </w:style>
  <w:style w:type="character" w:customStyle="1" w:styleId="BuiltInTok">
    <w:name w:val="BuiltInTok"/>
    <w:basedOn w:val="VerbatimChar"/>
    <w:rPr>
      <w:rFonts w:ascii="Arial" w:hAnsi="Arial"/>
      <w:sz w:val="20"/>
      <w:shd w:val="clear" w:color="auto" w:fill="F8F8F8"/>
    </w:rPr>
  </w:style>
  <w:style w:type="character" w:customStyle="1" w:styleId="ExtensionTok">
    <w:name w:val="ExtensionTok"/>
    <w:basedOn w:val="VerbatimChar"/>
    <w:rPr>
      <w:rFonts w:ascii="Arial" w:hAnsi="Arial"/>
      <w:sz w:val="20"/>
      <w:shd w:val="clear" w:color="auto" w:fill="F8F8F8"/>
    </w:rPr>
  </w:style>
  <w:style w:type="character" w:customStyle="1" w:styleId="PreprocessorTok">
    <w:name w:val="PreprocessorTok"/>
    <w:basedOn w:val="VerbatimChar"/>
    <w:rPr>
      <w:rFonts w:ascii="Arial" w:hAnsi="Arial"/>
      <w:i/>
      <w:color w:val="8F5902"/>
      <w:sz w:val="20"/>
      <w:shd w:val="clear" w:color="auto" w:fill="F8F8F8"/>
    </w:rPr>
  </w:style>
  <w:style w:type="character" w:customStyle="1" w:styleId="AttributeTok">
    <w:name w:val="AttributeTok"/>
    <w:basedOn w:val="VerbatimChar"/>
    <w:rPr>
      <w:rFonts w:ascii="Arial" w:hAnsi="Arial"/>
      <w:color w:val="C4A000"/>
      <w:sz w:val="20"/>
      <w:shd w:val="clear" w:color="auto" w:fill="F8F8F8"/>
    </w:rPr>
  </w:style>
  <w:style w:type="character" w:customStyle="1" w:styleId="RegionMarkerTok">
    <w:name w:val="RegionMarkerTok"/>
    <w:basedOn w:val="VerbatimChar"/>
    <w:rPr>
      <w:rFonts w:ascii="Arial" w:hAnsi="Arial"/>
      <w:sz w:val="20"/>
      <w:shd w:val="clear" w:color="auto" w:fill="F8F8F8"/>
    </w:rPr>
  </w:style>
  <w:style w:type="character" w:customStyle="1" w:styleId="InformationTok">
    <w:name w:val="InformationTok"/>
    <w:basedOn w:val="VerbatimChar"/>
    <w:rPr>
      <w:rFonts w:ascii="Arial" w:hAnsi="Arial"/>
      <w:b/>
      <w:i/>
      <w:color w:val="8F5902"/>
      <w:sz w:val="20"/>
      <w:shd w:val="clear" w:color="auto" w:fill="F8F8F8"/>
    </w:rPr>
  </w:style>
  <w:style w:type="character" w:customStyle="1" w:styleId="WarningTok">
    <w:name w:val="WarningTok"/>
    <w:basedOn w:val="VerbatimChar"/>
    <w:rPr>
      <w:rFonts w:ascii="Arial" w:hAnsi="Arial"/>
      <w:b/>
      <w:i/>
      <w:color w:val="8F5902"/>
      <w:sz w:val="20"/>
      <w:shd w:val="clear" w:color="auto" w:fill="F8F8F8"/>
    </w:rPr>
  </w:style>
  <w:style w:type="character" w:customStyle="1" w:styleId="AlertTok">
    <w:name w:val="AlertTok"/>
    <w:basedOn w:val="VerbatimChar"/>
    <w:rPr>
      <w:rFonts w:ascii="Arial" w:hAnsi="Arial"/>
      <w:color w:val="EF2929"/>
      <w:sz w:val="20"/>
      <w:shd w:val="clear" w:color="auto" w:fill="F8F8F8"/>
    </w:rPr>
  </w:style>
  <w:style w:type="character" w:customStyle="1" w:styleId="ErrorTok">
    <w:name w:val="ErrorTok"/>
    <w:basedOn w:val="VerbatimChar"/>
    <w:rPr>
      <w:rFonts w:ascii="Arial" w:hAnsi="Arial"/>
      <w:b/>
      <w:color w:val="A40000"/>
      <w:sz w:val="20"/>
      <w:shd w:val="clear" w:color="auto" w:fill="F8F8F8"/>
    </w:rPr>
  </w:style>
  <w:style w:type="character" w:customStyle="1" w:styleId="NormalTok">
    <w:name w:val="NormalTok"/>
    <w:basedOn w:val="VerbatimChar"/>
    <w:rPr>
      <w:rFonts w:ascii="Arial" w:hAnsi="Arial"/>
      <w:sz w:val="20"/>
      <w:shd w:val="clear" w:color="auto" w:fill="F8F8F8"/>
    </w:rPr>
  </w:style>
  <w:style w:type="character" w:customStyle="1" w:styleId="BodyTextChar">
    <w:name w:val="Body Text Char"/>
    <w:basedOn w:val="DefaultParagraphFont"/>
    <w:link w:val="BodyText"/>
    <w:rsid w:val="001A4A9F"/>
  </w:style>
  <w:style w:type="paragraph" w:styleId="BalloonText">
    <w:name w:val="Balloon Text"/>
    <w:basedOn w:val="Normal"/>
    <w:link w:val="BalloonTextChar"/>
    <w:semiHidden/>
    <w:unhideWhenUsed/>
    <w:rsid w:val="00E07FD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07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uwl.github.io/Project2018/The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Part 2</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 2</dc:title>
  <dc:creator>Deanna Schneider</dc:creator>
  <cp:lastModifiedBy>Deanna Schneider</cp:lastModifiedBy>
  <cp:revision>2</cp:revision>
  <dcterms:created xsi:type="dcterms:W3CDTF">2019-12-05T19:09:00Z</dcterms:created>
  <dcterms:modified xsi:type="dcterms:W3CDTF">2019-12-05T19:09:00Z</dcterms:modified>
</cp:coreProperties>
</file>