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DBC" w:rsidRPr="00D315BB" w:rsidRDefault="00A85DBC" w:rsidP="00A85DBC">
      <w:pPr>
        <w:jc w:val="both"/>
        <w:rPr>
          <w:b/>
          <w:sz w:val="28"/>
        </w:rPr>
      </w:pPr>
      <w:r w:rsidRPr="00D315BB">
        <w:rPr>
          <w:b/>
          <w:sz w:val="28"/>
        </w:rPr>
        <w:t>Содержание</w:t>
      </w:r>
    </w:p>
    <w:p w:rsidR="00A85DBC" w:rsidRDefault="00A85DBC" w:rsidP="00A85DBC">
      <w:pPr>
        <w:jc w:val="both"/>
        <w:rPr>
          <w:b/>
        </w:rPr>
      </w:pP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 xml:space="preserve">Аннотация 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  <w:t>........</w:t>
      </w:r>
      <w:r w:rsidR="00740CE7" w:rsidRPr="00DE605A">
        <w:rPr>
          <w:color w:val="FF0000"/>
        </w:rPr>
        <w:tab/>
      </w:r>
      <w:r w:rsidRPr="00DE605A">
        <w:rPr>
          <w:color w:val="FF0000"/>
        </w:rPr>
        <w:t>3</w:t>
      </w: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>Введение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  <w:t>........</w:t>
      </w:r>
      <w:r w:rsidR="00740CE7" w:rsidRPr="00DE605A">
        <w:rPr>
          <w:color w:val="FF0000"/>
        </w:rPr>
        <w:tab/>
        <w:t>4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Глава 1. Постановка задачи. Общее описание проблемы</w:t>
      </w:r>
      <w:r w:rsidR="00A85DBC" w:rsidRPr="00DE605A">
        <w:rPr>
          <w:color w:val="FF0000"/>
        </w:rPr>
        <w:t xml:space="preserve">. 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........</w:t>
      </w:r>
      <w:r w:rsidRPr="00DE605A">
        <w:rPr>
          <w:color w:val="FF0000"/>
        </w:rPr>
        <w:tab/>
        <w:t>6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1.1.</w:t>
      </w:r>
      <w:r w:rsidRPr="00DE605A">
        <w:rPr>
          <w:color w:val="FF0000"/>
        </w:rPr>
        <w:tab/>
        <w:t xml:space="preserve"> Математическая модель цветной сети Петри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>........</w:t>
      </w:r>
      <w:r w:rsidRPr="00DE605A">
        <w:rPr>
          <w:color w:val="FF0000"/>
        </w:rPr>
        <w:tab/>
        <w:t>7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1.2.</w:t>
      </w:r>
      <w:r w:rsidRPr="00DE605A">
        <w:rPr>
          <w:color w:val="FF0000"/>
        </w:rPr>
        <w:tab/>
        <w:t xml:space="preserve"> Математическая модель процедуры анализа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>........</w:t>
      </w:r>
      <w:r w:rsidRPr="00DE605A">
        <w:rPr>
          <w:color w:val="FF0000"/>
        </w:rPr>
        <w:tab/>
        <w:t>9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Глава 2. Разработка методов анализа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........</w:t>
      </w:r>
      <w:r w:rsidRPr="00DE605A">
        <w:rPr>
          <w:color w:val="FF0000"/>
        </w:rPr>
        <w:tab/>
        <w:t>12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2.1. Методы описания изменений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........</w:t>
      </w:r>
      <w:r w:rsidRPr="00DE605A">
        <w:rPr>
          <w:color w:val="FF0000"/>
        </w:rPr>
        <w:tab/>
        <w:t>12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2.2. Методы формирования отчета о последствиях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>........</w:t>
      </w:r>
      <w:r w:rsidRPr="00DE605A">
        <w:rPr>
          <w:color w:val="FF0000"/>
        </w:rPr>
        <w:tab/>
        <w:t>15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Глава 3. Разработка программного средства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</w:t>
      </w:r>
      <w:r w:rsidRPr="00DE605A">
        <w:rPr>
          <w:color w:val="FF0000"/>
        </w:rPr>
        <w:tab/>
        <w:t>19</w:t>
      </w:r>
    </w:p>
    <w:p w:rsidR="00740CE7" w:rsidRPr="00DE605A" w:rsidRDefault="00740CE7" w:rsidP="00740CE7">
      <w:pPr>
        <w:jc w:val="both"/>
        <w:rPr>
          <w:color w:val="FF0000"/>
        </w:rPr>
      </w:pPr>
      <w:r w:rsidRPr="00DE605A">
        <w:rPr>
          <w:color w:val="FF0000"/>
        </w:rPr>
        <w:t>3.1. Концепция проекта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</w:t>
      </w:r>
      <w:r w:rsidRPr="00DE605A">
        <w:rPr>
          <w:color w:val="FF0000"/>
        </w:rPr>
        <w:tab/>
        <w:t>19</w:t>
      </w:r>
    </w:p>
    <w:p w:rsidR="00740CE7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3.2. Описание функций программы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</w:t>
      </w:r>
      <w:r w:rsidRPr="00DE605A">
        <w:rPr>
          <w:color w:val="FF0000"/>
        </w:rPr>
        <w:tab/>
        <w:t>20</w:t>
      </w: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 xml:space="preserve">Заключение 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  <w:t>........</w:t>
      </w:r>
      <w:r w:rsidR="00D315BB" w:rsidRPr="00DE605A">
        <w:rPr>
          <w:color w:val="FF0000"/>
        </w:rPr>
        <w:tab/>
        <w:t>24</w:t>
      </w: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>Список литературы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  <w:t>........</w:t>
      </w:r>
      <w:r w:rsidR="00D315BB" w:rsidRPr="00DE605A">
        <w:rPr>
          <w:color w:val="FF0000"/>
        </w:rPr>
        <w:tab/>
        <w:t>25</w:t>
      </w: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>Приложения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  <w:t>........</w:t>
      </w:r>
      <w:r w:rsidR="00D315BB" w:rsidRPr="00DE605A">
        <w:rPr>
          <w:color w:val="FF0000"/>
        </w:rPr>
        <w:tab/>
        <w:t>26</w:t>
      </w:r>
    </w:p>
    <w:p w:rsidR="00A85DBC" w:rsidRPr="00DE605A" w:rsidRDefault="00A85DBC" w:rsidP="000A111F">
      <w:pPr>
        <w:spacing w:after="200" w:line="276" w:lineRule="auto"/>
        <w:jc w:val="both"/>
        <w:rPr>
          <w:rFonts w:eastAsia="Calibri"/>
          <w:b/>
          <w:color w:val="FF0000"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  <w:r w:rsidRPr="000A111F">
        <w:rPr>
          <w:rFonts w:eastAsia="Calibri"/>
          <w:b/>
          <w:sz w:val="28"/>
          <w:lang w:eastAsia="en-US"/>
        </w:rPr>
        <w:lastRenderedPageBreak/>
        <w:t>Аннотация</w:t>
      </w: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lang w:eastAsia="en-US"/>
        </w:rPr>
      </w:pP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 xml:space="preserve">Тема магистерской диссертации: «Методы анализа цветных сетей Петри». Предметом </w:t>
      </w:r>
      <w:r w:rsidR="001946C4">
        <w:rPr>
          <w:rFonts w:eastAsia="Calibri"/>
          <w:lang w:eastAsia="en-US"/>
        </w:rPr>
        <w:t>исследования являются цветные сети Петри. Цель работы - разработать</w:t>
      </w:r>
      <w:r w:rsidRPr="000A111F">
        <w:rPr>
          <w:rFonts w:eastAsia="Calibri"/>
          <w:lang w:eastAsia="en-US"/>
        </w:rPr>
        <w:t xml:space="preserve"> методы анализа моделей, построенных с использованием цветных сетей Петри.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Дипломная работа состоит из введения, трех глав, заключения и приложений.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 xml:space="preserve">Во введении раскрывается актуальность выбранной </w:t>
      </w:r>
      <w:r w:rsidR="001946C4">
        <w:rPr>
          <w:rFonts w:eastAsia="Calibri"/>
          <w:lang w:eastAsia="en-US"/>
        </w:rPr>
        <w:t>темы и обозначается цель работы</w:t>
      </w:r>
      <w:r w:rsidRPr="000A111F">
        <w:rPr>
          <w:rFonts w:eastAsia="Calibri"/>
          <w:lang w:eastAsia="en-US"/>
        </w:rPr>
        <w:t>. В первой главе описаны задачи</w:t>
      </w:r>
      <w:r w:rsidR="001946C4">
        <w:rPr>
          <w:rFonts w:eastAsia="Calibri"/>
          <w:lang w:eastAsia="en-US"/>
        </w:rPr>
        <w:t xml:space="preserve"> исследования </w:t>
      </w:r>
      <w:r w:rsidRPr="000A111F">
        <w:rPr>
          <w:rFonts w:eastAsia="Calibri"/>
          <w:lang w:eastAsia="en-US"/>
        </w:rPr>
        <w:t>и математичес</w:t>
      </w:r>
      <w:r w:rsidR="001946C4">
        <w:rPr>
          <w:rFonts w:eastAsia="Calibri"/>
          <w:lang w:eastAsia="en-US"/>
        </w:rPr>
        <w:t xml:space="preserve">кие модели цветной сети Петри, методов и </w:t>
      </w:r>
      <w:r w:rsidRPr="000A111F">
        <w:rPr>
          <w:rFonts w:eastAsia="Calibri"/>
          <w:lang w:eastAsia="en-US"/>
        </w:rPr>
        <w:t>процеду</w:t>
      </w:r>
      <w:r w:rsidR="001946C4">
        <w:rPr>
          <w:rFonts w:eastAsia="Calibri"/>
          <w:lang w:eastAsia="en-US"/>
        </w:rPr>
        <w:t>ры анализа. Во второй главе расс</w:t>
      </w:r>
      <w:r w:rsidR="002F52B8">
        <w:rPr>
          <w:rFonts w:eastAsia="Calibri"/>
          <w:lang w:eastAsia="en-US"/>
        </w:rPr>
        <w:t>матривается реализация методов</w:t>
      </w:r>
      <w:r w:rsidRPr="000A111F">
        <w:rPr>
          <w:rFonts w:eastAsia="Calibri"/>
          <w:lang w:eastAsia="en-US"/>
        </w:rPr>
        <w:t xml:space="preserve"> анализа моделей, описываются </w:t>
      </w:r>
      <w:r w:rsidR="001946C4">
        <w:rPr>
          <w:rFonts w:eastAsia="Calibri"/>
          <w:lang w:eastAsia="en-US"/>
        </w:rPr>
        <w:t xml:space="preserve">конкретные </w:t>
      </w:r>
      <w:r w:rsidRPr="000A111F">
        <w:rPr>
          <w:rFonts w:eastAsia="Calibri"/>
          <w:lang w:eastAsia="en-US"/>
        </w:rPr>
        <w:t>способы и подходы к применению этих м</w:t>
      </w:r>
      <w:r w:rsidR="002F52B8">
        <w:rPr>
          <w:rFonts w:eastAsia="Calibri"/>
          <w:lang w:eastAsia="en-US"/>
        </w:rPr>
        <w:t>етодов. Третья глава посвящена описанию реализованной программы</w:t>
      </w:r>
      <w:r w:rsidRPr="000A111F">
        <w:rPr>
          <w:rFonts w:eastAsia="Calibri"/>
          <w:lang w:eastAsia="en-US"/>
        </w:rPr>
        <w:t>, набор</w:t>
      </w:r>
      <w:r w:rsidR="002F52B8">
        <w:rPr>
          <w:rFonts w:eastAsia="Calibri"/>
          <w:lang w:eastAsia="en-US"/>
        </w:rPr>
        <w:t>а</w:t>
      </w:r>
      <w:r w:rsidRPr="000A111F">
        <w:rPr>
          <w:rFonts w:eastAsia="Calibri"/>
          <w:lang w:eastAsia="en-US"/>
        </w:rPr>
        <w:t xml:space="preserve"> функций, спобов примене</w:t>
      </w:r>
      <w:r w:rsidR="002F52B8">
        <w:rPr>
          <w:rFonts w:eastAsia="Calibri"/>
          <w:lang w:eastAsia="en-US"/>
        </w:rPr>
        <w:t>ния методов анализа и результатов</w:t>
      </w:r>
      <w:r w:rsidRPr="000A111F">
        <w:rPr>
          <w:rFonts w:eastAsia="Calibri"/>
          <w:lang w:eastAsia="en-US"/>
        </w:rPr>
        <w:t xml:space="preserve"> экспериментов.</w:t>
      </w:r>
    </w:p>
    <w:p w:rsidR="00653AC8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В заключении сформулированы выводы по результатам исследования</w:t>
      </w:r>
      <w:r w:rsidR="00653AC8">
        <w:rPr>
          <w:rFonts w:eastAsia="Calibri"/>
          <w:lang w:eastAsia="en-US"/>
        </w:rPr>
        <w:t>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Объем дипломной работы</w:t>
      </w:r>
      <w:r w:rsidR="00DE605A">
        <w:rPr>
          <w:rFonts w:eastAsia="Calibri"/>
          <w:lang w:eastAsia="en-US"/>
        </w:rPr>
        <w:t>:</w:t>
      </w:r>
      <w:r w:rsidRPr="000A111F">
        <w:rPr>
          <w:rFonts w:eastAsia="Calibri"/>
          <w:lang w:eastAsia="en-US"/>
        </w:rPr>
        <w:t xml:space="preserve"> </w:t>
      </w:r>
      <w:r w:rsidR="00DE605A">
        <w:rPr>
          <w:rFonts w:eastAsia="Calibri"/>
          <w:lang w:eastAsia="en-US"/>
        </w:rPr>
        <w:t>Х страниц, на которых размещено</w:t>
      </w:r>
      <w:r w:rsidRPr="000A111F">
        <w:rPr>
          <w:rFonts w:eastAsia="Calibri"/>
          <w:lang w:eastAsia="en-US"/>
        </w:rPr>
        <w:t xml:space="preserve"> Х рисунков и Х таблиц. При написании диплома использовалось Х источников.</w:t>
      </w:r>
    </w:p>
    <w:p w:rsidR="000A111F" w:rsidRPr="000A111F" w:rsidRDefault="000A111F" w:rsidP="000A111F">
      <w:pPr>
        <w:spacing w:before="240" w:after="480" w:line="360" w:lineRule="auto"/>
        <w:jc w:val="both"/>
        <w:rPr>
          <w:rFonts w:eastAsia="Calibri"/>
          <w:lang w:eastAsia="en-US"/>
        </w:rPr>
      </w:pPr>
    </w:p>
    <w:p w:rsidR="00740CE7" w:rsidRDefault="00740CE7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31704C" w:rsidRDefault="0031704C">
      <w:bookmarkStart w:id="0" w:name="_GoBack"/>
      <w:bookmarkEnd w:id="0"/>
    </w:p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740CE7" w:rsidRPr="00740CE7" w:rsidRDefault="00740CE7" w:rsidP="00740CE7">
      <w:pPr>
        <w:spacing w:before="480" w:after="240" w:line="360" w:lineRule="auto"/>
        <w:rPr>
          <w:rFonts w:eastAsiaTheme="minorHAnsi"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>Введение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Сети Петри – математический аппарат для моделирования динамических дискретных систем с параллельными взаимодействующими компонентами. Основные понятия в теории сетей Петри: позиции, переходы и токены (маркеры, метки). </w:t>
      </w:r>
    </w:p>
    <w:p w:rsid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По определению, модель – это упрощенное представление реального процесса или явления. </w:t>
      </w:r>
      <w:r w:rsidR="00A7648A">
        <w:rPr>
          <w:rFonts w:eastAsiaTheme="minorHAnsi"/>
          <w:szCs w:val="22"/>
          <w:lang w:eastAsia="en-US"/>
        </w:rPr>
        <w:t>Процедура</w:t>
      </w:r>
      <w:r w:rsidR="000F6641">
        <w:rPr>
          <w:rFonts w:eastAsiaTheme="minorHAnsi"/>
          <w:szCs w:val="22"/>
          <w:lang w:eastAsia="en-US"/>
        </w:rPr>
        <w:t xml:space="preserve"> моделирования</w:t>
      </w:r>
      <w:r w:rsidRPr="00740CE7">
        <w:rPr>
          <w:rFonts w:eastAsiaTheme="minorHAnsi"/>
          <w:szCs w:val="22"/>
          <w:lang w:eastAsia="en-US"/>
        </w:rPr>
        <w:t xml:space="preserve"> всегда </w:t>
      </w:r>
      <w:r w:rsidR="000F6641">
        <w:rPr>
          <w:rFonts w:eastAsiaTheme="minorHAnsi"/>
          <w:szCs w:val="22"/>
          <w:lang w:eastAsia="en-US"/>
        </w:rPr>
        <w:t>связан</w:t>
      </w:r>
      <w:r w:rsidR="00A7648A">
        <w:rPr>
          <w:rFonts w:eastAsiaTheme="minorHAnsi"/>
          <w:szCs w:val="22"/>
          <w:lang w:eastAsia="en-US"/>
        </w:rPr>
        <w:t>а</w:t>
      </w:r>
      <w:r w:rsidR="000F6641">
        <w:rPr>
          <w:rFonts w:eastAsiaTheme="minorHAnsi"/>
          <w:szCs w:val="22"/>
          <w:lang w:eastAsia="en-US"/>
        </w:rPr>
        <w:t xml:space="preserve"> с принятием некоторых допущений</w:t>
      </w:r>
      <w:r w:rsidRPr="00740CE7">
        <w:rPr>
          <w:rFonts w:eastAsiaTheme="minorHAnsi"/>
          <w:szCs w:val="22"/>
          <w:lang w:eastAsia="en-US"/>
        </w:rPr>
        <w:t xml:space="preserve"> относительно </w:t>
      </w:r>
      <w:r w:rsidR="000F6641">
        <w:rPr>
          <w:rFonts w:eastAsiaTheme="minorHAnsi"/>
          <w:szCs w:val="22"/>
          <w:lang w:eastAsia="en-US"/>
        </w:rPr>
        <w:t xml:space="preserve">рассмотрения </w:t>
      </w:r>
      <w:r w:rsidRPr="00740CE7">
        <w:rPr>
          <w:rFonts w:eastAsiaTheme="minorHAnsi"/>
          <w:szCs w:val="22"/>
          <w:lang w:eastAsia="en-US"/>
        </w:rPr>
        <w:t>свойств и параметров</w:t>
      </w:r>
      <w:r w:rsidR="000F6641">
        <w:rPr>
          <w:rFonts w:eastAsiaTheme="minorHAnsi"/>
          <w:szCs w:val="22"/>
          <w:lang w:eastAsia="en-US"/>
        </w:rPr>
        <w:t xml:space="preserve"> </w:t>
      </w:r>
      <w:r w:rsidR="00410632">
        <w:rPr>
          <w:rFonts w:eastAsiaTheme="minorHAnsi"/>
          <w:szCs w:val="22"/>
          <w:lang w:eastAsia="en-US"/>
        </w:rPr>
        <w:t>реального</w:t>
      </w:r>
      <w:r w:rsidR="000F6641">
        <w:rPr>
          <w:rFonts w:eastAsiaTheme="minorHAnsi"/>
          <w:szCs w:val="22"/>
          <w:lang w:eastAsia="en-US"/>
        </w:rPr>
        <w:t xml:space="preserve"> объекта</w:t>
      </w:r>
      <w:r w:rsidR="00410632">
        <w:rPr>
          <w:rFonts w:eastAsiaTheme="minorHAnsi"/>
          <w:szCs w:val="22"/>
          <w:lang w:eastAsia="en-US"/>
        </w:rPr>
        <w:t xml:space="preserve"> исследования</w:t>
      </w:r>
      <w:r w:rsidRPr="00740CE7">
        <w:rPr>
          <w:rFonts w:eastAsiaTheme="minorHAnsi"/>
          <w:szCs w:val="22"/>
          <w:lang w:eastAsia="en-US"/>
        </w:rPr>
        <w:t>.</w:t>
      </w:r>
      <w:r w:rsidR="00410632">
        <w:rPr>
          <w:rFonts w:eastAsiaTheme="minorHAnsi"/>
          <w:szCs w:val="22"/>
          <w:lang w:eastAsia="en-US"/>
        </w:rPr>
        <w:t xml:space="preserve"> В модель вносятся только те особенности описываемой системы, которые считаются важными для решения текущей задачи.</w:t>
      </w:r>
    </w:p>
    <w:p w:rsidR="00CA58B2" w:rsidRDefault="00A7648A" w:rsidP="00CA58B2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</w:r>
      <w:r w:rsidR="008635CB">
        <w:rPr>
          <w:rFonts w:eastAsiaTheme="minorHAnsi"/>
          <w:szCs w:val="22"/>
          <w:lang w:eastAsia="en-US"/>
        </w:rPr>
        <w:t>В процессе работы с моделью может потребоваться исследование неучтенных ранее особенностей рассматриваемого пр</w:t>
      </w:r>
      <w:r w:rsidR="00123282">
        <w:rPr>
          <w:rFonts w:eastAsiaTheme="minorHAnsi"/>
          <w:szCs w:val="22"/>
          <w:lang w:eastAsia="en-US"/>
        </w:rPr>
        <w:t>оцесса или явления</w:t>
      </w:r>
      <w:r w:rsidR="00CA58B2">
        <w:rPr>
          <w:rFonts w:eastAsiaTheme="minorHAnsi"/>
          <w:szCs w:val="22"/>
          <w:lang w:eastAsia="en-US"/>
        </w:rPr>
        <w:t>. П</w:t>
      </w:r>
      <w:r w:rsidR="006C5959">
        <w:rPr>
          <w:rFonts w:eastAsiaTheme="minorHAnsi"/>
          <w:szCs w:val="22"/>
          <w:lang w:eastAsia="en-US"/>
        </w:rPr>
        <w:t>олучение</w:t>
      </w:r>
      <w:r w:rsidR="0018798C">
        <w:rPr>
          <w:rFonts w:eastAsiaTheme="minorHAnsi"/>
          <w:szCs w:val="22"/>
          <w:lang w:eastAsia="en-US"/>
        </w:rPr>
        <w:t xml:space="preserve"> отве</w:t>
      </w:r>
      <w:r w:rsidR="006C5959">
        <w:rPr>
          <w:rFonts w:eastAsiaTheme="minorHAnsi"/>
          <w:szCs w:val="22"/>
          <w:lang w:eastAsia="en-US"/>
        </w:rPr>
        <w:t>та</w:t>
      </w:r>
      <w:r w:rsidR="00123282">
        <w:rPr>
          <w:rFonts w:eastAsiaTheme="minorHAnsi"/>
          <w:szCs w:val="22"/>
          <w:lang w:eastAsia="en-US"/>
        </w:rPr>
        <w:t xml:space="preserve"> на вопрос</w:t>
      </w:r>
      <w:r w:rsidR="00CA58B2">
        <w:rPr>
          <w:rFonts w:eastAsiaTheme="minorHAnsi"/>
          <w:szCs w:val="22"/>
          <w:lang w:eastAsia="en-US"/>
        </w:rPr>
        <w:t xml:space="preserve"> </w:t>
      </w:r>
      <w:r w:rsidR="00123282">
        <w:rPr>
          <w:rFonts w:eastAsiaTheme="minorHAnsi"/>
          <w:szCs w:val="22"/>
          <w:lang w:eastAsia="en-US"/>
        </w:rPr>
        <w:t>«А что если?»</w:t>
      </w:r>
      <w:r w:rsidR="00CA58B2">
        <w:rPr>
          <w:rFonts w:eastAsiaTheme="minorHAnsi"/>
          <w:szCs w:val="22"/>
          <w:lang w:eastAsia="en-US"/>
        </w:rPr>
        <w:t xml:space="preserve"> подразумевает внесение изменений в модель и сбор информации о последствиях. </w:t>
      </w:r>
    </w:p>
    <w:p w:rsidR="00860545" w:rsidRDefault="007B5A3C" w:rsidP="00860545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Преобразования</w:t>
      </w:r>
      <w:r w:rsidR="00CA58B2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модели </w:t>
      </w:r>
      <w:r w:rsidR="00CA58B2">
        <w:rPr>
          <w:rFonts w:eastAsiaTheme="minorHAnsi"/>
          <w:szCs w:val="22"/>
          <w:lang w:eastAsia="en-US"/>
        </w:rPr>
        <w:t xml:space="preserve">можно </w:t>
      </w:r>
      <w:r w:rsidR="00860545">
        <w:rPr>
          <w:rFonts w:eastAsiaTheme="minorHAnsi"/>
          <w:szCs w:val="22"/>
          <w:lang w:eastAsia="en-US"/>
        </w:rPr>
        <w:t>разделить на две</w:t>
      </w:r>
      <w:r w:rsidR="00CA58B2">
        <w:rPr>
          <w:rFonts w:eastAsiaTheme="minorHAnsi"/>
          <w:szCs w:val="22"/>
          <w:lang w:eastAsia="en-US"/>
        </w:rPr>
        <w:t xml:space="preserve"> группы: изменение значений параметров</w:t>
      </w:r>
      <w:r w:rsidR="00860545">
        <w:rPr>
          <w:rFonts w:eastAsiaTheme="minorHAnsi"/>
          <w:szCs w:val="22"/>
          <w:lang w:eastAsia="en-US"/>
        </w:rPr>
        <w:t xml:space="preserve"> сети (количественные) и изменение ее структуры (качественные).</w:t>
      </w:r>
      <w:r w:rsidR="00860545" w:rsidRPr="00860545">
        <w:rPr>
          <w:rFonts w:eastAsiaTheme="minorHAnsi"/>
          <w:szCs w:val="22"/>
          <w:lang w:eastAsia="en-US"/>
        </w:rPr>
        <w:t xml:space="preserve"> </w:t>
      </w:r>
      <w:r w:rsidR="00860545">
        <w:rPr>
          <w:rFonts w:eastAsiaTheme="minorHAnsi"/>
          <w:szCs w:val="22"/>
          <w:lang w:eastAsia="en-US"/>
        </w:rPr>
        <w:t xml:space="preserve">Анализ последствий позволяет оценить степень </w:t>
      </w:r>
      <w:r>
        <w:rPr>
          <w:rFonts w:eastAsiaTheme="minorHAnsi"/>
          <w:szCs w:val="22"/>
          <w:lang w:eastAsia="en-US"/>
        </w:rPr>
        <w:t xml:space="preserve">важности каждого нового </w:t>
      </w:r>
      <w:r w:rsidR="009A51FD">
        <w:rPr>
          <w:rFonts w:eastAsiaTheme="minorHAnsi"/>
          <w:szCs w:val="22"/>
          <w:lang w:eastAsia="en-US"/>
        </w:rPr>
        <w:t xml:space="preserve">неучтенного </w:t>
      </w:r>
      <w:r>
        <w:rPr>
          <w:rFonts w:eastAsiaTheme="minorHAnsi"/>
          <w:szCs w:val="22"/>
          <w:lang w:eastAsia="en-US"/>
        </w:rPr>
        <w:t>варианта</w:t>
      </w:r>
      <w:r w:rsidR="009A51FD">
        <w:rPr>
          <w:rFonts w:eastAsiaTheme="minorHAnsi"/>
          <w:szCs w:val="22"/>
          <w:lang w:eastAsia="en-US"/>
        </w:rPr>
        <w:t xml:space="preserve"> развития событий </w:t>
      </w:r>
      <w:r w:rsidR="00860545">
        <w:rPr>
          <w:rFonts w:eastAsiaTheme="minorHAnsi"/>
          <w:szCs w:val="22"/>
          <w:lang w:eastAsia="en-US"/>
        </w:rPr>
        <w:t>в рамках проводимых исследований</w:t>
      </w:r>
      <w:r w:rsidR="00860545">
        <w:rPr>
          <w:rFonts w:eastAsiaTheme="minorHAnsi"/>
          <w:szCs w:val="22"/>
          <w:lang w:eastAsia="en-US"/>
        </w:rPr>
        <w:t xml:space="preserve">, что в свою очередь может привести к необходимости </w:t>
      </w:r>
      <w:r>
        <w:rPr>
          <w:rFonts w:eastAsiaTheme="minorHAnsi"/>
          <w:szCs w:val="22"/>
          <w:lang w:eastAsia="en-US"/>
        </w:rPr>
        <w:t>пересмотра</w:t>
      </w:r>
      <w:r w:rsidR="00860545">
        <w:rPr>
          <w:rFonts w:eastAsiaTheme="minorHAnsi"/>
          <w:szCs w:val="22"/>
          <w:lang w:eastAsia="en-US"/>
        </w:rPr>
        <w:t xml:space="preserve"> модели.</w:t>
      </w:r>
    </w:p>
    <w:p w:rsidR="007E5697" w:rsidRDefault="00123282" w:rsidP="009A51FD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 </w:t>
      </w:r>
      <w:r w:rsidR="009A51FD">
        <w:rPr>
          <w:rFonts w:eastAsiaTheme="minorHAnsi"/>
          <w:szCs w:val="22"/>
          <w:lang w:eastAsia="en-US"/>
        </w:rPr>
        <w:tab/>
      </w:r>
      <w:r w:rsidR="00740CE7" w:rsidRPr="00740CE7">
        <w:rPr>
          <w:rFonts w:eastAsiaTheme="minorHAnsi"/>
          <w:szCs w:val="22"/>
          <w:lang w:eastAsia="en-US"/>
        </w:rPr>
        <w:t xml:space="preserve">Цель данной работы – </w:t>
      </w:r>
      <w:r w:rsidR="002C301A" w:rsidRPr="00740CE7">
        <w:rPr>
          <w:rFonts w:eastAsia="Calibri"/>
          <w:szCs w:val="22"/>
          <w:lang w:eastAsia="en-US"/>
        </w:rPr>
        <w:t xml:space="preserve">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</w:t>
      </w:r>
      <w:r w:rsidR="002C301A">
        <w:rPr>
          <w:rFonts w:eastAsia="Calibri"/>
          <w:szCs w:val="22"/>
          <w:lang w:eastAsia="en-US"/>
        </w:rPr>
        <w:t>исследования</w:t>
      </w:r>
      <w:r w:rsidR="002C301A" w:rsidRPr="00740CE7">
        <w:rPr>
          <w:rFonts w:eastAsia="Calibri"/>
          <w:szCs w:val="22"/>
          <w:lang w:eastAsia="en-US"/>
        </w:rPr>
        <w:t>.</w:t>
      </w:r>
    </w:p>
    <w:p w:rsidR="009A51FD" w:rsidRDefault="009A51FD" w:rsidP="009A51FD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9A51FD" w:rsidRDefault="009A51FD" w:rsidP="009A51FD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9A51FD" w:rsidRPr="009A51FD" w:rsidRDefault="009A51FD" w:rsidP="009A51FD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740CE7" w:rsidRPr="007E569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="Calibri"/>
          <w:b/>
          <w:sz w:val="28"/>
          <w:szCs w:val="22"/>
          <w:lang w:eastAsia="en-US"/>
        </w:rPr>
        <w:lastRenderedPageBreak/>
        <w:t xml:space="preserve">Глава 1. </w:t>
      </w:r>
    </w:p>
    <w:p w:rsidR="00321962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</w:r>
      <w:r w:rsidR="00F423C7">
        <w:rPr>
          <w:rFonts w:eastAsia="Calibri"/>
          <w:szCs w:val="22"/>
          <w:lang w:eastAsia="en-US"/>
        </w:rPr>
        <w:t>Сети Петри являются инструментом для моделирования динамических дискретных систем. В процессе созда</w:t>
      </w:r>
      <w:r w:rsidR="00203018">
        <w:rPr>
          <w:rFonts w:eastAsia="Calibri"/>
          <w:szCs w:val="22"/>
          <w:lang w:eastAsia="en-US"/>
        </w:rPr>
        <w:t xml:space="preserve">ния модели принимаются решения </w:t>
      </w:r>
      <w:r w:rsidR="006013F6">
        <w:rPr>
          <w:rFonts w:eastAsia="Calibri"/>
          <w:szCs w:val="22"/>
          <w:lang w:eastAsia="en-US"/>
        </w:rPr>
        <w:t>не только</w:t>
      </w:r>
      <w:r w:rsidR="00203018">
        <w:rPr>
          <w:rFonts w:eastAsia="Calibri"/>
          <w:szCs w:val="22"/>
          <w:lang w:eastAsia="en-US"/>
        </w:rPr>
        <w:t xml:space="preserve"> о том,</w:t>
      </w:r>
      <w:r w:rsidR="006013F6">
        <w:rPr>
          <w:rFonts w:eastAsia="Calibri"/>
          <w:szCs w:val="22"/>
          <w:lang w:eastAsia="en-US"/>
        </w:rPr>
        <w:t xml:space="preserve"> </w:t>
      </w:r>
      <w:r w:rsidR="00F423C7">
        <w:rPr>
          <w:rFonts w:eastAsia="Calibri"/>
          <w:szCs w:val="22"/>
          <w:lang w:eastAsia="en-US"/>
        </w:rPr>
        <w:t>какие свойства и процессы реального объект</w:t>
      </w:r>
      <w:r w:rsidR="006013F6">
        <w:rPr>
          <w:rFonts w:eastAsia="Calibri"/>
          <w:szCs w:val="22"/>
          <w:lang w:eastAsia="en-US"/>
        </w:rPr>
        <w:t>а исследования попадут в модель, но и какие параметры этих процессов будут учтены и рассмотрены.</w:t>
      </w:r>
      <w:r w:rsidR="00321962">
        <w:rPr>
          <w:rFonts w:eastAsia="Calibri"/>
          <w:szCs w:val="22"/>
          <w:lang w:eastAsia="en-US"/>
        </w:rPr>
        <w:t xml:space="preserve"> </w:t>
      </w:r>
    </w:p>
    <w:p w:rsidR="00BD6921" w:rsidRDefault="00042A2B" w:rsidP="00BD6921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В качестве примера рассмотрим процесс поступления грузов на склад. Однотипные грузы упаковываются в контейнеры, которые отправляются в хранилище. Модель описывает процедуры приема грузов, их сортировку, упаковку и отправление контейнера, если в нем больше не осталось места. </w:t>
      </w:r>
      <w:r w:rsidR="00356695">
        <w:rPr>
          <w:rFonts w:eastAsia="Calibri"/>
          <w:szCs w:val="22"/>
          <w:lang w:eastAsia="en-US"/>
        </w:rPr>
        <w:t>Известно, что грузы, которые бывают 3 типов, приходят на склад каждые 2 дня. Количество груза всегда примерно одинаковое – известны объемы для каждого типа.  Контейнеры одинаковые и известен их объем.</w:t>
      </w:r>
    </w:p>
    <w:p w:rsidR="00B03F04" w:rsidRDefault="00B03F04" w:rsidP="00321962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Неучтенные свойства рассматриваемого реального процесса: кража на складе</w:t>
      </w:r>
      <w:r w:rsidRPr="00B03F04">
        <w:rPr>
          <w:rFonts w:eastAsia="Calibri"/>
          <w:szCs w:val="22"/>
          <w:lang w:eastAsia="en-US"/>
        </w:rPr>
        <w:t xml:space="preserve">; </w:t>
      </w:r>
      <w:r>
        <w:rPr>
          <w:rFonts w:eastAsia="Calibri"/>
          <w:szCs w:val="22"/>
          <w:lang w:eastAsia="en-US"/>
        </w:rPr>
        <w:t>поломка объектов имущества, не позволяющая принимать, сортировать или отправлять грузы в контейнерах</w:t>
      </w:r>
      <w:r w:rsidRPr="00B03F04">
        <w:rPr>
          <w:rFonts w:eastAsia="Calibri"/>
          <w:szCs w:val="22"/>
          <w:lang w:eastAsia="en-US"/>
        </w:rPr>
        <w:t xml:space="preserve">; </w:t>
      </w:r>
      <w:r>
        <w:rPr>
          <w:rFonts w:eastAsia="Calibri"/>
          <w:szCs w:val="22"/>
          <w:lang w:eastAsia="en-US"/>
        </w:rPr>
        <w:t>временная задержка работы всего склада из-за проблем с электричеством, появление нового типа груза и т.д.</w:t>
      </w:r>
    </w:p>
    <w:p w:rsidR="00042A2B" w:rsidRDefault="00B03F04" w:rsidP="00BD6921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Неучтенные параметры рассмотренных свойств и процессов: приход груза каждые 3,4,5 дней</w:t>
      </w:r>
      <w:r w:rsidRPr="00B03F04">
        <w:rPr>
          <w:rFonts w:eastAsia="Calibri"/>
          <w:szCs w:val="22"/>
          <w:lang w:eastAsia="en-US"/>
        </w:rPr>
        <w:t xml:space="preserve">; </w:t>
      </w:r>
      <w:r w:rsidR="00BD6921">
        <w:rPr>
          <w:rFonts w:eastAsia="Calibri"/>
          <w:szCs w:val="22"/>
          <w:lang w:eastAsia="en-US"/>
        </w:rPr>
        <w:t>разное количество грузов, пришедших</w:t>
      </w:r>
      <w:r>
        <w:rPr>
          <w:rFonts w:eastAsia="Calibri"/>
          <w:szCs w:val="22"/>
          <w:lang w:eastAsia="en-US"/>
        </w:rPr>
        <w:t xml:space="preserve"> с очередной партией</w:t>
      </w:r>
      <w:r w:rsidR="00BD6921">
        <w:rPr>
          <w:rFonts w:eastAsia="Calibri"/>
          <w:szCs w:val="22"/>
          <w:lang w:eastAsia="en-US"/>
        </w:rPr>
        <w:t xml:space="preserve"> и т.д.</w:t>
      </w:r>
    </w:p>
    <w:p w:rsidR="007A2D2B" w:rsidRDefault="000626F2" w:rsidP="007A2D2B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</w:t>
      </w:r>
      <w:r w:rsidR="007A2D2B">
        <w:rPr>
          <w:rFonts w:eastAsia="Calibri"/>
          <w:szCs w:val="22"/>
          <w:lang w:eastAsia="en-US"/>
        </w:rPr>
        <w:t>ричины</w:t>
      </w:r>
      <w:r w:rsidR="0001775A">
        <w:rPr>
          <w:rFonts w:eastAsia="Calibri"/>
          <w:szCs w:val="22"/>
          <w:lang w:eastAsia="en-US"/>
        </w:rPr>
        <w:t xml:space="preserve"> появления множества значений параметров и свойств описываемой системы, не вошедших в мод</w:t>
      </w:r>
      <w:r w:rsidR="007A2D2B">
        <w:rPr>
          <w:rFonts w:eastAsia="Calibri"/>
          <w:szCs w:val="22"/>
          <w:lang w:eastAsia="en-US"/>
        </w:rPr>
        <w:t>ель: н</w:t>
      </w:r>
      <w:r w:rsidR="007A2D2B" w:rsidRPr="007A2D2B">
        <w:rPr>
          <w:rFonts w:eastAsia="Calibri"/>
          <w:szCs w:val="22"/>
          <w:lang w:eastAsia="en-US"/>
        </w:rPr>
        <w:t>едостаток информации об описываемой системе</w:t>
      </w:r>
      <w:r w:rsidR="007A2D2B">
        <w:rPr>
          <w:rFonts w:eastAsia="Calibri"/>
          <w:szCs w:val="22"/>
          <w:lang w:eastAsia="en-US"/>
        </w:rPr>
        <w:t xml:space="preserve"> или р</w:t>
      </w:r>
      <w:r w:rsidR="007A2D2B" w:rsidRPr="007A2D2B">
        <w:rPr>
          <w:rFonts w:eastAsia="Calibri"/>
          <w:szCs w:val="22"/>
          <w:lang w:eastAsia="en-US"/>
        </w:rPr>
        <w:t>ешение об отсутствии необходимости внесения их в модель</w:t>
      </w:r>
      <w:r w:rsidR="007A2D2B">
        <w:rPr>
          <w:rFonts w:eastAsia="Calibri"/>
          <w:szCs w:val="22"/>
          <w:lang w:eastAsia="en-US"/>
        </w:rPr>
        <w:t>.</w:t>
      </w:r>
    </w:p>
    <w:p w:rsidR="000971E9" w:rsidRDefault="000626F2" w:rsidP="000971E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 процессе работы с моделью</w:t>
      </w:r>
      <w:r w:rsidR="00B925F4">
        <w:rPr>
          <w:rFonts w:eastAsia="Calibri"/>
          <w:szCs w:val="22"/>
          <w:lang w:eastAsia="en-US"/>
        </w:rPr>
        <w:t>, может возникнуть</w:t>
      </w:r>
      <w:r w:rsidR="00506DE6">
        <w:rPr>
          <w:rFonts w:eastAsia="Calibri"/>
          <w:szCs w:val="22"/>
          <w:lang w:eastAsia="en-US"/>
        </w:rPr>
        <w:t xml:space="preserve"> необходимость </w:t>
      </w:r>
      <w:r w:rsidR="00B925F4">
        <w:rPr>
          <w:rFonts w:eastAsia="Calibri"/>
          <w:szCs w:val="22"/>
          <w:lang w:eastAsia="en-US"/>
        </w:rPr>
        <w:t xml:space="preserve">рассмотрения ранее неучтенных свойств и параметров описываемой системы. </w:t>
      </w:r>
      <w:r>
        <w:rPr>
          <w:rFonts w:eastAsia="Calibri"/>
          <w:szCs w:val="22"/>
          <w:lang w:eastAsia="en-US"/>
        </w:rPr>
        <w:t>Это может быть связано с получением новой информации об объекте исследования или с повышением уровня важности рассмотрения отдельных его частей, свойств или параметров.</w:t>
      </w:r>
    </w:p>
    <w:p w:rsidR="000971E9" w:rsidRDefault="000971E9" w:rsidP="000971E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Внесение изменений в модель, с целью добавления новых свойств и параметров, с последующим изучением последствий для модели будем называть анализом сети.</w:t>
      </w:r>
    </w:p>
    <w:p w:rsidR="00740CE7" w:rsidRDefault="00740CE7" w:rsidP="00203018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В данной работе предлагаются методы проведения анализа сети, подходы к описанию исследуемых изменений и примене</w:t>
      </w:r>
      <w:r w:rsidR="004D5D8F">
        <w:rPr>
          <w:rFonts w:eastAsia="Calibri"/>
          <w:szCs w:val="22"/>
          <w:lang w:eastAsia="en-US"/>
        </w:rPr>
        <w:t>нию их к существующей модели</w:t>
      </w:r>
      <w:r w:rsidRPr="00740CE7">
        <w:rPr>
          <w:rFonts w:eastAsia="Calibri"/>
          <w:szCs w:val="22"/>
          <w:lang w:eastAsia="en-US"/>
        </w:rPr>
        <w:t xml:space="preserve">. Для </w:t>
      </w:r>
      <w:r w:rsidR="004D5D8F">
        <w:rPr>
          <w:rFonts w:eastAsia="Calibri"/>
          <w:szCs w:val="22"/>
          <w:lang w:eastAsia="en-US"/>
        </w:rPr>
        <w:t xml:space="preserve">иллюстрации работы анализа и </w:t>
      </w:r>
      <w:r w:rsidRPr="00740CE7">
        <w:rPr>
          <w:rFonts w:eastAsia="Calibri"/>
          <w:szCs w:val="22"/>
          <w:lang w:eastAsia="en-US"/>
        </w:rPr>
        <w:t>обоснования эффективности п</w:t>
      </w:r>
      <w:r w:rsidR="004D5D8F">
        <w:rPr>
          <w:rFonts w:eastAsia="Calibri"/>
          <w:szCs w:val="22"/>
          <w:lang w:eastAsia="en-US"/>
        </w:rPr>
        <w:t>редложенных методов разработана</w:t>
      </w:r>
      <w:r w:rsidRPr="00740CE7">
        <w:rPr>
          <w:rFonts w:eastAsia="Calibri"/>
          <w:szCs w:val="22"/>
          <w:lang w:eastAsia="en-US"/>
        </w:rPr>
        <w:t xml:space="preserve"> программная система.</w:t>
      </w:r>
    </w:p>
    <w:p w:rsidR="00BC1510" w:rsidRDefault="00054069" w:rsidP="00BC1510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54069">
        <w:rPr>
          <w:rFonts w:eastAsia="Calibri"/>
          <w:b/>
          <w:szCs w:val="22"/>
          <w:lang w:eastAsia="en-US"/>
        </w:rPr>
        <w:t xml:space="preserve">Актуальность исследования </w:t>
      </w:r>
      <w:r w:rsidR="007F39AE">
        <w:rPr>
          <w:rFonts w:eastAsia="Calibri"/>
          <w:szCs w:val="22"/>
          <w:lang w:eastAsia="en-US"/>
        </w:rPr>
        <w:t xml:space="preserve">заключается </w:t>
      </w:r>
      <w:r w:rsidR="00A958FE">
        <w:rPr>
          <w:rFonts w:eastAsia="Calibri"/>
          <w:szCs w:val="22"/>
          <w:lang w:eastAsia="en-US"/>
        </w:rPr>
        <w:t>в том, что предложенные методы анализа сетей Петри позволяют исследовать уже готовые модели и оценивать последствия внесения в них неучтенных параметров.</w:t>
      </w:r>
      <w:r w:rsidR="00BC1510">
        <w:rPr>
          <w:rFonts w:eastAsia="Calibri"/>
          <w:szCs w:val="22"/>
          <w:lang w:eastAsia="en-US"/>
        </w:rPr>
        <w:t xml:space="preserve"> Подобный инструмент может быть использован для решения следующих задач:</w:t>
      </w:r>
    </w:p>
    <w:p w:rsidR="004C39D3" w:rsidRDefault="00630153" w:rsidP="00630153">
      <w:pPr>
        <w:pStyle w:val="ab"/>
        <w:numPr>
          <w:ilvl w:val="0"/>
          <w:numId w:val="11"/>
        </w:numPr>
        <w:spacing w:before="480" w:after="240" w:line="360" w:lineRule="auto"/>
        <w:ind w:left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При появлении новой информации о системе, необходимо принять решение о внесении соответствующих изменений в модель. Необходимость их внесения может быть исследована с помощью применения предложенных методов анализа сети.</w:t>
      </w:r>
    </w:p>
    <w:p w:rsidR="00630153" w:rsidRPr="00BC1510" w:rsidRDefault="000B6CDB" w:rsidP="00630153">
      <w:pPr>
        <w:pStyle w:val="ab"/>
        <w:numPr>
          <w:ilvl w:val="0"/>
          <w:numId w:val="11"/>
        </w:numPr>
        <w:spacing w:before="480" w:after="240" w:line="360" w:lineRule="auto"/>
        <w:ind w:left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Исследование теоретически возможных изменений исследуемого объекта и их последствий.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Предмет исследования</w:t>
      </w:r>
      <w:r w:rsidRPr="00740CE7">
        <w:rPr>
          <w:rFonts w:eastAsia="Calibri"/>
          <w:szCs w:val="22"/>
          <w:lang w:eastAsia="en-US"/>
        </w:rPr>
        <w:t>: цветные сети Петри.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Цель</w:t>
      </w:r>
      <w:r w:rsidR="00B648DD">
        <w:rPr>
          <w:rFonts w:eastAsia="Calibri"/>
          <w:b/>
          <w:szCs w:val="22"/>
          <w:lang w:eastAsia="en-US"/>
        </w:rPr>
        <w:t xml:space="preserve"> работы</w:t>
      </w:r>
      <w:r w:rsidRPr="00740CE7">
        <w:rPr>
          <w:rFonts w:eastAsia="Calibri"/>
          <w:b/>
          <w:szCs w:val="22"/>
          <w:lang w:eastAsia="en-US"/>
        </w:rPr>
        <w:t>:</w:t>
      </w:r>
      <w:r w:rsidRPr="00740CE7">
        <w:rPr>
          <w:rFonts w:eastAsia="Calibri"/>
          <w:szCs w:val="22"/>
          <w:lang w:eastAsia="en-US"/>
        </w:rPr>
        <w:t xml:space="preserve"> 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</w:t>
      </w:r>
      <w:r w:rsidR="009A1D67">
        <w:rPr>
          <w:rFonts w:eastAsia="Calibri"/>
          <w:szCs w:val="22"/>
          <w:lang w:eastAsia="en-US"/>
        </w:rPr>
        <w:t>исследования</w:t>
      </w:r>
      <w:r w:rsidRPr="00740CE7">
        <w:rPr>
          <w:rFonts w:eastAsia="Calibr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Для достижения поставленной цели были поставлены следующие </w:t>
      </w:r>
      <w:r w:rsidRPr="00740CE7">
        <w:rPr>
          <w:rFonts w:eastAsia="Calibri"/>
          <w:b/>
          <w:szCs w:val="22"/>
          <w:lang w:eastAsia="en-US"/>
        </w:rPr>
        <w:t>задачи</w:t>
      </w:r>
      <w:r w:rsidRPr="00740CE7">
        <w:rPr>
          <w:rFonts w:eastAsia="Calibri"/>
          <w:szCs w:val="22"/>
          <w:lang w:eastAsia="en-US"/>
        </w:rPr>
        <w:t>:</w:t>
      </w:r>
    </w:p>
    <w:p w:rsidR="00740CE7" w:rsidRPr="009A1D67" w:rsidRDefault="00740CE7" w:rsidP="009A1D67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>исследов</w:t>
      </w:r>
      <w:r w:rsidR="003F303E" w:rsidRPr="009A1D67">
        <w:rPr>
          <w:rFonts w:eastAsia="Calibri"/>
          <w:szCs w:val="22"/>
          <w:lang w:eastAsia="en-US"/>
        </w:rPr>
        <w:t>ание теории и описание математической модели цветных сетей Петри</w:t>
      </w:r>
    </w:p>
    <w:p w:rsidR="00740CE7" w:rsidRPr="009A1D67" w:rsidRDefault="00740CE7" w:rsidP="009A1D67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>разработка и о</w:t>
      </w:r>
      <w:r w:rsidR="000713DE" w:rsidRPr="009A1D67">
        <w:rPr>
          <w:rFonts w:eastAsia="Calibri"/>
          <w:szCs w:val="22"/>
          <w:lang w:eastAsia="en-US"/>
        </w:rPr>
        <w:t>писание методов анализа цветной сети Петри, описание математической модели анализа.</w:t>
      </w:r>
    </w:p>
    <w:p w:rsidR="00124133" w:rsidRPr="009A1D67" w:rsidRDefault="00740CE7" w:rsidP="009A1D67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 xml:space="preserve">разработка программной системы для демонстрации </w:t>
      </w:r>
      <w:r w:rsidR="000713DE" w:rsidRPr="009A1D67">
        <w:rPr>
          <w:rFonts w:eastAsia="Calibri"/>
          <w:szCs w:val="22"/>
          <w:lang w:eastAsia="en-US"/>
        </w:rPr>
        <w:t xml:space="preserve">результатов применения </w:t>
      </w:r>
      <w:r w:rsidRPr="009A1D67">
        <w:rPr>
          <w:rFonts w:eastAsia="Calibri"/>
          <w:szCs w:val="22"/>
          <w:lang w:eastAsia="en-US"/>
        </w:rPr>
        <w:t>предложенных методов</w:t>
      </w:r>
    </w:p>
    <w:p w:rsidR="000713DE" w:rsidRDefault="000713DE" w:rsidP="000713DE">
      <w:pPr>
        <w:spacing w:before="480" w:after="240" w:line="360" w:lineRule="auto"/>
        <w:contextualSpacing/>
        <w:jc w:val="both"/>
        <w:rPr>
          <w:rFonts w:eastAsia="Calibri"/>
          <w:b/>
          <w:szCs w:val="22"/>
          <w:lang w:eastAsia="en-US"/>
        </w:rPr>
      </w:pPr>
    </w:p>
    <w:p w:rsidR="00E82835" w:rsidRDefault="00E82835" w:rsidP="00E82835">
      <w:pPr>
        <w:spacing w:before="480" w:after="240" w:line="360" w:lineRule="auto"/>
        <w:jc w:val="both"/>
        <w:rPr>
          <w:rFonts w:eastAsia="Calibri"/>
          <w:b/>
          <w:szCs w:val="22"/>
          <w:lang w:eastAsia="en-US"/>
        </w:rPr>
      </w:pPr>
    </w:p>
    <w:p w:rsidR="002F4C3E" w:rsidRPr="00E82835" w:rsidRDefault="00B340AA" w:rsidP="00E82835">
      <w:pPr>
        <w:pStyle w:val="ab"/>
        <w:numPr>
          <w:ilvl w:val="1"/>
          <w:numId w:val="15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E82835">
        <w:rPr>
          <w:rFonts w:eastAsia="Calibri"/>
          <w:b/>
          <w:szCs w:val="22"/>
          <w:lang w:eastAsia="en-US"/>
        </w:rPr>
        <w:lastRenderedPageBreak/>
        <w:t>Математическая модель цветной сети Петри</w:t>
      </w:r>
    </w:p>
    <w:p w:rsidR="00B340AA" w:rsidRPr="00740CE7" w:rsidRDefault="00B340AA" w:rsidP="00B340AA">
      <w:pPr>
        <w:spacing w:before="480" w:after="240" w:line="360" w:lineRule="auto"/>
        <w:ind w:left="360" w:firstLine="348"/>
        <w:contextualSpacing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Сеть Петри определяется пятеркой </w:t>
      </w:r>
      <w:r w:rsidRPr="00071BDE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18pt" o:ole="">
            <v:imagedata r:id="rId8" o:title=""/>
          </v:shape>
          <o:OLEObject Type="Embed" ProgID="Equation.3" ShapeID="_x0000_i1025" DrawAspect="Content" ObjectID="_1463072387" r:id="rId9"/>
        </w:object>
      </w:r>
      <w:r w:rsidRPr="00740CE7">
        <w:rPr>
          <w:rFonts w:eastAsia="Calibri"/>
          <w:szCs w:val="22"/>
          <w:lang w:eastAsia="en-US"/>
        </w:rPr>
        <w:t>, где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880" w:dyaOrig="360">
          <v:shape id="_x0000_i1026" type="#_x0000_t75" style="width:44.25pt;height:18pt" o:ole="">
            <v:imagedata r:id="rId10" o:title=""/>
          </v:shape>
          <o:OLEObject Type="Embed" ProgID="Equation.3" ShapeID="_x0000_i1026" DrawAspect="Content" ObjectID="_1463072388" r:id="rId11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100" w:dyaOrig="320">
          <v:shape id="_x0000_i1027" type="#_x0000_t75" style="width:55.5pt;height:15.75pt" o:ole="">
            <v:imagedata r:id="rId12" o:title=""/>
          </v:shape>
          <o:OLEObject Type="Embed" ProgID="Equation.3" ShapeID="_x0000_i1027" DrawAspect="Content" ObjectID="_1463072389" r:id="rId13"/>
        </w:object>
      </w:r>
      <w:r w:rsidRPr="00740CE7">
        <w:rPr>
          <w:rFonts w:eastAsia="Calibri"/>
          <w:szCs w:val="22"/>
          <w:lang w:eastAsia="en-US"/>
        </w:rPr>
        <w:t xml:space="preserve"> - множество позиций;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780" w:dyaOrig="380">
          <v:shape id="_x0000_i1028" type="#_x0000_t75" style="width:39pt;height:18.75pt" o:ole="">
            <v:imagedata r:id="rId14" o:title=""/>
          </v:shape>
          <o:OLEObject Type="Embed" ProgID="Equation.3" ShapeID="_x0000_i1028" DrawAspect="Content" ObjectID="_1463072390" r:id="rId15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200" w:dyaOrig="320">
          <v:shape id="_x0000_i1029" type="#_x0000_t75" style="width:60pt;height:15.75pt" o:ole="">
            <v:imagedata r:id="rId16" o:title=""/>
          </v:shape>
          <o:OLEObject Type="Embed" ProgID="Equation.3" ShapeID="_x0000_i1029" DrawAspect="Content" ObjectID="_1463072391" r:id="rId17"/>
        </w:object>
      </w:r>
      <w:r w:rsidRPr="00740CE7">
        <w:rPr>
          <w:rFonts w:eastAsia="Calibri"/>
          <w:szCs w:val="22"/>
          <w:lang w:eastAsia="en-US"/>
        </w:rPr>
        <w:t xml:space="preserve"> - множество переходов;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40" w:dyaOrig="340">
          <v:shape id="_x0000_i1030" type="#_x0000_t75" style="width:81pt;height:16.5pt" o:ole="">
            <v:imagedata r:id="rId18" o:title=""/>
          </v:shape>
          <o:OLEObject Type="Embed" ProgID="Equation.3" ShapeID="_x0000_i1030" DrawAspect="Content" ObjectID="_1463072392" r:id="rId19"/>
        </w:object>
      </w:r>
      <w:r w:rsidRPr="00740CE7">
        <w:rPr>
          <w:rFonts w:eastAsia="Calibri"/>
          <w:szCs w:val="22"/>
          <w:lang w:eastAsia="en-US"/>
        </w:rPr>
        <w:t xml:space="preserve"> - функция следования;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60" w:dyaOrig="340">
          <v:shape id="_x0000_i1031" type="#_x0000_t75" style="width:83.25pt;height:16.5pt" o:ole="">
            <v:imagedata r:id="rId20" o:title=""/>
          </v:shape>
          <o:OLEObject Type="Embed" ProgID="Equation.3" ShapeID="_x0000_i1031" DrawAspect="Content" ObjectID="_1463072393" r:id="rId21"/>
        </w:object>
      </w:r>
      <w:r w:rsidRPr="00740CE7">
        <w:rPr>
          <w:rFonts w:eastAsia="Calibri"/>
          <w:szCs w:val="22"/>
          <w:lang w:eastAsia="en-US"/>
        </w:rPr>
        <w:t xml:space="preserve"> - функция предшествования;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320" w:dyaOrig="360">
          <v:shape id="_x0000_i1032" type="#_x0000_t75" style="width:66.75pt;height:18pt" o:ole="">
            <v:imagedata r:id="rId22" o:title=""/>
          </v:shape>
          <o:OLEObject Type="Embed" ProgID="Equation.3" ShapeID="_x0000_i1032" DrawAspect="Content" ObjectID="_1463072394" r:id="rId23"/>
        </w:object>
      </w:r>
      <w:r w:rsidRPr="00740CE7">
        <w:rPr>
          <w:rFonts w:eastAsia="Calibri"/>
          <w:szCs w:val="22"/>
          <w:lang w:eastAsia="en-US"/>
        </w:rPr>
        <w:t xml:space="preserve"> - начальное маркирование (состояние) сети;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300" w:dyaOrig="360">
          <v:shape id="_x0000_i1033" type="#_x0000_t75" style="width:15pt;height:18pt" o:ole="">
            <v:imagedata r:id="rId24" o:title=""/>
          </v:shape>
          <o:OLEObject Type="Embed" ProgID="Equation.3" ShapeID="_x0000_i1033" DrawAspect="Content" ObjectID="_1463072395" r:id="rId25"/>
        </w:object>
      </w:r>
      <w:r w:rsidRPr="00740CE7">
        <w:rPr>
          <w:rFonts w:eastAsia="Calibri"/>
          <w:szCs w:val="22"/>
          <w:lang w:eastAsia="en-US"/>
        </w:rPr>
        <w:t xml:space="preserve"> - множество положительных целых чисел.</w:t>
      </w:r>
    </w:p>
    <w:p w:rsidR="00B340AA" w:rsidRPr="00740CE7" w:rsidRDefault="00B340AA" w:rsidP="00B340AA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Функции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20" w:dyaOrig="279">
          <v:shape id="_x0000_i1034" type="#_x0000_t75" style="width:11.25pt;height:14.25pt" o:ole="">
            <v:imagedata r:id="rId26" o:title=""/>
          </v:shape>
          <o:OLEObject Type="Embed" ProgID="Equation.3" ShapeID="_x0000_i1034" DrawAspect="Content" ObjectID="_1463072396" r:id="rId27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40" w:dyaOrig="279">
          <v:shape id="_x0000_i1035" type="#_x0000_t75" style="width:12pt;height:14.25pt" o:ole="">
            <v:imagedata r:id="rId28" o:title=""/>
          </v:shape>
          <o:OLEObject Type="Embed" ProgID="Equation.3" ShapeID="_x0000_i1035" DrawAspect="Content" ObjectID="_1463072397" r:id="rId29"/>
        </w:object>
      </w:r>
      <w:r w:rsidRPr="00740CE7">
        <w:rPr>
          <w:rFonts w:eastAsia="Calibri"/>
          <w:szCs w:val="22"/>
          <w:lang w:eastAsia="en-US"/>
        </w:rPr>
        <w:t xml:space="preserve"> задают множества дуг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6" type="#_x0000_t75" style="width:35.25pt;height:18.75pt" o:ole="">
            <v:imagedata r:id="rId30" o:title=""/>
          </v:shape>
          <o:OLEObject Type="Embed" ProgID="Equation.3" ShapeID="_x0000_i1036" DrawAspect="Content" ObjectID="_1463072398" r:id="rId31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7" type="#_x0000_t75" style="width:35.25pt;height:18.75pt" o:ole="">
            <v:imagedata r:id="rId32" o:title=""/>
          </v:shape>
          <o:OLEObject Type="Embed" ProgID="Equation.3" ShapeID="_x0000_i1037" DrawAspect="Content" ObjectID="_1463072399" r:id="rId33"/>
        </w:object>
      </w:r>
      <w:r w:rsidRPr="00740CE7">
        <w:rPr>
          <w:rFonts w:eastAsia="Calibri"/>
          <w:szCs w:val="22"/>
          <w:lang w:eastAsia="en-US"/>
        </w:rPr>
        <w:t xml:space="preserve"> соответственно.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Дуги, предшествующие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38" type="#_x0000_t75" style="width:14.25pt;height:18pt" o:ole="">
            <v:imagedata r:id="rId34" o:title=""/>
          </v:shape>
          <o:OLEObject Type="Embed" ProgID="Equation.3" ShapeID="_x0000_i1038" DrawAspect="Content" ObjectID="_1463072400" r:id="rId35"/>
        </w:object>
      </w:r>
      <w:r w:rsidRPr="00740CE7">
        <w:rPr>
          <w:rFonts w:eastAsia="Calibri"/>
          <w:szCs w:val="22"/>
          <w:lang w:eastAsia="en-US"/>
        </w:rPr>
        <w:t xml:space="preserve">, обозначим множеством </w:t>
      </w:r>
      <w:r w:rsidRPr="00740CE7">
        <w:rPr>
          <w:rFonts w:eastAsia="Calibri"/>
          <w:szCs w:val="22"/>
          <w:lang w:eastAsia="en-US"/>
        </w:rPr>
        <w:object w:dxaOrig="2740" w:dyaOrig="440">
          <v:shape id="_x0000_i1039" type="#_x0000_t75" style="width:137.25pt;height:21.75pt" o:ole="">
            <v:imagedata r:id="rId36" o:title=""/>
          </v:shape>
          <o:OLEObject Type="Embed" ProgID="Equation.3" ShapeID="_x0000_i1039" DrawAspect="Content" ObjectID="_1463072401" r:id="rId37"/>
        </w:object>
      </w:r>
      <w:r w:rsidRPr="00740CE7">
        <w:rPr>
          <w:rFonts w:eastAsia="Calibri"/>
          <w:szCs w:val="22"/>
          <w:lang w:eastAsia="en-US"/>
        </w:rPr>
        <w:t xml:space="preserve">, а дуги, предшествующие переходу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0" type="#_x0000_t75" style="width:11.25pt;height:18.75pt" o:ole="">
            <v:imagedata r:id="rId38" o:title=""/>
          </v:shape>
          <o:OLEObject Type="Embed" ProgID="Equation.3" ShapeID="_x0000_i1040" DrawAspect="Content" ObjectID="_1463072402" r:id="rId39"/>
        </w:object>
      </w:r>
      <w:r w:rsidRPr="00740CE7">
        <w:rPr>
          <w:rFonts w:eastAsia="Calibri"/>
          <w:szCs w:val="22"/>
          <w:lang w:eastAsia="en-US"/>
        </w:rPr>
        <w:t xml:space="preserve">, множеством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1" type="#_x0000_t75" style="width:134.25pt;height:21.75pt" o:ole="">
            <v:imagedata r:id="rId40" o:title=""/>
          </v:shape>
          <o:OLEObject Type="Embed" ProgID="Equation.3" ShapeID="_x0000_i1041" DrawAspect="Content" ObjectID="_1463072403" r:id="rId41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Здесь запись </w:t>
      </w:r>
      <w:r w:rsidRPr="00740CE7">
        <w:rPr>
          <w:rFonts w:eastAsia="Calibri"/>
          <w:szCs w:val="22"/>
          <w:lang w:eastAsia="en-US"/>
        </w:rPr>
        <w:object w:dxaOrig="1180" w:dyaOrig="380">
          <v:shape id="_x0000_i1042" type="#_x0000_t75" style="width:59.25pt;height:18.75pt" o:ole="">
            <v:imagedata r:id="rId42" o:title=""/>
          </v:shape>
          <o:OLEObject Type="Embed" ProgID="Equation.3" ShapeID="_x0000_i1042" DrawAspect="Content" ObjectID="_1463072404" r:id="rId43"/>
        </w:object>
      </w:r>
      <w:r w:rsidRPr="00740CE7">
        <w:rPr>
          <w:rFonts w:eastAsia="Calibri"/>
          <w:szCs w:val="22"/>
          <w:lang w:eastAsia="en-US"/>
        </w:rPr>
        <w:t xml:space="preserve"> означает наличие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3" type="#_x0000_t75" style="width:35.25pt;height:18.75pt" o:ole="">
            <v:imagedata r:id="rId44" o:title=""/>
          </v:shape>
          <o:OLEObject Type="Embed" ProgID="Equation.3" ShapeID="_x0000_i1043" DrawAspect="Content" ObjectID="_1463072405" r:id="rId45"/>
        </w:object>
      </w:r>
      <w:r w:rsidRPr="00740CE7">
        <w:rPr>
          <w:rFonts w:eastAsia="Calibri"/>
          <w:szCs w:val="22"/>
          <w:lang w:eastAsia="en-US"/>
        </w:rPr>
        <w:t xml:space="preserve">, а запись </w:t>
      </w:r>
      <w:r w:rsidRPr="00740CE7">
        <w:rPr>
          <w:rFonts w:eastAsia="Calibri"/>
          <w:szCs w:val="22"/>
          <w:lang w:eastAsia="en-US"/>
        </w:rPr>
        <w:object w:dxaOrig="1240" w:dyaOrig="440">
          <v:shape id="_x0000_i1044" type="#_x0000_t75" style="width:62.25pt;height:21.75pt" o:ole="">
            <v:imagedata r:id="rId46" o:title=""/>
          </v:shape>
          <o:OLEObject Type="Embed" ProgID="Equation.3" ShapeID="_x0000_i1044" DrawAspect="Content" ObjectID="_1463072406" r:id="rId47"/>
        </w:object>
      </w:r>
      <w:r w:rsidRPr="00740CE7">
        <w:rPr>
          <w:rFonts w:eastAsia="Calibri"/>
          <w:szCs w:val="22"/>
          <w:lang w:eastAsia="en-US"/>
        </w:rPr>
        <w:t xml:space="preserve"> -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5" type="#_x0000_t75" style="width:35.25pt;height:18.75pt" o:ole="">
            <v:imagedata r:id="rId48" o:title=""/>
          </v:shape>
          <o:OLEObject Type="Embed" ProgID="Equation.3" ShapeID="_x0000_i1045" DrawAspect="Content" ObjectID="_1463072407" r:id="rId49"/>
        </w:object>
      </w:r>
      <w:r w:rsidRPr="00740CE7">
        <w:rPr>
          <w:rFonts w:eastAsia="Calibri"/>
          <w:szCs w:val="22"/>
          <w:lang w:eastAsia="en-US"/>
        </w:rPr>
        <w:t xml:space="preserve">. Аналогично, дуги, следующие </w:t>
      </w:r>
      <w:proofErr w:type="gramStart"/>
      <w:r w:rsidRPr="00740CE7">
        <w:rPr>
          <w:rFonts w:eastAsia="Calibri"/>
          <w:szCs w:val="22"/>
          <w:lang w:eastAsia="en-US"/>
        </w:rPr>
        <w:t>из</w:t>
      </w:r>
      <w:proofErr w:type="gramEnd"/>
      <w:r w:rsidRPr="00740CE7">
        <w:rPr>
          <w:rFonts w:eastAsia="Calibri"/>
          <w:szCs w:val="22"/>
          <w:lang w:eastAsia="en-US"/>
        </w:rPr>
        <w:t xml:space="preserve">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46" type="#_x0000_t75" style="width:14.25pt;height:18pt" o:ole="">
            <v:imagedata r:id="rId34" o:title=""/>
          </v:shape>
          <o:OLEObject Type="Embed" ProgID="Equation.3" ShapeID="_x0000_i1046" DrawAspect="Content" ObjectID="_1463072408" r:id="rId50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7" type="#_x0000_t75" style="width:11.25pt;height:18.75pt" o:ole="">
            <v:imagedata r:id="rId38" o:title=""/>
          </v:shape>
          <o:OLEObject Type="Embed" ProgID="Equation.3" ShapeID="_x0000_i1047" DrawAspect="Content" ObjectID="_1463072409" r:id="rId51"/>
        </w:object>
      </w:r>
      <w:r w:rsidRPr="00740CE7">
        <w:rPr>
          <w:rFonts w:eastAsia="Calibri"/>
          <w:szCs w:val="22"/>
          <w:lang w:eastAsia="en-US"/>
        </w:rPr>
        <w:t xml:space="preserve">, представим множествами </w:t>
      </w:r>
      <w:r w:rsidRPr="00740CE7">
        <w:rPr>
          <w:rFonts w:eastAsia="Calibri"/>
          <w:szCs w:val="22"/>
          <w:lang w:eastAsia="en-US"/>
        </w:rPr>
        <w:object w:dxaOrig="2799" w:dyaOrig="440">
          <v:shape id="_x0000_i1048" type="#_x0000_t75" style="width:140.25pt;height:21.75pt" o:ole="">
            <v:imagedata r:id="rId52" o:title=""/>
          </v:shape>
          <o:OLEObject Type="Embed" ProgID="Equation.3" ShapeID="_x0000_i1048" DrawAspect="Content" ObjectID="_1463072410" r:id="rId53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9" type="#_x0000_t75" style="width:134.25pt;height:21.75pt" o:ole="">
            <v:imagedata r:id="rId54" o:title=""/>
          </v:shape>
          <o:OLEObject Type="Embed" ProgID="Equation.3" ShapeID="_x0000_i1049" DrawAspect="Content" ObjectID="_1463072411" r:id="rId55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Входные позиции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0" type="#_x0000_t75" style="width:11.25pt;height:18.75pt" o:ole="">
            <v:imagedata r:id="rId38" o:title=""/>
          </v:shape>
          <o:OLEObject Type="Embed" ProgID="Equation.3" ShapeID="_x0000_i1050" DrawAspect="Content" ObjectID="_1463072412" r:id="rId56"/>
        </w:object>
      </w:r>
      <w:r w:rsidRPr="00740CE7">
        <w:rPr>
          <w:rFonts w:eastAsia="Calibri"/>
          <w:szCs w:val="22"/>
          <w:lang w:eastAsia="en-US"/>
        </w:rPr>
        <w:t xml:space="preserve"> объединяются </w:t>
      </w:r>
      <w:proofErr w:type="gramStart"/>
      <w:r w:rsidRPr="00740CE7">
        <w:rPr>
          <w:rFonts w:eastAsia="Calibri"/>
          <w:szCs w:val="22"/>
          <w:lang w:eastAsia="en-US"/>
        </w:rPr>
        <w:t>в</w:t>
      </w:r>
      <w:proofErr w:type="gramEnd"/>
      <w:r w:rsidRPr="00740CE7">
        <w:rPr>
          <w:rFonts w:eastAsia="Calibri"/>
          <w:szCs w:val="22"/>
          <w:lang w:eastAsia="en-US"/>
        </w:rPr>
        <w:t xml:space="preserve"> множества его предшественников </w:t>
      </w:r>
      <w:r w:rsidRPr="00740CE7">
        <w:rPr>
          <w:rFonts w:eastAsia="Calibri"/>
          <w:szCs w:val="22"/>
          <w:lang w:eastAsia="en-US"/>
        </w:rPr>
        <w:object w:dxaOrig="2920" w:dyaOrig="440">
          <v:shape id="_x0000_i1051" type="#_x0000_t75" style="width:145.5pt;height:21.75pt" o:ole="">
            <v:imagedata r:id="rId57" o:title=""/>
          </v:shape>
          <o:OLEObject Type="Embed" ProgID="Equation.3" ShapeID="_x0000_i1051" DrawAspect="Content" ObjectID="_1463072413" r:id="rId58"/>
        </w:object>
      </w:r>
      <w:r w:rsidRPr="00740CE7">
        <w:rPr>
          <w:rFonts w:eastAsia="Calibri"/>
          <w:szCs w:val="22"/>
          <w:lang w:eastAsia="en-US"/>
        </w:rPr>
        <w:t xml:space="preserve">, а выходные позиции – в множества позиций–последователей </w:t>
      </w:r>
      <w:r w:rsidRPr="00740CE7">
        <w:rPr>
          <w:rFonts w:eastAsia="Calibri"/>
          <w:szCs w:val="22"/>
          <w:lang w:eastAsia="en-US"/>
        </w:rPr>
        <w:object w:dxaOrig="3000" w:dyaOrig="440">
          <v:shape id="_x0000_i1052" type="#_x0000_t75" style="width:149.25pt;height:21.75pt" o:ole="">
            <v:imagedata r:id="rId59" o:title=""/>
          </v:shape>
          <o:OLEObject Type="Embed" ProgID="Equation.3" ShapeID="_x0000_i1052" DrawAspect="Content" ObjectID="_1463072414" r:id="rId60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Маркирование сети представляется вектором </w:t>
      </w:r>
      <w:r w:rsidRPr="00740CE7">
        <w:rPr>
          <w:rFonts w:eastAsia="Calibri"/>
          <w:szCs w:val="22"/>
          <w:lang w:eastAsia="en-US"/>
        </w:rPr>
        <w:object w:dxaOrig="1280" w:dyaOrig="360">
          <v:shape id="_x0000_i1053" type="#_x0000_t75" style="width:63.75pt;height:18pt" o:ole="">
            <v:imagedata r:id="rId61" o:title=""/>
          </v:shape>
          <o:OLEObject Type="Embed" ProgID="Equation.3" ShapeID="_x0000_i1053" DrawAspect="Content" ObjectID="_1463072415" r:id="rId62"/>
        </w:object>
      </w:r>
      <w:r w:rsidRPr="00740CE7">
        <w:rPr>
          <w:rFonts w:eastAsia="Calibri"/>
          <w:szCs w:val="22"/>
          <w:lang w:eastAsia="en-US"/>
        </w:rPr>
        <w:t xml:space="preserve">, где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4" type="#_x0000_t75" style="width:30.75pt;height:18pt" o:ole="">
            <v:imagedata r:id="rId63" o:title=""/>
          </v:shape>
          <o:OLEObject Type="Embed" ProgID="Equation.3" ShapeID="_x0000_i1054" DrawAspect="Content" ObjectID="_1463072416" r:id="rId64"/>
        </w:object>
      </w:r>
      <w:r w:rsidRPr="00740CE7">
        <w:rPr>
          <w:rFonts w:eastAsia="Calibri"/>
          <w:szCs w:val="22"/>
          <w:lang w:eastAsia="en-US"/>
        </w:rPr>
        <w:t xml:space="preserve"> - число меток в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55" type="#_x0000_t75" style="width:14.25pt;height:18pt" o:ole="">
            <v:imagedata r:id="rId34" o:title=""/>
          </v:shape>
          <o:OLEObject Type="Embed" ProgID="Equation.3" ShapeID="_x0000_i1055" DrawAspect="Content" ObjectID="_1463072417" r:id="rId65"/>
        </w:object>
      </w:r>
      <w:r w:rsidRPr="00740CE7">
        <w:rPr>
          <w:rFonts w:eastAsia="Calibri"/>
          <w:szCs w:val="22"/>
          <w:lang w:eastAsia="en-US"/>
        </w:rPr>
        <w:t xml:space="preserve">. Переход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6" type="#_x0000_t75" style="width:11.25pt;height:18.75pt" o:ole="">
            <v:imagedata r:id="rId38" o:title=""/>
          </v:shape>
          <o:OLEObject Type="Embed" ProgID="Equation.3" ShapeID="_x0000_i1056" DrawAspect="Content" ObjectID="_1463072418" r:id="rId66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740CE7">
        <w:rPr>
          <w:rFonts w:eastAsia="Calibri"/>
          <w:szCs w:val="22"/>
          <w:lang w:eastAsia="en-US"/>
        </w:rPr>
        <w:object w:dxaOrig="320" w:dyaOrig="260">
          <v:shape id="_x0000_i1057" type="#_x0000_t75" style="width:15.75pt;height:12.75pt" o:ole="">
            <v:imagedata r:id="rId67" o:title=""/>
          </v:shape>
          <o:OLEObject Type="Embed" ProgID="Equation.3" ShapeID="_x0000_i1057" DrawAspect="Content" ObjectID="_1463072419" r:id="rId68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740CE7">
        <w:rPr>
          <w:rFonts w:eastAsia="Calibri"/>
          <w:szCs w:val="22"/>
          <w:lang w:eastAsia="en-US"/>
        </w:rPr>
        <w:object w:dxaOrig="3480" w:dyaOrig="380">
          <v:shape id="_x0000_i1058" type="#_x0000_t75" style="width:174pt;height:18.75pt" o:ole="">
            <v:imagedata r:id="rId69" o:title=""/>
          </v:shape>
          <o:OLEObject Type="Embed" ProgID="Equation.3" ShapeID="_x0000_i1058" DrawAspect="Content" ObjectID="_1463072420" r:id="rId70"/>
        </w:object>
      </w:r>
      <w:r w:rsidRPr="00740CE7">
        <w:rPr>
          <w:rFonts w:eastAsia="Calibri"/>
          <w:szCs w:val="22"/>
          <w:lang w:eastAsia="en-US"/>
        </w:rPr>
        <w:t xml:space="preserve">, то есть число меток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9" type="#_x0000_t75" style="width:30.75pt;height:18pt" o:ole="">
            <v:imagedata r:id="rId63" o:title=""/>
          </v:shape>
          <o:OLEObject Type="Embed" ProgID="Equation.3" ShapeID="_x0000_i1059" DrawAspect="Content" ObjectID="_1463072421" r:id="rId71"/>
        </w:object>
      </w:r>
      <w:r w:rsidRPr="00740CE7">
        <w:rPr>
          <w:rFonts w:eastAsia="Calibri"/>
          <w:szCs w:val="22"/>
          <w:lang w:eastAsia="en-US"/>
        </w:rPr>
        <w:t xml:space="preserve"> больше или равно числу дуг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60" type="#_x0000_t75" style="width:35.25pt;height:18.75pt" o:ole="">
            <v:imagedata r:id="rId72" o:title=""/>
          </v:shape>
          <o:OLEObject Type="Embed" ProgID="Equation.3" ShapeID="_x0000_i1060" DrawAspect="Content" ObjectID="_1463072422" r:id="rId73"/>
        </w:object>
      </w:r>
      <w:r w:rsidRPr="00740CE7">
        <w:rPr>
          <w:rFonts w:eastAsia="Calibri"/>
          <w:szCs w:val="22"/>
          <w:lang w:eastAsia="en-US"/>
        </w:rPr>
        <w:t xml:space="preserve">, что соответствует </w:t>
      </w:r>
      <w:r w:rsidRPr="00740CE7">
        <w:rPr>
          <w:rFonts w:eastAsia="Calibri"/>
          <w:szCs w:val="22"/>
          <w:lang w:eastAsia="en-US"/>
        </w:rPr>
        <w:object w:dxaOrig="2020" w:dyaOrig="380">
          <v:shape id="_x0000_i1061" type="#_x0000_t75" style="width:101.25pt;height:18.75pt" o:ole="">
            <v:imagedata r:id="rId74" o:title=""/>
          </v:shape>
          <o:OLEObject Type="Embed" ProgID="Equation.3" ShapeID="_x0000_i1061" DrawAspect="Content" ObjectID="_1463072423" r:id="rId75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Срабатывание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62" type="#_x0000_t75" style="width:11.25pt;height:18.75pt" o:ole="">
            <v:imagedata r:id="rId38" o:title=""/>
          </v:shape>
          <o:OLEObject Type="Embed" ProgID="Equation.3" ShapeID="_x0000_i1062" DrawAspect="Content" ObjectID="_1463072424" r:id="rId76"/>
        </w:object>
      </w:r>
      <w:r w:rsidRPr="00740CE7">
        <w:rPr>
          <w:rFonts w:eastAsia="Calibri"/>
          <w:szCs w:val="22"/>
          <w:lang w:eastAsia="en-US"/>
        </w:rPr>
        <w:t xml:space="preserve"> приводит к тому, что каждая позиция </w:t>
      </w:r>
      <w:r w:rsidRPr="00740CE7">
        <w:rPr>
          <w:rFonts w:eastAsia="Calibri"/>
          <w:szCs w:val="22"/>
          <w:lang w:eastAsia="en-US"/>
        </w:rPr>
        <w:object w:dxaOrig="1219" w:dyaOrig="380">
          <v:shape id="_x0000_i1063" type="#_x0000_t75" style="width:60.75pt;height:18.75pt" o:ole="">
            <v:imagedata r:id="rId77" o:title=""/>
          </v:shape>
          <o:OLEObject Type="Embed" ProgID="Equation.3" ShapeID="_x0000_i1063" DrawAspect="Content" ObjectID="_1463072425" r:id="rId78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740CE7">
        <w:rPr>
          <w:rFonts w:eastAsia="Calibri"/>
          <w:szCs w:val="22"/>
          <w:lang w:eastAsia="en-US"/>
        </w:rPr>
        <w:object w:dxaOrig="880" w:dyaOrig="380">
          <v:shape id="_x0000_i1064" type="#_x0000_t75" style="width:44.25pt;height:18.75pt" o:ole="">
            <v:imagedata r:id="rId79" o:title=""/>
          </v:shape>
          <o:OLEObject Type="Embed" ProgID="Equation.3" ShapeID="_x0000_i1064" DrawAspect="Content" ObjectID="_1463072426" r:id="rId80"/>
        </w:object>
      </w:r>
      <w:r w:rsidRPr="00740CE7">
        <w:rPr>
          <w:rFonts w:eastAsia="Calibri"/>
          <w:szCs w:val="22"/>
          <w:lang w:eastAsia="en-US"/>
        </w:rPr>
        <w:t xml:space="preserve"> меток, а каждая из позиций </w:t>
      </w:r>
      <w:r w:rsidRPr="00740CE7">
        <w:rPr>
          <w:rFonts w:eastAsia="Calibri"/>
          <w:szCs w:val="22"/>
          <w:lang w:eastAsia="en-US"/>
        </w:rPr>
        <w:object w:dxaOrig="840" w:dyaOrig="380">
          <v:shape id="_x0000_i1065" type="#_x0000_t75" style="width:42pt;height:18.75pt" o:ole="">
            <v:imagedata r:id="rId81" o:title=""/>
          </v:shape>
          <o:OLEObject Type="Embed" ProgID="Equation.3" ShapeID="_x0000_i1065" DrawAspect="Content" ObjectID="_1463072427" r:id="rId82"/>
        </w:object>
      </w:r>
      <w:r w:rsidRPr="00740CE7">
        <w:rPr>
          <w:rFonts w:eastAsia="Calibri"/>
          <w:szCs w:val="22"/>
          <w:lang w:eastAsia="en-US"/>
        </w:rPr>
        <w:t xml:space="preserve"> получает </w:t>
      </w:r>
      <w:r w:rsidRPr="00740CE7">
        <w:rPr>
          <w:rFonts w:eastAsia="Calibri"/>
          <w:szCs w:val="22"/>
          <w:lang w:eastAsia="en-US"/>
        </w:rPr>
        <w:object w:dxaOrig="859" w:dyaOrig="380">
          <v:shape id="_x0000_i1066" type="#_x0000_t75" style="width:42.75pt;height:18.75pt" o:ole="">
            <v:imagedata r:id="rId83" o:title=""/>
          </v:shape>
          <o:OLEObject Type="Embed" ProgID="Equation.3" ShapeID="_x0000_i1066" DrawAspect="Content" ObjectID="_1463072428" r:id="rId84"/>
        </w:object>
      </w:r>
      <w:r w:rsidRPr="00740CE7">
        <w:rPr>
          <w:rFonts w:eastAsia="Calibri"/>
          <w:szCs w:val="22"/>
          <w:lang w:eastAsia="en-US"/>
        </w:rPr>
        <w:t xml:space="preserve"> меток.</w:t>
      </w:r>
    </w:p>
    <w:p w:rsidR="00B340AA" w:rsidRPr="00740CE7" w:rsidRDefault="00B340AA" w:rsidP="00B340AA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Цветная сеть Петри отличается тем, что токены могут быть разных типов. Также, токены могут иметь параметры – значения свойств</w:t>
      </w:r>
      <w:r>
        <w:rPr>
          <w:rFonts w:eastAsia="Calibri"/>
          <w:szCs w:val="22"/>
          <w:lang w:eastAsia="en-US"/>
        </w:rPr>
        <w:t xml:space="preserve"> соответствующих типов токенов.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13B02">
        <w:rPr>
          <w:rFonts w:eastAsia="Calibri"/>
          <w:position w:val="-14"/>
          <w:szCs w:val="22"/>
          <w:lang w:eastAsia="en-US"/>
        </w:rPr>
        <w:object w:dxaOrig="2020" w:dyaOrig="380">
          <v:shape id="_x0000_i1067" type="#_x0000_t75" style="width:100.5pt;height:18.75pt" o:ole="">
            <v:imagedata r:id="rId85" o:title=""/>
          </v:shape>
          <o:OLEObject Type="Embed" ProgID="Equation.3" ShapeID="_x0000_i1067" DrawAspect="Content" ObjectID="_1463072429" r:id="rId86"/>
        </w:object>
      </w:r>
      <w:r>
        <w:rPr>
          <w:rFonts w:eastAsia="Calibri"/>
          <w:szCs w:val="22"/>
          <w:lang w:eastAsia="en-US"/>
        </w:rPr>
        <w:t xml:space="preserve"> –  множество типов токенов.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13B02">
        <w:rPr>
          <w:rFonts w:eastAsia="Calibri"/>
          <w:position w:val="-14"/>
          <w:szCs w:val="22"/>
          <w:lang w:eastAsia="en-US"/>
        </w:rPr>
        <w:object w:dxaOrig="3159" w:dyaOrig="380">
          <v:shape id="_x0000_i1068" type="#_x0000_t75" style="width:157.5pt;height:18.75pt" o:ole="">
            <v:imagedata r:id="rId87" o:title=""/>
          </v:shape>
          <o:OLEObject Type="Embed" ProgID="Equation.3" ShapeID="_x0000_i1068" DrawAspect="Content" ObjectID="_1463072430" r:id="rId88"/>
        </w:object>
      </w:r>
      <w:r w:rsidRPr="00AF68D5">
        <w:rPr>
          <w:rFonts w:eastAsia="Calibri"/>
          <w:szCs w:val="22"/>
          <w:lang w:eastAsia="en-US"/>
        </w:rPr>
        <w:t xml:space="preserve"> – </w:t>
      </w:r>
      <w:r>
        <w:rPr>
          <w:rFonts w:eastAsia="Calibri"/>
          <w:szCs w:val="22"/>
          <w:lang w:eastAsia="en-US"/>
        </w:rPr>
        <w:t>каждый тип токена описывается набором свойств. Каждое свойство может принимать значения из некоторого множества:</w:t>
      </w:r>
      <w:r w:rsidRPr="00013B02">
        <w:rPr>
          <w:rFonts w:eastAsia="Calibri"/>
          <w:position w:val="-14"/>
          <w:szCs w:val="22"/>
          <w:lang w:eastAsia="en-US"/>
        </w:rPr>
        <w:object w:dxaOrig="1120" w:dyaOrig="380">
          <v:shape id="_x0000_i1069" type="#_x0000_t75" style="width:55.5pt;height:18.75pt" o:ole="">
            <v:imagedata r:id="rId89" o:title=""/>
          </v:shape>
          <o:OLEObject Type="Embed" ProgID="Equation.3" ShapeID="_x0000_i1069" DrawAspect="Content" ObjectID="_1463072431" r:id="rId90"/>
        </w:object>
      </w:r>
      <w:r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Представление токена в модели: </w:t>
      </w:r>
      <w:r w:rsidRPr="00013B02">
        <w:rPr>
          <w:rFonts w:eastAsia="Calibri"/>
          <w:position w:val="-14"/>
          <w:szCs w:val="22"/>
          <w:lang w:eastAsia="en-US"/>
        </w:rPr>
        <w:object w:dxaOrig="4380" w:dyaOrig="400">
          <v:shape id="_x0000_i1070" type="#_x0000_t75" style="width:218.25pt;height:19.5pt" o:ole="">
            <v:imagedata r:id="rId91" o:title=""/>
          </v:shape>
          <o:OLEObject Type="Embed" ProgID="Equation.3" ShapeID="_x0000_i1070" DrawAspect="Content" ObjectID="_1463072432" r:id="rId92"/>
        </w:object>
      </w:r>
      <w:r>
        <w:rPr>
          <w:rFonts w:eastAsia="Calibri"/>
          <w:szCs w:val="22"/>
          <w:lang w:eastAsia="en-US"/>
        </w:rPr>
        <w:t>- вектор конкретных значений свойств токена и указание типа токена.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Маркирование сети теперь представляется следующим образом: </w:t>
      </w:r>
      <w:r w:rsidRPr="004C5F8C">
        <w:rPr>
          <w:rFonts w:eastAsia="Calibri"/>
          <w:position w:val="-12"/>
          <w:szCs w:val="22"/>
          <w:lang w:eastAsia="en-US"/>
        </w:rPr>
        <w:object w:dxaOrig="1340" w:dyaOrig="360">
          <v:shape id="_x0000_i1071" type="#_x0000_t75" style="width:66.75pt;height:18pt" o:ole="">
            <v:imagedata r:id="rId93" o:title=""/>
          </v:shape>
          <o:OLEObject Type="Embed" ProgID="Equation.3" ShapeID="_x0000_i1071" DrawAspect="Content" ObjectID="_1463072433" r:id="rId94"/>
        </w:object>
      </w:r>
      <w:r w:rsidRPr="004C5F8C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eastAsia="en-US"/>
        </w:rPr>
        <w:t xml:space="preserve">где </w:t>
      </w:r>
      <w:r w:rsidRPr="004C5F8C">
        <w:rPr>
          <w:rFonts w:eastAsia="Calibri"/>
          <w:position w:val="-12"/>
          <w:szCs w:val="22"/>
          <w:lang w:eastAsia="en-US"/>
        </w:rPr>
        <w:object w:dxaOrig="2040" w:dyaOrig="380">
          <v:shape id="_x0000_i1072" type="#_x0000_t75" style="width:101.25pt;height:18.75pt" o:ole="">
            <v:imagedata r:id="rId95" o:title=""/>
          </v:shape>
          <o:OLEObject Type="Embed" ProgID="Equation.3" ShapeID="_x0000_i1072" DrawAspect="Content" ObjectID="_1463072434" r:id="rId96"/>
        </w:object>
      </w:r>
      <w:r w:rsidRPr="004C5F8C">
        <w:rPr>
          <w:rFonts w:eastAsia="Calibri"/>
          <w:szCs w:val="22"/>
          <w:lang w:eastAsia="en-US"/>
        </w:rPr>
        <w:t>-</w:t>
      </w:r>
      <w:r>
        <w:rPr>
          <w:rFonts w:eastAsia="Calibri"/>
          <w:szCs w:val="22"/>
          <w:lang w:eastAsia="en-US"/>
        </w:rPr>
        <w:t xml:space="preserve"> множество токенов в позиции </w:t>
      </w:r>
      <w:r w:rsidRPr="004C5F8C">
        <w:rPr>
          <w:rFonts w:eastAsia="Calibri"/>
          <w:position w:val="-12"/>
          <w:szCs w:val="22"/>
          <w:lang w:eastAsia="en-US"/>
        </w:rPr>
        <w:object w:dxaOrig="260" w:dyaOrig="360">
          <v:shape id="_x0000_i1073" type="#_x0000_t75" style="width:12.75pt;height:18pt" o:ole="">
            <v:imagedata r:id="rId97" o:title=""/>
          </v:shape>
          <o:OLEObject Type="Embed" ProgID="Equation.3" ShapeID="_x0000_i1073" DrawAspect="Content" ObjectID="_1463072435" r:id="rId98"/>
        </w:object>
      </w:r>
      <w:r>
        <w:rPr>
          <w:rFonts w:eastAsia="Calibri"/>
          <w:szCs w:val="22"/>
          <w:lang w:eastAsia="en-US"/>
        </w:rPr>
        <w:t>.</w:t>
      </w:r>
    </w:p>
    <w:p w:rsidR="00B340AA" w:rsidRPr="00255385" w:rsidRDefault="00B340AA" w:rsidP="00B340AA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Функции предшествования и следования теперь зависят от токенов. Для функций предшествования описывается требуемое множество токенов во входной позиции, а для функций следования – множество токенов, перемещаемых в соответствующую выходную позицию.</w:t>
      </w:r>
    </w:p>
    <w:p w:rsidR="00B340AA" w:rsidRPr="00255385" w:rsidRDefault="00B340AA" w:rsidP="00B340AA">
      <w:pPr>
        <w:pStyle w:val="ab"/>
        <w:numPr>
          <w:ilvl w:val="0"/>
          <w:numId w:val="8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E93E72">
        <w:rPr>
          <w:rFonts w:eastAsia="Calibri"/>
          <w:position w:val="-16"/>
          <w:lang w:eastAsia="en-US"/>
        </w:rPr>
        <w:object w:dxaOrig="3800" w:dyaOrig="440">
          <v:shape id="_x0000_i1074" type="#_x0000_t75" style="width:190.5pt;height:21.75pt" o:ole="">
            <v:imagedata r:id="rId99" o:title=""/>
          </v:shape>
          <o:OLEObject Type="Embed" ProgID="Equation.3" ShapeID="_x0000_i1074" DrawAspect="Content" ObjectID="_1463072436" r:id="rId100"/>
        </w:object>
      </w:r>
      <w:r w:rsidRPr="00255385">
        <w:rPr>
          <w:rFonts w:eastAsia="Calibri"/>
          <w:szCs w:val="22"/>
          <w:lang w:eastAsia="en-US"/>
        </w:rPr>
        <w:t xml:space="preserve">, </w:t>
      </w:r>
      <w:r w:rsidRPr="00255385">
        <w:rPr>
          <w:rFonts w:eastAsia="Calibri"/>
          <w:position w:val="-16"/>
          <w:lang w:eastAsia="en-US"/>
        </w:rPr>
        <w:object w:dxaOrig="3760" w:dyaOrig="440">
          <v:shape id="_x0000_i1075" type="#_x0000_t75" style="width:186.75pt;height:21.75pt" o:ole="">
            <v:imagedata r:id="rId101" o:title=""/>
          </v:shape>
          <o:OLEObject Type="Embed" ProgID="Equation.3" ShapeID="_x0000_i1075" DrawAspect="Content" ObjectID="_1463072437" r:id="rId102"/>
        </w:object>
      </w:r>
    </w:p>
    <w:p w:rsidR="00B340AA" w:rsidRPr="00255385" w:rsidRDefault="00B340AA" w:rsidP="00B340AA">
      <w:pPr>
        <w:pStyle w:val="ab"/>
        <w:numPr>
          <w:ilvl w:val="0"/>
          <w:numId w:val="8"/>
        </w:numPr>
        <w:spacing w:before="480" w:after="240" w:line="360" w:lineRule="auto"/>
        <w:jc w:val="both"/>
        <w:rPr>
          <w:rFonts w:eastAsia="Calibri"/>
          <w:szCs w:val="22"/>
          <w:lang w:val="en-US" w:eastAsia="en-US"/>
        </w:rPr>
      </w:pPr>
      <w:r w:rsidRPr="00255385">
        <w:rPr>
          <w:rFonts w:eastAsia="Calibri"/>
          <w:position w:val="-16"/>
          <w:lang w:eastAsia="en-US"/>
        </w:rPr>
        <w:object w:dxaOrig="3820" w:dyaOrig="440">
          <v:shape id="_x0000_i1076" type="#_x0000_t75" style="width:191.25pt;height:21.75pt" o:ole="">
            <v:imagedata r:id="rId103" o:title=""/>
          </v:shape>
          <o:OLEObject Type="Embed" ProgID="Equation.3" ShapeID="_x0000_i1076" DrawAspect="Content" ObjectID="_1463072438" r:id="rId104"/>
        </w:object>
      </w:r>
      <w:r w:rsidRPr="00255385">
        <w:rPr>
          <w:rFonts w:eastAsia="Calibri"/>
          <w:szCs w:val="22"/>
          <w:lang w:eastAsia="en-US"/>
        </w:rPr>
        <w:t xml:space="preserve">, </w:t>
      </w:r>
      <w:r w:rsidRPr="00255385">
        <w:rPr>
          <w:rFonts w:eastAsia="Calibri"/>
          <w:position w:val="-16"/>
          <w:lang w:eastAsia="en-US"/>
        </w:rPr>
        <w:object w:dxaOrig="3800" w:dyaOrig="440">
          <v:shape id="_x0000_i1077" type="#_x0000_t75" style="width:189pt;height:21.75pt" o:ole="">
            <v:imagedata r:id="rId105" o:title=""/>
          </v:shape>
          <o:OLEObject Type="Embed" ProgID="Equation.3" ShapeID="_x0000_i1077" DrawAspect="Content" ObjectID="_1463072439" r:id="rId106"/>
        </w:object>
      </w:r>
    </w:p>
    <w:p w:rsidR="00B340AA" w:rsidRDefault="00B340AA" w:rsidP="00B340AA">
      <w:pPr>
        <w:pStyle w:val="ab"/>
        <w:spacing w:before="480" w:after="240" w:line="360" w:lineRule="auto"/>
        <w:ind w:left="0" w:firstLine="709"/>
        <w:jc w:val="both"/>
        <w:rPr>
          <w:rFonts w:eastAsia="Calibri"/>
          <w:szCs w:val="22"/>
          <w:lang w:eastAsia="en-US"/>
        </w:rPr>
      </w:pPr>
    </w:p>
    <w:p w:rsidR="00B340AA" w:rsidRPr="00A164C6" w:rsidRDefault="00B340AA" w:rsidP="00B340AA">
      <w:pPr>
        <w:pStyle w:val="ab"/>
        <w:spacing w:before="480" w:after="240" w:line="360" w:lineRule="auto"/>
        <w:ind w:left="0"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Переход </w:t>
      </w:r>
      <w:r w:rsidRPr="00AD2388">
        <w:rPr>
          <w:rFonts w:eastAsia="Calibri"/>
          <w:position w:val="-14"/>
          <w:szCs w:val="22"/>
          <w:lang w:eastAsia="en-US"/>
        </w:rPr>
        <w:object w:dxaOrig="220" w:dyaOrig="380">
          <v:shape id="_x0000_i1078" type="#_x0000_t75" style="width:11.25pt;height:18.75pt" o:ole="">
            <v:imagedata r:id="rId107" o:title=""/>
          </v:shape>
          <o:OLEObject Type="Embed" ProgID="Equation.3" ShapeID="_x0000_i1078" DrawAspect="Content" ObjectID="_1463072440" r:id="rId108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AD2388">
        <w:rPr>
          <w:rFonts w:eastAsia="Calibri"/>
          <w:position w:val="-4"/>
          <w:szCs w:val="22"/>
          <w:lang w:eastAsia="en-US"/>
        </w:rPr>
        <w:object w:dxaOrig="320" w:dyaOrig="260">
          <v:shape id="_x0000_i1079" type="#_x0000_t75" style="width:15.75pt;height:12.75pt" o:ole="">
            <v:imagedata r:id="rId109" o:title=""/>
          </v:shape>
          <o:OLEObject Type="Embed" ProgID="Equation.3" ShapeID="_x0000_i1079" DrawAspect="Content" ObjectID="_1463072441" r:id="rId110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AD2388">
        <w:rPr>
          <w:rFonts w:eastAsia="Calibri"/>
          <w:position w:val="-14"/>
          <w:szCs w:val="22"/>
          <w:lang w:eastAsia="en-US"/>
        </w:rPr>
        <w:object w:dxaOrig="5400" w:dyaOrig="400">
          <v:shape id="_x0000_i1080" type="#_x0000_t75" style="width:270pt;height:19.5pt" o:ole="">
            <v:imagedata r:id="rId111" o:title=""/>
          </v:shape>
          <o:OLEObject Type="Embed" ProgID="Equation.3" ShapeID="_x0000_i1080" DrawAspect="Content" ObjectID="_1463072442" r:id="rId112"/>
        </w:object>
      </w:r>
      <w:r w:rsidRPr="00740CE7">
        <w:rPr>
          <w:rFonts w:eastAsia="Calibri"/>
          <w:szCs w:val="22"/>
          <w:lang w:eastAsia="en-US"/>
        </w:rPr>
        <w:t>,</w:t>
      </w:r>
      <w:r>
        <w:rPr>
          <w:rFonts w:eastAsia="Calibri"/>
          <w:szCs w:val="22"/>
          <w:lang w:eastAsia="en-US"/>
        </w:rPr>
        <w:t xml:space="preserve"> - когда в каждой входной позиции находятся требуемые для входной функции токены.</w:t>
      </w:r>
    </w:p>
    <w:p w:rsidR="00B340AA" w:rsidRDefault="00B340AA" w:rsidP="00B340AA">
      <w:pPr>
        <w:spacing w:before="480" w:after="240" w:line="360" w:lineRule="auto"/>
        <w:ind w:firstLine="708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При срабатывании перехода </w:t>
      </w:r>
      <w:r w:rsidRPr="00AD2388">
        <w:rPr>
          <w:rFonts w:eastAsia="Calibri"/>
          <w:position w:val="-14"/>
          <w:szCs w:val="22"/>
          <w:lang w:eastAsia="en-US"/>
        </w:rPr>
        <w:object w:dxaOrig="220" w:dyaOrig="380">
          <v:shape id="_x0000_i1081" type="#_x0000_t75" style="width:11.25pt;height:18.75pt" o:ole="">
            <v:imagedata r:id="rId107" o:title=""/>
          </v:shape>
          <o:OLEObject Type="Embed" ProgID="Equation.3" ShapeID="_x0000_i1081" DrawAspect="Content" ObjectID="_1463072443" r:id="rId113"/>
        </w:object>
      </w:r>
      <w:r w:rsidRPr="00A164C6">
        <w:rPr>
          <w:rFonts w:eastAsia="Calibri"/>
          <w:szCs w:val="22"/>
          <w:lang w:eastAsia="en-US"/>
        </w:rPr>
        <w:t xml:space="preserve"> </w:t>
      </w:r>
      <w:r w:rsidRPr="00740CE7">
        <w:rPr>
          <w:rFonts w:eastAsia="Calibri"/>
          <w:szCs w:val="22"/>
          <w:lang w:eastAsia="en-US"/>
        </w:rPr>
        <w:t xml:space="preserve">приводит к тому, что каждая позиция </w:t>
      </w:r>
      <w:r w:rsidRPr="00A164C6">
        <w:rPr>
          <w:rFonts w:eastAsia="Calibri"/>
          <w:position w:val="-14"/>
          <w:szCs w:val="22"/>
          <w:lang w:eastAsia="en-US"/>
        </w:rPr>
        <w:object w:dxaOrig="1180" w:dyaOrig="380">
          <v:shape id="_x0000_i1082" type="#_x0000_t75" style="width:58.5pt;height:18.75pt" o:ole="">
            <v:imagedata r:id="rId114" o:title=""/>
          </v:shape>
          <o:OLEObject Type="Embed" ProgID="Equation.3" ShapeID="_x0000_i1082" DrawAspect="Content" ObjectID="_1463072444" r:id="rId115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5378DB">
        <w:rPr>
          <w:rFonts w:eastAsia="Calibri"/>
          <w:position w:val="-14"/>
          <w:szCs w:val="22"/>
          <w:lang w:eastAsia="en-US"/>
        </w:rPr>
        <w:object w:dxaOrig="540" w:dyaOrig="400">
          <v:shape id="_x0000_i1083" type="#_x0000_t75" style="width:27pt;height:19.5pt" o:ole="">
            <v:imagedata r:id="rId116" o:title=""/>
          </v:shape>
          <o:OLEObject Type="Embed" ProgID="Equation.3" ShapeID="_x0000_i1083" DrawAspect="Content" ObjectID="_1463072445" r:id="rId117"/>
        </w:object>
      </w:r>
      <w:r>
        <w:rPr>
          <w:rFonts w:eastAsia="Calibri"/>
          <w:szCs w:val="22"/>
          <w:lang w:eastAsia="en-US"/>
        </w:rPr>
        <w:t xml:space="preserve"> токенов из </w:t>
      </w:r>
      <w:r w:rsidRPr="00A164C6">
        <w:rPr>
          <w:rFonts w:eastAsia="Calibri"/>
          <w:position w:val="-14"/>
          <w:szCs w:val="22"/>
          <w:lang w:eastAsia="en-US"/>
        </w:rPr>
        <w:object w:dxaOrig="840" w:dyaOrig="380">
          <v:shape id="_x0000_i1084" type="#_x0000_t75" style="width:42pt;height:18.75pt" o:ole="">
            <v:imagedata r:id="rId118" o:title=""/>
          </v:shape>
          <o:OLEObject Type="Embed" ProgID="Equation.3" ShapeID="_x0000_i1084" DrawAspect="Content" ObjectID="_1463072446" r:id="rId119"/>
        </w:object>
      </w:r>
      <w:r w:rsidRPr="00740CE7">
        <w:rPr>
          <w:rFonts w:eastAsia="Calibri"/>
          <w:szCs w:val="22"/>
          <w:lang w:eastAsia="en-US"/>
        </w:rPr>
        <w:t xml:space="preserve">, а каждая из позиций </w:t>
      </w:r>
      <w:r w:rsidRPr="00A164C6">
        <w:rPr>
          <w:rFonts w:eastAsia="Calibri"/>
          <w:position w:val="-14"/>
          <w:szCs w:val="22"/>
          <w:lang w:eastAsia="en-US"/>
        </w:rPr>
        <w:object w:dxaOrig="820" w:dyaOrig="380">
          <v:shape id="_x0000_i1085" type="#_x0000_t75" style="width:41.25pt;height:18.75pt" o:ole="">
            <v:imagedata r:id="rId120" o:title=""/>
          </v:shape>
          <o:OLEObject Type="Embed" ProgID="Equation.3" ShapeID="_x0000_i1085" DrawAspect="Content" ObjectID="_1463072447" r:id="rId121"/>
        </w:object>
      </w:r>
      <w:r w:rsidRPr="00740CE7">
        <w:rPr>
          <w:rFonts w:eastAsia="Calibri"/>
          <w:szCs w:val="22"/>
          <w:lang w:eastAsia="en-US"/>
        </w:rPr>
        <w:t xml:space="preserve"> получает</w:t>
      </w:r>
      <w:r>
        <w:rPr>
          <w:rFonts w:eastAsia="Calibri"/>
          <w:szCs w:val="22"/>
          <w:lang w:eastAsia="en-US"/>
        </w:rPr>
        <w:t xml:space="preserve"> </w:t>
      </w:r>
      <w:r w:rsidRPr="00A164C6">
        <w:rPr>
          <w:rFonts w:eastAsia="Calibri"/>
          <w:position w:val="-14"/>
          <w:szCs w:val="22"/>
          <w:lang w:eastAsia="en-US"/>
        </w:rPr>
        <w:object w:dxaOrig="560" w:dyaOrig="400">
          <v:shape id="_x0000_i1086" type="#_x0000_t75" style="width:27.75pt;height:19.5pt" o:ole="">
            <v:imagedata r:id="rId122" o:title=""/>
          </v:shape>
          <o:OLEObject Type="Embed" ProgID="Equation.3" ShapeID="_x0000_i1086" DrawAspect="Content" ObjectID="_1463072448" r:id="rId123"/>
        </w:object>
      </w:r>
      <w:r>
        <w:rPr>
          <w:rFonts w:eastAsia="Calibri"/>
          <w:szCs w:val="22"/>
          <w:lang w:eastAsia="en-US"/>
        </w:rPr>
        <w:t xml:space="preserve"> меток</w:t>
      </w:r>
      <w:r w:rsidRPr="00740CE7">
        <w:rPr>
          <w:rFonts w:eastAsia="Calibri"/>
          <w:szCs w:val="22"/>
          <w:lang w:eastAsia="en-US"/>
        </w:rPr>
        <w:t xml:space="preserve"> </w:t>
      </w:r>
      <w:proofErr w:type="gramStart"/>
      <w:r>
        <w:rPr>
          <w:rFonts w:eastAsia="Calibri"/>
          <w:szCs w:val="22"/>
          <w:lang w:eastAsia="en-US"/>
        </w:rPr>
        <w:t>из</w:t>
      </w:r>
      <w:proofErr w:type="gramEnd"/>
      <w:r>
        <w:rPr>
          <w:rFonts w:eastAsia="Calibri"/>
          <w:szCs w:val="22"/>
          <w:lang w:eastAsia="en-US"/>
        </w:rPr>
        <w:t xml:space="preserve"> </w:t>
      </w:r>
      <w:r w:rsidRPr="00A164C6">
        <w:rPr>
          <w:rFonts w:eastAsia="Calibri"/>
          <w:position w:val="-14"/>
          <w:szCs w:val="22"/>
          <w:lang w:eastAsia="en-US"/>
        </w:rPr>
        <w:object w:dxaOrig="800" w:dyaOrig="380">
          <v:shape id="_x0000_i1087" type="#_x0000_t75" style="width:39.75pt;height:18.75pt" o:ole="">
            <v:imagedata r:id="rId124" o:title=""/>
          </v:shape>
          <o:OLEObject Type="Embed" ProgID="Equation.3" ShapeID="_x0000_i1087" DrawAspect="Content" ObjectID="_1463072449" r:id="rId125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lastRenderedPageBreak/>
        <w:tab/>
        <w:t xml:space="preserve">Для расширения функциональности сетей Петри могут быть введены дополнительные свойства и параметры. В данной работе рассматриваются параметры задержки для переходов.  Задержки описываются вектором </w:t>
      </w:r>
      <w:r w:rsidRPr="003E089C">
        <w:rPr>
          <w:rFonts w:eastAsia="Calibri"/>
          <w:position w:val="-12"/>
          <w:szCs w:val="22"/>
          <w:lang w:eastAsia="en-US"/>
        </w:rPr>
        <w:object w:dxaOrig="2100" w:dyaOrig="360">
          <v:shape id="_x0000_i1088" type="#_x0000_t75" style="width:104.25pt;height:18pt" o:ole="">
            <v:imagedata r:id="rId126" o:title=""/>
          </v:shape>
          <o:OLEObject Type="Embed" ProgID="Equation.3" ShapeID="_x0000_i1088" DrawAspect="Content" ObjectID="_1463072450" r:id="rId127"/>
        </w:object>
      </w:r>
      <w:r w:rsidRPr="0066276A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eastAsia="en-US"/>
        </w:rPr>
        <w:t>где</w:t>
      </w:r>
      <w:r w:rsidRPr="0066276A">
        <w:rPr>
          <w:rFonts w:eastAsia="Calibri"/>
          <w:szCs w:val="22"/>
          <w:lang w:eastAsia="en-US"/>
        </w:rPr>
        <w:t xml:space="preserve"> </w:t>
      </w:r>
      <w:r w:rsidRPr="003E089C">
        <w:rPr>
          <w:rFonts w:eastAsia="Calibri"/>
          <w:position w:val="-14"/>
          <w:szCs w:val="22"/>
          <w:lang w:eastAsia="en-US"/>
        </w:rPr>
        <w:object w:dxaOrig="2060" w:dyaOrig="400">
          <v:shape id="_x0000_i1089" type="#_x0000_t75" style="width:102.75pt;height:19.5pt" o:ole="">
            <v:imagedata r:id="rId128" o:title=""/>
          </v:shape>
          <o:OLEObject Type="Embed" ProgID="Equation.3" ShapeID="_x0000_i1089" DrawAspect="Content" ObjectID="_1463072451" r:id="rId129"/>
        </w:object>
      </w:r>
      <w:r w:rsidRPr="0066276A">
        <w:rPr>
          <w:rFonts w:eastAsia="Calibri"/>
          <w:szCs w:val="22"/>
          <w:lang w:eastAsia="en-US"/>
        </w:rPr>
        <w:t xml:space="preserve">. </w:t>
      </w:r>
    </w:p>
    <w:p w:rsidR="00B340AA" w:rsidRPr="004B2FF8" w:rsidRDefault="00B340AA" w:rsidP="00B340AA">
      <w:pPr>
        <w:spacing w:before="480" w:after="240" w:line="360" w:lineRule="auto"/>
        <w:ind w:firstLine="708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 xml:space="preserve">Срабатывание перехода теперь зависит от значения параметра его задержки. Каждая из позиций </w:t>
      </w:r>
      <w:r w:rsidRPr="00A164C6">
        <w:rPr>
          <w:rFonts w:eastAsia="Calibri"/>
          <w:position w:val="-14"/>
          <w:szCs w:val="22"/>
          <w:lang w:eastAsia="en-US"/>
        </w:rPr>
        <w:object w:dxaOrig="820" w:dyaOrig="380">
          <v:shape id="_x0000_i1090" type="#_x0000_t75" style="width:41.25pt;height:18.75pt" o:ole="">
            <v:imagedata r:id="rId120" o:title=""/>
          </v:shape>
          <o:OLEObject Type="Embed" ProgID="Equation.3" ShapeID="_x0000_i1090" DrawAspect="Content" ObjectID="_1463072452" r:id="rId130"/>
        </w:object>
      </w:r>
      <w:r w:rsidRPr="00740CE7">
        <w:rPr>
          <w:rFonts w:eastAsia="Calibri"/>
          <w:szCs w:val="22"/>
          <w:lang w:eastAsia="en-US"/>
        </w:rPr>
        <w:t xml:space="preserve"> получает</w:t>
      </w:r>
      <w:r>
        <w:rPr>
          <w:rFonts w:eastAsia="Calibri"/>
          <w:szCs w:val="22"/>
          <w:lang w:eastAsia="en-US"/>
        </w:rPr>
        <w:t xml:space="preserve"> </w:t>
      </w:r>
      <w:r w:rsidRPr="00A164C6">
        <w:rPr>
          <w:rFonts w:eastAsia="Calibri"/>
          <w:position w:val="-14"/>
          <w:szCs w:val="22"/>
          <w:lang w:eastAsia="en-US"/>
        </w:rPr>
        <w:object w:dxaOrig="560" w:dyaOrig="400">
          <v:shape id="_x0000_i1091" type="#_x0000_t75" style="width:27.75pt;height:19.5pt" o:ole="">
            <v:imagedata r:id="rId122" o:title=""/>
          </v:shape>
          <o:OLEObject Type="Embed" ProgID="Equation.3" ShapeID="_x0000_i1091" DrawAspect="Content" ObjectID="_1463072453" r:id="rId131"/>
        </w:object>
      </w:r>
      <w:r>
        <w:rPr>
          <w:rFonts w:eastAsia="Calibri"/>
          <w:szCs w:val="22"/>
          <w:lang w:eastAsia="en-US"/>
        </w:rPr>
        <w:t xml:space="preserve"> меток</w:t>
      </w:r>
      <w:r w:rsidRPr="00740CE7">
        <w:rPr>
          <w:rFonts w:eastAsia="Calibri"/>
          <w:szCs w:val="22"/>
          <w:lang w:eastAsia="en-US"/>
        </w:rPr>
        <w:t xml:space="preserve"> </w:t>
      </w:r>
      <w:proofErr w:type="gramStart"/>
      <w:r>
        <w:rPr>
          <w:rFonts w:eastAsia="Calibri"/>
          <w:szCs w:val="22"/>
          <w:lang w:eastAsia="en-US"/>
        </w:rPr>
        <w:t>из</w:t>
      </w:r>
      <w:proofErr w:type="gramEnd"/>
      <w:r w:rsidRPr="00A164C6">
        <w:rPr>
          <w:rFonts w:eastAsia="Calibri"/>
          <w:position w:val="-14"/>
          <w:szCs w:val="22"/>
          <w:lang w:eastAsia="en-US"/>
        </w:rPr>
        <w:object w:dxaOrig="800" w:dyaOrig="380">
          <v:shape id="_x0000_i1092" type="#_x0000_t75" style="width:39.75pt;height:18.75pt" o:ole="">
            <v:imagedata r:id="rId124" o:title=""/>
          </v:shape>
          <o:OLEObject Type="Embed" ProgID="Equation.3" ShapeID="_x0000_i1092" DrawAspect="Content" ObjectID="_1463072454" r:id="rId132"/>
        </w:object>
      </w:r>
      <w:r>
        <w:rPr>
          <w:rFonts w:eastAsia="Calibri"/>
          <w:szCs w:val="22"/>
          <w:lang w:eastAsia="en-US"/>
        </w:rPr>
        <w:t xml:space="preserve"> не </w:t>
      </w:r>
      <w:proofErr w:type="gramStart"/>
      <w:r>
        <w:rPr>
          <w:rFonts w:eastAsia="Calibri"/>
          <w:szCs w:val="22"/>
          <w:lang w:eastAsia="en-US"/>
        </w:rPr>
        <w:t>на</w:t>
      </w:r>
      <w:proofErr w:type="gramEnd"/>
      <w:r>
        <w:rPr>
          <w:rFonts w:eastAsia="Calibri"/>
          <w:szCs w:val="22"/>
          <w:lang w:eastAsia="en-US"/>
        </w:rPr>
        <w:t xml:space="preserve"> текущем шаге </w:t>
      </w:r>
      <w:r>
        <w:rPr>
          <w:rFonts w:eastAsia="Calibri"/>
          <w:szCs w:val="22"/>
          <w:lang w:val="en-US" w:eastAsia="en-US"/>
        </w:rPr>
        <w:t>step</w:t>
      </w:r>
      <w:r w:rsidRPr="009B1BEB">
        <w:rPr>
          <w:rFonts w:eastAsia="Calibri"/>
          <w:szCs w:val="22"/>
          <w:lang w:eastAsia="en-US"/>
        </w:rPr>
        <w:t xml:space="preserve"> </w:t>
      </w:r>
      <w:r>
        <w:rPr>
          <w:rFonts w:eastAsia="Calibri"/>
          <w:szCs w:val="22"/>
          <w:lang w:eastAsia="en-US"/>
        </w:rPr>
        <w:t xml:space="preserve">выполнения сети Петри, а на </w:t>
      </w:r>
      <w:r w:rsidRPr="003E089C">
        <w:rPr>
          <w:rFonts w:eastAsia="Calibri"/>
          <w:position w:val="-14"/>
          <w:szCs w:val="22"/>
          <w:lang w:eastAsia="en-US"/>
        </w:rPr>
        <w:object w:dxaOrig="999" w:dyaOrig="380">
          <v:shape id="_x0000_i1093" type="#_x0000_t75" style="width:49.5pt;height:18.75pt" o:ole="">
            <v:imagedata r:id="rId133" o:title=""/>
          </v:shape>
          <o:OLEObject Type="Embed" ProgID="Equation.3" ShapeID="_x0000_i1093" DrawAspect="Content" ObjectID="_1463072455" r:id="rId134"/>
        </w:object>
      </w:r>
      <w:r>
        <w:rPr>
          <w:rFonts w:eastAsia="Calibri"/>
          <w:szCs w:val="22"/>
          <w:lang w:eastAsia="en-US"/>
        </w:rPr>
        <w:t>шаге.</w:t>
      </w:r>
    </w:p>
    <w:p w:rsidR="00B340AA" w:rsidRPr="00740CE7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>Введение</w:t>
      </w:r>
      <w:r w:rsidRPr="00740CE7">
        <w:rPr>
          <w:rFonts w:eastAsia="Calibri"/>
          <w:szCs w:val="22"/>
          <w:lang w:eastAsia="en-US"/>
        </w:rPr>
        <w:t xml:space="preserve"> цветных сетей Петри повышает удобство моделирования и позволяет описывать более сложные процессы и явления. Чем сложнее становятся модели, тем сложнее становится человеку предсказать зависимости в поведении системы. Описывая слож</w:t>
      </w:r>
      <w:r>
        <w:rPr>
          <w:rFonts w:eastAsia="Calibri"/>
          <w:szCs w:val="22"/>
          <w:lang w:eastAsia="en-US"/>
        </w:rPr>
        <w:t xml:space="preserve">ную систему, разработчик </w:t>
      </w:r>
      <w:r w:rsidRPr="00740CE7">
        <w:rPr>
          <w:rFonts w:eastAsia="Calibri"/>
          <w:szCs w:val="22"/>
          <w:lang w:eastAsia="en-US"/>
        </w:rPr>
        <w:t>сталкивается с необходимостью разделять ее на более мелкие части и описывать их по-отдельности. Также, разработчик не может учесть всех возможных вариантов и ситуаций в системе – реализуется только та ча</w:t>
      </w:r>
      <w:r>
        <w:rPr>
          <w:rFonts w:eastAsia="Calibri"/>
          <w:szCs w:val="22"/>
          <w:lang w:eastAsia="en-US"/>
        </w:rPr>
        <w:t xml:space="preserve">сть функциональности, </w:t>
      </w:r>
      <w:r w:rsidRPr="00740CE7">
        <w:rPr>
          <w:rFonts w:eastAsia="Calibri"/>
          <w:szCs w:val="22"/>
          <w:lang w:eastAsia="en-US"/>
        </w:rPr>
        <w:t>которая считает</w:t>
      </w:r>
      <w:r>
        <w:rPr>
          <w:rFonts w:eastAsia="Calibri"/>
          <w:szCs w:val="22"/>
          <w:lang w:eastAsia="en-US"/>
        </w:rPr>
        <w:t>ся важной</w:t>
      </w:r>
      <w:r w:rsidRPr="00740CE7">
        <w:rPr>
          <w:rFonts w:eastAsia="Calibri"/>
          <w:szCs w:val="22"/>
          <w:lang w:eastAsia="en-US"/>
        </w:rPr>
        <w:t xml:space="preserve"> (по определению модель – это упрощенное пре</w:t>
      </w:r>
      <w:r>
        <w:rPr>
          <w:rFonts w:eastAsia="Calibri"/>
          <w:szCs w:val="22"/>
          <w:lang w:eastAsia="en-US"/>
        </w:rPr>
        <w:t>дставление реального процесса).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>Как результат – модель системы не предусматривает определенное множество сценариев работы</w:t>
      </w:r>
      <w:r>
        <w:rPr>
          <w:rFonts w:eastAsia="Calibri"/>
          <w:szCs w:val="22"/>
          <w:lang w:eastAsia="en-US"/>
        </w:rPr>
        <w:t xml:space="preserve"> и изменение значений параметров в некоторых пределах. Б</w:t>
      </w:r>
      <w:r w:rsidRPr="00740CE7">
        <w:rPr>
          <w:rFonts w:eastAsia="Calibri"/>
          <w:szCs w:val="22"/>
          <w:lang w:eastAsia="en-US"/>
        </w:rPr>
        <w:t>ез проведения специальных исследований, предсказать хотя бы примерные последствия этих сценариев</w:t>
      </w:r>
      <w:r>
        <w:rPr>
          <w:rFonts w:eastAsia="Calibri"/>
          <w:szCs w:val="22"/>
          <w:lang w:eastAsia="en-US"/>
        </w:rPr>
        <w:t xml:space="preserve"> и изменений</w:t>
      </w:r>
      <w:r w:rsidRPr="00740CE7">
        <w:rPr>
          <w:rFonts w:eastAsia="Calibri"/>
          <w:szCs w:val="22"/>
          <w:lang w:eastAsia="en-US"/>
        </w:rPr>
        <w:t xml:space="preserve"> невозможно из-за сложности модели.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 xml:space="preserve">Заметим, что неучтенные свойства и параметры описываемого процесса можно разделить на две группы: </w:t>
      </w:r>
    </w:p>
    <w:p w:rsidR="00B340AA" w:rsidRDefault="00B340AA" w:rsidP="00B340AA">
      <w:pPr>
        <w:pStyle w:val="ab"/>
        <w:numPr>
          <w:ilvl w:val="0"/>
          <w:numId w:val="9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Параметрические – это когда не рассмотрены параметры и свойства элементов построенной модели, т.е. ее внутренних элементов.</w:t>
      </w:r>
    </w:p>
    <w:p w:rsidR="00B340AA" w:rsidRDefault="00B340AA" w:rsidP="00B340AA">
      <w:pPr>
        <w:pStyle w:val="ab"/>
        <w:numPr>
          <w:ilvl w:val="0"/>
          <w:numId w:val="9"/>
        </w:numPr>
        <w:spacing w:before="480" w:after="240" w:line="360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Конструктивные – когда определенная функциональность вообще не </w:t>
      </w:r>
      <w:r w:rsidR="00475351">
        <w:rPr>
          <w:rFonts w:eastAsia="Calibri"/>
          <w:szCs w:val="22"/>
          <w:lang w:eastAsia="en-US"/>
        </w:rPr>
        <w:t>рассмотрена</w:t>
      </w:r>
      <w:r>
        <w:rPr>
          <w:rFonts w:eastAsia="Calibri"/>
          <w:szCs w:val="22"/>
          <w:lang w:eastAsia="en-US"/>
        </w:rPr>
        <w:t xml:space="preserve"> при построении модели, т.е. ни один элемент сети не имеет отношения к данному свойству реального процесса или системы.</w:t>
      </w:r>
    </w:p>
    <w:p w:rsidR="00E82835" w:rsidRDefault="00475351" w:rsidP="00E82835">
      <w:pPr>
        <w:spacing w:before="480" w:after="240" w:line="360" w:lineRule="auto"/>
        <w:ind w:firstLine="709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 данной работе рассматриваются</w:t>
      </w:r>
      <w:r w:rsidR="00B340AA">
        <w:rPr>
          <w:rFonts w:eastAsia="Calibri"/>
          <w:szCs w:val="22"/>
          <w:lang w:eastAsia="en-US"/>
        </w:rPr>
        <w:t xml:space="preserve"> параметрические изменения модели.</w:t>
      </w:r>
    </w:p>
    <w:p w:rsidR="00740CE7" w:rsidRPr="00E82835" w:rsidRDefault="00740CE7" w:rsidP="00E82835">
      <w:pPr>
        <w:pStyle w:val="ab"/>
        <w:numPr>
          <w:ilvl w:val="1"/>
          <w:numId w:val="15"/>
        </w:numPr>
        <w:spacing w:before="480" w:after="240" w:line="360" w:lineRule="auto"/>
        <w:rPr>
          <w:rFonts w:eastAsia="Calibri"/>
          <w:szCs w:val="22"/>
          <w:lang w:eastAsia="en-US"/>
        </w:rPr>
      </w:pPr>
      <w:r w:rsidRPr="00E82835">
        <w:rPr>
          <w:rFonts w:eastAsia="Calibri"/>
          <w:b/>
          <w:szCs w:val="22"/>
          <w:lang w:eastAsia="en-US"/>
        </w:rPr>
        <w:lastRenderedPageBreak/>
        <w:t>Математическая модель процедуры анализа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Анализ цветных сетей Петри в условиях изменения свойств модели вне заданных переделов опирается на допущение, что не весь диапазон возможных значений параметров сети был учтен при разработке модели. Так как Сеть Петри определяется пятеркой </w:t>
      </w:r>
      <w:r w:rsidRPr="00740CE7">
        <w:rPr>
          <w:rFonts w:eastAsia="Calibri"/>
          <w:szCs w:val="22"/>
          <w:lang w:val="en-US" w:eastAsia="en-US"/>
        </w:rPr>
        <w:t>N</w:t>
      </w:r>
      <w:r w:rsidRPr="00740CE7">
        <w:rPr>
          <w:rFonts w:eastAsia="Calibri"/>
          <w:szCs w:val="22"/>
          <w:lang w:eastAsia="en-US"/>
        </w:rPr>
        <w:t xml:space="preserve"> = {</w:t>
      </w:r>
      <w:r w:rsidRPr="00740CE7">
        <w:rPr>
          <w:rFonts w:eastAsia="Calibri"/>
          <w:szCs w:val="22"/>
          <w:lang w:val="en-US" w:eastAsia="en-US"/>
        </w:rPr>
        <w:t>P</w:t>
      </w:r>
      <w:r w:rsidRPr="00740CE7">
        <w:rPr>
          <w:rFonts w:eastAsia="Calibri"/>
          <w:szCs w:val="22"/>
          <w:lang w:eastAsia="en-US"/>
        </w:rPr>
        <w:t>,</w:t>
      </w:r>
      <w:r w:rsidRPr="00740CE7">
        <w:rPr>
          <w:rFonts w:eastAsia="Calibri"/>
          <w:szCs w:val="22"/>
          <w:lang w:val="en-US" w:eastAsia="en-US"/>
        </w:rPr>
        <w:t>T</w:t>
      </w:r>
      <w:r w:rsidRPr="00740CE7">
        <w:rPr>
          <w:rFonts w:eastAsia="Calibri"/>
          <w:szCs w:val="22"/>
          <w:lang w:eastAsia="en-US"/>
        </w:rPr>
        <w:t>,</w:t>
      </w:r>
      <w:r w:rsidRPr="00740CE7">
        <w:rPr>
          <w:rFonts w:eastAsia="Calibri"/>
          <w:szCs w:val="22"/>
          <w:lang w:val="en-US" w:eastAsia="en-US"/>
        </w:rPr>
        <w:t>J</w:t>
      </w:r>
      <w:r w:rsidRPr="00740CE7">
        <w:rPr>
          <w:rFonts w:eastAsia="Calibri"/>
          <w:szCs w:val="22"/>
          <w:lang w:eastAsia="en-US"/>
        </w:rPr>
        <w:t>,</w:t>
      </w:r>
      <w:r w:rsidRPr="00740CE7">
        <w:rPr>
          <w:rFonts w:eastAsia="Calibri"/>
          <w:szCs w:val="22"/>
          <w:lang w:val="en-US" w:eastAsia="en-US"/>
        </w:rPr>
        <w:t>O</w:t>
      </w:r>
      <w:r w:rsidRPr="00740CE7">
        <w:rPr>
          <w:rFonts w:eastAsia="Calibri"/>
          <w:szCs w:val="22"/>
          <w:lang w:eastAsia="en-US"/>
        </w:rPr>
        <w:t>,</w:t>
      </w:r>
      <w:r w:rsidRPr="00740CE7">
        <w:rPr>
          <w:rFonts w:eastAsia="Calibri"/>
          <w:szCs w:val="22"/>
          <w:lang w:val="en-US" w:eastAsia="en-US"/>
        </w:rPr>
        <w:t>M</w:t>
      </w:r>
      <w:r w:rsidRPr="00740CE7">
        <w:rPr>
          <w:rFonts w:eastAsia="Calibri"/>
          <w:szCs w:val="22"/>
          <w:lang w:eastAsia="en-US"/>
        </w:rPr>
        <w:t>} – поэтому изменения параметров можно разделить на пять групп: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1. изменение параметров позиций.</w:t>
      </w:r>
      <w:r w:rsidRPr="00740CE7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2. изменение параметров переходов.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3. изменение параметров функций следования.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4. изменение параметров функций предшествования.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5. изменение параметров маркирования сети.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Отдельно можно отметить изменение параметров из нескольких указанных групп одновременно при заданных зависимостях между ними.  Для этого введем обозначение функций от функций изменения.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Каждый из вариантов изменения параметров сети может быть применен как перед началом выполнения модели, так и в процессе ее работы. Динамическое изменение параметров вводит еще одну переменную в функции изменения – время (в самом простом случае это шаг выполнения сети Петри). Для возможности указания нескольких шагов или диапазона шагов, на которых нужно применить изменение, параметр «время» можно предствлять множеством целых чисел.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Введем формальный оператор применения функций изменения для сети петри следующим образом.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После применения изменений в сети Петри, необходимо собрать информацию о последствиях этих изменений в модели. Перед выполнением анализа, разработчик дожен указать как предполагаемые изменения сети, так и интересующие его параметры последствий. Изменения могут коснуться всех частей сети Петри, поэтому параметры последствий также можно разделить на пять групп: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Параметры последствий для позиций.</w:t>
      </w:r>
      <w:r w:rsidRPr="00740CE7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Параметры последствий для переходов.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Параметры последствий для функций следования.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Параметры последствий для функций предшествования.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Параметры последствий для параметров маркирования сети.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1"/>
        <w:contextualSpacing/>
        <w:jc w:val="both"/>
        <w:rPr>
          <w:rFonts w:eastAsia="Calibr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Также, разработчик может быть заинтересован в анализе последствий касающихся нескольких групп одновременно. На формирование отчета о последствиях могут быть наложены функциональные зависимости от параметров последствий. Например: разработчика интересует только случаи, когда в определнной позиции находятся более чем 10 токенов определенного типа с определенными свойствами, но только при условии что определенный переход сработал не более 20 раз.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Для описания подробных последствий введем следующее обозначение.</w:t>
      </w:r>
      <w:r w:rsidRPr="00740CE7">
        <w:rPr>
          <w:rFonts w:eastAsia="Calibri"/>
          <w:color w:val="FF0000"/>
          <w:szCs w:val="22"/>
          <w:lang w:eastAsia="en-US"/>
        </w:rPr>
        <w:t xml:space="preserve"> 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color w:val="FF0000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Как и в случае с параметрами изменения, в случае последствий можно ввести временную характеристику. Она показывает, что разработчика интересуют последствия примененных изменений только после прогона модели определенное количество шагов. Введем следующее обозначение.</w:t>
      </w:r>
      <w:r w:rsidRPr="00740CE7">
        <w:rPr>
          <w:rFonts w:eastAsia="Calibri"/>
          <w:color w:val="FF0000"/>
          <w:szCs w:val="22"/>
          <w:lang w:eastAsia="en-US"/>
        </w:rPr>
        <w:t xml:space="preserve"> 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Процедура анализа может быть описана следующим образом: разработчик описывает параметры возможных изменений для модели, описывает интересуемые последствия для сети и запускает сеть Петри. Процедура анализа применяет изменения в соотвествии с указанными параметрами (шаг выполнения сети, параметры сети, которые нужно изменить) и собирает статистику последствий в соответствии с указанными параметрами для последствий.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В итоге разработчик имеет возможность оценить статистику последствий и соответствующие примененные изменения. Стоит заметить, что статистика последствий может быть использована не только с целью обнаружения критических для сети изменений, но и с целью получения готовых вариантов решения возникающих проблем. Если итогом применения изменения «И1» становится возникновение критической ситуации, то примененное изменение «И2» решает возникшие проблемы и дальнейшее выполнение сети Петри не сталкивается с критическими ситуациями.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Для описания модели процесса анализа введем следующие обозначения.</w:t>
      </w:r>
      <w:r w:rsidRPr="00740CE7">
        <w:rPr>
          <w:rFonts w:eastAsia="Calibri"/>
          <w:color w:val="FF0000"/>
          <w:szCs w:val="22"/>
          <w:lang w:eastAsia="en-US"/>
        </w:rPr>
        <w:t xml:space="preserve"> 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color w:val="FF0000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Процесс анализа теперь формально можно описать как: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Предложенный анализ является инструментом исследования уже готовых моделей, построенных на основе цветных сетей Петри. Механизмы анализа не вносят изменений в структуру сети, но изменяют ее параметры. Следующим шагом в развитии теории подобного анализа сетей Петри может быть исследование изменений самой струкруры сети, когда имеется возможность удалять/добавлять состояния, переходы и функции переходов.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b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ind w:left="360"/>
        <w:jc w:val="both"/>
        <w:rPr>
          <w:rFonts w:eastAsia="Calibr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ind w:left="360"/>
        <w:rPr>
          <w:rFonts w:eastAsia="Calibr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 xml:space="preserve">Глава 2. Разработка методов анализа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При разработке программных средств для анализа цветных сетей Петри в условиях изменения свойств модели вне заданных переделов, необходимо реализовать представление предполагаемых изменений, описать структуру вывода результатов о проведенном анализе и реализовать сам алгоритм анализа.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Процедура анализа предполагает наличие готовой модели какого-либо процеса, описанной цветной сетью Петри. Также, должны быть средства для работы с моделью, реализующие запуск сети, сбор данных о маркировании сети в любой момент времени и выполнение определенного сценария работы модели.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Средство анализа должно быть интегрировано в существующее средство моделирования и должно имееть возможность изменять параметры сети и выполнять все необходимые операции по управлению процессом выполнения сценария работы модели.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Один из вариантов интеграции является разработка специальных интерфейсов в существующем средстве моделирования, с целью реализации всех необходимых операций анализа, таких как: изменение параметров элементов сети, возврат сети в первоначальное положение, доступ ко всем данным текущего маркирования сети и т.д.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2.1. Методы описания изменений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В общем представлении, изменение параметра сети представляет собой указание элемента сети, набор значений параметров, которые нужно установить для элемента, и момент времени, в который нужно применить изменения.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Описание изменений будем проводить по введенной в первой главе классификации: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1. изменение параметров позиций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color w:val="FF0000"/>
          <w:szCs w:val="22"/>
          <w:lang w:eastAsia="en-US"/>
        </w:rPr>
        <w:lastRenderedPageBreak/>
        <w:tab/>
      </w:r>
      <w:r w:rsidRPr="00740CE7">
        <w:rPr>
          <w:rFonts w:eastAsiaTheme="minorHAnsi"/>
          <w:szCs w:val="22"/>
          <w:lang w:eastAsia="en-US"/>
        </w:rPr>
        <w:t>Позиция в сети Петри отвечает за расположение токенов. Все изменения параметров позиций связаны с расположением в тей токенов (связь позиции с переходом и ее параметры будут рассмотрены в других типах изменений).  Возможные изменения для позиции: незапланированная потеря или появление токена (изменение свойств находящихся в позиции токенов относится к изменению маркирования сети). Тип токена, набор значений его параметров и время появления/потери являются параметрами изменения.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представления изменения позиции:  {позиция, токен : {тип токена, набор значений свойств}, операция (появление\удаление)</w:t>
      </w:r>
      <w:r w:rsidRPr="00740CE7">
        <w:rPr>
          <w:rFonts w:eastAsiaTheme="minorHAnsi"/>
          <w:sz w:val="22"/>
          <w:szCs w:val="22"/>
          <w:lang w:eastAsia="en-US"/>
        </w:rPr>
        <w:t>, количество токенов (удаленных или добавленных одновременно)</w:t>
      </w:r>
      <w:r w:rsidRPr="00740CE7">
        <w:rPr>
          <w:rFonts w:eastAsiaTheme="minorHAnsi"/>
          <w:szCs w:val="22"/>
          <w:lang w:eastAsia="en-US"/>
        </w:rPr>
        <w:t xml:space="preserve">}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2. изменение параметров переходов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Переход в сети Петри выполняет следующие функции: проверяет готовность соответствующих функций предшествования к выполнению (готовность всех функций означает готовность перехода к активации), вызывает срабатываение функций следования, связанных с этим переходом. Во временных сетях, одним из параметров перехода является задержка работы – при наличии задержки, переход срабатывает не мнговенно, а через определенное количество времени.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Возможные изменения для перехода: изменение задержки выполнения, временное или постоянное прекращение работы, временное или постоянное безусловное срабатывание (независимо от функций предшествования).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представления изменения перехода: {переход, параметр задержки, прекращение работы : {флаг активации, временной интервал}, безусловное срабатывание : {флаг активации, временной интервал}}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3. изменение параметров функций следования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Функция следования определяет какие токены появятся в указанном состоянии после активации соответствующего перехода. Она может зависеть от функций предшествования, в функциональных цветных сетях.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 xml:space="preserve">Возможные изменения для фунции следования: изменение параметров уже указанных в функции токенов, изменение количества указанных токенов, удаление существующих или добавление новых токенов, постоянный или временный отказ в работе (может быть также описан через удаление всех токенов), постоянное или временное безусловное срабатываение.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4. изменение параметров функций предшествования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Функции предшествования определяют условия для активации перехода. Через них описывается требуемое состояние соответствующей позиции: наличие в ней токенов с указанными свойствами. Функция сообщает переходу что условие выполняется или не выполнется.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Возможные изменения связаны со ослаблением или ужесточением условий (добавление или удаление токенов из условия) и изменением свойств указанных токенов. Также, функция может постоянно или временно выдавать как положительный так и отрицательный результат.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5. изменение параметров маркирования сети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Маркирование сети однозначно определяет состояние сети в каждый такт времени. Так как маркирование есть совокупность токенов во всех состояниях, то изменение маркирования – это изменение состояний. Возможные изменения маркирования сети состоит из комбинации изменений ее состояний. Формат представления данного изменение – это перечисление изменений состояний. Как параметр может быть использован временной интервал.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6. Изменение параметров нескольких указанных групп одновременно при заданных зависимостях между ними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Данный тип изменения является сочетанием различных типов изменений. Параметры каждого изменения могут находиться в функциональных связях с другими или с условиями применения данного изменения (например могут зависеть от текущего шага в </w:t>
      </w:r>
      <w:r w:rsidRPr="00740CE7">
        <w:rPr>
          <w:rFonts w:eastAsiaTheme="minorHAnsi"/>
          <w:szCs w:val="22"/>
          <w:lang w:eastAsia="en-US"/>
        </w:rPr>
        <w:lastRenderedPageBreak/>
        <w:t>сети). Описание подобных изменений может использовать операции из алгебры множеств, функции от значений параметров и т.д.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2.2. Методы формирования отчета о последствиях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В сформированной модели всегда присутствуют инструменты анализа результатов работы.  В простом случае это просто визуальное отображение маркирования сети. В сложных системах могут применяться специальные отчеты о функционировании сети, генерируемые в процессе работы и отражающие интересующие показатели.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При анализе последствий от предлогаемых в работе динамических изменений мы предлагаем ввести дополнительные механизмы оценки. Уже существующие в модели методы оценки являются частью модели и могут не учитывать появление новых ситуаций, связанных с применением непредусмотренных изменений.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Используя новые методы оценки, разработчик может подтверждать или опровергать свои предположения по поводу предполагаемых последствий или просто указывать новые интересующие его показатели модели, по которым должна быть получена статистика.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Отчет о последствиях использует параметры последствий. Параметры последствий описывают уровень детализации информации о сети. Описание последствий похоже на описание изменений. В основе всех параметров последствий лежит сбор статистики– количественные показатели произошедших событий. Особым видом статистики можно назвать получение информации о количестве применений изменений к сети с указанием времени применения.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Параметры последствий описывают при каких условиях собирается статистика и какая информация попадает в отчет. Общим параметром для всех групп параметров может являться указание критических значений свойств объектов сети. При достижении указанных значений, в статистике добавляется пометка «Критично». При большом количестве возможных изменений и большом количестве отслеживаемых параметров последствий, отчет статистики может быть очень большим. Введение специальных </w:t>
      </w:r>
      <w:r w:rsidRPr="00740CE7">
        <w:rPr>
          <w:rFonts w:eastAsiaTheme="minorHAnsi"/>
          <w:szCs w:val="22"/>
          <w:lang w:eastAsia="en-US"/>
        </w:rPr>
        <w:lastRenderedPageBreak/>
        <w:t>пометок позволяет разработчику акцентировать внимание только на критических последствиях.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Классификация параметров последствий проводится по следующим группам: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1. Параметры последствий для позиций.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Возможные данные для статистики: указывается тип токена, возможно указание значений (диапазонов значений) для токена и интересующие показатели – максимальное количество, текущее количество подобных токенов в состоянии. Временные параметры могут указывать в какой (какие моменты или временные диапазоны) собирать статистику.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2. Параметры последствий для переходов.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3. Параметры последствий для функций следования.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4. Параметры последствий для функций предшествования.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Для групп 2-4, статистика содержит одинаковые данные – количество срабатываний в определнный период времени. Для удобства анализа последствий, можно объединять эти виды последствий в один логический блок. Объединение происходит «вокруг» переходов – описываются данные статистики по переходу и потом по каждой соответствующей функции.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5. Параметры последствий для маркирования сети.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Данные о последствиях применения изменений в маркировании сети содержат данные по каждой указанной позиции. Параметром данной группы последствий могут быть условия на состояния позиций – если условия достигаются, то статистика формируется.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6. Параметры последствий для нескольких групп одновременно.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Эта группа характеризуется вводом специальных условий, накладываемых на состояния элементов сети, при достижении которых формируются данные статистики. Отслеживаемые события представляют собой достижение определенных состояний сети вцелом, но собранные данные – это совокупность данных о каждом конкретном элементе сети.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последствий являются инструментом получения ответа на вопрос «А что будет, если?». Так как примененные изменения приводят к непредусмотренным режимам работы модели, то разработчику необходимо узнать о состоянии всех важных элементов модели в новых условиях. Параметры последствий описываются для всех таких элементов.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 xml:space="preserve">2.3. Методы проведения анализа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Перед проведением анализа, необходимо подготовить существующую систему моделирования к возможности внесения изменений во все элементы сети на любом этапе выполнения ее модели.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Требуемая функциональность вводимых интерфейсов для взаимодействия с моделью определяется параметрами изменений, параметрами последствий и алгоритмом анализа. В общем случае процесс анализа должен иметь возможность изменить данные в модели, получать доступ к требуемой информации, запускать и останавливать выполнение сети.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 xml:space="preserve">Процедура анализа оперирует описанными параметрами изменений, для внесения корректировок в модель, и параметрами последствий, для анализа поведения модели в новых условиях.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 общем случае процедуру анализа можно описать следующей последовательностью шагов: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Формируется сеть с начальными параметрами.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 сети применяются изменения, подходящие по параметрам.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Запускается выполнение сети. 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На каждом следующем шаге применяются изменения, подходящие по параметрам. Подходящие параметры последствий отвечают за формирование статистики по каждому шагу выполнения.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достижении конечного для данной модели шага сети, сохранятеся статистика по текущему циклу анализа.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Переход на 1 шаг. Условие останова и выхода их процедуры анализа – выполнение всех установленных комбинаций параметров изменения.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Введение комбинаций параметров изменения позволяет применять не все изменения сразу, а сочетать их разным образом, для более подробного анализа модели. Комбинации могут быть построены полным перебором всех параметров изменения, или с применением специальных алгоритмов выбора изменений.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Каждый параметр последствий по определению является описанием важной для модели ситуации, поэтому комбинирование параметров последствий может привести к потере важных статистических данных.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При анализе модели, возможно использование свойств сетей Петри, таких как достижимость, ограниченность, сохраняемость и живость. Проверка этих свойств может позволить не выполнять сеть и сразу указать некоторые последствия для сети, такие как количество срабатываний перехода, количество токенов в позициях и т.д.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Задача анализа динамических изменений в общем случае не является оптимизационной задачей. Применение каждого следующего изменения может кардинально изменить модель, как в лучшую так и в худшую сторону (с точки зрения описанных критических ситуаций).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В результате анализа разработчик получает множество отчетов. Они влючают примененные изменения и данные о последствиях. Необходимо иметь систему удобного просмотра собранной статистики, как часть общей системы анализа. После проведения анализа динамических изменений, разработчик получает возможность внести конструктивные дополнения в модель с целью предотвращения критических ситуаций.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Описанные методы анализа могут быть направлены не только на поиск слабых мест в системах, но и на поиск путей решения возникающих проблем. В этом случае параметрами изменений описываются предгалаемые способы решения проблемы – а собранная статистика позволяет оценить их эффективность.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t>Глава 3. Разработка программного средства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3.1. Концепция проекта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В качестве языка программирования был выбран язык </w:t>
      </w:r>
      <w:r w:rsidRPr="00740CE7">
        <w:rPr>
          <w:rFonts w:eastAsiaTheme="minorHAnsi"/>
          <w:szCs w:val="22"/>
          <w:lang w:val="en-US" w:eastAsia="en-US"/>
        </w:rPr>
        <w:t>Java</w:t>
      </w:r>
      <w:r w:rsidRPr="00740CE7">
        <w:rPr>
          <w:rFonts w:eastAsiaTheme="minorHAnsi"/>
          <w:szCs w:val="22"/>
          <w:lang w:eastAsia="en-US"/>
        </w:rPr>
        <w:t xml:space="preserve">. Для реализации графической части используется </w:t>
      </w:r>
      <w:r w:rsidRPr="00740CE7">
        <w:rPr>
          <w:rFonts w:eastAsiaTheme="minorHAnsi"/>
          <w:szCs w:val="22"/>
          <w:lang w:val="en-US" w:eastAsia="en-US"/>
        </w:rPr>
        <w:t>Swing</w:t>
      </w:r>
      <w:r w:rsidRPr="00740CE7">
        <w:rPr>
          <w:rFonts w:eastAsiaTheme="minorHAnsi"/>
          <w:szCs w:val="22"/>
          <w:lang w:eastAsia="en-US"/>
        </w:rPr>
        <w:t xml:space="preserve"> - библиотека для создания графического интерфейса. Выбор основывается на том, что на программирование на языке </w:t>
      </w:r>
      <w:r w:rsidRPr="00740CE7">
        <w:rPr>
          <w:rFonts w:eastAsiaTheme="minorHAnsi"/>
          <w:szCs w:val="22"/>
          <w:lang w:val="en-US" w:eastAsia="en-US"/>
        </w:rPr>
        <w:t>Java</w:t>
      </w:r>
      <w:r w:rsidRPr="00740CE7">
        <w:rPr>
          <w:rFonts w:eastAsiaTheme="minorHAnsi"/>
          <w:szCs w:val="22"/>
          <w:lang w:eastAsia="en-US"/>
        </w:rPr>
        <w:t xml:space="preserve"> не накладывается никаких ограничений связанных с авторскими правами и лицензиями. Плюс технологии </w:t>
      </w:r>
      <w:r w:rsidRPr="00740CE7">
        <w:rPr>
          <w:rFonts w:eastAsiaTheme="minorHAnsi"/>
          <w:szCs w:val="22"/>
          <w:lang w:val="en-US" w:eastAsia="en-US"/>
        </w:rPr>
        <w:t>Swing</w:t>
      </w:r>
      <w:r w:rsidRPr="00740CE7">
        <w:rPr>
          <w:rFonts w:eastAsiaTheme="minorHAnsi"/>
          <w:szCs w:val="22"/>
          <w:lang w:eastAsia="en-US"/>
        </w:rPr>
        <w:t xml:space="preserve"> в ориентированности на создание пользовательских интерфейсов.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Программное средство разрабатывается для демонстрации работы предложенных методов анализа цветных сетей Петри. Программа должна наглядно демонстрировать возможности применения подобного анализа в моделировании динамических дискретных систем.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Для выполнения поставленной задачи требуется создать программу, которая удовлетворяет следущим требованиям: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Позволяет создавать модели динамических дискретных систем.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Использует цветные сети Петри для создания моделей.</w:t>
      </w:r>
    </w:p>
    <w:p w:rsidR="00740CE7" w:rsidRPr="00740CE7" w:rsidRDefault="0006740E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Реализует предложенные методы анализа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На программную систему наложены следующие ограничения и предположения: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Для храниения данных используется их предствление в текстовом виде.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Одновременно в программе допускается работа только с одной моделью.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представляются в виде текстовых файлов.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Сценарии использования (функциональность решения): 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Пользователь может создать модель используя цветную сеть Петри.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Модель можно сохранить в файл и загрузить из файла.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Вместе с моделью создается база токенов – перечисление всех токенов в модели и описание их свойств. Базу токенов можно сохранить и загрузить отдельно.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загруженной/созданной модели можно совершить следующие действия: выполнить один шаг сети Петри, или запустить автоматическое выполнение.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Выполнение можно остановить и внести изменения в структуру сети.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Перед выполнением анализа, пользователь вводит данные о параметрах изменения и параметрах последствий.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Анализ запускается и его нельзя остановить до полного завершения.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 системе нелья отменять внесенные изменения: удалять созданные элементы сети и описанные параметры анализа.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сохраняются в виде текстовых файлов.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Стратегия архитектурного дизайна решения подразумевает расделение программной системы на компоненты (разделение представлено объединением «пакетов»):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core</w:t>
      </w:r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fileSavers</w:t>
      </w:r>
      <w:proofErr w:type="spellEnd"/>
      <w:r w:rsidRPr="00740CE7">
        <w:rPr>
          <w:rFonts w:eastAsiaTheme="minorHAnsi"/>
          <w:szCs w:val="22"/>
          <w:lang w:eastAsia="en-US"/>
        </w:rPr>
        <w:t xml:space="preserve"> ...” -  отвечает за представление всех элементов цветной сети Петри, сохранение их в файлы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constructor</w:t>
      </w:r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graphicalElements</w:t>
      </w:r>
      <w:proofErr w:type="spellEnd"/>
      <w:r w:rsidRPr="00740CE7">
        <w:rPr>
          <w:rFonts w:eastAsiaTheme="minorHAnsi"/>
          <w:szCs w:val="22"/>
          <w:lang w:eastAsia="en-US"/>
        </w:rPr>
        <w:t>” – отвечает за графическое представление конструктора для сети Петри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proofErr w:type="spellStart"/>
      <w:r w:rsidRPr="00740CE7">
        <w:rPr>
          <w:rFonts w:eastAsiaTheme="minorHAnsi"/>
          <w:szCs w:val="22"/>
          <w:lang w:val="en-US" w:eastAsia="en-US"/>
        </w:rPr>
        <w:t>staticNet</w:t>
      </w:r>
      <w:proofErr w:type="spellEnd"/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liveNet</w:t>
      </w:r>
      <w:proofErr w:type="spellEnd"/>
      <w:r w:rsidRPr="00740CE7">
        <w:rPr>
          <w:rFonts w:eastAsiaTheme="minorHAnsi"/>
          <w:szCs w:val="22"/>
          <w:lang w:eastAsia="en-US"/>
        </w:rPr>
        <w:t>” – отвечает за выполнение сети Петри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dynamic</w:t>
      </w:r>
      <w:r w:rsidRPr="00740CE7">
        <w:rPr>
          <w:rFonts w:eastAsiaTheme="minorHAnsi"/>
          <w:szCs w:val="22"/>
          <w:lang w:eastAsia="en-US"/>
        </w:rPr>
        <w:t>” – отвечает за анализ сети петри, включая формирование параметров анализа</w:t>
      </w:r>
    </w:p>
    <w:p w:rsidR="00740CE7" w:rsidRPr="00740CE7" w:rsidRDefault="00740CE7" w:rsidP="00740CE7">
      <w:p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3.2. Описание функций программы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Функции программы можно разделить на две группы: функции моделирования и функции проведения анализа. Моделирование позволяет описывать динамических дискретных систем с использованием цветных сетей Петри. Основные функции моделирования: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- Создание токена. При создании токена указывается его название и свойства. Свойство может быть числом или строкой. При задании свойства указывается его тип, и значение. Созданный токен попадает в базу токенов. Далее, для использования этого </w:t>
      </w:r>
      <w:r w:rsidRPr="00740CE7">
        <w:rPr>
          <w:rFonts w:eastAsiaTheme="minorHAnsi"/>
          <w:szCs w:val="22"/>
          <w:lang w:eastAsia="en-US"/>
        </w:rPr>
        <w:lastRenderedPageBreak/>
        <w:t>токена в описании параметров сети или анализа реализована функциональность выбора токена из базы. Если создается токен и его имя уже встречалось ранее – к имени добавляется символ “#”. Если создается токен который уже был в базе (имя и свойства полностью совпадают) – токен в базу не добавляется.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Создание состояния. Состояние определяется только своим названием.Учет состояний не ведется, проверки на совпадения имен не выполняются. Все имена должны быть уникальны – это ограничение программы.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Создание перехода. Переход определяется только своим названием. Учет переходов не ведется и проверок на совпадение названий нет. Также как и в случае с состоянием – необходимо чтобы все переходы имели уникальные названия. Параметр перехода – задержка выполнения. Реализована возможность задать переход, который сраборает только один раз – на первом шаге системы. Это позволяет произвести начальное маркирование сети используя только переходы и функции следования.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Создание функций перехода. Функции предшествования и следования имеют разную релизацию. Создание функции начинается с указания состояния и перехода (порядок означает тип функции). При создании функции указывается следующий параметры: токен (есть возможность взять из базы токенов или создать новый) и количество таких токенов. Для функции предшествования указывается возможность сохранения токена в состоянии.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Запуск сети. Реализовано два варианта запуска сети – запуск выполнения только следующего шага и запуск выполнения с указанием временной задержки между шагами. Также реализована возможность остановить выполнение сети. Далее, можно опять запускать сеть.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Функции проведения анализа представляют следующие возможности – описать параметры изменений, описать параметры последствий, выбрать сеть для анализа, выбрать папку для сохранения результатов анализа и запустить анализ.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Реализованы следующие параметры изменения: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- параметры изменения для перехода: название перехода, диапазон изменения задержки перехода, параметры временного прекращения работы перехода – диапазон шагов сети.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для функций перехода: диапазон количества токенов.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состояний: потеря или появление токена, указание количества таких токенов и интервал времени (в шагах сети) через котороый изменение повторяется.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Реализованы следующие параметры последствий: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параметры последствий для переходов: название перехода, критическое число его срабатываний и общее число его срабатываний.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параметры последствий для состояний: указание токена, текущего количества заданных токенов в состоянии, максимальное количество одновременно присутствующих токенов заданного типа в указанном состоянии и критическое число токенов в данном состоянии, присутствующих одновременно.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запуске анализа указывается количество шагов для запуска сети с примененными параметрами. Статистика анализа сохраняется в текстовых файлах и состоит из описания всех параметров изменений, описания примененных параметров изменений и всех данных о последствиях. Если были достигнуты критические показатели из параметров последствий – они помечаются ключевым словом «!Критично».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Алгоритм применения изменений работает следующим образом: перебираются все сочетания изменений и применяются по очереди.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3.3. Описание эксприментов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Для проведения экспериментов, была выбрана модель занятия рабочей станции.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Описание модели: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изменения: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последствий: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Результаты анализа: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</w:t>
      </w:r>
    </w:p>
    <w:p w:rsidR="00740CE7" w:rsidRPr="00740CE7" w:rsidRDefault="00740CE7" w:rsidP="00740CE7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40CE7" w:rsidRDefault="00740CE7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2A74B1">
        <w:rPr>
          <w:rFonts w:eastAsiaTheme="minorHAnsi"/>
          <w:b/>
          <w:sz w:val="28"/>
          <w:szCs w:val="22"/>
          <w:lang w:eastAsia="en-US"/>
        </w:rPr>
        <w:t>Заключение</w:t>
      </w:r>
    </w:p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  <w:t>В работе решены все поставленные задачи. Результаты исследования показывают, что предложенные методы анализа цветных сетей Петри позволяют эффективно искать потенциальные «узкие» места в модели и также находить пути выхода из критических ситуаций. Подобный анализ может применяться параллельно с разработкой модели, с целью своевременного внесения изменений и недопущения возможных критических ситуаций, которые не были учтены или не могут быть учтены в процессе конструирования.</w:t>
      </w:r>
    </w:p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</w:r>
    </w:p>
    <w:p w:rsidR="00D315BB" w:rsidRDefault="00D315BB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>
      <w:pPr>
        <w:rPr>
          <w:b/>
        </w:rPr>
      </w:pPr>
      <w:r>
        <w:rPr>
          <w:b/>
        </w:rPr>
        <w:t>Список литературы</w:t>
      </w: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Pr="002A74B1" w:rsidRDefault="002A74B1">
      <w:pPr>
        <w:rPr>
          <w:b/>
        </w:rPr>
      </w:pPr>
      <w:r>
        <w:rPr>
          <w:b/>
        </w:rPr>
        <w:t>Приложения</w:t>
      </w:r>
    </w:p>
    <w:sectPr w:rsidR="002A74B1" w:rsidRPr="002A74B1" w:rsidSect="000A111F">
      <w:footerReference w:type="default" r:id="rId135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034" w:rsidRDefault="00455034" w:rsidP="000A111F">
      <w:r>
        <w:separator/>
      </w:r>
    </w:p>
  </w:endnote>
  <w:endnote w:type="continuationSeparator" w:id="0">
    <w:p w:rsidR="00455034" w:rsidRDefault="00455034" w:rsidP="000A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6229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0632" w:rsidRDefault="00410632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704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10632" w:rsidRDefault="0041063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034" w:rsidRDefault="00455034" w:rsidP="000A111F">
      <w:r>
        <w:separator/>
      </w:r>
    </w:p>
  </w:footnote>
  <w:footnote w:type="continuationSeparator" w:id="0">
    <w:p w:rsidR="00455034" w:rsidRDefault="00455034" w:rsidP="000A1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722D7"/>
    <w:multiLevelType w:val="multilevel"/>
    <w:tmpl w:val="8FEA8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1C534AB0"/>
    <w:multiLevelType w:val="hybridMultilevel"/>
    <w:tmpl w:val="BA06F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50AE0"/>
    <w:multiLevelType w:val="hybridMultilevel"/>
    <w:tmpl w:val="BFC8E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42D06"/>
    <w:multiLevelType w:val="hybridMultilevel"/>
    <w:tmpl w:val="E6CA5A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A523C7C"/>
    <w:multiLevelType w:val="multilevel"/>
    <w:tmpl w:val="99EA1DF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5">
    <w:nsid w:val="2C44593D"/>
    <w:multiLevelType w:val="hybridMultilevel"/>
    <w:tmpl w:val="3230ECA0"/>
    <w:lvl w:ilvl="0" w:tplc="61462D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CC66B2D"/>
    <w:multiLevelType w:val="hybridMultilevel"/>
    <w:tmpl w:val="D23AB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80558"/>
    <w:multiLevelType w:val="multilevel"/>
    <w:tmpl w:val="59B85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3DF23843"/>
    <w:multiLevelType w:val="hybridMultilevel"/>
    <w:tmpl w:val="FCD2B412"/>
    <w:lvl w:ilvl="0" w:tplc="5B9E21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4B594828"/>
    <w:multiLevelType w:val="multilevel"/>
    <w:tmpl w:val="F0B28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0">
    <w:nsid w:val="5DF54436"/>
    <w:multiLevelType w:val="hybridMultilevel"/>
    <w:tmpl w:val="05D88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0B21B1"/>
    <w:multiLevelType w:val="multilevel"/>
    <w:tmpl w:val="7E7CF2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>
    <w:nsid w:val="5E510AA5"/>
    <w:multiLevelType w:val="hybridMultilevel"/>
    <w:tmpl w:val="05480BD4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3">
    <w:nsid w:val="694B424E"/>
    <w:multiLevelType w:val="hybridMultilevel"/>
    <w:tmpl w:val="67325BF2"/>
    <w:lvl w:ilvl="0" w:tplc="39222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C8B4D43"/>
    <w:multiLevelType w:val="hybridMultilevel"/>
    <w:tmpl w:val="B7583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5A01CE"/>
    <w:multiLevelType w:val="hybridMultilevel"/>
    <w:tmpl w:val="B4525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15"/>
  </w:num>
  <w:num w:numId="6">
    <w:abstractNumId w:val="5"/>
  </w:num>
  <w:num w:numId="7">
    <w:abstractNumId w:val="13"/>
  </w:num>
  <w:num w:numId="8">
    <w:abstractNumId w:val="6"/>
  </w:num>
  <w:num w:numId="9">
    <w:abstractNumId w:val="10"/>
  </w:num>
  <w:num w:numId="10">
    <w:abstractNumId w:val="3"/>
  </w:num>
  <w:num w:numId="11">
    <w:abstractNumId w:val="12"/>
  </w:num>
  <w:num w:numId="12">
    <w:abstractNumId w:val="0"/>
  </w:num>
  <w:num w:numId="13">
    <w:abstractNumId w:val="14"/>
  </w:num>
  <w:num w:numId="14">
    <w:abstractNumId w:val="11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CB"/>
    <w:rsid w:val="0001775A"/>
    <w:rsid w:val="00042A2B"/>
    <w:rsid w:val="00054069"/>
    <w:rsid w:val="000626F2"/>
    <w:rsid w:val="0006740E"/>
    <w:rsid w:val="000713DE"/>
    <w:rsid w:val="000971E9"/>
    <w:rsid w:val="000A111F"/>
    <w:rsid w:val="000B6CDB"/>
    <w:rsid w:val="000F6641"/>
    <w:rsid w:val="0010023B"/>
    <w:rsid w:val="00123282"/>
    <w:rsid w:val="00124133"/>
    <w:rsid w:val="0018798C"/>
    <w:rsid w:val="0019273C"/>
    <w:rsid w:val="001946C4"/>
    <w:rsid w:val="00203018"/>
    <w:rsid w:val="00281CB7"/>
    <w:rsid w:val="002A01CF"/>
    <w:rsid w:val="002A6426"/>
    <w:rsid w:val="002A74B1"/>
    <w:rsid w:val="002C301A"/>
    <w:rsid w:val="002F4C3E"/>
    <w:rsid w:val="002F52B8"/>
    <w:rsid w:val="003109CE"/>
    <w:rsid w:val="0031704C"/>
    <w:rsid w:val="00321962"/>
    <w:rsid w:val="00356695"/>
    <w:rsid w:val="003F1038"/>
    <w:rsid w:val="003F303E"/>
    <w:rsid w:val="004008A9"/>
    <w:rsid w:val="00410632"/>
    <w:rsid w:val="00455034"/>
    <w:rsid w:val="00475351"/>
    <w:rsid w:val="004C07CB"/>
    <w:rsid w:val="004C39D3"/>
    <w:rsid w:val="004D5D8F"/>
    <w:rsid w:val="00506DE6"/>
    <w:rsid w:val="0052030C"/>
    <w:rsid w:val="00556428"/>
    <w:rsid w:val="00573069"/>
    <w:rsid w:val="005F053F"/>
    <w:rsid w:val="006013F6"/>
    <w:rsid w:val="00630153"/>
    <w:rsid w:val="00653AC8"/>
    <w:rsid w:val="006629EE"/>
    <w:rsid w:val="00696C09"/>
    <w:rsid w:val="006C5959"/>
    <w:rsid w:val="006E68CF"/>
    <w:rsid w:val="00740CE7"/>
    <w:rsid w:val="007A2D2B"/>
    <w:rsid w:val="007B5A3C"/>
    <w:rsid w:val="007E5697"/>
    <w:rsid w:val="007F0626"/>
    <w:rsid w:val="007F39AE"/>
    <w:rsid w:val="008514D6"/>
    <w:rsid w:val="00854E45"/>
    <w:rsid w:val="00860545"/>
    <w:rsid w:val="00862603"/>
    <w:rsid w:val="008635CB"/>
    <w:rsid w:val="0090225D"/>
    <w:rsid w:val="00912E01"/>
    <w:rsid w:val="00916FBB"/>
    <w:rsid w:val="009A1D67"/>
    <w:rsid w:val="009A51FD"/>
    <w:rsid w:val="009E3223"/>
    <w:rsid w:val="00A749FF"/>
    <w:rsid w:val="00A7648A"/>
    <w:rsid w:val="00A85DBC"/>
    <w:rsid w:val="00A958FE"/>
    <w:rsid w:val="00B03F04"/>
    <w:rsid w:val="00B340AA"/>
    <w:rsid w:val="00B648DD"/>
    <w:rsid w:val="00B8096A"/>
    <w:rsid w:val="00B925F4"/>
    <w:rsid w:val="00BB4C53"/>
    <w:rsid w:val="00BB59A1"/>
    <w:rsid w:val="00BC1510"/>
    <w:rsid w:val="00BD6921"/>
    <w:rsid w:val="00C20999"/>
    <w:rsid w:val="00C91E7B"/>
    <w:rsid w:val="00CA58B2"/>
    <w:rsid w:val="00CE2EA7"/>
    <w:rsid w:val="00CF2D40"/>
    <w:rsid w:val="00D315BB"/>
    <w:rsid w:val="00DD09B0"/>
    <w:rsid w:val="00DE605A"/>
    <w:rsid w:val="00DF4889"/>
    <w:rsid w:val="00E44901"/>
    <w:rsid w:val="00E82835"/>
    <w:rsid w:val="00EA3ED8"/>
    <w:rsid w:val="00ED2597"/>
    <w:rsid w:val="00F32028"/>
    <w:rsid w:val="00F423C7"/>
    <w:rsid w:val="00FE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A111F"/>
    <w:pPr>
      <w:keepNext/>
      <w:ind w:firstLine="180"/>
      <w:jc w:val="center"/>
      <w:outlineLvl w:val="0"/>
    </w:pPr>
    <w:rPr>
      <w:sz w:val="28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0A111F"/>
    <w:pPr>
      <w:keepNext/>
      <w:jc w:val="center"/>
      <w:outlineLvl w:val="3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111F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40">
    <w:name w:val="Заголовок 4 Знак"/>
    <w:basedOn w:val="a0"/>
    <w:link w:val="4"/>
    <w:semiHidden/>
    <w:rsid w:val="000A111F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Title"/>
    <w:basedOn w:val="a"/>
    <w:next w:val="a4"/>
    <w:link w:val="a5"/>
    <w:qFormat/>
    <w:rsid w:val="000A111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0A11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0A11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0A111F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header"/>
    <w:basedOn w:val="a"/>
    <w:link w:val="a8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B340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A111F"/>
    <w:pPr>
      <w:keepNext/>
      <w:ind w:firstLine="180"/>
      <w:jc w:val="center"/>
      <w:outlineLvl w:val="0"/>
    </w:pPr>
    <w:rPr>
      <w:sz w:val="28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0A111F"/>
    <w:pPr>
      <w:keepNext/>
      <w:jc w:val="center"/>
      <w:outlineLvl w:val="3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111F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40">
    <w:name w:val="Заголовок 4 Знак"/>
    <w:basedOn w:val="a0"/>
    <w:link w:val="4"/>
    <w:semiHidden/>
    <w:rsid w:val="000A111F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Title"/>
    <w:basedOn w:val="a"/>
    <w:next w:val="a4"/>
    <w:link w:val="a5"/>
    <w:qFormat/>
    <w:rsid w:val="000A111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0A11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0A11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0A111F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header"/>
    <w:basedOn w:val="a"/>
    <w:link w:val="a8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B3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2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58.wmf"/><Relationship Id="rId16" Type="http://schemas.openxmlformats.org/officeDocument/2006/relationships/image" Target="media/image5.wmf"/><Relationship Id="rId107" Type="http://schemas.openxmlformats.org/officeDocument/2006/relationships/image" Target="media/image47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image" Target="media/image31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28" Type="http://schemas.openxmlformats.org/officeDocument/2006/relationships/image" Target="media/image57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1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29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6.wmf"/><Relationship Id="rId113" Type="http://schemas.openxmlformats.org/officeDocument/2006/relationships/oleObject" Target="embeddings/oleObject57.bin"/><Relationship Id="rId118" Type="http://schemas.openxmlformats.org/officeDocument/2006/relationships/image" Target="media/image52.wmf"/><Relationship Id="rId126" Type="http://schemas.openxmlformats.org/officeDocument/2006/relationships/image" Target="media/image56.wmf"/><Relationship Id="rId134" Type="http://schemas.openxmlformats.org/officeDocument/2006/relationships/oleObject" Target="embeddings/oleObject69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6.wmf"/><Relationship Id="rId93" Type="http://schemas.openxmlformats.org/officeDocument/2006/relationships/image" Target="media/image40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5.wmf"/><Relationship Id="rId67" Type="http://schemas.openxmlformats.org/officeDocument/2006/relationships/image" Target="media/image28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4.bin"/><Relationship Id="rId116" Type="http://schemas.openxmlformats.org/officeDocument/2006/relationships/image" Target="media/image51.wmf"/><Relationship Id="rId124" Type="http://schemas.openxmlformats.org/officeDocument/2006/relationships/image" Target="media/image55.wmf"/><Relationship Id="rId129" Type="http://schemas.openxmlformats.org/officeDocument/2006/relationships/oleObject" Target="embeddings/oleObject65.bin"/><Relationship Id="rId13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4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8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68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3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60.bin"/><Relationship Id="rId127" Type="http://schemas.openxmlformats.org/officeDocument/2006/relationships/oleObject" Target="embeddings/oleObject6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4.wmf"/><Relationship Id="rId130" Type="http://schemas.openxmlformats.org/officeDocument/2006/relationships/oleObject" Target="embeddings/oleObject66.bin"/><Relationship Id="rId13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8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2.bin"/><Relationship Id="rId120" Type="http://schemas.openxmlformats.org/officeDocument/2006/relationships/image" Target="media/image53.wmf"/><Relationship Id="rId125" Type="http://schemas.openxmlformats.org/officeDocument/2006/relationships/oleObject" Target="embeddings/oleObject63.bin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7.bin"/><Relationship Id="rId136" Type="http://schemas.openxmlformats.org/officeDocument/2006/relationships/fontTable" Target="fontTable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26</Pages>
  <Words>5266</Words>
  <Characters>30019</Characters>
  <Application>Microsoft Office Word</Application>
  <DocSecurity>0</DocSecurity>
  <Lines>250</Lines>
  <Paragraphs>70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Денис</cp:lastModifiedBy>
  <cp:revision>56</cp:revision>
  <dcterms:created xsi:type="dcterms:W3CDTF">2014-05-26T19:31:00Z</dcterms:created>
  <dcterms:modified xsi:type="dcterms:W3CDTF">2014-05-31T15:52:00Z</dcterms:modified>
</cp:coreProperties>
</file>