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B80D" w14:textId="5ABE7A85" w:rsidR="00F8094E" w:rsidRDefault="00F8094E" w:rsidP="00F8094E">
      <w:pPr>
        <w:spacing w:after="0" w:line="240" w:lineRule="auto"/>
        <w:jc w:val="center"/>
        <w:rPr>
          <w:rFonts w:ascii="Segoe UI" w:eastAsia="Times New Roman" w:hAnsi="Segoe UI" w:cs="Segoe UI"/>
          <w:color w:val="161616"/>
          <w:kern w:val="0"/>
          <w:sz w:val="36"/>
          <w:szCs w:val="36"/>
          <w14:ligatures w14:val="none"/>
        </w:rPr>
      </w:pPr>
      <w:r>
        <w:rPr>
          <w:rFonts w:ascii="Segoe UI" w:eastAsia="Times New Roman" w:hAnsi="Segoe UI" w:cs="Segoe UI"/>
          <w:color w:val="161616"/>
          <w:kern w:val="0"/>
          <w:sz w:val="36"/>
          <w:szCs w:val="36"/>
          <w14:ligatures w14:val="none"/>
        </w:rPr>
        <w:t>CDN – Content Delivery Network</w:t>
      </w:r>
    </w:p>
    <w:p w14:paraId="79D8F449" w14:textId="0AF347AF" w:rsidR="00F8094E" w:rsidRPr="00F8094E" w:rsidRDefault="00F8094E" w:rsidP="00F8094E">
      <w:pPr>
        <w:spacing w:after="0" w:line="240" w:lineRule="auto"/>
        <w:rPr>
          <w:rFonts w:ascii="Segoe UI" w:eastAsia="Times New Roman" w:hAnsi="Segoe UI" w:cs="Segoe UI"/>
          <w:b/>
          <w:bCs/>
          <w:color w:val="161616"/>
          <w:kern w:val="0"/>
          <w:sz w:val="28"/>
          <w:szCs w:val="28"/>
          <w14:ligatures w14:val="none"/>
        </w:rPr>
      </w:pPr>
      <w:r w:rsidRPr="00F8094E">
        <w:rPr>
          <w:rFonts w:ascii="Segoe UI" w:eastAsia="Times New Roman" w:hAnsi="Segoe UI" w:cs="Segoe UI"/>
          <w:b/>
          <w:bCs/>
          <w:color w:val="161616"/>
          <w:kern w:val="0"/>
          <w:sz w:val="28"/>
          <w:szCs w:val="28"/>
          <w14:ligatures w14:val="none"/>
        </w:rPr>
        <w:t xml:space="preserve">What is a </w:t>
      </w:r>
      <w:proofErr w:type="gramStart"/>
      <w:r w:rsidRPr="00F8094E">
        <w:rPr>
          <w:rFonts w:ascii="Segoe UI" w:eastAsia="Times New Roman" w:hAnsi="Segoe UI" w:cs="Segoe UI"/>
          <w:b/>
          <w:bCs/>
          <w:color w:val="161616"/>
          <w:kern w:val="0"/>
          <w:sz w:val="28"/>
          <w:szCs w:val="28"/>
          <w14:ligatures w14:val="none"/>
        </w:rPr>
        <w:t>CDN</w:t>
      </w:r>
      <w:proofErr w:type="gramEnd"/>
    </w:p>
    <w:p w14:paraId="132099D2" w14:textId="77777777" w:rsidR="00F8094E" w:rsidRPr="00F8094E" w:rsidRDefault="00F8094E" w:rsidP="00F8094E">
      <w:pPr>
        <w:spacing w:after="0" w:line="240" w:lineRule="auto"/>
        <w:rPr>
          <w:rFonts w:ascii="Segoe UI" w:eastAsia="Times New Roman" w:hAnsi="Segoe UI" w:cs="Segoe UI"/>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 xml:space="preserve">A </w:t>
      </w:r>
      <w:r w:rsidRPr="00F8094E">
        <w:rPr>
          <w:rFonts w:ascii="Segoe UI" w:eastAsia="Times New Roman" w:hAnsi="Segoe UI" w:cs="Segoe UI"/>
          <w:color w:val="E84C22"/>
          <w:kern w:val="0"/>
          <w:sz w:val="24"/>
          <w:szCs w:val="24"/>
          <w:shd w:val="clear" w:color="auto" w:fill="FFFFFF"/>
          <w14:ligatures w14:val="none"/>
        </w:rPr>
        <w:t>content delivery network (CDN)</w:t>
      </w:r>
      <w:r w:rsidRPr="00F8094E">
        <w:rPr>
          <w:rFonts w:ascii="Segoe UI" w:eastAsia="Times New Roman" w:hAnsi="Segoe UI" w:cs="Segoe UI"/>
          <w:color w:val="161616"/>
          <w:kern w:val="0"/>
          <w:sz w:val="24"/>
          <w:szCs w:val="24"/>
          <w:shd w:val="clear" w:color="auto" w:fill="FFFFFF"/>
          <w14:ligatures w14:val="none"/>
        </w:rPr>
        <w:t xml:space="preserve"> is a distributed network of servers that can efficiently deliver web content to users. A CDN store cached content on edge servers in point-of-presence (POP) locations that are close to end users, to minimize latency.</w:t>
      </w:r>
    </w:p>
    <w:p w14:paraId="64B9C628" w14:textId="77777777" w:rsidR="00F8094E" w:rsidRPr="00F8094E" w:rsidRDefault="00F8094E" w:rsidP="00F8094E">
      <w:pPr>
        <w:spacing w:after="0" w:line="240" w:lineRule="auto"/>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14:ligatures w14:val="none"/>
        </w:rPr>
        <w:t> </w:t>
      </w:r>
    </w:p>
    <w:p w14:paraId="45F3E790" w14:textId="77777777" w:rsidR="00F8094E" w:rsidRPr="00F8094E" w:rsidRDefault="00F8094E" w:rsidP="00F8094E">
      <w:pPr>
        <w:spacing w:after="0" w:line="240" w:lineRule="auto"/>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Azure CDN offers developers a global solution for rapidly delivering high-bandwidth content to users by caching their content at strategically placed physical nodes across the world. Azure CDN can also accelerate dynamic content, which can't get cached, by using various network optimizations using CDN POPs. For example, route optimization to bypass Border Gateway Protocol (BGP).</w:t>
      </w:r>
    </w:p>
    <w:p w14:paraId="390762E5" w14:textId="77777777" w:rsidR="00F8094E" w:rsidRPr="00F8094E" w:rsidRDefault="00F8094E" w:rsidP="00F8094E">
      <w:pPr>
        <w:spacing w:after="0" w:line="240" w:lineRule="auto"/>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14:ligatures w14:val="none"/>
        </w:rPr>
        <w:t> </w:t>
      </w:r>
    </w:p>
    <w:p w14:paraId="6B69AE06" w14:textId="77777777" w:rsidR="00F8094E" w:rsidRPr="00F8094E" w:rsidRDefault="00F8094E" w:rsidP="00F8094E">
      <w:pPr>
        <w:spacing w:after="0" w:line="240" w:lineRule="auto"/>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The benefits of using Azure CDN to deliver web site assets include:</w:t>
      </w:r>
    </w:p>
    <w:p w14:paraId="50461D48" w14:textId="77777777" w:rsidR="00F8094E" w:rsidRPr="00F8094E" w:rsidRDefault="00F8094E" w:rsidP="00F8094E">
      <w:pPr>
        <w:numPr>
          <w:ilvl w:val="0"/>
          <w:numId w:val="6"/>
        </w:numPr>
        <w:spacing w:after="0" w:line="240" w:lineRule="auto"/>
        <w:textAlignment w:val="center"/>
        <w:rPr>
          <w:rFonts w:ascii="Calibri" w:eastAsia="Times New Roman" w:hAnsi="Calibri" w:cs="Calibri"/>
          <w:color w:val="161616"/>
          <w:kern w:val="0"/>
          <w14:ligatures w14:val="none"/>
        </w:rPr>
      </w:pPr>
      <w:r w:rsidRPr="00F8094E">
        <w:rPr>
          <w:rFonts w:ascii="Segoe UI" w:eastAsia="Times New Roman" w:hAnsi="Segoe UI" w:cs="Segoe UI"/>
          <w:color w:val="161616"/>
          <w:kern w:val="0"/>
          <w:sz w:val="24"/>
          <w:szCs w:val="24"/>
          <w:shd w:val="clear" w:color="auto" w:fill="FFFFFF"/>
          <w14:ligatures w14:val="none"/>
        </w:rPr>
        <w:t xml:space="preserve">Better performance and improved user experience for end users, especially when using applications where multiple round-trips requests </w:t>
      </w:r>
      <w:proofErr w:type="gramStart"/>
      <w:r w:rsidRPr="00F8094E">
        <w:rPr>
          <w:rFonts w:ascii="Segoe UI" w:eastAsia="Times New Roman" w:hAnsi="Segoe UI" w:cs="Segoe UI"/>
          <w:color w:val="161616"/>
          <w:kern w:val="0"/>
          <w:sz w:val="24"/>
          <w:szCs w:val="24"/>
          <w:shd w:val="clear" w:color="auto" w:fill="FFFFFF"/>
          <w14:ligatures w14:val="none"/>
        </w:rPr>
        <w:t>required</w:t>
      </w:r>
      <w:proofErr w:type="gramEnd"/>
      <w:r w:rsidRPr="00F8094E">
        <w:rPr>
          <w:rFonts w:ascii="Segoe UI" w:eastAsia="Times New Roman" w:hAnsi="Segoe UI" w:cs="Segoe UI"/>
          <w:color w:val="161616"/>
          <w:kern w:val="0"/>
          <w:sz w:val="24"/>
          <w:szCs w:val="24"/>
          <w:shd w:val="clear" w:color="auto" w:fill="FFFFFF"/>
          <w14:ligatures w14:val="none"/>
        </w:rPr>
        <w:t xml:space="preserve"> by end users to load contents.</w:t>
      </w:r>
    </w:p>
    <w:p w14:paraId="2CDE2BCC" w14:textId="77777777" w:rsidR="00F8094E" w:rsidRPr="00F8094E" w:rsidRDefault="00F8094E" w:rsidP="00F8094E">
      <w:pPr>
        <w:numPr>
          <w:ilvl w:val="0"/>
          <w:numId w:val="6"/>
        </w:numPr>
        <w:spacing w:after="0" w:line="240" w:lineRule="auto"/>
        <w:textAlignment w:val="center"/>
        <w:rPr>
          <w:rFonts w:ascii="Calibri" w:eastAsia="Times New Roman" w:hAnsi="Calibri" w:cs="Calibri"/>
          <w:color w:val="161616"/>
          <w:kern w:val="0"/>
          <w14:ligatures w14:val="none"/>
        </w:rPr>
      </w:pPr>
      <w:r w:rsidRPr="00F8094E">
        <w:rPr>
          <w:rFonts w:ascii="Segoe UI" w:eastAsia="Times New Roman" w:hAnsi="Segoe UI" w:cs="Segoe UI"/>
          <w:color w:val="161616"/>
          <w:kern w:val="0"/>
          <w:sz w:val="24"/>
          <w:szCs w:val="24"/>
          <w:shd w:val="clear" w:color="auto" w:fill="FFFFFF"/>
          <w14:ligatures w14:val="none"/>
        </w:rPr>
        <w:t>Large scaling to better handle instantaneous high loads, such as the start of a product launch event.</w:t>
      </w:r>
    </w:p>
    <w:p w14:paraId="62430660" w14:textId="77777777" w:rsidR="00F8094E" w:rsidRPr="00F8094E" w:rsidRDefault="00F8094E" w:rsidP="00F8094E">
      <w:pPr>
        <w:numPr>
          <w:ilvl w:val="0"/>
          <w:numId w:val="6"/>
        </w:numPr>
        <w:spacing w:after="0" w:line="240" w:lineRule="auto"/>
        <w:textAlignment w:val="center"/>
        <w:rPr>
          <w:rFonts w:ascii="Calibri" w:eastAsia="Times New Roman" w:hAnsi="Calibri" w:cs="Calibri"/>
          <w:color w:val="161616"/>
          <w:kern w:val="0"/>
          <w14:ligatures w14:val="none"/>
        </w:rPr>
      </w:pPr>
      <w:r w:rsidRPr="00F8094E">
        <w:rPr>
          <w:rFonts w:ascii="Segoe UI" w:eastAsia="Times New Roman" w:hAnsi="Segoe UI" w:cs="Segoe UI"/>
          <w:color w:val="161616"/>
          <w:kern w:val="0"/>
          <w:sz w:val="24"/>
          <w:szCs w:val="24"/>
          <w:shd w:val="clear" w:color="auto" w:fill="FFFFFF"/>
          <w14:ligatures w14:val="none"/>
        </w:rPr>
        <w:t xml:space="preserve">Distribution of user requests and serving of content directly from edge servers so that less traffic gets sent to the </w:t>
      </w:r>
      <w:proofErr w:type="gramStart"/>
      <w:r w:rsidRPr="00F8094E">
        <w:rPr>
          <w:rFonts w:ascii="Segoe UI" w:eastAsia="Times New Roman" w:hAnsi="Segoe UI" w:cs="Segoe UI"/>
          <w:color w:val="161616"/>
          <w:kern w:val="0"/>
          <w:sz w:val="24"/>
          <w:szCs w:val="24"/>
          <w:shd w:val="clear" w:color="auto" w:fill="FFFFFF"/>
          <w14:ligatures w14:val="none"/>
        </w:rPr>
        <w:t>origin</w:t>
      </w:r>
      <w:proofErr w:type="gramEnd"/>
      <w:r w:rsidRPr="00F8094E">
        <w:rPr>
          <w:rFonts w:ascii="Segoe UI" w:eastAsia="Times New Roman" w:hAnsi="Segoe UI" w:cs="Segoe UI"/>
          <w:color w:val="161616"/>
          <w:kern w:val="0"/>
          <w:sz w:val="24"/>
          <w:szCs w:val="24"/>
          <w:shd w:val="clear" w:color="auto" w:fill="FFFFFF"/>
          <w14:ligatures w14:val="none"/>
        </w:rPr>
        <w:t xml:space="preserve"> server.</w:t>
      </w:r>
    </w:p>
    <w:p w14:paraId="405885D7" w14:textId="77777777" w:rsidR="00F8094E" w:rsidRPr="00F8094E" w:rsidRDefault="00F8094E" w:rsidP="00F8094E">
      <w:pPr>
        <w:spacing w:after="0" w:line="240" w:lineRule="auto"/>
        <w:ind w:left="540"/>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14:ligatures w14:val="none"/>
        </w:rPr>
        <w:t> </w:t>
      </w:r>
    </w:p>
    <w:p w14:paraId="1F135157" w14:textId="77777777" w:rsidR="00F8094E" w:rsidRPr="00F8094E" w:rsidRDefault="00F8094E" w:rsidP="00F8094E">
      <w:pPr>
        <w:spacing w:after="0" w:line="240" w:lineRule="auto"/>
        <w:rPr>
          <w:rFonts w:ascii="Segoe UI" w:eastAsia="Times New Roman" w:hAnsi="Segoe UI" w:cs="Segoe UI"/>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For a list of current CDN node locations, see</w:t>
      </w:r>
      <w:r w:rsidRPr="00F8094E">
        <w:rPr>
          <w:rFonts w:ascii="Segoe UI" w:eastAsia="Times New Roman" w:hAnsi="Segoe UI" w:cs="Segoe UI"/>
          <w:color w:val="161616"/>
          <w:kern w:val="0"/>
          <w:sz w:val="24"/>
          <w:szCs w:val="24"/>
          <w:shd w:val="clear" w:color="auto" w:fill="FFFFFF"/>
          <w:lang w:val="en-GB"/>
          <w14:ligatures w14:val="none"/>
        </w:rPr>
        <w:t> </w:t>
      </w:r>
      <w:hyperlink r:id="rId5" w:history="1">
        <w:r w:rsidRPr="00F8094E">
          <w:rPr>
            <w:rFonts w:ascii="Segoe UI" w:eastAsia="Times New Roman" w:hAnsi="Segoe UI" w:cs="Segoe UI"/>
            <w:color w:val="0000FF"/>
            <w:kern w:val="0"/>
            <w:sz w:val="24"/>
            <w:szCs w:val="24"/>
            <w:u w:val="single"/>
            <w:shd w:val="clear" w:color="auto" w:fill="FFFFFF"/>
            <w14:ligatures w14:val="none"/>
          </w:rPr>
          <w:t>Azure CDN POP locations</w:t>
        </w:r>
      </w:hyperlink>
      <w:r w:rsidRPr="00F8094E">
        <w:rPr>
          <w:rFonts w:ascii="Segoe UI" w:eastAsia="Times New Roman" w:hAnsi="Segoe UI" w:cs="Segoe UI"/>
          <w:color w:val="161616"/>
          <w:kern w:val="0"/>
          <w:sz w:val="24"/>
          <w:szCs w:val="24"/>
          <w:shd w:val="clear" w:color="auto" w:fill="FFFFFF"/>
          <w14:ligatures w14:val="none"/>
        </w:rPr>
        <w:t>.</w:t>
      </w:r>
    </w:p>
    <w:p w14:paraId="43242DFA" w14:textId="77777777" w:rsidR="00F8094E" w:rsidRPr="00F8094E" w:rsidRDefault="00F8094E" w:rsidP="00F8094E">
      <w:pPr>
        <w:spacing w:before="480" w:after="180" w:line="240" w:lineRule="auto"/>
        <w:rPr>
          <w:rFonts w:ascii="Segoe UI" w:eastAsia="Times New Roman" w:hAnsi="Segoe UI" w:cs="Segoe UI"/>
          <w:color w:val="161616"/>
          <w:kern w:val="0"/>
          <w:sz w:val="36"/>
          <w:szCs w:val="36"/>
          <w14:ligatures w14:val="none"/>
        </w:rPr>
      </w:pPr>
      <w:r w:rsidRPr="00F8094E">
        <w:rPr>
          <w:rFonts w:ascii="Segoe UI" w:eastAsia="Times New Roman" w:hAnsi="Segoe UI" w:cs="Segoe UI"/>
          <w:color w:val="161616"/>
          <w:kern w:val="0"/>
          <w:sz w:val="36"/>
          <w:szCs w:val="36"/>
          <w14:ligatures w14:val="none"/>
        </w:rPr>
        <w:t>How it works</w:t>
      </w:r>
    </w:p>
    <w:p w14:paraId="5E04B293" w14:textId="77777777" w:rsidR="00F8094E" w:rsidRPr="00F8094E" w:rsidRDefault="00F8094E" w:rsidP="00F8094E">
      <w:pPr>
        <w:spacing w:after="0" w:line="240" w:lineRule="auto"/>
        <w:rPr>
          <w:rFonts w:ascii="Calibri" w:eastAsia="Times New Roman" w:hAnsi="Calibri" w:cs="Calibri"/>
          <w:kern w:val="0"/>
          <w14:ligatures w14:val="none"/>
        </w:rPr>
      </w:pPr>
      <w:r w:rsidRPr="00F8094E">
        <w:rPr>
          <w:rFonts w:ascii="Calibri" w:eastAsia="Times New Roman" w:hAnsi="Calibri" w:cs="Calibri"/>
          <w:noProof/>
          <w:kern w:val="0"/>
          <w14:ligatures w14:val="none"/>
        </w:rPr>
        <w:drawing>
          <wp:inline distT="0" distB="0" distL="0" distR="0" wp14:anchorId="205D50A8" wp14:editId="36EBF1DB">
            <wp:extent cx="4572000" cy="2533650"/>
            <wp:effectExtent l="0" t="0" r="0" b="0"/>
            <wp:docPr id="11" name="Picture 6" descr="CD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N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33650"/>
                    </a:xfrm>
                    <a:prstGeom prst="rect">
                      <a:avLst/>
                    </a:prstGeom>
                    <a:noFill/>
                    <a:ln>
                      <a:noFill/>
                    </a:ln>
                  </pic:spPr>
                </pic:pic>
              </a:graphicData>
            </a:graphic>
          </wp:inline>
        </w:drawing>
      </w:r>
    </w:p>
    <w:p w14:paraId="75439AAC" w14:textId="77777777" w:rsidR="00F8094E" w:rsidRPr="00F8094E" w:rsidRDefault="00F8094E" w:rsidP="00F8094E">
      <w:pPr>
        <w:numPr>
          <w:ilvl w:val="0"/>
          <w:numId w:val="7"/>
        </w:numPr>
        <w:spacing w:after="0" w:line="240" w:lineRule="auto"/>
        <w:textAlignment w:val="center"/>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lastRenderedPageBreak/>
        <w:t>A user (Alice) requests a file (also called an asset) by using a URL with a special domain name, such as</w:t>
      </w:r>
      <w:r w:rsidRPr="00F8094E">
        <w:rPr>
          <w:rFonts w:ascii="Segoe UI" w:eastAsia="Times New Roman" w:hAnsi="Segoe UI" w:cs="Segoe UI"/>
          <w:color w:val="161616"/>
          <w:kern w:val="0"/>
          <w:sz w:val="24"/>
          <w:szCs w:val="24"/>
          <w:shd w:val="clear" w:color="auto" w:fill="FFFFFF"/>
          <w:lang w:val="en-GB"/>
          <w14:ligatures w14:val="none"/>
        </w:rPr>
        <w:t> </w:t>
      </w:r>
      <w:r w:rsidRPr="00F8094E">
        <w:rPr>
          <w:rFonts w:ascii="Segoe UI" w:eastAsia="Times New Roman" w:hAnsi="Segoe UI" w:cs="Segoe UI"/>
          <w:i/>
          <w:iCs/>
          <w:color w:val="161616"/>
          <w:kern w:val="0"/>
          <w:sz w:val="24"/>
          <w:szCs w:val="24"/>
          <w:shd w:val="clear" w:color="auto" w:fill="FFFFFF"/>
          <w14:ligatures w14:val="none"/>
        </w:rPr>
        <w:t>&lt;endpoint name</w:t>
      </w:r>
      <w:proofErr w:type="gramStart"/>
      <w:r w:rsidRPr="00F8094E">
        <w:rPr>
          <w:rFonts w:ascii="Segoe UI" w:eastAsia="Times New Roman" w:hAnsi="Segoe UI" w:cs="Segoe UI"/>
          <w:i/>
          <w:iCs/>
          <w:color w:val="161616"/>
          <w:kern w:val="0"/>
          <w:sz w:val="24"/>
          <w:szCs w:val="24"/>
          <w:shd w:val="clear" w:color="auto" w:fill="FFFFFF"/>
          <w14:ligatures w14:val="none"/>
        </w:rPr>
        <w:t>&gt;</w:t>
      </w:r>
      <w:r w:rsidRPr="00F8094E">
        <w:rPr>
          <w:rFonts w:ascii="Segoe UI" w:eastAsia="Times New Roman" w:hAnsi="Segoe UI" w:cs="Segoe UI"/>
          <w:color w:val="161616"/>
          <w:kern w:val="0"/>
          <w:sz w:val="24"/>
          <w:szCs w:val="24"/>
          <w:shd w:val="clear" w:color="auto" w:fill="FFFFFF"/>
          <w14:ligatures w14:val="none"/>
        </w:rPr>
        <w:t>.azureedge.net</w:t>
      </w:r>
      <w:proofErr w:type="gramEnd"/>
      <w:r w:rsidRPr="00F8094E">
        <w:rPr>
          <w:rFonts w:ascii="Segoe UI" w:eastAsia="Times New Roman" w:hAnsi="Segoe UI" w:cs="Segoe UI"/>
          <w:color w:val="161616"/>
          <w:kern w:val="0"/>
          <w:sz w:val="24"/>
          <w:szCs w:val="24"/>
          <w:shd w:val="clear" w:color="auto" w:fill="FFFFFF"/>
          <w14:ligatures w14:val="none"/>
        </w:rPr>
        <w:t>. This name can be an endpoint hostname or a custom domain. The DNS routes the request to the best performing POP location, which is usually the POP that is geographically closest to the user.</w:t>
      </w:r>
    </w:p>
    <w:p w14:paraId="3D91C08E" w14:textId="77777777" w:rsidR="00F8094E" w:rsidRPr="00F8094E" w:rsidRDefault="00F8094E" w:rsidP="00F8094E">
      <w:pPr>
        <w:numPr>
          <w:ilvl w:val="0"/>
          <w:numId w:val="7"/>
        </w:numPr>
        <w:spacing w:after="0" w:line="240" w:lineRule="auto"/>
        <w:textAlignment w:val="center"/>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 xml:space="preserve">If no edge servers in the POP have the file in their cache, the POP requests the file from the </w:t>
      </w:r>
      <w:proofErr w:type="gramStart"/>
      <w:r w:rsidRPr="00F8094E">
        <w:rPr>
          <w:rFonts w:ascii="Segoe UI" w:eastAsia="Times New Roman" w:hAnsi="Segoe UI" w:cs="Segoe UI"/>
          <w:color w:val="161616"/>
          <w:kern w:val="0"/>
          <w:sz w:val="24"/>
          <w:szCs w:val="24"/>
          <w:shd w:val="clear" w:color="auto" w:fill="FFFFFF"/>
          <w14:ligatures w14:val="none"/>
        </w:rPr>
        <w:t>origin</w:t>
      </w:r>
      <w:proofErr w:type="gramEnd"/>
      <w:r w:rsidRPr="00F8094E">
        <w:rPr>
          <w:rFonts w:ascii="Segoe UI" w:eastAsia="Times New Roman" w:hAnsi="Segoe UI" w:cs="Segoe UI"/>
          <w:color w:val="161616"/>
          <w:kern w:val="0"/>
          <w:sz w:val="24"/>
          <w:szCs w:val="24"/>
          <w:shd w:val="clear" w:color="auto" w:fill="FFFFFF"/>
          <w14:ligatures w14:val="none"/>
        </w:rPr>
        <w:t xml:space="preserve"> server. The </w:t>
      </w:r>
      <w:proofErr w:type="gramStart"/>
      <w:r w:rsidRPr="00F8094E">
        <w:rPr>
          <w:rFonts w:ascii="Segoe UI" w:eastAsia="Times New Roman" w:hAnsi="Segoe UI" w:cs="Segoe UI"/>
          <w:color w:val="161616"/>
          <w:kern w:val="0"/>
          <w:sz w:val="24"/>
          <w:szCs w:val="24"/>
          <w:shd w:val="clear" w:color="auto" w:fill="FFFFFF"/>
          <w14:ligatures w14:val="none"/>
        </w:rPr>
        <w:t>origin</w:t>
      </w:r>
      <w:proofErr w:type="gramEnd"/>
      <w:r w:rsidRPr="00F8094E">
        <w:rPr>
          <w:rFonts w:ascii="Segoe UI" w:eastAsia="Times New Roman" w:hAnsi="Segoe UI" w:cs="Segoe UI"/>
          <w:color w:val="161616"/>
          <w:kern w:val="0"/>
          <w:sz w:val="24"/>
          <w:szCs w:val="24"/>
          <w:shd w:val="clear" w:color="auto" w:fill="FFFFFF"/>
          <w14:ligatures w14:val="none"/>
        </w:rPr>
        <w:t xml:space="preserve"> server can be an Azure Web App, Azure Cloud Service, Azure Storage account, or any publicly accessible web server.</w:t>
      </w:r>
    </w:p>
    <w:p w14:paraId="1B94DC08" w14:textId="77777777" w:rsidR="00F8094E" w:rsidRPr="00F8094E" w:rsidRDefault="00F8094E" w:rsidP="00F8094E">
      <w:pPr>
        <w:numPr>
          <w:ilvl w:val="0"/>
          <w:numId w:val="7"/>
        </w:numPr>
        <w:spacing w:after="0" w:line="240" w:lineRule="auto"/>
        <w:textAlignment w:val="center"/>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The origin server returns the file to an edge server in the POP.</w:t>
      </w:r>
    </w:p>
    <w:p w14:paraId="38C9ED95" w14:textId="77777777" w:rsidR="00F8094E" w:rsidRPr="00F8094E" w:rsidRDefault="00F8094E" w:rsidP="00F8094E">
      <w:pPr>
        <w:numPr>
          <w:ilvl w:val="0"/>
          <w:numId w:val="7"/>
        </w:numPr>
        <w:spacing w:after="0" w:line="240" w:lineRule="auto"/>
        <w:textAlignment w:val="center"/>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 xml:space="preserve">An edge server in the POP caches the file and returns the file to the original requestor (Alice). The file remains cached on the edge server in the POP until the time-to-live (TTL) specified by its HTTP headers expires. If the </w:t>
      </w:r>
      <w:proofErr w:type="gramStart"/>
      <w:r w:rsidRPr="00F8094E">
        <w:rPr>
          <w:rFonts w:ascii="Segoe UI" w:eastAsia="Times New Roman" w:hAnsi="Segoe UI" w:cs="Segoe UI"/>
          <w:color w:val="161616"/>
          <w:kern w:val="0"/>
          <w:sz w:val="24"/>
          <w:szCs w:val="24"/>
          <w:shd w:val="clear" w:color="auto" w:fill="FFFFFF"/>
          <w14:ligatures w14:val="none"/>
        </w:rPr>
        <w:t>origin</w:t>
      </w:r>
      <w:proofErr w:type="gramEnd"/>
      <w:r w:rsidRPr="00F8094E">
        <w:rPr>
          <w:rFonts w:ascii="Segoe UI" w:eastAsia="Times New Roman" w:hAnsi="Segoe UI" w:cs="Segoe UI"/>
          <w:color w:val="161616"/>
          <w:kern w:val="0"/>
          <w:sz w:val="24"/>
          <w:szCs w:val="24"/>
          <w:shd w:val="clear" w:color="auto" w:fill="FFFFFF"/>
          <w14:ligatures w14:val="none"/>
        </w:rPr>
        <w:t xml:space="preserve"> server didn't specify a TTL, the default TTL is seven days.</w:t>
      </w:r>
    </w:p>
    <w:p w14:paraId="35AC3C54" w14:textId="77777777" w:rsidR="00F8094E" w:rsidRPr="00F8094E" w:rsidRDefault="00F8094E" w:rsidP="00F8094E">
      <w:pPr>
        <w:numPr>
          <w:ilvl w:val="0"/>
          <w:numId w:val="7"/>
        </w:numPr>
        <w:spacing w:after="0" w:line="240" w:lineRule="auto"/>
        <w:textAlignment w:val="center"/>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 xml:space="preserve">More users can then request the same file by using the same URL that Alice </w:t>
      </w:r>
      <w:proofErr w:type="gramStart"/>
      <w:r w:rsidRPr="00F8094E">
        <w:rPr>
          <w:rFonts w:ascii="Segoe UI" w:eastAsia="Times New Roman" w:hAnsi="Segoe UI" w:cs="Segoe UI"/>
          <w:color w:val="161616"/>
          <w:kern w:val="0"/>
          <w:sz w:val="24"/>
          <w:szCs w:val="24"/>
          <w:shd w:val="clear" w:color="auto" w:fill="FFFFFF"/>
          <w14:ligatures w14:val="none"/>
        </w:rPr>
        <w:t>used, and</w:t>
      </w:r>
      <w:proofErr w:type="gramEnd"/>
      <w:r w:rsidRPr="00F8094E">
        <w:rPr>
          <w:rFonts w:ascii="Segoe UI" w:eastAsia="Times New Roman" w:hAnsi="Segoe UI" w:cs="Segoe UI"/>
          <w:color w:val="161616"/>
          <w:kern w:val="0"/>
          <w:sz w:val="24"/>
          <w:szCs w:val="24"/>
          <w:shd w:val="clear" w:color="auto" w:fill="FFFFFF"/>
          <w14:ligatures w14:val="none"/>
        </w:rPr>
        <w:t xml:space="preserve"> gets directed to the same POP.</w:t>
      </w:r>
    </w:p>
    <w:p w14:paraId="2B933C22" w14:textId="77777777" w:rsidR="00F8094E" w:rsidRPr="00F8094E" w:rsidRDefault="00F8094E" w:rsidP="00F8094E">
      <w:pPr>
        <w:numPr>
          <w:ilvl w:val="0"/>
          <w:numId w:val="7"/>
        </w:numPr>
        <w:spacing w:after="0" w:line="240" w:lineRule="auto"/>
        <w:textAlignment w:val="center"/>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If the TTL for the file hasn't expired, the POP edge server returns the file directly from the cache. This process results in a faster, more responsive user experience.</w:t>
      </w:r>
    </w:p>
    <w:p w14:paraId="4A76A11E" w14:textId="77777777" w:rsidR="00F8094E" w:rsidRPr="00F8094E" w:rsidRDefault="00F8094E" w:rsidP="00F8094E">
      <w:pPr>
        <w:spacing w:before="480" w:after="180" w:line="240" w:lineRule="auto"/>
        <w:rPr>
          <w:rFonts w:ascii="Segoe UI" w:eastAsia="Times New Roman" w:hAnsi="Segoe UI" w:cs="Segoe UI"/>
          <w:color w:val="161616"/>
          <w:kern w:val="0"/>
          <w:sz w:val="36"/>
          <w:szCs w:val="36"/>
          <w14:ligatures w14:val="none"/>
        </w:rPr>
      </w:pPr>
      <w:r w:rsidRPr="00F8094E">
        <w:rPr>
          <w:rFonts w:ascii="Segoe UI" w:eastAsia="Times New Roman" w:hAnsi="Segoe UI" w:cs="Segoe UI"/>
          <w:color w:val="161616"/>
          <w:kern w:val="0"/>
          <w:sz w:val="36"/>
          <w:szCs w:val="36"/>
          <w14:ligatures w14:val="none"/>
        </w:rPr>
        <w:t>Requirements</w:t>
      </w:r>
    </w:p>
    <w:p w14:paraId="440FE1A7" w14:textId="77777777" w:rsidR="00F8094E" w:rsidRPr="00F8094E" w:rsidRDefault="00F8094E" w:rsidP="00F8094E">
      <w:pPr>
        <w:numPr>
          <w:ilvl w:val="0"/>
          <w:numId w:val="8"/>
        </w:numPr>
        <w:spacing w:after="0" w:line="240" w:lineRule="auto"/>
        <w:textAlignment w:val="center"/>
        <w:rPr>
          <w:rFonts w:ascii="Calibri" w:eastAsia="Times New Roman" w:hAnsi="Calibri" w:cs="Calibri"/>
          <w:color w:val="161616"/>
          <w:kern w:val="0"/>
          <w14:ligatures w14:val="none"/>
        </w:rPr>
      </w:pPr>
      <w:r w:rsidRPr="00F8094E">
        <w:rPr>
          <w:rFonts w:ascii="Segoe UI" w:eastAsia="Times New Roman" w:hAnsi="Segoe UI" w:cs="Segoe UI"/>
          <w:color w:val="161616"/>
          <w:kern w:val="0"/>
          <w:sz w:val="24"/>
          <w:szCs w:val="24"/>
          <w:shd w:val="clear" w:color="auto" w:fill="FFFFFF"/>
          <w14:ligatures w14:val="none"/>
        </w:rPr>
        <w:t>To use Azure CDN, you must own at least one Azure subscription.</w:t>
      </w:r>
    </w:p>
    <w:p w14:paraId="305090C5" w14:textId="77777777" w:rsidR="00F8094E" w:rsidRPr="00F8094E" w:rsidRDefault="00F8094E" w:rsidP="00F8094E">
      <w:pPr>
        <w:numPr>
          <w:ilvl w:val="0"/>
          <w:numId w:val="8"/>
        </w:numPr>
        <w:spacing w:after="0" w:line="240" w:lineRule="auto"/>
        <w:textAlignment w:val="center"/>
        <w:rPr>
          <w:rFonts w:ascii="Calibri" w:eastAsia="Times New Roman" w:hAnsi="Calibri" w:cs="Calibri"/>
          <w:color w:val="161616"/>
          <w:kern w:val="0"/>
          <w14:ligatures w14:val="none"/>
        </w:rPr>
      </w:pPr>
      <w:r w:rsidRPr="00F8094E">
        <w:rPr>
          <w:rFonts w:ascii="Segoe UI" w:eastAsia="Times New Roman" w:hAnsi="Segoe UI" w:cs="Segoe UI"/>
          <w:color w:val="161616"/>
          <w:kern w:val="0"/>
          <w:sz w:val="24"/>
          <w:szCs w:val="24"/>
          <w:shd w:val="clear" w:color="auto" w:fill="FFFFFF"/>
          <w14:ligatures w14:val="none"/>
        </w:rPr>
        <w:t>You also need to create a CDN profile, which is a collection of CDN endpoints. Every CDN endpoint is a specific configuration which users can customize with required content delivery behavior and access. To organize your CDN endpoints by internet domain, web application, or some other criteria, you can use multiple profiles.</w:t>
      </w:r>
    </w:p>
    <w:p w14:paraId="1DCEABE3" w14:textId="77777777" w:rsidR="00F8094E" w:rsidRPr="00F8094E" w:rsidRDefault="00F8094E" w:rsidP="00F8094E">
      <w:pPr>
        <w:numPr>
          <w:ilvl w:val="0"/>
          <w:numId w:val="8"/>
        </w:numPr>
        <w:spacing w:after="0" w:line="240" w:lineRule="auto"/>
        <w:textAlignment w:val="center"/>
        <w:rPr>
          <w:rFonts w:ascii="Calibri" w:eastAsia="Times New Roman" w:hAnsi="Calibri" w:cs="Calibri"/>
          <w:color w:val="161616"/>
          <w:kern w:val="0"/>
          <w14:ligatures w14:val="none"/>
        </w:rPr>
      </w:pPr>
      <w:r w:rsidRPr="00F8094E">
        <w:rPr>
          <w:rFonts w:ascii="Segoe UI" w:eastAsia="Times New Roman" w:hAnsi="Segoe UI" w:cs="Segoe UI"/>
          <w:color w:val="161616"/>
          <w:kern w:val="0"/>
          <w:sz w:val="24"/>
          <w:szCs w:val="24"/>
          <w:shd w:val="clear" w:color="auto" w:fill="FFFFFF"/>
          <w14:ligatures w14:val="none"/>
        </w:rPr>
        <w:t>Since</w:t>
      </w:r>
      <w:r w:rsidRPr="00F8094E">
        <w:rPr>
          <w:rFonts w:ascii="Segoe UI" w:eastAsia="Times New Roman" w:hAnsi="Segoe UI" w:cs="Segoe UI"/>
          <w:color w:val="161616"/>
          <w:kern w:val="0"/>
          <w:sz w:val="24"/>
          <w:szCs w:val="24"/>
          <w:shd w:val="clear" w:color="auto" w:fill="FFFFFF"/>
          <w:lang w:val="en-GB"/>
          <w14:ligatures w14:val="none"/>
        </w:rPr>
        <w:t> </w:t>
      </w:r>
      <w:hyperlink r:id="rId7" w:history="1">
        <w:r w:rsidRPr="00F8094E">
          <w:rPr>
            <w:rFonts w:ascii="Segoe UI" w:eastAsia="Times New Roman" w:hAnsi="Segoe UI" w:cs="Segoe UI"/>
            <w:color w:val="0000FF"/>
            <w:kern w:val="0"/>
            <w:sz w:val="24"/>
            <w:szCs w:val="24"/>
            <w:u w:val="single"/>
            <w:shd w:val="clear" w:color="auto" w:fill="FFFFFF"/>
            <w14:ligatures w14:val="none"/>
          </w:rPr>
          <w:t>Azure CDN pricing</w:t>
        </w:r>
      </w:hyperlink>
      <w:r w:rsidRPr="00F8094E">
        <w:rPr>
          <w:rFonts w:ascii="Segoe UI" w:eastAsia="Times New Roman" w:hAnsi="Segoe UI" w:cs="Segoe UI"/>
          <w:color w:val="161616"/>
          <w:kern w:val="0"/>
          <w:sz w:val="24"/>
          <w:szCs w:val="24"/>
          <w:shd w:val="clear" w:color="auto" w:fill="FFFFFF"/>
          <w:lang w:val="en-GB"/>
          <w14:ligatures w14:val="none"/>
        </w:rPr>
        <w:t> </w:t>
      </w:r>
      <w:r w:rsidRPr="00F8094E">
        <w:rPr>
          <w:rFonts w:ascii="Segoe UI" w:eastAsia="Times New Roman" w:hAnsi="Segoe UI" w:cs="Segoe UI"/>
          <w:color w:val="161616"/>
          <w:kern w:val="0"/>
          <w:sz w:val="24"/>
          <w:szCs w:val="24"/>
          <w:shd w:val="clear" w:color="auto" w:fill="FFFFFF"/>
          <w14:ligatures w14:val="none"/>
        </w:rPr>
        <w:t>gets applied at the CDN profile level, so if you want to use a mix of pricing tiers you must create multiple CDN profiles. For information about the Azure CDN billing structure, see</w:t>
      </w:r>
      <w:r w:rsidRPr="00F8094E">
        <w:rPr>
          <w:rFonts w:ascii="Segoe UI" w:eastAsia="Times New Roman" w:hAnsi="Segoe UI" w:cs="Segoe UI"/>
          <w:color w:val="161616"/>
          <w:kern w:val="0"/>
          <w:sz w:val="24"/>
          <w:szCs w:val="24"/>
          <w:shd w:val="clear" w:color="auto" w:fill="FFFFFF"/>
          <w:lang w:val="en-GB"/>
          <w14:ligatures w14:val="none"/>
        </w:rPr>
        <w:t> </w:t>
      </w:r>
      <w:hyperlink r:id="rId8" w:history="1">
        <w:r w:rsidRPr="00F8094E">
          <w:rPr>
            <w:rFonts w:ascii="Segoe UI" w:eastAsia="Times New Roman" w:hAnsi="Segoe UI" w:cs="Segoe UI"/>
            <w:color w:val="0000FF"/>
            <w:kern w:val="0"/>
            <w:sz w:val="24"/>
            <w:szCs w:val="24"/>
            <w:u w:val="single"/>
            <w:shd w:val="clear" w:color="auto" w:fill="FFFFFF"/>
            <w14:ligatures w14:val="none"/>
          </w:rPr>
          <w:t>Understanding Azure CDN billing</w:t>
        </w:r>
      </w:hyperlink>
      <w:r w:rsidRPr="00F8094E">
        <w:rPr>
          <w:rFonts w:ascii="Segoe UI" w:eastAsia="Times New Roman" w:hAnsi="Segoe UI" w:cs="Segoe UI"/>
          <w:color w:val="161616"/>
          <w:kern w:val="0"/>
          <w:sz w:val="24"/>
          <w:szCs w:val="24"/>
          <w:shd w:val="clear" w:color="auto" w:fill="FFFFFF"/>
          <w14:ligatures w14:val="none"/>
        </w:rPr>
        <w:t>.</w:t>
      </w:r>
    </w:p>
    <w:p w14:paraId="1CA4E089" w14:textId="77777777" w:rsidR="00F8094E" w:rsidRPr="00F8094E" w:rsidRDefault="00F8094E" w:rsidP="00F8094E">
      <w:pPr>
        <w:spacing w:before="440" w:after="260" w:line="240" w:lineRule="auto"/>
        <w:rPr>
          <w:rFonts w:ascii="Segoe UI" w:eastAsia="Times New Roman" w:hAnsi="Segoe UI" w:cs="Segoe UI"/>
          <w:color w:val="161616"/>
          <w:kern w:val="0"/>
          <w:sz w:val="32"/>
          <w:szCs w:val="32"/>
          <w14:ligatures w14:val="none"/>
        </w:rPr>
      </w:pPr>
      <w:r w:rsidRPr="00F8094E">
        <w:rPr>
          <w:rFonts w:ascii="Segoe UI" w:eastAsia="Times New Roman" w:hAnsi="Segoe UI" w:cs="Segoe UI"/>
          <w:color w:val="161616"/>
          <w:kern w:val="0"/>
          <w:sz w:val="32"/>
          <w:szCs w:val="32"/>
          <w14:ligatures w14:val="none"/>
        </w:rPr>
        <w:t>Limitations</w:t>
      </w:r>
    </w:p>
    <w:p w14:paraId="7C469CAA" w14:textId="77777777" w:rsidR="00F8094E" w:rsidRPr="00F8094E" w:rsidRDefault="00F8094E" w:rsidP="00F8094E">
      <w:pPr>
        <w:spacing w:after="0" w:line="240" w:lineRule="auto"/>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Each Azure subscription has default limits for the following resources:</w:t>
      </w:r>
    </w:p>
    <w:p w14:paraId="3BF52F1A" w14:textId="77777777" w:rsidR="00F8094E" w:rsidRPr="00F8094E" w:rsidRDefault="00F8094E" w:rsidP="00F8094E">
      <w:pPr>
        <w:numPr>
          <w:ilvl w:val="0"/>
          <w:numId w:val="9"/>
        </w:numPr>
        <w:spacing w:after="0" w:line="240" w:lineRule="auto"/>
        <w:textAlignment w:val="center"/>
        <w:rPr>
          <w:rFonts w:ascii="Calibri" w:eastAsia="Times New Roman" w:hAnsi="Calibri" w:cs="Calibri"/>
          <w:color w:val="161616"/>
          <w:kern w:val="0"/>
          <w14:ligatures w14:val="none"/>
        </w:rPr>
      </w:pPr>
      <w:r w:rsidRPr="00F8094E">
        <w:rPr>
          <w:rFonts w:ascii="Segoe UI" w:eastAsia="Times New Roman" w:hAnsi="Segoe UI" w:cs="Segoe UI"/>
          <w:color w:val="161616"/>
          <w:kern w:val="0"/>
          <w:sz w:val="24"/>
          <w:szCs w:val="24"/>
          <w:shd w:val="clear" w:color="auto" w:fill="FFFFFF"/>
          <w14:ligatures w14:val="none"/>
        </w:rPr>
        <w:t>The number of CDN profiles created.</w:t>
      </w:r>
    </w:p>
    <w:p w14:paraId="481CD056" w14:textId="77777777" w:rsidR="00F8094E" w:rsidRPr="00F8094E" w:rsidRDefault="00F8094E" w:rsidP="00F8094E">
      <w:pPr>
        <w:numPr>
          <w:ilvl w:val="0"/>
          <w:numId w:val="9"/>
        </w:numPr>
        <w:spacing w:after="0" w:line="240" w:lineRule="auto"/>
        <w:textAlignment w:val="center"/>
        <w:rPr>
          <w:rFonts w:ascii="Calibri" w:eastAsia="Times New Roman" w:hAnsi="Calibri" w:cs="Calibri"/>
          <w:color w:val="161616"/>
          <w:kern w:val="0"/>
          <w14:ligatures w14:val="none"/>
        </w:rPr>
      </w:pPr>
      <w:r w:rsidRPr="00F8094E">
        <w:rPr>
          <w:rFonts w:ascii="Segoe UI" w:eastAsia="Times New Roman" w:hAnsi="Segoe UI" w:cs="Segoe UI"/>
          <w:color w:val="161616"/>
          <w:kern w:val="0"/>
          <w:sz w:val="24"/>
          <w:szCs w:val="24"/>
          <w:shd w:val="clear" w:color="auto" w:fill="FFFFFF"/>
          <w14:ligatures w14:val="none"/>
        </w:rPr>
        <w:t>The number of endpoints created in a CDN profile.</w:t>
      </w:r>
    </w:p>
    <w:p w14:paraId="14714F8F" w14:textId="77777777" w:rsidR="00F8094E" w:rsidRPr="00F8094E" w:rsidRDefault="00F8094E" w:rsidP="00F8094E">
      <w:pPr>
        <w:numPr>
          <w:ilvl w:val="0"/>
          <w:numId w:val="9"/>
        </w:numPr>
        <w:spacing w:after="0" w:line="240" w:lineRule="auto"/>
        <w:textAlignment w:val="center"/>
        <w:rPr>
          <w:rFonts w:ascii="Calibri" w:eastAsia="Times New Roman" w:hAnsi="Calibri" w:cs="Calibri"/>
          <w:color w:val="161616"/>
          <w:kern w:val="0"/>
          <w14:ligatures w14:val="none"/>
        </w:rPr>
      </w:pPr>
      <w:r w:rsidRPr="00F8094E">
        <w:rPr>
          <w:rFonts w:ascii="Segoe UI" w:eastAsia="Times New Roman" w:hAnsi="Segoe UI" w:cs="Segoe UI"/>
          <w:color w:val="161616"/>
          <w:kern w:val="0"/>
          <w:sz w:val="24"/>
          <w:szCs w:val="24"/>
          <w:shd w:val="clear" w:color="auto" w:fill="FFFFFF"/>
          <w14:ligatures w14:val="none"/>
        </w:rPr>
        <w:t>The number of custom domains mapped to an endpoint.</w:t>
      </w:r>
    </w:p>
    <w:p w14:paraId="5A05CC08" w14:textId="77777777" w:rsidR="00F8094E" w:rsidRPr="00F8094E" w:rsidRDefault="00F8094E" w:rsidP="00F8094E">
      <w:pPr>
        <w:spacing w:after="0" w:line="240" w:lineRule="auto"/>
        <w:rPr>
          <w:rFonts w:ascii="Segoe UI" w:eastAsia="Times New Roman" w:hAnsi="Segoe UI" w:cs="Segoe UI"/>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For more information about CDN subscription limits, see</w:t>
      </w:r>
      <w:r w:rsidRPr="00F8094E">
        <w:rPr>
          <w:rFonts w:ascii="Segoe UI" w:eastAsia="Times New Roman" w:hAnsi="Segoe UI" w:cs="Segoe UI"/>
          <w:color w:val="161616"/>
          <w:kern w:val="0"/>
          <w:sz w:val="24"/>
          <w:szCs w:val="24"/>
          <w:shd w:val="clear" w:color="auto" w:fill="FFFFFF"/>
          <w:lang w:val="en-GB"/>
          <w14:ligatures w14:val="none"/>
        </w:rPr>
        <w:t> </w:t>
      </w:r>
      <w:hyperlink r:id="rId9" w:history="1">
        <w:r w:rsidRPr="00F8094E">
          <w:rPr>
            <w:rFonts w:ascii="Segoe UI" w:eastAsia="Times New Roman" w:hAnsi="Segoe UI" w:cs="Segoe UI"/>
            <w:color w:val="0000FF"/>
            <w:kern w:val="0"/>
            <w:sz w:val="24"/>
            <w:szCs w:val="24"/>
            <w:u w:val="single"/>
            <w:shd w:val="clear" w:color="auto" w:fill="FFFFFF"/>
            <w14:ligatures w14:val="none"/>
          </w:rPr>
          <w:t>CDN limits</w:t>
        </w:r>
      </w:hyperlink>
      <w:r w:rsidRPr="00F8094E">
        <w:rPr>
          <w:rFonts w:ascii="Segoe UI" w:eastAsia="Times New Roman" w:hAnsi="Segoe UI" w:cs="Segoe UI"/>
          <w:color w:val="161616"/>
          <w:kern w:val="0"/>
          <w:sz w:val="24"/>
          <w:szCs w:val="24"/>
          <w:shd w:val="clear" w:color="auto" w:fill="FFFFFF"/>
          <w14:ligatures w14:val="none"/>
        </w:rPr>
        <w:t>.</w:t>
      </w:r>
    </w:p>
    <w:p w14:paraId="2B7139C1" w14:textId="77777777" w:rsidR="00F8094E" w:rsidRPr="00F8094E" w:rsidRDefault="00F8094E" w:rsidP="00F8094E">
      <w:pPr>
        <w:spacing w:before="480" w:after="180" w:line="240" w:lineRule="auto"/>
        <w:rPr>
          <w:rFonts w:ascii="Segoe UI" w:eastAsia="Times New Roman" w:hAnsi="Segoe UI" w:cs="Segoe UI"/>
          <w:color w:val="161616"/>
          <w:kern w:val="0"/>
          <w:sz w:val="36"/>
          <w:szCs w:val="36"/>
          <w14:ligatures w14:val="none"/>
        </w:rPr>
      </w:pPr>
      <w:r w:rsidRPr="00F8094E">
        <w:rPr>
          <w:rFonts w:ascii="Segoe UI" w:eastAsia="Times New Roman" w:hAnsi="Segoe UI" w:cs="Segoe UI"/>
          <w:color w:val="161616"/>
          <w:kern w:val="0"/>
          <w:sz w:val="36"/>
          <w:szCs w:val="36"/>
          <w14:ligatures w14:val="none"/>
        </w:rPr>
        <w:lastRenderedPageBreak/>
        <w:t>Azure CDN features</w:t>
      </w:r>
    </w:p>
    <w:p w14:paraId="31C17BB4" w14:textId="77777777" w:rsidR="00F8094E" w:rsidRPr="00F8094E" w:rsidRDefault="00F8094E" w:rsidP="00F8094E">
      <w:pPr>
        <w:spacing w:after="0" w:line="240" w:lineRule="auto"/>
        <w:rPr>
          <w:rFonts w:ascii="Segoe UI" w:eastAsia="Times New Roman" w:hAnsi="Segoe UI" w:cs="Segoe UI"/>
          <w:color w:val="161616"/>
          <w:kern w:val="0"/>
          <w:sz w:val="24"/>
          <w:szCs w:val="24"/>
          <w14:ligatures w14:val="none"/>
        </w:rPr>
      </w:pPr>
      <w:r w:rsidRPr="00F8094E">
        <w:rPr>
          <w:rFonts w:ascii="Segoe UI" w:eastAsia="Times New Roman" w:hAnsi="Segoe UI" w:cs="Segoe UI"/>
          <w:color w:val="161616"/>
          <w:kern w:val="0"/>
          <w:sz w:val="24"/>
          <w:szCs w:val="24"/>
          <w:shd w:val="clear" w:color="auto" w:fill="FFFFFF"/>
          <w14:ligatures w14:val="none"/>
        </w:rPr>
        <w:t>Azure CDN offers the following key features:</w:t>
      </w:r>
    </w:p>
    <w:p w14:paraId="66B37304" w14:textId="77777777" w:rsidR="00F8094E" w:rsidRPr="00F8094E" w:rsidRDefault="00F8094E" w:rsidP="00F8094E">
      <w:pPr>
        <w:numPr>
          <w:ilvl w:val="0"/>
          <w:numId w:val="10"/>
        </w:numPr>
        <w:spacing w:after="0" w:line="240" w:lineRule="auto"/>
        <w:textAlignment w:val="center"/>
        <w:rPr>
          <w:rFonts w:ascii="Calibri" w:eastAsia="Times New Roman" w:hAnsi="Calibri" w:cs="Calibri"/>
          <w:color w:val="161616"/>
          <w:kern w:val="0"/>
          <w14:ligatures w14:val="none"/>
        </w:rPr>
      </w:pPr>
      <w:hyperlink r:id="rId10" w:history="1">
        <w:r w:rsidRPr="00F8094E">
          <w:rPr>
            <w:rFonts w:ascii="Segoe UI" w:eastAsia="Times New Roman" w:hAnsi="Segoe UI" w:cs="Segoe UI"/>
            <w:color w:val="0000FF"/>
            <w:kern w:val="0"/>
            <w:sz w:val="24"/>
            <w:szCs w:val="24"/>
            <w:u w:val="single"/>
            <w:shd w:val="clear" w:color="auto" w:fill="FFFFFF"/>
            <w14:ligatures w14:val="none"/>
          </w:rPr>
          <w:t>Dynamic site acceleration</w:t>
        </w:r>
      </w:hyperlink>
    </w:p>
    <w:p w14:paraId="0D505D5D" w14:textId="77777777" w:rsidR="00F8094E" w:rsidRPr="00F8094E" w:rsidRDefault="00F8094E" w:rsidP="00F8094E">
      <w:pPr>
        <w:numPr>
          <w:ilvl w:val="0"/>
          <w:numId w:val="10"/>
        </w:numPr>
        <w:spacing w:after="0" w:line="240" w:lineRule="auto"/>
        <w:textAlignment w:val="center"/>
        <w:rPr>
          <w:rFonts w:ascii="Calibri" w:eastAsia="Times New Roman" w:hAnsi="Calibri" w:cs="Calibri"/>
          <w:color w:val="161616"/>
          <w:kern w:val="0"/>
          <w14:ligatures w14:val="none"/>
        </w:rPr>
      </w:pPr>
      <w:hyperlink r:id="rId11" w:history="1">
        <w:r w:rsidRPr="00F8094E">
          <w:rPr>
            <w:rFonts w:ascii="Segoe UI" w:eastAsia="Times New Roman" w:hAnsi="Segoe UI" w:cs="Segoe UI"/>
            <w:color w:val="0000FF"/>
            <w:kern w:val="0"/>
            <w:sz w:val="24"/>
            <w:szCs w:val="24"/>
            <w:u w:val="single"/>
            <w:shd w:val="clear" w:color="auto" w:fill="FFFFFF"/>
            <w14:ligatures w14:val="none"/>
          </w:rPr>
          <w:t>CDN caching rules</w:t>
        </w:r>
      </w:hyperlink>
    </w:p>
    <w:p w14:paraId="5F1A6464" w14:textId="77777777" w:rsidR="00F8094E" w:rsidRPr="00F8094E" w:rsidRDefault="00F8094E" w:rsidP="00F8094E">
      <w:pPr>
        <w:numPr>
          <w:ilvl w:val="0"/>
          <w:numId w:val="10"/>
        </w:numPr>
        <w:spacing w:after="0" w:line="240" w:lineRule="auto"/>
        <w:textAlignment w:val="center"/>
        <w:rPr>
          <w:rFonts w:ascii="Calibri" w:eastAsia="Times New Roman" w:hAnsi="Calibri" w:cs="Calibri"/>
          <w:color w:val="161616"/>
          <w:kern w:val="0"/>
          <w14:ligatures w14:val="none"/>
        </w:rPr>
      </w:pPr>
      <w:hyperlink r:id="rId12" w:history="1">
        <w:r w:rsidRPr="00F8094E">
          <w:rPr>
            <w:rFonts w:ascii="Segoe UI" w:eastAsia="Times New Roman" w:hAnsi="Segoe UI" w:cs="Segoe UI"/>
            <w:color w:val="0000FF"/>
            <w:kern w:val="0"/>
            <w:sz w:val="24"/>
            <w:szCs w:val="24"/>
            <w:u w:val="single"/>
            <w:shd w:val="clear" w:color="auto" w:fill="FFFFFF"/>
            <w14:ligatures w14:val="none"/>
          </w:rPr>
          <w:t>HTTPS custom domain support</w:t>
        </w:r>
      </w:hyperlink>
    </w:p>
    <w:p w14:paraId="128A4598" w14:textId="77777777" w:rsidR="00F8094E" w:rsidRPr="00F8094E" w:rsidRDefault="00F8094E" w:rsidP="00F8094E">
      <w:pPr>
        <w:numPr>
          <w:ilvl w:val="0"/>
          <w:numId w:val="10"/>
        </w:numPr>
        <w:spacing w:after="0" w:line="240" w:lineRule="auto"/>
        <w:textAlignment w:val="center"/>
        <w:rPr>
          <w:rFonts w:ascii="Calibri" w:eastAsia="Times New Roman" w:hAnsi="Calibri" w:cs="Calibri"/>
          <w:color w:val="161616"/>
          <w:kern w:val="0"/>
          <w14:ligatures w14:val="none"/>
        </w:rPr>
      </w:pPr>
      <w:hyperlink r:id="rId13" w:history="1">
        <w:r w:rsidRPr="00F8094E">
          <w:rPr>
            <w:rFonts w:ascii="Segoe UI" w:eastAsia="Times New Roman" w:hAnsi="Segoe UI" w:cs="Segoe UI"/>
            <w:color w:val="0000FF"/>
            <w:kern w:val="0"/>
            <w:sz w:val="24"/>
            <w:szCs w:val="24"/>
            <w:u w:val="single"/>
            <w:shd w:val="clear" w:color="auto" w:fill="FFFFFF"/>
            <w14:ligatures w14:val="none"/>
          </w:rPr>
          <w:t>Azure diagnostics logs</w:t>
        </w:r>
      </w:hyperlink>
    </w:p>
    <w:p w14:paraId="5D9C95F5" w14:textId="77777777" w:rsidR="00F8094E" w:rsidRPr="00F8094E" w:rsidRDefault="00F8094E" w:rsidP="00F8094E">
      <w:pPr>
        <w:numPr>
          <w:ilvl w:val="0"/>
          <w:numId w:val="10"/>
        </w:numPr>
        <w:spacing w:after="0" w:line="240" w:lineRule="auto"/>
        <w:textAlignment w:val="center"/>
        <w:rPr>
          <w:rFonts w:ascii="Calibri" w:eastAsia="Times New Roman" w:hAnsi="Calibri" w:cs="Calibri"/>
          <w:color w:val="161616"/>
          <w:kern w:val="0"/>
          <w14:ligatures w14:val="none"/>
        </w:rPr>
      </w:pPr>
      <w:hyperlink r:id="rId14" w:history="1">
        <w:r w:rsidRPr="00F8094E">
          <w:rPr>
            <w:rFonts w:ascii="Segoe UI" w:eastAsia="Times New Roman" w:hAnsi="Segoe UI" w:cs="Segoe UI"/>
            <w:color w:val="0000FF"/>
            <w:kern w:val="0"/>
            <w:sz w:val="24"/>
            <w:szCs w:val="24"/>
            <w:u w:val="single"/>
            <w:shd w:val="clear" w:color="auto" w:fill="FFFFFF"/>
            <w14:ligatures w14:val="none"/>
          </w:rPr>
          <w:t>File compression</w:t>
        </w:r>
      </w:hyperlink>
    </w:p>
    <w:p w14:paraId="5B31CB9E" w14:textId="77777777" w:rsidR="00F8094E" w:rsidRPr="00F8094E" w:rsidRDefault="00F8094E" w:rsidP="00F8094E">
      <w:pPr>
        <w:numPr>
          <w:ilvl w:val="0"/>
          <w:numId w:val="10"/>
        </w:numPr>
        <w:spacing w:after="0" w:line="240" w:lineRule="auto"/>
        <w:textAlignment w:val="center"/>
        <w:rPr>
          <w:rFonts w:ascii="Calibri" w:eastAsia="Times New Roman" w:hAnsi="Calibri" w:cs="Calibri"/>
          <w:color w:val="161616"/>
          <w:kern w:val="0"/>
          <w14:ligatures w14:val="none"/>
        </w:rPr>
      </w:pPr>
      <w:hyperlink r:id="rId15" w:history="1">
        <w:r w:rsidRPr="00F8094E">
          <w:rPr>
            <w:rFonts w:ascii="Segoe UI" w:eastAsia="Times New Roman" w:hAnsi="Segoe UI" w:cs="Segoe UI"/>
            <w:color w:val="0000FF"/>
            <w:kern w:val="0"/>
            <w:sz w:val="24"/>
            <w:szCs w:val="24"/>
            <w:u w:val="single"/>
            <w:shd w:val="clear" w:color="auto" w:fill="FFFFFF"/>
            <w14:ligatures w14:val="none"/>
          </w:rPr>
          <w:t>Geo-filtering</w:t>
        </w:r>
      </w:hyperlink>
    </w:p>
    <w:p w14:paraId="4DA574DC" w14:textId="77777777" w:rsidR="00336826" w:rsidRDefault="00336826"/>
    <w:sectPr w:rsidR="003368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8EB"/>
    <w:multiLevelType w:val="multilevel"/>
    <w:tmpl w:val="7DC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9253A"/>
    <w:multiLevelType w:val="multilevel"/>
    <w:tmpl w:val="C196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14BE9"/>
    <w:multiLevelType w:val="multilevel"/>
    <w:tmpl w:val="E23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F7D81"/>
    <w:multiLevelType w:val="multilevel"/>
    <w:tmpl w:val="49C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90CD3"/>
    <w:multiLevelType w:val="multilevel"/>
    <w:tmpl w:val="7406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504E6F"/>
    <w:multiLevelType w:val="multilevel"/>
    <w:tmpl w:val="84E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2E7F7B"/>
    <w:multiLevelType w:val="multilevel"/>
    <w:tmpl w:val="E598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8D6010"/>
    <w:multiLevelType w:val="multilevel"/>
    <w:tmpl w:val="426E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3F00F5"/>
    <w:multiLevelType w:val="multilevel"/>
    <w:tmpl w:val="C13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62376F"/>
    <w:multiLevelType w:val="multilevel"/>
    <w:tmpl w:val="9C5A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3410744">
    <w:abstractNumId w:val="7"/>
  </w:num>
  <w:num w:numId="2" w16cid:durableId="1299527486">
    <w:abstractNumId w:val="8"/>
  </w:num>
  <w:num w:numId="3" w16cid:durableId="525682352">
    <w:abstractNumId w:val="2"/>
  </w:num>
  <w:num w:numId="4" w16cid:durableId="727266921">
    <w:abstractNumId w:val="0"/>
  </w:num>
  <w:num w:numId="5" w16cid:durableId="174391397">
    <w:abstractNumId w:val="3"/>
  </w:num>
  <w:num w:numId="6" w16cid:durableId="1600867269">
    <w:abstractNumId w:val="6"/>
  </w:num>
  <w:num w:numId="7" w16cid:durableId="1487668615">
    <w:abstractNumId w:val="1"/>
    <w:lvlOverride w:ilvl="0">
      <w:startOverride w:val="1"/>
    </w:lvlOverride>
  </w:num>
  <w:num w:numId="8" w16cid:durableId="916281421">
    <w:abstractNumId w:val="4"/>
  </w:num>
  <w:num w:numId="9" w16cid:durableId="518201354">
    <w:abstractNumId w:val="5"/>
  </w:num>
  <w:num w:numId="10" w16cid:durableId="106453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4E"/>
    <w:rsid w:val="00336826"/>
    <w:rsid w:val="00830A93"/>
    <w:rsid w:val="00F8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785E"/>
  <w15:chartTrackingRefBased/>
  <w15:docId w15:val="{692EEF95-FE08-4C78-8EFA-2BDA72FC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81858">
      <w:bodyDiv w:val="1"/>
      <w:marLeft w:val="0"/>
      <w:marRight w:val="0"/>
      <w:marTop w:val="0"/>
      <w:marBottom w:val="0"/>
      <w:divBdr>
        <w:top w:val="none" w:sz="0" w:space="0" w:color="auto"/>
        <w:left w:val="none" w:sz="0" w:space="0" w:color="auto"/>
        <w:bottom w:val="none" w:sz="0" w:space="0" w:color="auto"/>
        <w:right w:val="none" w:sz="0" w:space="0" w:color="auto"/>
      </w:divBdr>
    </w:div>
    <w:div w:id="673536982">
      <w:bodyDiv w:val="1"/>
      <w:marLeft w:val="0"/>
      <w:marRight w:val="0"/>
      <w:marTop w:val="0"/>
      <w:marBottom w:val="0"/>
      <w:divBdr>
        <w:top w:val="none" w:sz="0" w:space="0" w:color="auto"/>
        <w:left w:val="none" w:sz="0" w:space="0" w:color="auto"/>
        <w:bottom w:val="none" w:sz="0" w:space="0" w:color="auto"/>
        <w:right w:val="none" w:sz="0" w:space="0" w:color="auto"/>
      </w:divBdr>
    </w:div>
    <w:div w:id="12762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cdn/cdn-billing" TargetMode="External"/><Relationship Id="rId13" Type="http://schemas.openxmlformats.org/officeDocument/2006/relationships/hyperlink" Target="https://learn.microsoft.com/en-us/azure/cdn/cdn-azure-diagnostic-logs" TargetMode="External"/><Relationship Id="rId3" Type="http://schemas.openxmlformats.org/officeDocument/2006/relationships/settings" Target="settings.xml"/><Relationship Id="rId7" Type="http://schemas.openxmlformats.org/officeDocument/2006/relationships/hyperlink" Target="https://azure.microsoft.com/pricing/details/cdn/" TargetMode="External"/><Relationship Id="rId12" Type="http://schemas.openxmlformats.org/officeDocument/2006/relationships/hyperlink" Target="https://learn.microsoft.com/en-us/azure/cdn/cdn-custom-ss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azure/cdn/cdn-caching-rules" TargetMode="External"/><Relationship Id="rId5" Type="http://schemas.openxmlformats.org/officeDocument/2006/relationships/hyperlink" Target="https://learn.microsoft.com/en-us/azure/cdn/cdn-pop-locations" TargetMode="External"/><Relationship Id="rId15" Type="http://schemas.openxmlformats.org/officeDocument/2006/relationships/hyperlink" Target="https://learn.microsoft.com/en-us/azure/cdn/cdn-restrict-access-by-country-region" TargetMode="External"/><Relationship Id="rId10" Type="http://schemas.openxmlformats.org/officeDocument/2006/relationships/hyperlink" Target="https://learn.microsoft.com/en-us/azure/cdn/cdn-dynamic-site-acceleration" TargetMode="External"/><Relationship Id="rId4" Type="http://schemas.openxmlformats.org/officeDocument/2006/relationships/webSettings" Target="webSettings.xml"/><Relationship Id="rId9" Type="http://schemas.openxmlformats.org/officeDocument/2006/relationships/hyperlink" Target="https://learn.microsoft.com/en-us/azure/azure-resource-manager/management/azure-subscription-service-limits" TargetMode="External"/><Relationship Id="rId14" Type="http://schemas.openxmlformats.org/officeDocument/2006/relationships/hyperlink" Target="https://learn.microsoft.com/en-us/azure/cdn/cdn-improve-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659</Words>
  <Characters>3758</Characters>
  <Application>Microsoft Office Word</Application>
  <DocSecurity>0</DocSecurity>
  <Lines>31</Lines>
  <Paragraphs>8</Paragraphs>
  <ScaleCrop>false</ScaleCrop>
  <Company>Scientific Games Corp</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Watters</dc:creator>
  <cp:keywords/>
  <dc:description/>
  <cp:lastModifiedBy>Dean Watters</cp:lastModifiedBy>
  <cp:revision>1</cp:revision>
  <dcterms:created xsi:type="dcterms:W3CDTF">2023-11-01T17:51:00Z</dcterms:created>
  <dcterms:modified xsi:type="dcterms:W3CDTF">2023-11-01T17:55:00Z</dcterms:modified>
</cp:coreProperties>
</file>