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SUPPLY CHAIN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Satisfaction des clients</w:t>
      </w:r>
    </w:p>
    <w:p>
      <w:pPr>
        <w:pBdr>
          <w:top w:val="double" w:color="2E74B5" w:sz="8"/>
          <w:bottom w:val="double" w:color="2E74B5" w:sz="8"/>
        </w:pBdr>
        <w:shd w:fill="DDEEFF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ÉTAPE 5 — AUTOMATISATION &amp; MONITORING</w:t>
      </w:r>
    </w:p>
    <w:p>
      <w:pPr>
        <w:spacing w:after="16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Exposé détaillé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Pipeline automatisé · Orchestration Docker · CI/CD GitLab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Auteurs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Zineddine HAMZAOUI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Thomas PALISSIER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DataScientest · Formation Data Engineer · 2024</w:t>
      </w:r>
    </w:p>
    <w:p>
      <w:pPr>
        <w:pageBreakBefore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Introduction et objectifs de l'étape 5</w:t>
      </w:r>
    </w:p>
    <w:p>
      <w:pPr>
        <w:pBdr>
          <w:left w:val="thick" w:color="2E74B5" w:sz="12"/>
        </w:pBdr>
        <w:shd w:fill="DDEEFF" w:val="clear"/>
        <w:spacing w:after="120" w:before="120"/>
        <w:ind w:left="1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L'étape 5 est l'étape d'industrialisation du projet. Elle transforme le pipeline manuel des étapes précédentes en un système entièrement automatisé, orchestré et monitoré, prêt pour la production.</w:t>
      </w:r>
    </w:p>
    <w:p>
      <w:pPr>
        <w:spacing w:after="16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Les étapes précédentes ont posé les fondations : scraping Trustpilot (Étape 1), organisation PostgreSQL et ElasticSearch (Étape 2), modèle de sentiment TF-IDF/LogisticRegression (Étape 3), et API FastAPI (Étape 4). L'Étape 5 assemble toutes ces briques dans une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architecture de production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composée de 9 services Docker, un pipeline Airflow automatisé, et une surveillance complète Prometheus + Grafana.</w:t>
      </w:r>
    </w:p>
    <w:p>
      <w:pPr>
        <w:spacing w:after="16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Les quatre objectifs principaux de cette étape sont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Automatisation quotidienne : pipeline Airflow qui scrape, charge, score et synchronise chaque jour à 06h00 UTC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Orchestration complète : Docker Compose unifie les 9 services (données, ML, API, monitoring) en un seul démarrage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Monitoring en temps réel : Prometheus collecte les métriques FastAPI, Grafana les visualise en tableaux de bord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CI/CD industriel : GitLab CI/CD automatise les tests, le build Docker et le déploiement</w:t>
      </w:r>
    </w:p>
    <w:p>
      <w:pPr>
        <w:pBdr>
          <w:bottom w:val="single" w:color="2E74B5" w:sz="6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Architecture globale — Vue d'ensemble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L'Étape 5 repose sur un fichier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docker-compose.yml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unique qui orchestre 9 services Docker interconnectés via un réseau interne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supply_chain_network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 Tous les services partagent 5 volumes persistants pour garantir que les données survivent aux redémarrages.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2.1  Les 9 services en un coup d'œil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00"/>
        <w:gridCol w:w="3700"/>
      </w:tblGrid>
      <w:tr>
        <w:trPr>
          <w:tblHeader/>
        </w:trPr>
        <w:tc>
          <w:tcPr>
            <w:tcW w:type="dxa" w:w="1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Image / Build</w:t>
            </w:r>
          </w:p>
        </w:tc>
        <w:tc>
          <w:tcPr>
            <w:tcW w:type="dxa" w:w="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7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500"/>
            <w:shd w:fill="F8FAFC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postgres:15</w:t>
            </w:r>
          </w:p>
        </w:tc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5432</w:t>
            </w:r>
          </w:p>
        </w:tc>
        <w:tc>
          <w:tcPr>
            <w:tcW w:type="dxa" w:w="37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Base de données relationnelle (schéma Étape 2)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elasticsearch:8.12.0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9200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Moteur de recherche — index companies_supply_chain</w:t>
            </w:r>
          </w:p>
        </w:tc>
      </w:tr>
      <w:tr>
        <w:tc>
          <w:tcPr>
            <w:tcW w:type="dxa" w:w="1500"/>
            <w:shd w:fill="F8FAFC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kibana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kibana:8.12.0</w:t>
            </w:r>
          </w:p>
        </w:tc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5601</w:t>
            </w:r>
          </w:p>
        </w:tc>
        <w:tc>
          <w:tcPr>
            <w:tcW w:type="dxa" w:w="37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Interface de visualisation ElasticSearch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Build Étape 4/Dockerfile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8000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API FastAPI + endpoint /metrics Prometheus</w:t>
            </w:r>
          </w:p>
        </w:tc>
      </w:tr>
      <w:tr>
        <w:tc>
          <w:tcPr>
            <w:tcW w:type="dxa" w:w="1500"/>
            <w:shd w:fill="F8FAFC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airflow-init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airflow:2.9.1-python3.11</w:t>
            </w:r>
          </w:p>
        </w:tc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Init DB Airflow + création compte admin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airflow-webserver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airflow:2.9.1-python3.11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8080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Interface web Airflow (admin / admin123)</w:t>
            </w:r>
          </w:p>
        </w:tc>
      </w:tr>
      <w:tr>
        <w:tc>
          <w:tcPr>
            <w:tcW w:type="dxa" w:w="1500"/>
            <w:shd w:fill="F8FAFC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airflow-scheduler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airflow:2.9.1-python3.11</w:t>
            </w:r>
          </w:p>
        </w:tc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Planificateur des DAGs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prometheus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prom/prometheus:v2.50.1</w:t>
            </w:r>
          </w:p>
        </w:tc>
        <w:tc>
          <w:tcPr>
            <w:tcW w:type="dxa" w:w="6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9090</w:t>
            </w:r>
          </w:p>
        </w:tc>
        <w:tc>
          <w:tcPr>
            <w:tcW w:type="dxa" w:w="370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Collecte métriques FastAPI toutes les 15 s</w:t>
            </w:r>
          </w:p>
        </w:tc>
      </w:tr>
      <w:tr>
        <w:tc>
          <w:tcPr>
            <w:tcW w:type="dxa" w:w="1500"/>
            <w:shd w:fill="F8FAFC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222222"/>
                <w:sz w:val="18"/>
                <w:szCs w:val="18"/>
              </w:rPr>
              <w:t xml:space="preserve">grafana</w:t>
            </w:r>
          </w:p>
        </w:tc>
        <w:tc>
          <w:tcPr>
            <w:tcW w:type="dxa" w:w="20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grafana/grafana:10.3.1</w:t>
            </w:r>
          </w:p>
        </w:tc>
        <w:tc>
          <w:tcPr>
            <w:tcW w:type="dxa" w:w="6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3000</w:t>
            </w:r>
          </w:p>
        </w:tc>
        <w:tc>
          <w:tcPr>
            <w:tcW w:type="dxa" w:w="3700"/>
            <w:shd w:fill="F8FAFC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Tableaux de bord (admin / admin123)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2.2  Volumes Docker persistants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Cinq volumes nommés garantissent la persistance des données entre les redémarrages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pg_data — données PostgreSQL (tables categorie, entreprise, statistiques_avis)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es_data — données ElasticSearch (index reviews et companies_supply_chain)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airflow_logs — journaux d'exécution des DAGs Airflow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prometheus_data — séries temporelles Prometheus (rétention configurée à 15 jours)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grafana_data — configuration et tableaux de bord Grafana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2.3  Réseau interne et communication inter-services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Tous les services sont sur le réseau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supply_chain_network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 Les services communiquent via leur nom Docker (ex :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http://elasticsearch:9200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postgres:5432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). Aucun port interne n'est exposé inutilement à l'hôte.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2.4  Ancre YAML — Factorisation de la configuration Airflow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Pour éviter la répétition de code, les services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airflow-init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airflow-webserver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airflow-scheduler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partagent la même configuration via une ancre YAML 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x-airflow-common: &amp;airflow-common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image: apache/airflow:2.9.1-python3.11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environment: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AIRFLOW__CORE__EXECUTOR: LocalExecutor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AIRFLOW__DATABASE__SQL_ALCHEMY_CONN: 'postgresql+psycopg2://${POSTGRES_USER}:${POSTGRES_PASSWORD}@postgres:5432/${POSTGRES_DB}'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_PIP_ADDITIONAL_REQUIREMENTS: 'requests beautifulsoup4 scikit-learn joblib psycopg2-binary'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POSTGRES_HOST: postgres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ES_HOST: 'http://elasticsearch:9200'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MODEL_PATH: /opt/airflow/models/sentiment_model.pkl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# Les 3 services Airflow héritent avec : &lt;&lt;: *airflow-common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Les trois services Airflow héritent de cette ancre avec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&lt;&lt;: *airflow-common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, ce qui évite de dupliquer une vingtaine de lignes de configuration.</w:t>
      </w:r>
    </w:p>
    <w:p>
      <w:pPr>
        <w:pBdr>
          <w:bottom w:val="single" w:color="2E74B5" w:sz="6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Pipeline Airflow — DAG scraping_journalier_trustpilot</w:t>
      </w:r>
    </w:p>
    <w:p>
      <w:pPr>
        <w:pBdr>
          <w:left w:val="thick" w:color="2E74B5" w:sz="12"/>
        </w:pBdr>
        <w:shd w:fill="DDEEFF" w:val="clear"/>
        <w:spacing w:after="120" w:before="120"/>
        <w:ind w:left="1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 DAG est le cœur de l'automatisation. Il s'exécute chaque jour à 06h00 UTC et enchaîne 4 tâches Python en séquence : scraper → charger → scorer → synchroniser.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3.1  Paramètres généraux du DAG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74B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4500"/>
            <w:shd w:fill="2E74B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dag_id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scraping_journalier_trustpilot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schedule_interval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0 6 * * *  (tous les jours à 06h00 UTC)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catchup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False (pas de rattrapage des jours manqués)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start_date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2024-01-01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retries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 (délai de 5 minutes entre chaque tentative)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email_on_failure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owner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datascientest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tags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supply-chain, trustpilot, ml, etape5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3.2  Chaîne d'exécution des tâches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Les 4 tâches s'enchaînent strictement dans l'ordre suivant, chacune conditionnée au succès de la précédente :</w:t>
      </w:r>
    </w:p>
    <w:p>
      <w:pPr>
        <w:spacing w:after="160"/>
      </w:pPr>
    </w:p>
    <w:p>
      <w:pPr>
        <w:pBdr>
          <w:left w:val="thick" w:color="2E74B5" w:sz="12"/>
        </w:pBdr>
        <w:shd w:fill="E8F5E9" w:val="clear"/>
        <w:spacing w:after="120" w:before="120"/>
        <w:ind w:left="1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t1_scraper_trustpilot  →  t2_charger_postgres  →  t3_scorer_sentiment  →  t4_sync_elasticsearch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3.3  Tâche 1 — scraper_trustpilot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Cette tâche scrape les pages de catégories Trustpilot avec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requests + BeautifulSoup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 Elle cible le JSON embarqué dans la balise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&lt;script id="__NEXT_DATA__"&gt;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de chaque page, la même technique utilisée manuellement en Étape 1.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Catégories scrapées : atm, clothing_store, courier_service (3 pages maximum par catégorie)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En-têtes HTTP : User-Agent Chrome pour éviter le blocage par Trustpilot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Pause de 2 secondes entre chaque page pour respecter le serveur Trustpilot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Données extraites : nom, slug, trustscore, nb_avis_total, pct_excellent/great/average/poor/bad, date_scraping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Transmission inter-tâches via XCom : xcom_push(key='companies', value=all_companies)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Retourne le nombre total d'entreprises récupérées</w:t>
      </w:r>
    </w:p>
    <w:p>
      <w:pPr>
        <w:spacing w:after="160"/>
      </w:pP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Extraction du JSON Trustpilot depuis la balise __NEXT_DATA__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soup = BeautifulSoup(resp.text, 'html.parser')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script_tag = soup.find('script', {'id': '__NEXT_DATA__'})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 = json.loads(script_tag.string)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business_list = data['props']['pageProps']['businessUnits']['businesses']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3.4  Tâche 2 — charger_postgres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Charge les entreprises scrapées dans PostgreSQL en respectant le schéma relationnel de l'Étape 2 (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categorie → entreprise → statistiques_avis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). Elle récupère les données depuis XCom avec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xcom_pull(task_ids='scraper_trustpilot', key='companies')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Stratégie catégorie : SELECT d'abord, INSERT seulement si la catégorie n'existe pas encore en 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Stratégie entreprise : SELECT sur le slug, INSERT seulement si c'est une nouvelle entreprise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Stratégie statistiques_avis : INSERT à chaque exécution (construction d'un historique des scraping)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Cache en mémoire Python pour éviter les requêtes répétées sur la même catégorie ou entreprise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Connexion via python-dotenv : tous les paramètres PostgreSQL via os.getenv() — aucun identifiant en dur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Retourne le nombre de lignes insérées dans statistiques_avis</w:t>
      </w:r>
    </w:p>
    <w:p>
      <w:pPr>
        <w:spacing w:after="160"/>
      </w:pP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Connexion sécurisée — toutes les valeurs via variables d'environnement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POSTGRES_CONFIG = {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'host':     os.getenv('POSTGRES_HOST', 'postgres'),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'port':     int(os.getenv('POSTGRES_PORT', '5432')),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'dbname':   os.getenv('POSTGRES_DB', 'satisfaction_client'),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'user':     os.getenv('POSTGRES_USER', 'postgres'),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'password': os.getenv('POSTGRES_PASSWORD', ''),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3.5  Tâche 3 — scorer_sentiment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Applique le modèle ML de l'Étape 3 (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TF-IDF + LogisticRegression, précision 72,3 %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) pour attribuer un sentiment à chaque entreprise. Le modèle a été entraîné sur des textes d'avis individuels (ShowroomPrivé), mais ici on travaille avec des données agrégées. La solution retenue est d'utiliser des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textes synthétiques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représentatifs du niveau de satisfaction.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Chargement des modèles depuis les volumes montés : sentiment_model.pkl et vectorizer.pkl</w:t>
      </w:r>
    </w:p>
    <w:p>
      <w:pPr>
        <w:spacing w:after="16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Règle de sélection du texte synthétique 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trustscore ≥ 4,0 et pct_bad &lt; 10 % → texte POSITIF : « livraison rapide excellent service impeccable très satisfait je recommande »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trustscore &lt; 2,5 ou pct_bad &gt; 40 % → texte NÉGATIF : « colis perdu service inexistant délai dépassé très déçu mauvaise expérience »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Sinon → texte NEUTRE : « service correct délai raisonnable rien à signaler commande conforme attendue »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Pipeline de prédiction : vectorizer.transform([texte]) → modele.predict() + predict_proba()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Résultats stockés par slug : {'sentiment': 'positif'/'negatif'/'neutre', 'confiance': 0.8234}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Transmission via XCom : xcom_push(key='sentiment_scores', value=sentiment_scores)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Robustesse : en cas d'erreur de chargement du modèle, la tâche retourne un dict vide sans bloquer le pipeline</w:t>
      </w:r>
    </w:p>
    <w:p>
      <w:pPr>
        <w:spacing w:after="160"/>
      </w:pP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Règle de sélection du texte synthétique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choisir_texte(company):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score   = company.get('trustscore', 0)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pct_bad = company.get('pct_bad', 0)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score &gt;= 4.0 and pct_bad &lt; 10: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TEXTES_PAR_SENTIMENT['positif']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elif score &lt; 2.5 or pct_bad &gt; 40: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TEXTES_PAR_SENTIMENT['negatif']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else: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TEXTES_PAR_SENTIMENT['neutre']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3.6  Tâche 4 — sync_elasticsearch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Synchronise les données enrichies (stats Trustpilot + sentiment ML) vers l'index ElasticSearch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companies_supply_chain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 Utilise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urllib.request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(bibliothèque standard Python) plutôt que elasticsearch-py, ce qui évite une dépendance supplémentaire dans l'environnement Airflow.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Création de l'index : PUT /{index} avec le mapping complet (14 champs définis)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Idempotence : si l'index existe déjà (HTTP 400), l'erreur est ignorée — les données ne sont pas perdues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Indexation par slug : PUT /{index}/_doc/{slug} — chaque slug est un identifiant unique stable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Document indexé : company_name, company_slug, categorie, trustscore, nb_avis_total, pct_excellent/great/average/poor/bad, sentiment, confiance, date_scraping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Fusionne les deux XCom : companies depuis t1 et sentiment_scores depuis t3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Gestion d'erreurs : les échecs d'indexation individuelle sont comptabilisés sans bloquer les autres documents</w:t>
      </w:r>
    </w:p>
    <w:p>
      <w:pPr>
        <w:spacing w:after="160"/>
      </w:pP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Mapping de l'index ElasticSearch companies_supply_chain (extrait)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mapping = {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'mappings': {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'properties': {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'company_name':  {'type': 'text', 'fields': {'keyword': {'type': 'keyword'}}},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'company_slug':  {'type': 'keyword'},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'categorie':     {'type': 'keyword'},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'trustscore':    {'type': 'float'},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'sentiment':     {'type': 'keyword'},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'confiance':     {'type': 'float'},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'date_scraping': {'type': 'date', 'format': 'yyyy-MM-dd HH:mm:ss'},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bottom w:val="single" w:color="2E74B5" w:sz="6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Monitoring — Prometheus &amp; Grafana</w:t>
      </w:r>
    </w:p>
    <w:p>
      <w:pPr>
        <w:pBdr>
          <w:left w:val="thick" w:color="2E74B5" w:sz="12"/>
        </w:pBdr>
        <w:shd w:fill="DDEEFF" w:val="clear"/>
        <w:spacing w:after="120" w:before="120"/>
        <w:ind w:left="1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 monitoring s'appuie sur la combinaison Prometheus (collecte) + Grafana (visualisation). Les métriques FastAPI sont exposées automatiquement sans modification du code de l'API.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4.1  Exposition automatique des métriques FastAPI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La bibliothèque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prometheus-fastapi-instrumentator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(v6.4.0) expose automatiquement les métriques de l'API sur l'endpoint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/metrics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 Une seule ligne dans main.py suffit 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Étape 4/main.py — activation automatique de Prometheus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prometheus_fastapi_instrumentator import Instrumentator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Instrumentator().instrument(app).expose(app)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→ expose automatiquement /metrics en format texte Prometheus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Les métriques disponibles automatiquement sont 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http_requests_total — nombre total de requêtes par endpoint, méthode HTTP et status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http_request_duration_seconds — distribution de la latence (histogramme avec buckets)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http_requests_in_progress — requêtes en cours à l'instant 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process_cpu_seconds_total, process_resident_memory_bytes — ressources système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4.2  Configuration Prometheus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 fichier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monitoring/prometheus.yml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configure deux jobs de collecte 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Étape 5/monitoring/prometheus.yml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global: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scrape_interval:     15s   # collecte toutes les 15 secondes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evaluation_interval: 15s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scrape_timeout:      10s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scrape_configs: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job_name: 'fastapi_supply_chain'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metrics_path: '/metrics'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static_configs: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targets: ['api:8000']          # nom du service Docker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labels: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service: 'supply-chain-api'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environment: 'production'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job_name: 'prometheus'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static_configs: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targets: ['localhost:9090']     # auto-monitoring Prometheus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La cible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api:8000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utilise le nom du service Docker (pas localhost), ce qui garantit la résolution DNS interne dans le réseau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supply_chain_network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 La rétention des données est configurée à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15 jours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via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--storage.tsdb.retention.time=15d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4.3  Provisioning automatique Grafana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La source de données Prometheus est provisionnée automatiquement au démarrage de Grafana via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grafana/provisioning/datasources/grafana-datasource.yml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 Cela évite toute configuration manuelle dans l'interface web 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grafana-datasource.yml — provisioning automatique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apiVersion: 1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datasources: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name: Prometheus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prometheus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access: proxy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url: http://prometheus:9090   # nom du service Docker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isDefault: true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editable: true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jsonData: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timeInterval: '15s'         # cohérent avec scrape_interval Prometheus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 volume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./monitoring/grafana/provisioning:/etc/grafana/provisioning:ro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monte ce répertoire en lecture seule dans le conteneur Grafana. L'interface est accessible sur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http://localhost:3000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avec les identifiants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admin / admin123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4.4  Requêtes PromQL recommandées pour Grafana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Débit de requêtes (req/s) : rate(http_requests_total[5m])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Latence P95 : histogram_quantile(0.95, rate(http_request_duration_seconds_bucket[5m]))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Taux d'erreurs 5xx : rate(http_requests_total{status=~"5.."}[5m])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Répartition par endpoint : sum by (handler) (rate(http_requests_total[5m]))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Données ingérées Prometheus : prometheus_tsdb_head_samples_appended_total</w:t>
      </w:r>
    </w:p>
    <w:p>
      <w:pPr>
        <w:pBdr>
          <w:bottom w:val="single" w:color="2E74B5" w:sz="6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Pipeline CI/CD GitLab</w:t>
      </w:r>
    </w:p>
    <w:p>
      <w:pPr>
        <w:pBdr>
          <w:left w:val="thick" w:color="2E74B5" w:sz="12"/>
        </w:pBdr>
        <w:shd w:fill="DDEEFF" w:val="clear"/>
        <w:spacing w:after="120" w:before="120"/>
        <w:ind w:left="1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 fichier .gitlab-ci.yml à la racine du projet définit un pipeline à 3 stages : test → build → deploy. Ce pipeline s'exécute automatiquement à chaque push sur la branche main.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5.1  Vue d'ensemble du pipeline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74B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4500"/>
            <w:shd w:fill="2E74B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Jobs inclus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test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test:pytest (obligatoire) + test:lint (non bloquant)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build:docker — construction et push de l'image FastAPI vers GitLab Registry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deploy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deploy:staging — déclenchement manuel uniquement (when: manual)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5.2  Stage test — Validation automatique (test:pytest)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 job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test:pytest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est le plus important : il valide que les 30 tests de l'API FastAPI passent avec une base PostgreSQL réelle (pas de mock).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Image CI : python:3.11-slim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Service PostgreSQL : postgres:15 avec alias 'postgres' et credentials de test dédiés (postgres_ci_test)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Initialisation DB : exécution du script Etape 2/create_database.sql pour créer les 3 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Attente de disponibilité : boucle pg_isready (30 tentatives × 2 secondes)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Commande : pytest test_main.py -v --tb=short --junit-xml=report.xml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Artefact JUnit : rapport XML conservé 7 jours, visible dans GitLab &gt; CI/CD &gt; Pipelines</w:t>
      </w:r>
    </w:p>
    <w:p>
      <w:pPr>
        <w:spacing w:after="160"/>
      </w:pP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Extrait .gitlab-ci.yml — job test:pytest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test:pytest: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stage: test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image: python:3.11-slim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name: postgres:15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alias: postgres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before_script: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pip install -r 'Etape 4/requirements.txt'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PGPASSWORD=postgres_ci_test psql -h postgres -U postgres \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-d satisfaction_client -f 'Etape 2/create_database.sql'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script: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cd 'Etape 4' &amp;&amp; pytest test_main.py -v --tb=short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artifacts: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reports: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junit: 'Etape 4/report.xml'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expire_in: 7 days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5.3  Stage test — Qualité du code (test:lint)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 job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test:lint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vérifie la qualité du code avec flake8. Il est configuré 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allow_failure: true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: une violation de style ne bloque pas le pipeline — elle est signalée sans faire échouer le build.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Cibles : Etape 4/main.py et Etape 5/dags/scraping_dag.py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Tolérance : longueur de ligne max 120 caractères, erreurs E501 et W503 ignorées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5.4  Stage build — Construction Docker (build:docker)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Construit l'image Docker de l'API FastAPI et la pousse vers le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GitLab Container Registry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. Utilise Docker-in-Docker (DinD), s'exécute uniquement sur la branche main.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Image de build : docker:24 avec service docker:24-dind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Authentification automatique : $CI_REGISTRY_USER et $CI_REGISTRY_PASSWORD (variables GitLab intégrées)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Double tagging : SHA court du commit ($CI_COMMIT_SHORT_SHA) + 'latest' pour permettre les rollbacks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Résultat : image disponible sous $CI_REGISTRY_IMAGE/supply-chain-api</w:t>
      </w:r>
    </w:p>
    <w:p>
      <w:pPr>
        <w:spacing w:after="160"/>
      </w:pP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Extrait .gitlab-ci.yml — job build:docker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build:docker: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stage: build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image: docker:24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services: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docker:24-dind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script: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docker build -t '$DOCKER_IMAGE:$DOCKER_TAG' -f 'Etape 4/Dockerfile' 'Etape 4/'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docker tag '$DOCKER_IMAGE:$DOCKER_TAG' '$DOCKER_IMAGE:latest'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docker push '$DOCKER_IMAGE:$DOCKER_TAG'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docker push '$DOCKER_IMAGE:latest'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5.5  Stage deploy — Déploiement manuel (deploy:staging)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 job de déploiement est configuré 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when: manual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: il ne se déclenche que si un opérateur clique sur "Exécuter" dans GitLab. Cela garantit qu'aucun déploiement non contrôlé ne se produit automatiquement.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Environnement GitLab nommé 'staging' avec URL http://localhost:8000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Action : affiche les commandes docker-compose à exécuter sur le serveur cible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Services listés dans le résumé : API (8000), Airflow (8080), Kibana (5601), Prometheus (9090), Grafana (3000)</w:t>
      </w:r>
    </w:p>
    <w:p>
      <w:pPr>
        <w:pBdr>
          <w:bottom w:val="single" w:color="2E74B5" w:sz="6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Comment lancer l'environnement complet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6.1  Prérequis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Docker Desktop installé et démarré (ou Docker Engine sur Linux)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Fichier .env créé à la racine du projet à partir du modèle .env.example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Modèles ML présents dans Etape 3/ : sentiment_model.pkl et vectorizer.pkl</w:t>
      </w:r>
    </w:p>
    <w:p>
      <w:pPr>
        <w:spacing w:after="160"/>
      </w:pP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Contenu minimal du fichier .env (à NE JAMAIS committer !)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POSTGRES_DB=satisfaction_client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POSTGRES_USER=postgres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POSTGRES_PASSWORD=votre_mot_de_passe_secret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ES_HOST=http://localhost:9200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POSTGRES_HOST=localhost</w:t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6.2  Démarrage des services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Depuis la racine du projet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-f 'Etape 5/docker-compose.yml' up -d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Attendre ~2 minutes que tous les services passent healthy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-f 'Etape 5/docker-compose.yml' ps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Suivre les logs d'un service en temps réel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-f 'Etape 5/docker-compose.yml' logs -f airflow-webserver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6.3  URLs d'accès aux interfaces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74B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500"/>
            <w:shd w:fill="2E74B5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URL et identifiants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API FastAPI (Swagger UI)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http://localhost:8000/docs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API — Métriques Prometheus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http://localhost:8000/metrics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Airflow (DAGs + monitoring)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http://localhost:8080  →  admin / admin123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Kibana (ElasticSearch)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http://localhost:5601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Prometheus (requêtes PromQL)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http://localhost:9090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Grafana (tableaux de bord)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http://localhost:3000  →  admin / admin123</w:t>
            </w:r>
          </w:p>
        </w:tc>
      </w:tr>
    </w:tbl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6.4  Déclenchement manuel du DAG Airflow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Pour exécuter le pipeline sans attendre 06h00 UTC 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Option 1 : Interface web Airflow (recommandé)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→ http://localhost:8080 → DAGs → scraping_journalier_trustpilot → ▶ Trigger DAG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Option 2 : CLI Docker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-it &lt;nom_conteneur_webserver&gt; \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airflow dags trigger scraping_journalier_trustpilot</w:t>
      </w:r>
    </w:p>
    <w:p>
      <w:pPr>
        <w:spacing w:after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6.5  Arrêt et nettoyage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Arrêter les services (données conservées dans les volumes Docker)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-f 'Etape 5/docker-compose.yml' down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Arrêter ET supprimer tous les volumes (repart de zéro — données perdues)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-f 'Etape 5/docker-compose.yml' down -v</w:t>
      </w:r>
    </w:p>
    <w:p>
      <w:pPr>
        <w:pBdr>
          <w:bottom w:val="single" w:color="2E74B5" w:sz="6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Sécurité — Gestion des credentials</w:t>
      </w:r>
    </w:p>
    <w:p>
      <w:pPr>
        <w:pBdr>
          <w:left w:val="thick" w:color="2E74B5" w:sz="12"/>
        </w:pBdr>
        <w:shd w:fill="DDEEFF" w:val="clear"/>
        <w:spacing w:after="120" w:before="120"/>
        <w:ind w:left="1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Règle absolue du projet : aucun identifiant ne doit jamais apparaître en clair dans le code ni être commité dans Git. Cette règle a été renforcée suite à une remarque du professeur sur l'Étape 2.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Fichier .env : contient les vraies valeurs — exclu de Git via .gitignore (.env + *.env)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Fichier .env.example : modèle vide commité dans Git, sert de documentation pour les développeurs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python-dotenv : load_dotenv() + os.getenv() utilisés dans TOUS les scripts Python (load_data.py, load_reviews_to_es.py, main.py, scraping_dag.py)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Docker Compose : les variables ${POSTGRES_USER}, ${POSTGRES_PASSWORD} etc. sont transmises aux conteneurs depuis le .env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CI/CD : le mot de passe de test (postgres_ci_test) est défini dans .gitlab-ci.yml sous variables:, jamais dans .env</w:t>
      </w:r>
    </w:p>
    <w:p>
      <w:pPr>
        <w:spacing w:after="160"/>
      </w:pP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Extrait .gitignore — fichiers sensibles exclus de Git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.env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*.env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__pycache__/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*.pyc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.ipynb_checkpoints/</w:t>
      </w:r>
    </w:p>
    <w:p>
      <w:pPr>
        <w:pBdr>
          <w:bottom w:val="single" w:color="2E74B5" w:sz="6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Structure des fichiers de l'Étape 5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Etape 5/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docker-compose.yml              # Orchestration des 9 services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dags/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scraping_dag.py             # DAG Airflow (4 tâches, XCom, schedule 0 6 * * *)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monitoring/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prometheus.yml              # Config Prometheus (scrape FastAPI toutes les 15 s)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grafana/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provisioning/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└── datasources/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└── grafana-datasource.yml   # Provisioning auto datasource Prometheus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Fichiers connexes — racine du projet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.env.example    → template .env commité dans Git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.gitignore      → .env + *.env exclus</w:t>
      </w:r>
    </w:p>
    <w:p>
      <w:pPr>
        <w:shd w:fill="F4F4F4" w:val="clear"/>
        <w:spacing w:after="1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.gitlab-ci.yml  → pipeline CI/CD 3 stages (test → build → deploy)</w:t>
      </w:r>
    </w:p>
    <w:p>
      <w:pPr>
        <w:pBdr>
          <w:bottom w:val="single" w:color="2E74B5" w:sz="6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Conclusion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L'Étape 5 conclut le projet en assemblant toutes les briques précédentes dans un système de production cohérent et autonome. En partant de simples scripts Python, le projet est arrivé à une architecture complète avec :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 pipeline automatisé (Airflow, 06h00 UTC, 4 tâches chaînées via XCom)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Une orchestration complète de 9 services (Docker Compose, réseau dédié, health checks)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 monitoring en temps réel (Prometheus + Grafana, métriques FastAPI exposées automatiquement)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 CI/CD industriel (GitLab, 3 stages, tests automatiques, build Docker, déploiement manuel)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Une sécurité rigoureuse (python-dotenv partout, .env jamais commité, credentials séparés pour CI)</w:t>
      </w:r>
    </w:p>
    <w:p>
      <w:pPr>
        <w:spacing w:after="160"/>
      </w:pP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Le projet répond ainsi à toutes les exigences du programme DataScientest : collecte de données, organisation relationnelle et moteur de recherche, machine learning, API REST, et maintenant automatisation industrielle. L'ensemble est déployable en une commande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docker-compose up -d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et peut être étendu facilement en ajoutant de nouvelles catégories Trustpilot dans la constante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CATEGORIES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du DAG Airflow.</w:t>
      </w:r>
    </w:p>
    <w:p>
      <w:pPr>
        <w:spacing w:after="160"/>
      </w:pPr>
    </w:p>
    <w:p>
      <w:pPr>
        <w:pBdr>
          <w:left w:val="thick" w:color="2E74B5" w:sz="12"/>
        </w:pBdr>
        <w:shd w:fill="FFF9C4" w:val="clear"/>
        <w:spacing w:after="120" w:before="120"/>
        <w:ind w:left="18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Dépôts du projet :
GitHub : https://github.com/Deanzeno/satisfaction-client-supply-chain
GitLab : https://gitlab.com/liora-datascientest-groupe/liora-satisfaction-client-supply-chain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Zineddine HAMZAOUI &amp; Thomas PALISSIER    —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/>
      </w:pBdr>
    </w:pPr>
    <w:r>
      <w:rPr>
        <w:rFonts w:ascii="Calibri" w:cs="Calibri" w:eastAsia="Calibri" w:hAnsi="Calibri"/>
        <w:color w:val="2E74B5"/>
        <w:sz w:val="18"/>
        <w:szCs w:val="18"/>
      </w:rPr>
      <w:t xml:space="preserve">Projet Supply Chain — Satisfaction des clients</w:t>
    </w:r>
    <w:r>
      <w:rPr>
        <w:rFonts w:ascii="Calibri" w:cs="Calibri" w:eastAsia="Calibri" w:hAnsi="Calibri"/>
        <w:color w:val="888888"/>
        <w:sz w:val="18"/>
        <w:szCs w:val="18"/>
      </w:rPr>
      <w:t xml:space="preserve">     |     Étape 5 — Automatisation &amp;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2026-10-07T20:13:26.683Z</dcterms:created>
  <dcterms:modified xsi:type="dcterms:W3CDTF">2026-10-07T20:13:26.692Z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