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68" w:lineRule="exact"/>
      </w:pPr>
    </w:p>
    <w:p>
      <w:pPr>
        <w:pStyle w:val="4"/>
        <w:ind w:right="601" w:rightChars="273"/>
        <w:jc w:val="center"/>
        <w:rPr>
          <w:rFonts w:hint="default"/>
          <w:lang w:val="en-US" w:eastAsia="zh-CN"/>
        </w:rPr>
      </w:pPr>
      <w:bookmarkStart w:id="0" w:name="_TOC_300001"/>
      <w:r>
        <w:rPr>
          <w:rFonts w:hint="eastAsia"/>
          <w:b/>
          <w:spacing w:val="-1"/>
          <w:sz w:val="44"/>
          <w:szCs w:val="44"/>
          <w:lang w:eastAsia="zh-CN"/>
        </w:rPr>
        <w:t xml:space="preserve"> 计算机视觉实践</w:t>
      </w:r>
      <w:bookmarkEnd w:id="0"/>
      <w:r>
        <w:rPr>
          <w:rFonts w:hint="eastAsia"/>
          <w:b/>
          <w:spacing w:val="-1"/>
          <w:sz w:val="44"/>
          <w:szCs w:val="44"/>
          <w:lang w:val="en-US" w:eastAsia="zh-CN"/>
        </w:rPr>
        <w:t>-练习3</w:t>
      </w:r>
    </w:p>
    <w:p>
      <w:pPr>
        <w:spacing w:line="200" w:lineRule="exact"/>
        <w:rPr>
          <w:lang w:eastAsia="zh-CN"/>
        </w:rPr>
      </w:pPr>
    </w:p>
    <w:p>
      <w:pPr>
        <w:pStyle w:val="4"/>
        <w:rPr>
          <w:b/>
          <w:spacing w:val="3"/>
          <w:sz w:val="36"/>
          <w:szCs w:val="36"/>
        </w:rPr>
      </w:pPr>
    </w:p>
    <w:p>
      <w:pPr>
        <w:pStyle w:val="4"/>
        <w:numPr>
          <w:ilvl w:val="0"/>
          <w:numId w:val="1"/>
        </w:numPr>
        <w:ind w:left="118"/>
        <w:rPr>
          <w:b/>
          <w:spacing w:val="2"/>
          <w:sz w:val="32"/>
          <w:szCs w:val="32"/>
        </w:rPr>
      </w:pPr>
      <w:bookmarkStart w:id="1" w:name="_TOC_300002"/>
      <w:r>
        <w:rPr>
          <w:b/>
          <w:spacing w:val="3"/>
          <w:sz w:val="32"/>
          <w:szCs w:val="32"/>
        </w:rPr>
        <w:t>实</w:t>
      </w:r>
      <w:bookmarkEnd w:id="1"/>
      <w:r>
        <w:rPr>
          <w:b/>
          <w:spacing w:val="2"/>
          <w:sz w:val="32"/>
          <w:szCs w:val="32"/>
        </w:rPr>
        <w:t>验目的</w:t>
      </w:r>
    </w:p>
    <w:p>
      <w:pPr>
        <w:pStyle w:val="4"/>
        <w:ind w:left="118" w:firstLine="719"/>
        <w:rPr>
          <w:rFonts w:hint="eastAsia"/>
          <w:bCs/>
          <w:spacing w:val="2"/>
          <w:sz w:val="28"/>
          <w:szCs w:val="28"/>
          <w:lang w:val="en-US" w:eastAsia="zh-CN"/>
        </w:rPr>
      </w:pPr>
      <w:r>
        <w:rPr>
          <w:rFonts w:hint="eastAsia"/>
          <w:bCs/>
          <w:spacing w:val="2"/>
          <w:sz w:val="28"/>
          <w:szCs w:val="28"/>
          <w:lang w:val="en-US" w:eastAsia="zh-CN"/>
        </w:rPr>
        <w:t>1.实现</w:t>
      </w:r>
      <w:r>
        <w:rPr>
          <w:rFonts w:hint="eastAsia" w:ascii="Arial" w:hAnsi="Arial" w:eastAsia="宋体" w:cs="Arial"/>
          <w:i w:val="0"/>
          <w:iCs w:val="0"/>
          <w:caps w:val="0"/>
          <w:color w:val="333333"/>
          <w:spacing w:val="0"/>
          <w:sz w:val="28"/>
          <w:szCs w:val="28"/>
          <w:shd w:val="clear" w:fill="FFFFFF"/>
          <w:lang w:val="en-US" w:eastAsia="zh-CN" w:bidi="ar-SA"/>
        </w:rPr>
        <w:t>SRCNN</w:t>
      </w:r>
      <w:r>
        <w:rPr>
          <w:rFonts w:hint="eastAsia"/>
          <w:bCs/>
          <w:spacing w:val="2"/>
          <w:sz w:val="28"/>
          <w:szCs w:val="28"/>
          <w:lang w:val="en-US" w:eastAsia="zh-CN"/>
        </w:rPr>
        <w:t>或其他一种基于逐像素损失的图像超分辨率算法在</w:t>
      </w:r>
      <w:r>
        <w:rPr>
          <w:rFonts w:hint="eastAsia" w:ascii="Arial" w:hAnsi="Arial" w:eastAsia="宋体" w:cs="Arial"/>
          <w:i w:val="0"/>
          <w:iCs w:val="0"/>
          <w:caps w:val="0"/>
          <w:color w:val="333333"/>
          <w:spacing w:val="0"/>
          <w:sz w:val="28"/>
          <w:szCs w:val="28"/>
          <w:shd w:val="clear" w:fill="FFFFFF"/>
          <w:lang w:val="en-US" w:eastAsia="zh-CN" w:bidi="ar-SA"/>
        </w:rPr>
        <w:t>Set5</w:t>
      </w:r>
      <w:r>
        <w:rPr>
          <w:rFonts w:hint="eastAsia"/>
          <w:bCs/>
          <w:spacing w:val="2"/>
          <w:sz w:val="28"/>
          <w:szCs w:val="28"/>
          <w:lang w:val="en-US" w:eastAsia="zh-CN"/>
        </w:rPr>
        <w:t>数据集上的测试,得到超分辨率图像，并进行分析。</w:t>
      </w:r>
    </w:p>
    <w:p>
      <w:pPr>
        <w:pStyle w:val="4"/>
        <w:ind w:left="118" w:firstLine="719"/>
        <w:rPr>
          <w:rFonts w:hint="eastAsia"/>
          <w:bCs/>
          <w:spacing w:val="2"/>
          <w:sz w:val="28"/>
          <w:szCs w:val="28"/>
          <w:lang w:val="en-US" w:eastAsia="zh-CN"/>
        </w:rPr>
      </w:pPr>
      <w:r>
        <w:rPr>
          <w:rFonts w:hint="eastAsia"/>
          <w:bCs/>
          <w:spacing w:val="2"/>
          <w:sz w:val="28"/>
          <w:szCs w:val="28"/>
          <w:lang w:val="en-US" w:eastAsia="zh-CN"/>
        </w:rPr>
        <w:t>2．实现</w:t>
      </w:r>
      <w:r>
        <w:rPr>
          <w:rFonts w:hint="eastAsia" w:ascii="Arial" w:hAnsi="Arial" w:eastAsia="宋体" w:cs="Arial"/>
          <w:i w:val="0"/>
          <w:iCs w:val="0"/>
          <w:caps w:val="0"/>
          <w:color w:val="333333"/>
          <w:spacing w:val="0"/>
          <w:sz w:val="28"/>
          <w:szCs w:val="28"/>
          <w:shd w:val="clear" w:fill="FFFFFF"/>
          <w:lang w:val="en-US" w:eastAsia="zh-CN" w:bidi="ar-SA"/>
        </w:rPr>
        <w:t>SRGAN</w:t>
      </w:r>
      <w:r>
        <w:rPr>
          <w:rFonts w:hint="eastAsia"/>
          <w:bCs/>
          <w:spacing w:val="2"/>
          <w:sz w:val="28"/>
          <w:szCs w:val="28"/>
          <w:lang w:val="en-US" w:eastAsia="zh-CN"/>
        </w:rPr>
        <w:t>或其他一种基于</w:t>
      </w:r>
      <w:r>
        <w:rPr>
          <w:rFonts w:hint="eastAsia" w:ascii="Arial" w:hAnsi="Arial" w:eastAsia="宋体" w:cs="Arial"/>
          <w:i w:val="0"/>
          <w:iCs w:val="0"/>
          <w:caps w:val="0"/>
          <w:color w:val="333333"/>
          <w:spacing w:val="0"/>
          <w:sz w:val="28"/>
          <w:szCs w:val="28"/>
          <w:shd w:val="clear" w:fill="FFFFFF"/>
          <w:lang w:val="en-US" w:eastAsia="zh-CN" w:bidi="ar-SA"/>
        </w:rPr>
        <w:t>GAN</w:t>
      </w:r>
      <w:r>
        <w:rPr>
          <w:rFonts w:hint="eastAsia"/>
          <w:bCs/>
          <w:spacing w:val="2"/>
          <w:sz w:val="28"/>
          <w:szCs w:val="28"/>
          <w:lang w:val="en-US" w:eastAsia="zh-CN"/>
        </w:rPr>
        <w:t>的图像超分辨率算法在</w:t>
      </w:r>
      <w:r>
        <w:rPr>
          <w:rFonts w:hint="eastAsia" w:ascii="Arial" w:hAnsi="Arial" w:eastAsia="宋体" w:cs="Arial"/>
          <w:i w:val="0"/>
          <w:iCs w:val="0"/>
          <w:caps w:val="0"/>
          <w:color w:val="333333"/>
          <w:spacing w:val="0"/>
          <w:sz w:val="28"/>
          <w:szCs w:val="28"/>
          <w:shd w:val="clear" w:fill="FFFFFF"/>
          <w:lang w:val="en-US" w:eastAsia="zh-CN" w:bidi="ar-SA"/>
        </w:rPr>
        <w:t>Set5</w:t>
      </w:r>
      <w:r>
        <w:rPr>
          <w:rFonts w:hint="eastAsia"/>
          <w:bCs/>
          <w:spacing w:val="2"/>
          <w:sz w:val="28"/>
          <w:szCs w:val="28"/>
          <w:lang w:val="en-US" w:eastAsia="zh-CN"/>
        </w:rPr>
        <w:t>数据集上的测试，得到超分辨率图像，并进行分析。</w:t>
      </w:r>
    </w:p>
    <w:p>
      <w:pPr>
        <w:pStyle w:val="4"/>
        <w:ind w:left="118" w:firstLine="719"/>
        <w:rPr>
          <w:rFonts w:hint="eastAsia"/>
          <w:bCs/>
          <w:spacing w:val="2"/>
          <w:sz w:val="28"/>
          <w:szCs w:val="28"/>
          <w:lang w:val="en-US" w:eastAsia="zh-CN"/>
        </w:rPr>
      </w:pPr>
      <w:r>
        <w:rPr>
          <w:rFonts w:hint="eastAsia"/>
          <w:bCs/>
          <w:spacing w:val="2"/>
          <w:sz w:val="28"/>
          <w:szCs w:val="28"/>
          <w:lang w:val="en-US" w:eastAsia="zh-CN"/>
        </w:rPr>
        <w:t>3．对比两种模型的图像超分辨率方法在训练过程和生成图像质量上的不同。</w:t>
      </w:r>
    </w:p>
    <w:p>
      <w:pPr>
        <w:pStyle w:val="4"/>
        <w:ind w:left="118" w:firstLine="719"/>
        <w:rPr>
          <w:rFonts w:hint="default"/>
          <w:b/>
          <w:spacing w:val="2"/>
          <w:sz w:val="36"/>
          <w:szCs w:val="36"/>
          <w:lang w:val="en-US" w:eastAsia="zh-CN"/>
        </w:rPr>
      </w:pPr>
    </w:p>
    <w:p>
      <w:pPr>
        <w:pStyle w:val="4"/>
        <w:numPr>
          <w:ilvl w:val="0"/>
          <w:numId w:val="1"/>
        </w:numPr>
        <w:spacing w:before="151"/>
        <w:ind w:left="118"/>
        <w:rPr>
          <w:b/>
          <w:spacing w:val="2"/>
          <w:sz w:val="32"/>
          <w:szCs w:val="32"/>
        </w:rPr>
      </w:pPr>
      <w:bookmarkStart w:id="2" w:name="_TOC_300003"/>
      <w:r>
        <w:rPr>
          <w:b/>
          <w:spacing w:val="3"/>
          <w:sz w:val="32"/>
          <w:szCs w:val="32"/>
        </w:rPr>
        <w:t>实</w:t>
      </w:r>
      <w:bookmarkEnd w:id="2"/>
      <w:r>
        <w:rPr>
          <w:b/>
          <w:spacing w:val="2"/>
          <w:sz w:val="32"/>
          <w:szCs w:val="32"/>
        </w:rPr>
        <w:t>验原理</w:t>
      </w:r>
    </w:p>
    <w:p>
      <w:pPr>
        <w:pStyle w:val="2"/>
        <w:widowControl/>
        <w:shd w:val="clear" w:color="auto" w:fill="FFFFFF"/>
        <w:spacing w:before="180" w:beforeAutospacing="0" w:after="60" w:afterAutospacing="0" w:line="225" w:lineRule="atLeast"/>
        <w:ind w:firstLine="480" w:firstLineChars="200"/>
        <w:rPr>
          <w:rFonts w:hint="default" w:ascii="微软雅黑" w:hAnsi="微软雅黑" w:eastAsia="微软雅黑" w:cs="微软雅黑"/>
          <w:color w:val="000000" w:themeColor="text1"/>
          <w:sz w:val="24"/>
          <w:szCs w:val="24"/>
          <w:lang w:val="en-US" w:eastAsia="zh-CN"/>
          <w14:textFill>
            <w14:solidFill>
              <w14:schemeClr w14:val="tx1"/>
            </w14:solidFill>
          </w14:textFill>
        </w:rPr>
      </w:pPr>
      <w:bookmarkStart w:id="3" w:name="_Toc3638002"/>
      <w:r>
        <w:rPr>
          <w:rFonts w:ascii="微软雅黑" w:hAnsi="微软雅黑" w:eastAsia="微软雅黑" w:cs="微软雅黑"/>
          <w:b w:val="0"/>
          <w:bCs w:val="0"/>
          <w:color w:val="000000" w:themeColor="text1"/>
          <w:sz w:val="24"/>
          <w:szCs w:val="24"/>
          <w:shd w:val="clear" w:color="auto" w:fill="FFFFFF"/>
          <w14:textFill>
            <w14:solidFill>
              <w14:schemeClr w14:val="tx1"/>
            </w14:solidFill>
          </w14:textFill>
        </w:rPr>
        <w:t>1.</w:t>
      </w:r>
      <w:bookmarkEnd w:id="3"/>
      <w:r>
        <w:rPr>
          <w:rFonts w:hint="eastAsia" w:ascii="Arial" w:hAnsi="Arial" w:eastAsia="宋体" w:cs="Arial"/>
          <w:b w:val="0"/>
          <w:bCs w:val="0"/>
          <w:i w:val="0"/>
          <w:iCs w:val="0"/>
          <w:caps w:val="0"/>
          <w:color w:val="333333"/>
          <w:spacing w:val="0"/>
          <w:sz w:val="28"/>
          <w:szCs w:val="28"/>
          <w:shd w:val="clear" w:fill="FFFFFF"/>
          <w:lang w:val="en-US" w:eastAsia="zh-CN" w:bidi="ar-SA"/>
        </w:rPr>
        <w:t>SRCNN</w:t>
      </w:r>
      <w:r>
        <w:rPr>
          <w:rFonts w:hint="eastAsia" w:ascii="微软雅黑" w:hAnsi="微软雅黑" w:eastAsia="微软雅黑" w:cs="微软雅黑"/>
          <w:b w:val="0"/>
          <w:bCs w:val="0"/>
          <w:color w:val="000000" w:themeColor="text1"/>
          <w:sz w:val="24"/>
          <w:szCs w:val="24"/>
          <w:shd w:val="clear" w:color="auto" w:fill="FFFFFF"/>
          <w:lang w:val="en-US" w:eastAsia="zh-CN"/>
          <w14:textFill>
            <w14:solidFill>
              <w14:schemeClr w14:val="tx1"/>
            </w14:solidFill>
          </w14:textFill>
        </w:rPr>
        <w:t xml:space="preserve">网络结构 </w:t>
      </w:r>
    </w:p>
    <w:p>
      <w:pPr>
        <w:pStyle w:val="5"/>
        <w:widowControl/>
        <w:shd w:val="clear" w:color="auto" w:fill="FFFFFF"/>
        <w:spacing w:beforeAutospacing="0" w:after="120" w:afterAutospacing="0" w:line="180" w:lineRule="atLeast"/>
        <w:ind w:left="440" w:leftChars="200" w:right="381" w:rightChars="173" w:firstLine="560" w:firstLineChars="200"/>
        <w:rPr>
          <w:rFonts w:hint="eastAsia" w:cs="宋体"/>
          <w:bCs/>
          <w:spacing w:val="2"/>
          <w:sz w:val="28"/>
          <w:szCs w:val="28"/>
          <w:lang w:eastAsia="zh-CN"/>
        </w:rPr>
      </w:pPr>
      <w:bookmarkStart w:id="4" w:name="_Toc3638003"/>
      <w:r>
        <w:rPr>
          <w:rFonts w:hint="eastAsia" w:ascii="Arial" w:hAnsi="Arial" w:eastAsia="宋体" w:cs="Arial"/>
          <w:i w:val="0"/>
          <w:iCs w:val="0"/>
          <w:caps w:val="0"/>
          <w:color w:val="333333"/>
          <w:spacing w:val="0"/>
          <w:sz w:val="28"/>
          <w:szCs w:val="28"/>
          <w:shd w:val="clear" w:fill="FFFFFF"/>
          <w:lang w:val="en-US" w:eastAsia="zh-CN" w:bidi="ar-SA"/>
        </w:rPr>
        <w:t>SRCNN</w:t>
      </w:r>
      <w:r>
        <w:rPr>
          <w:rFonts w:cs="宋体"/>
          <w:bCs/>
          <w:spacing w:val="2"/>
          <w:sz w:val="28"/>
          <w:szCs w:val="28"/>
        </w:rPr>
        <w:t>的网络模型，其分为三部分，分别是</w:t>
      </w:r>
      <w:r>
        <w:rPr>
          <w:rFonts w:hint="eastAsia" w:cs="宋体"/>
          <w:bCs/>
          <w:spacing w:val="2"/>
          <w:sz w:val="28"/>
          <w:szCs w:val="28"/>
          <w:lang w:eastAsia="zh-CN"/>
        </w:rPr>
        <w:t>：</w:t>
      </w:r>
    </w:p>
    <w:p>
      <w:pPr>
        <w:pStyle w:val="5"/>
        <w:widowControl/>
        <w:shd w:val="clear" w:color="auto" w:fill="FFFFFF"/>
        <w:spacing w:beforeAutospacing="0" w:after="120" w:afterAutospacing="0" w:line="180" w:lineRule="atLeast"/>
        <w:ind w:left="440" w:leftChars="200" w:right="381" w:rightChars="173" w:firstLine="568" w:firstLineChars="200"/>
        <w:rPr>
          <w:rFonts w:hint="eastAsia" w:cs="宋体"/>
          <w:bCs/>
          <w:spacing w:val="2"/>
          <w:sz w:val="28"/>
          <w:szCs w:val="28"/>
          <w:lang w:eastAsia="zh-CN"/>
        </w:rPr>
      </w:pPr>
      <w:r>
        <w:rPr>
          <w:rFonts w:hint="eastAsia" w:cs="宋体"/>
          <w:bCs/>
          <w:spacing w:val="2"/>
          <w:sz w:val="28"/>
          <w:szCs w:val="28"/>
          <w:lang w:eastAsia="zh-CN"/>
        </w:rPr>
        <w:t>1.图像特征提取层：从低分辨率图像中提取多个</w:t>
      </w:r>
      <w:r>
        <w:rPr>
          <w:rFonts w:hint="eastAsia" w:ascii="Arial" w:hAnsi="Arial" w:eastAsia="宋体" w:cs="Arial"/>
          <w:i w:val="0"/>
          <w:iCs w:val="0"/>
          <w:caps w:val="0"/>
          <w:color w:val="333333"/>
          <w:spacing w:val="0"/>
          <w:sz w:val="28"/>
          <w:szCs w:val="28"/>
          <w:shd w:val="clear" w:fill="FFFFFF"/>
          <w:lang w:val="en-US" w:eastAsia="zh-CN" w:bidi="ar-SA"/>
        </w:rPr>
        <w:t>patch</w:t>
      </w:r>
      <w:r>
        <w:rPr>
          <w:rFonts w:hint="eastAsia" w:cs="宋体"/>
          <w:bCs/>
          <w:spacing w:val="2"/>
          <w:sz w:val="28"/>
          <w:szCs w:val="28"/>
          <w:lang w:eastAsia="zh-CN"/>
        </w:rPr>
        <w:t>图像块，每个块被卷积操作表示为多维的向量（维数等于</w:t>
      </w:r>
      <w:r>
        <w:rPr>
          <w:rFonts w:hint="eastAsia" w:ascii="Arial" w:hAnsi="Arial" w:eastAsia="宋体" w:cs="Arial"/>
          <w:i w:val="0"/>
          <w:iCs w:val="0"/>
          <w:caps w:val="0"/>
          <w:color w:val="333333"/>
          <w:spacing w:val="0"/>
          <w:sz w:val="28"/>
          <w:szCs w:val="28"/>
          <w:shd w:val="clear" w:fill="FFFFFF"/>
          <w:lang w:val="en-US" w:eastAsia="zh-CN" w:bidi="ar-SA"/>
        </w:rPr>
        <w:t>filter</w:t>
      </w:r>
      <w:r>
        <w:rPr>
          <w:rFonts w:hint="eastAsia" w:cs="宋体"/>
          <w:bCs/>
          <w:spacing w:val="2"/>
          <w:sz w:val="28"/>
          <w:szCs w:val="28"/>
          <w:lang w:eastAsia="zh-CN"/>
        </w:rPr>
        <w:t>的数量），所有的特征向量组成特征矩阵（</w:t>
      </w:r>
      <w:r>
        <w:rPr>
          <w:rFonts w:hint="eastAsia" w:ascii="Arial" w:hAnsi="Arial" w:eastAsia="宋体" w:cs="Arial"/>
          <w:i w:val="0"/>
          <w:iCs w:val="0"/>
          <w:caps w:val="0"/>
          <w:color w:val="333333"/>
          <w:spacing w:val="0"/>
          <w:sz w:val="28"/>
          <w:szCs w:val="28"/>
          <w:shd w:val="clear" w:fill="FFFFFF"/>
          <w:lang w:val="en-US" w:eastAsia="zh-CN" w:bidi="ar-SA"/>
        </w:rPr>
        <w:t>feature maps</w:t>
      </w:r>
      <w:r>
        <w:rPr>
          <w:rFonts w:hint="eastAsia" w:cs="宋体"/>
          <w:bCs/>
          <w:spacing w:val="2"/>
          <w:sz w:val="28"/>
          <w:szCs w:val="28"/>
          <w:lang w:eastAsia="zh-CN"/>
        </w:rPr>
        <w:t>）</w:t>
      </w:r>
    </w:p>
    <w:p>
      <w:pPr>
        <w:pStyle w:val="5"/>
        <w:widowControl/>
        <w:shd w:val="clear" w:color="auto" w:fill="FFFFFF"/>
        <w:spacing w:beforeAutospacing="0" w:after="120" w:afterAutospacing="0" w:line="180" w:lineRule="atLeast"/>
        <w:ind w:left="440" w:leftChars="200" w:right="381" w:rightChars="173" w:firstLine="568" w:firstLineChars="200"/>
        <w:rPr>
          <w:rFonts w:hint="eastAsia" w:cs="宋体"/>
          <w:bCs/>
          <w:spacing w:val="2"/>
          <w:sz w:val="28"/>
          <w:szCs w:val="28"/>
          <w:lang w:eastAsia="zh-CN"/>
        </w:rPr>
      </w:pPr>
      <w:r>
        <w:rPr>
          <w:rFonts w:hint="eastAsia" w:cs="宋体"/>
          <w:bCs/>
          <w:spacing w:val="2"/>
          <w:sz w:val="28"/>
          <w:szCs w:val="28"/>
          <w:lang w:eastAsia="zh-CN"/>
        </w:rPr>
        <w:t>2.非线性映射层：将n1维特征矩阵，通过卷积操作实现非线性映射，变成另一n2维特征矩阵。</w:t>
      </w:r>
    </w:p>
    <w:p>
      <w:pPr>
        <w:pStyle w:val="5"/>
        <w:widowControl/>
        <w:shd w:val="clear" w:color="auto" w:fill="FFFFFF"/>
        <w:spacing w:beforeAutospacing="0" w:after="120" w:afterAutospacing="0" w:line="180" w:lineRule="atLeast"/>
        <w:ind w:left="440" w:leftChars="200" w:right="381" w:rightChars="173" w:firstLine="568" w:firstLineChars="200"/>
        <w:rPr>
          <w:rFonts w:hint="eastAsia" w:cs="宋体"/>
          <w:bCs/>
          <w:spacing w:val="2"/>
          <w:sz w:val="28"/>
          <w:szCs w:val="28"/>
          <w:lang w:eastAsia="zh-CN"/>
        </w:rPr>
      </w:pPr>
      <w:r>
        <w:rPr>
          <w:rFonts w:hint="eastAsia" w:cs="宋体"/>
          <w:bCs/>
          <w:spacing w:val="2"/>
          <w:sz w:val="28"/>
          <w:szCs w:val="28"/>
          <w:lang w:eastAsia="zh-CN"/>
        </w:rPr>
        <w:t>3.网络重建层：等于是个反卷积的过程，将n2的特征矩阵还原为超分辨图像。</w:t>
      </w:r>
    </w:p>
    <w:p>
      <w:pPr>
        <w:pStyle w:val="5"/>
        <w:widowControl/>
        <w:shd w:val="clear" w:color="auto" w:fill="FFFFFF"/>
        <w:spacing w:beforeAutospacing="0" w:after="120" w:afterAutospacing="0" w:line="180" w:lineRule="atLeast"/>
        <w:ind w:left="440" w:leftChars="200" w:right="381" w:rightChars="173" w:firstLine="568" w:firstLineChars="200"/>
        <w:rPr>
          <w:rFonts w:hint="eastAsia" w:cs="宋体"/>
          <w:bCs/>
          <w:spacing w:val="2"/>
          <w:sz w:val="28"/>
          <w:szCs w:val="28"/>
          <w:lang w:eastAsia="zh-CN"/>
        </w:rPr>
      </w:pPr>
      <w:r>
        <w:rPr>
          <w:rFonts w:cs="宋体"/>
          <w:bCs/>
          <w:spacing w:val="2"/>
          <w:sz w:val="28"/>
          <w:szCs w:val="28"/>
        </w:rPr>
        <w:t>网络结构如下</w:t>
      </w:r>
      <w:r>
        <w:rPr>
          <w:rFonts w:hint="eastAsia" w:cs="宋体"/>
          <w:bCs/>
          <w:spacing w:val="2"/>
          <w:sz w:val="28"/>
          <w:szCs w:val="28"/>
          <w:lang w:eastAsia="zh-CN"/>
        </w:rPr>
        <w:t>：</w:t>
      </w:r>
    </w:p>
    <w:p>
      <w:pPr>
        <w:pStyle w:val="5"/>
        <w:widowControl/>
        <w:shd w:val="clear" w:color="auto" w:fill="FFFFFF"/>
        <w:spacing w:beforeAutospacing="0" w:after="120" w:afterAutospacing="0" w:line="180" w:lineRule="atLeast"/>
        <w:ind w:left="440" w:leftChars="200" w:right="381" w:rightChars="173" w:firstLine="480" w:firstLineChars="200"/>
        <w:rPr>
          <w:rFonts w:hint="eastAsia" w:cs="宋体"/>
          <w:bCs/>
          <w:spacing w:val="2"/>
          <w:sz w:val="28"/>
          <w:szCs w:val="28"/>
          <w:lang w:eastAsia="zh-CN"/>
        </w:rPr>
      </w:pPr>
      <w:r>
        <w:drawing>
          <wp:inline distT="0" distB="0" distL="114300" distR="114300">
            <wp:extent cx="4974590" cy="1840230"/>
            <wp:effectExtent l="0" t="0" r="698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4974590" cy="1840230"/>
                    </a:xfrm>
                    <a:prstGeom prst="rect">
                      <a:avLst/>
                    </a:prstGeom>
                    <a:noFill/>
                    <a:ln>
                      <a:noFill/>
                    </a:ln>
                  </pic:spPr>
                </pic:pic>
              </a:graphicData>
            </a:graphic>
          </wp:inline>
        </w:drawing>
      </w:r>
    </w:p>
    <w:p>
      <w:pPr>
        <w:pStyle w:val="5"/>
        <w:widowControl/>
        <w:shd w:val="clear" w:color="auto" w:fill="FFFFFF"/>
        <w:spacing w:beforeAutospacing="0" w:after="120" w:afterAutospacing="0" w:line="180" w:lineRule="atLeast"/>
        <w:ind w:left="440" w:leftChars="200" w:right="381" w:rightChars="173" w:firstLine="480" w:firstLineChars="200"/>
        <w:jc w:val="center"/>
        <w:rPr>
          <w:rFonts w:hint="eastAsia"/>
          <w:lang w:val="en-US" w:eastAsia="zh-CN"/>
        </w:rPr>
      </w:pPr>
      <w:r>
        <w:rPr>
          <w:rFonts w:hint="eastAsia"/>
          <w:lang w:val="en-US" w:eastAsia="zh-CN"/>
        </w:rPr>
        <w:t>图1</w:t>
      </w:r>
    </w:p>
    <w:p>
      <w:pPr>
        <w:pStyle w:val="2"/>
        <w:widowControl/>
        <w:shd w:val="clear" w:color="auto" w:fill="FFFFFF"/>
        <w:spacing w:before="180" w:beforeAutospacing="0" w:after="60" w:afterAutospacing="0" w:line="225" w:lineRule="atLeast"/>
        <w:ind w:firstLine="480" w:firstLineChars="200"/>
        <w:rPr>
          <w:rFonts w:hint="default"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shd w:val="clear" w:color="auto" w:fill="FFFFFF"/>
          <w:lang w:val="en-US" w:eastAsia="zh-CN"/>
          <w14:textFill>
            <w14:solidFill>
              <w14:schemeClr w14:val="tx1"/>
            </w14:solidFill>
          </w14:textFill>
        </w:rPr>
        <w:t>2</w:t>
      </w:r>
      <w:r>
        <w:rPr>
          <w:rFonts w:ascii="微软雅黑" w:hAnsi="微软雅黑" w:eastAsia="微软雅黑" w:cs="微软雅黑"/>
          <w:b w:val="0"/>
          <w:bCs w:val="0"/>
          <w:color w:val="000000" w:themeColor="text1"/>
          <w:sz w:val="24"/>
          <w:szCs w:val="24"/>
          <w:shd w:val="clear" w:color="auto" w:fill="FFFFFF"/>
          <w14:textFill>
            <w14:solidFill>
              <w14:schemeClr w14:val="tx1"/>
            </w14:solidFill>
          </w14:textFill>
        </w:rPr>
        <w:t>.</w:t>
      </w:r>
      <w:r>
        <w:rPr>
          <w:rFonts w:hint="eastAsia" w:ascii="Arial" w:hAnsi="Arial" w:eastAsia="宋体" w:cs="Arial"/>
          <w:b w:val="0"/>
          <w:bCs w:val="0"/>
          <w:i w:val="0"/>
          <w:iCs w:val="0"/>
          <w:caps w:val="0"/>
          <w:color w:val="333333"/>
          <w:spacing w:val="0"/>
          <w:sz w:val="28"/>
          <w:szCs w:val="28"/>
          <w:shd w:val="clear" w:fill="FFFFFF"/>
          <w:lang w:val="en-US" w:eastAsia="zh-CN" w:bidi="ar-SA"/>
        </w:rPr>
        <w:t>SRGAN</w:t>
      </w:r>
      <w:r>
        <w:rPr>
          <w:rFonts w:hint="eastAsia" w:ascii="微软雅黑" w:hAnsi="微软雅黑" w:eastAsia="微软雅黑" w:cs="微软雅黑"/>
          <w:b w:val="0"/>
          <w:bCs w:val="0"/>
          <w:color w:val="000000" w:themeColor="text1"/>
          <w:sz w:val="24"/>
          <w:szCs w:val="24"/>
          <w:shd w:val="clear" w:color="auto" w:fill="FFFFFF"/>
          <w:lang w:val="en-US" w:eastAsia="zh-CN"/>
          <w14:textFill>
            <w14:solidFill>
              <w14:schemeClr w14:val="tx1"/>
            </w14:solidFill>
          </w14:textFill>
        </w:rPr>
        <w:t xml:space="preserve">网络结构 </w:t>
      </w:r>
    </w:p>
    <w:p>
      <w:pPr>
        <w:pStyle w:val="5"/>
        <w:widowControl/>
        <w:shd w:val="clear" w:color="auto" w:fill="FFFFFF"/>
        <w:spacing w:beforeAutospacing="0" w:after="120" w:afterAutospacing="0" w:line="180" w:lineRule="atLeast"/>
        <w:ind w:left="440" w:leftChars="200" w:right="381" w:rightChars="173" w:firstLine="568" w:firstLineChars="200"/>
        <w:rPr>
          <w:rFonts w:hint="default" w:cs="宋体"/>
          <w:bCs/>
          <w:spacing w:val="2"/>
          <w:sz w:val="28"/>
          <w:szCs w:val="28"/>
          <w:lang w:val="en-US" w:eastAsia="zh-CN"/>
        </w:rPr>
      </w:pPr>
      <w:r>
        <w:rPr>
          <w:rFonts w:hint="eastAsia" w:cs="宋体"/>
          <w:bCs/>
          <w:spacing w:val="2"/>
          <w:sz w:val="28"/>
          <w:szCs w:val="28"/>
          <w:lang w:eastAsia="zh-CN"/>
        </w:rPr>
        <w:t>如</w:t>
      </w:r>
      <w:r>
        <w:rPr>
          <w:rFonts w:hint="eastAsia" w:cs="宋体"/>
          <w:bCs/>
          <w:spacing w:val="2"/>
          <w:sz w:val="28"/>
          <w:szCs w:val="28"/>
          <w:lang w:val="en-US" w:eastAsia="zh-CN"/>
        </w:rPr>
        <w:t>图2</w:t>
      </w:r>
      <w:r>
        <w:rPr>
          <w:rFonts w:hint="eastAsia" w:cs="宋体"/>
          <w:bCs/>
          <w:spacing w:val="2"/>
          <w:sz w:val="28"/>
          <w:szCs w:val="28"/>
          <w:lang w:eastAsia="zh-CN"/>
        </w:rPr>
        <w:t>所示，</w:t>
      </w:r>
      <w:r>
        <w:rPr>
          <w:rFonts w:hint="eastAsia" w:ascii="Arial" w:hAnsi="Arial" w:eastAsia="宋体" w:cs="Arial"/>
          <w:i w:val="0"/>
          <w:iCs w:val="0"/>
          <w:caps w:val="0"/>
          <w:color w:val="333333"/>
          <w:spacing w:val="0"/>
          <w:sz w:val="28"/>
          <w:szCs w:val="28"/>
          <w:shd w:val="clear" w:fill="FFFFFF"/>
          <w:lang w:val="en-US" w:eastAsia="zh-CN" w:bidi="ar-SA"/>
        </w:rPr>
        <w:t>SRGAN</w:t>
      </w:r>
      <w:r>
        <w:rPr>
          <w:rFonts w:hint="eastAsia" w:cs="宋体"/>
          <w:bCs/>
          <w:spacing w:val="2"/>
          <w:sz w:val="28"/>
          <w:szCs w:val="28"/>
          <w:lang w:val="en-US" w:eastAsia="zh-CN"/>
        </w:rPr>
        <w:t>网络</w:t>
      </w:r>
      <w:r>
        <w:rPr>
          <w:rFonts w:hint="eastAsia" w:cs="宋体"/>
          <w:bCs/>
          <w:spacing w:val="2"/>
          <w:sz w:val="28"/>
          <w:szCs w:val="28"/>
          <w:lang w:eastAsia="zh-CN"/>
        </w:rPr>
        <w:t>的核心是残差块，它们具有相同的结构。受益于</w:t>
      </w:r>
      <w:r>
        <w:rPr>
          <w:rFonts w:hint="eastAsia" w:ascii="Arial" w:hAnsi="Arial" w:eastAsia="宋体" w:cs="Arial"/>
          <w:i w:val="0"/>
          <w:iCs w:val="0"/>
          <w:caps w:val="0"/>
          <w:color w:val="333333"/>
          <w:spacing w:val="0"/>
          <w:sz w:val="28"/>
          <w:szCs w:val="28"/>
          <w:shd w:val="clear" w:fill="FFFFFF"/>
          <w:lang w:val="en-US" w:eastAsia="zh-CN" w:bidi="ar-SA"/>
        </w:rPr>
        <w:t>Johnson</w:t>
      </w:r>
      <w:r>
        <w:rPr>
          <w:rFonts w:hint="eastAsia" w:cs="宋体"/>
          <w:bCs/>
          <w:spacing w:val="2"/>
          <w:sz w:val="28"/>
          <w:szCs w:val="28"/>
          <w:lang w:eastAsia="zh-CN"/>
        </w:rPr>
        <w:t>等人的工作，我们使用了了</w:t>
      </w:r>
      <w:r>
        <w:rPr>
          <w:rFonts w:hint="eastAsia" w:ascii="Arial" w:hAnsi="Arial" w:eastAsia="宋体" w:cs="Arial"/>
          <w:i w:val="0"/>
          <w:iCs w:val="0"/>
          <w:caps w:val="0"/>
          <w:color w:val="333333"/>
          <w:spacing w:val="0"/>
          <w:sz w:val="28"/>
          <w:szCs w:val="28"/>
          <w:shd w:val="clear" w:fill="FFFFFF"/>
          <w:lang w:val="en-US" w:eastAsia="zh-CN" w:bidi="ar-SA"/>
        </w:rPr>
        <w:t>Gross</w:t>
      </w:r>
      <w:r>
        <w:rPr>
          <w:rFonts w:hint="eastAsia" w:cs="宋体"/>
          <w:bCs/>
          <w:spacing w:val="2"/>
          <w:sz w:val="28"/>
          <w:szCs w:val="28"/>
          <w:lang w:eastAsia="zh-CN"/>
        </w:rPr>
        <w:t>和</w:t>
      </w:r>
      <w:r>
        <w:rPr>
          <w:rFonts w:hint="eastAsia" w:ascii="Arial" w:hAnsi="Arial" w:eastAsia="宋体" w:cs="Arial"/>
          <w:i w:val="0"/>
          <w:iCs w:val="0"/>
          <w:caps w:val="0"/>
          <w:color w:val="333333"/>
          <w:spacing w:val="0"/>
          <w:sz w:val="28"/>
          <w:szCs w:val="28"/>
          <w:shd w:val="clear" w:fill="FFFFFF"/>
          <w:lang w:val="en-US" w:eastAsia="zh-CN" w:bidi="ar-SA"/>
        </w:rPr>
        <w:t>Wilber</w:t>
      </w:r>
      <w:r>
        <w:rPr>
          <w:rFonts w:hint="eastAsia" w:cs="宋体"/>
          <w:bCs/>
          <w:spacing w:val="2"/>
          <w:sz w:val="28"/>
          <w:szCs w:val="28"/>
          <w:lang w:eastAsia="zh-CN"/>
        </w:rPr>
        <w:t>提出的结构分布。具体来说，我们首先使用了两层卷积层，卷积核的大小为3×3，特征图谱的数量为64。然后又使用了批标准化层，并以参数化</w:t>
      </w:r>
      <w:r>
        <w:rPr>
          <w:rFonts w:hint="eastAsia" w:ascii="Arial" w:hAnsi="Arial" w:eastAsia="宋体" w:cs="Arial"/>
          <w:i w:val="0"/>
          <w:iCs w:val="0"/>
          <w:caps w:val="0"/>
          <w:color w:val="333333"/>
          <w:spacing w:val="0"/>
          <w:sz w:val="28"/>
          <w:szCs w:val="28"/>
          <w:shd w:val="clear" w:fill="FFFFFF"/>
          <w:lang w:val="en-US" w:eastAsia="zh-CN" w:bidi="ar-SA"/>
        </w:rPr>
        <w:t>ReLU</w:t>
      </w:r>
      <w:r>
        <w:rPr>
          <w:rFonts w:hint="eastAsia" w:cs="宋体"/>
          <w:bCs/>
          <w:spacing w:val="2"/>
          <w:sz w:val="28"/>
          <w:szCs w:val="28"/>
          <w:lang w:eastAsia="zh-CN"/>
        </w:rPr>
        <w:t>作为激活函数。如</w:t>
      </w:r>
      <w:r>
        <w:rPr>
          <w:rFonts w:hint="eastAsia" w:ascii="Arial" w:hAnsi="Arial" w:eastAsia="宋体" w:cs="Arial"/>
          <w:i w:val="0"/>
          <w:iCs w:val="0"/>
          <w:caps w:val="0"/>
          <w:color w:val="333333"/>
          <w:spacing w:val="0"/>
          <w:sz w:val="28"/>
          <w:szCs w:val="28"/>
          <w:shd w:val="clear" w:fill="FFFFFF"/>
          <w:lang w:val="en-US" w:eastAsia="zh-CN" w:bidi="ar-SA"/>
        </w:rPr>
        <w:t>Shi</w:t>
      </w:r>
      <w:r>
        <w:rPr>
          <w:rFonts w:hint="eastAsia" w:cs="宋体"/>
          <w:bCs/>
          <w:spacing w:val="2"/>
          <w:sz w:val="28"/>
          <w:szCs w:val="28"/>
          <w:lang w:eastAsia="zh-CN"/>
        </w:rPr>
        <w:t>等人所提出的，我们使用了两个经过训练的亚像素卷积层，以此来增加输入图像的分辨率。</w:t>
      </w:r>
    </w:p>
    <w:p>
      <w:pPr>
        <w:pStyle w:val="5"/>
        <w:widowControl/>
        <w:shd w:val="clear" w:color="auto" w:fill="FFFFFF"/>
        <w:spacing w:beforeAutospacing="0" w:after="120" w:afterAutospacing="0" w:line="180" w:lineRule="atLeast"/>
        <w:ind w:left="440" w:leftChars="200" w:right="381" w:rightChars="173" w:firstLine="480" w:firstLineChars="200"/>
        <w:jc w:val="center"/>
        <w:rPr>
          <w:rFonts w:hint="default"/>
          <w:lang w:val="en-US" w:eastAsia="zh-CN"/>
        </w:rPr>
      </w:pPr>
      <w:r>
        <w:drawing>
          <wp:inline distT="0" distB="0" distL="114300" distR="114300">
            <wp:extent cx="4679950" cy="1327785"/>
            <wp:effectExtent l="0" t="0" r="635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4679950" cy="1327785"/>
                    </a:xfrm>
                    <a:prstGeom prst="rect">
                      <a:avLst/>
                    </a:prstGeom>
                    <a:noFill/>
                    <a:ln>
                      <a:noFill/>
                    </a:ln>
                  </pic:spPr>
                </pic:pic>
              </a:graphicData>
            </a:graphic>
          </wp:inline>
        </w:drawing>
      </w:r>
    </w:p>
    <w:bookmarkEnd w:id="4"/>
    <w:p>
      <w:pPr>
        <w:pStyle w:val="5"/>
        <w:widowControl/>
        <w:shd w:val="clear" w:color="auto" w:fill="FFFFFF"/>
        <w:spacing w:beforeAutospacing="0" w:after="120" w:afterAutospacing="0" w:line="180" w:lineRule="atLeast"/>
        <w:ind w:left="440" w:leftChars="200" w:right="381" w:rightChars="173" w:firstLine="480" w:firstLineChars="200"/>
        <w:jc w:val="center"/>
        <w:rPr>
          <w:rFonts w:hint="eastAsia"/>
          <w:lang w:val="en-US" w:eastAsia="zh-CN"/>
        </w:rPr>
      </w:pPr>
      <w:r>
        <w:rPr>
          <w:rFonts w:hint="eastAsia"/>
          <w:lang w:val="en-US" w:eastAsia="zh-CN"/>
        </w:rPr>
        <w:t>图2</w:t>
      </w:r>
    </w:p>
    <w:p>
      <w:pPr>
        <w:pStyle w:val="5"/>
        <w:widowControl/>
        <w:shd w:val="clear" w:color="auto" w:fill="FFFFFF"/>
        <w:spacing w:beforeAutospacing="0" w:after="120" w:afterAutospacing="0" w:line="180" w:lineRule="atLeast"/>
        <w:ind w:left="440" w:leftChars="200" w:right="381" w:rightChars="173" w:firstLine="568" w:firstLineChars="200"/>
        <w:rPr>
          <w:rFonts w:hint="eastAsia" w:cs="宋体"/>
          <w:bCs/>
          <w:spacing w:val="2"/>
          <w:sz w:val="28"/>
          <w:szCs w:val="28"/>
          <w:lang w:val="en-US" w:eastAsia="zh-CN"/>
        </w:rPr>
      </w:pPr>
      <w:r>
        <w:rPr>
          <w:rFonts w:hint="eastAsia" w:cs="宋体"/>
          <w:bCs/>
          <w:spacing w:val="2"/>
          <w:sz w:val="28"/>
          <w:szCs w:val="28"/>
          <w:lang w:eastAsia="zh-CN"/>
        </w:rPr>
        <w:t>为了区别真实高分辨率图像和生成的超分辨图像，我们训练了一个判别器网络，其网络结构如</w:t>
      </w:r>
      <w:r>
        <w:rPr>
          <w:rFonts w:hint="eastAsia" w:cs="宋体"/>
          <w:bCs/>
          <w:spacing w:val="2"/>
          <w:sz w:val="28"/>
          <w:szCs w:val="28"/>
          <w:lang w:val="en-US" w:eastAsia="zh-CN"/>
        </w:rPr>
        <w:t>图3</w:t>
      </w:r>
      <w:r>
        <w:rPr>
          <w:rFonts w:hint="eastAsia" w:cs="宋体"/>
          <w:bCs/>
          <w:spacing w:val="2"/>
          <w:sz w:val="28"/>
          <w:szCs w:val="28"/>
          <w:lang w:eastAsia="zh-CN"/>
        </w:rPr>
        <w:t>所示。我们根据</w:t>
      </w:r>
      <w:r>
        <w:rPr>
          <w:rFonts w:hint="eastAsia" w:ascii="Arial" w:hAnsi="Arial" w:eastAsia="宋体" w:cs="Arial"/>
          <w:i w:val="0"/>
          <w:iCs w:val="0"/>
          <w:caps w:val="0"/>
          <w:color w:val="333333"/>
          <w:spacing w:val="0"/>
          <w:sz w:val="28"/>
          <w:szCs w:val="28"/>
          <w:shd w:val="clear" w:fill="FFFFFF"/>
          <w:lang w:val="en-US" w:eastAsia="zh-CN" w:bidi="ar-SA"/>
        </w:rPr>
        <w:t>Radford</w:t>
      </w:r>
      <w:r>
        <w:rPr>
          <w:rFonts w:hint="eastAsia" w:cs="宋体"/>
          <w:bCs/>
          <w:spacing w:val="2"/>
          <w:sz w:val="28"/>
          <w:szCs w:val="28"/>
          <w:lang w:eastAsia="zh-CN"/>
        </w:rPr>
        <w:t>等人总结的规范构建了该网络，使用了</w:t>
      </w:r>
      <w:r>
        <w:rPr>
          <w:rFonts w:hint="eastAsia" w:ascii="Arial" w:hAnsi="Arial" w:eastAsia="宋体" w:cs="Arial"/>
          <w:i w:val="0"/>
          <w:iCs w:val="0"/>
          <w:caps w:val="0"/>
          <w:color w:val="333333"/>
          <w:spacing w:val="0"/>
          <w:sz w:val="28"/>
          <w:szCs w:val="28"/>
          <w:shd w:val="clear" w:fill="FFFFFF"/>
          <w:lang w:val="en-US" w:eastAsia="zh-CN" w:bidi="ar-SA"/>
        </w:rPr>
        <w:t>LeakyReLU</w:t>
      </w:r>
      <w:r>
        <w:rPr>
          <w:rFonts w:hint="eastAsia" w:cs="宋体"/>
          <w:bCs/>
          <w:spacing w:val="2"/>
          <w:sz w:val="28"/>
          <w:szCs w:val="28"/>
          <w:lang w:eastAsia="zh-CN"/>
        </w:rPr>
        <w:t>激活函数,并在整个网络中避免使用最大池化层。这个判别器网络是用来解决最大化问题的，它包含</w:t>
      </w:r>
      <w:r>
        <w:rPr>
          <w:rFonts w:hint="eastAsia" w:ascii="Arial" w:hAnsi="Arial" w:eastAsia="宋体" w:cs="Arial"/>
          <w:i w:val="0"/>
          <w:iCs w:val="0"/>
          <w:caps w:val="0"/>
          <w:color w:val="333333"/>
          <w:spacing w:val="0"/>
          <w:sz w:val="28"/>
          <w:szCs w:val="28"/>
          <w:shd w:val="clear" w:fill="FFFFFF"/>
          <w:lang w:val="en-US" w:eastAsia="zh-CN" w:bidi="ar-SA"/>
        </w:rPr>
        <w:t>VGG</w:t>
      </w:r>
      <w:r>
        <w:rPr>
          <w:rFonts w:hint="eastAsia" w:cs="宋体"/>
          <w:bCs/>
          <w:spacing w:val="2"/>
          <w:sz w:val="28"/>
          <w:szCs w:val="28"/>
          <w:lang w:eastAsia="zh-CN"/>
        </w:rPr>
        <w:t>网络中的8个卷积核大小为​的卷积层，但对应特征图谱的数量以放大因子2逐渐增多，从64到512。此外，随着特征图谱数的增加，使用了步长卷积方法来降低图像的分辨率，以保持总像素数不变。最终生成的512个特征图谱后有两个</w:t>
      </w:r>
      <w:r>
        <w:rPr>
          <w:rFonts w:hint="eastAsia" w:ascii="Arial" w:hAnsi="Arial" w:eastAsia="宋体" w:cs="Arial"/>
          <w:i w:val="0"/>
          <w:iCs w:val="0"/>
          <w:caps w:val="0"/>
          <w:color w:val="333333"/>
          <w:spacing w:val="0"/>
          <w:sz w:val="28"/>
          <w:szCs w:val="28"/>
          <w:shd w:val="clear" w:fill="FFFFFF"/>
          <w:lang w:val="en-US" w:eastAsia="zh-CN" w:bidi="ar-SA"/>
        </w:rPr>
        <w:t>dense</w:t>
      </w:r>
      <w:r>
        <w:rPr>
          <w:rFonts w:hint="eastAsia" w:cs="宋体"/>
          <w:bCs/>
          <w:spacing w:val="2"/>
          <w:sz w:val="28"/>
          <w:szCs w:val="28"/>
          <w:lang w:eastAsia="zh-CN"/>
        </w:rPr>
        <w:t>层，此外还有一个</w:t>
      </w:r>
      <w:r>
        <w:rPr>
          <w:rFonts w:hint="eastAsia" w:ascii="Arial" w:hAnsi="Arial" w:eastAsia="宋体" w:cs="Arial"/>
          <w:i w:val="0"/>
          <w:iCs w:val="0"/>
          <w:caps w:val="0"/>
          <w:color w:val="333333"/>
          <w:spacing w:val="0"/>
          <w:sz w:val="28"/>
          <w:szCs w:val="28"/>
          <w:shd w:val="clear" w:fill="FFFFFF"/>
          <w:lang w:val="en-US" w:eastAsia="zh-CN" w:bidi="ar-SA"/>
        </w:rPr>
        <w:t>sigmoid</w:t>
      </w:r>
      <w:r>
        <w:rPr>
          <w:rFonts w:hint="eastAsia" w:cs="宋体"/>
          <w:bCs/>
          <w:spacing w:val="2"/>
          <w:sz w:val="28"/>
          <w:szCs w:val="28"/>
          <w:lang w:eastAsia="zh-CN"/>
        </w:rPr>
        <w:t>激活函数来获取样本分类的概率。</w:t>
      </w:r>
    </w:p>
    <w:p>
      <w:pPr>
        <w:pStyle w:val="5"/>
        <w:widowControl/>
        <w:shd w:val="clear" w:color="auto" w:fill="FFFFFF"/>
        <w:spacing w:beforeAutospacing="0" w:after="120" w:afterAutospacing="0" w:line="180" w:lineRule="atLeast"/>
        <w:ind w:left="440" w:leftChars="200" w:right="381" w:rightChars="173" w:firstLine="480" w:firstLineChars="200"/>
        <w:jc w:val="center"/>
      </w:pPr>
      <w:r>
        <w:drawing>
          <wp:inline distT="0" distB="0" distL="114300" distR="114300">
            <wp:extent cx="4798060" cy="1148715"/>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798060" cy="1148715"/>
                    </a:xfrm>
                    <a:prstGeom prst="rect">
                      <a:avLst/>
                    </a:prstGeom>
                    <a:noFill/>
                    <a:ln>
                      <a:noFill/>
                    </a:ln>
                  </pic:spPr>
                </pic:pic>
              </a:graphicData>
            </a:graphic>
          </wp:inline>
        </w:drawing>
      </w:r>
    </w:p>
    <w:p>
      <w:pPr>
        <w:pStyle w:val="5"/>
        <w:widowControl/>
        <w:shd w:val="clear" w:color="auto" w:fill="FFFFFF"/>
        <w:spacing w:beforeAutospacing="0" w:after="120" w:afterAutospacing="0" w:line="180" w:lineRule="atLeast"/>
        <w:ind w:left="440" w:leftChars="200" w:right="381" w:rightChars="173" w:firstLine="480" w:firstLineChars="200"/>
        <w:jc w:val="center"/>
        <w:rPr>
          <w:rFonts w:hint="default"/>
          <w:lang w:val="en-US" w:eastAsia="zh-CN"/>
        </w:rPr>
      </w:pPr>
      <w:r>
        <w:rPr>
          <w:rFonts w:hint="eastAsia"/>
          <w:lang w:val="en-US" w:eastAsia="zh-CN"/>
        </w:rPr>
        <w:t>图3</w:t>
      </w:r>
    </w:p>
    <w:p>
      <w:pPr>
        <w:pStyle w:val="5"/>
        <w:widowControl/>
        <w:shd w:val="clear" w:color="auto" w:fill="FFFFFF"/>
        <w:spacing w:beforeAutospacing="0" w:after="120" w:afterAutospacing="0" w:line="180" w:lineRule="atLeast"/>
        <w:ind w:left="440" w:leftChars="200" w:right="381" w:rightChars="173" w:firstLine="480" w:firstLineChars="200"/>
        <w:jc w:val="center"/>
        <w:rPr>
          <w:rFonts w:hint="default"/>
          <w:lang w:val="en-US" w:eastAsia="zh-CN"/>
        </w:rPr>
      </w:pPr>
    </w:p>
    <w:p>
      <w:pPr>
        <w:pStyle w:val="4"/>
        <w:numPr>
          <w:ilvl w:val="0"/>
          <w:numId w:val="1"/>
        </w:numPr>
        <w:ind w:left="118" w:leftChars="0" w:firstLine="0" w:firstLineChars="0"/>
        <w:rPr>
          <w:b/>
          <w:spacing w:val="2"/>
          <w:sz w:val="32"/>
          <w:szCs w:val="32"/>
          <w:lang w:eastAsia="zh-CN"/>
        </w:rPr>
      </w:pPr>
      <w:bookmarkStart w:id="5" w:name="_TOC_300004"/>
      <w:r>
        <w:rPr>
          <w:b/>
          <w:spacing w:val="3"/>
          <w:sz w:val="32"/>
          <w:szCs w:val="32"/>
          <w:lang w:eastAsia="zh-CN"/>
        </w:rPr>
        <w:t>实</w:t>
      </w:r>
      <w:bookmarkEnd w:id="5"/>
      <w:r>
        <w:rPr>
          <w:b/>
          <w:spacing w:val="2"/>
          <w:sz w:val="32"/>
          <w:szCs w:val="32"/>
          <w:lang w:eastAsia="zh-CN"/>
        </w:rPr>
        <w:t>验步骤</w:t>
      </w:r>
    </w:p>
    <w:p>
      <w:pPr>
        <w:pStyle w:val="4"/>
        <w:numPr>
          <w:ilvl w:val="0"/>
          <w:numId w:val="0"/>
        </w:numPr>
        <w:ind w:left="118" w:leftChars="0"/>
        <w:rPr>
          <w:b/>
          <w:spacing w:val="2"/>
          <w:sz w:val="32"/>
          <w:szCs w:val="32"/>
          <w:lang w:eastAsia="zh-CN"/>
        </w:rPr>
      </w:pPr>
    </w:p>
    <w:p>
      <w:pPr>
        <w:pStyle w:val="5"/>
        <w:widowControl/>
        <w:shd w:val="clear" w:color="auto" w:fill="FFFFFF"/>
        <w:spacing w:beforeAutospacing="0" w:after="120" w:afterAutospacing="0" w:line="180" w:lineRule="atLeast"/>
        <w:ind w:right="381" w:rightChars="173" w:firstLine="420" w:firstLineChars="0"/>
        <w:rPr>
          <w:rFonts w:hint="default" w:cs="宋体"/>
          <w:bCs/>
          <w:spacing w:val="2"/>
          <w:sz w:val="28"/>
          <w:szCs w:val="28"/>
          <w:lang w:eastAsia="zh-CN"/>
        </w:rPr>
      </w:pPr>
      <w:r>
        <w:rPr>
          <w:rFonts w:hint="eastAsia" w:cs="宋体"/>
          <w:bCs/>
          <w:spacing w:val="2"/>
          <w:sz w:val="28"/>
          <w:szCs w:val="28"/>
          <w:lang w:eastAsia="zh-CN"/>
        </w:rPr>
        <w:t>1.定义网络模型</w:t>
      </w:r>
    </w:p>
    <w:p>
      <w:pPr>
        <w:pStyle w:val="5"/>
        <w:widowControl/>
        <w:shd w:val="clear" w:color="auto" w:fill="FFFFFF"/>
        <w:spacing w:beforeAutospacing="0" w:after="120" w:afterAutospacing="0" w:line="180" w:lineRule="atLeast"/>
        <w:ind w:right="381" w:rightChars="173" w:firstLine="420" w:firstLineChars="0"/>
        <w:rPr>
          <w:rFonts w:hint="eastAsia" w:cs="宋体"/>
          <w:bCs/>
          <w:spacing w:val="2"/>
          <w:sz w:val="28"/>
          <w:szCs w:val="28"/>
          <w:lang w:val="en-US" w:eastAsia="zh-CN"/>
        </w:rPr>
      </w:pPr>
      <w:r>
        <w:rPr>
          <w:rFonts w:hint="eastAsia" w:cs="宋体"/>
          <w:bCs/>
          <w:spacing w:val="2"/>
          <w:sz w:val="28"/>
          <w:szCs w:val="28"/>
          <w:lang w:eastAsia="zh-CN"/>
        </w:rPr>
        <w:t>2.</w:t>
      </w:r>
      <w:r>
        <w:rPr>
          <w:rFonts w:hint="eastAsia" w:cs="宋体"/>
          <w:bCs/>
          <w:spacing w:val="2"/>
          <w:sz w:val="28"/>
          <w:szCs w:val="28"/>
          <w:lang w:val="en-US" w:eastAsia="zh-CN"/>
        </w:rPr>
        <w:t>加载数据集</w:t>
      </w:r>
    </w:p>
    <w:p>
      <w:pPr>
        <w:pStyle w:val="5"/>
        <w:widowControl/>
        <w:shd w:val="clear" w:color="auto" w:fill="FFFFFF"/>
        <w:spacing w:beforeAutospacing="0" w:after="120" w:afterAutospacing="0" w:line="180" w:lineRule="atLeast"/>
        <w:ind w:right="381" w:rightChars="173" w:firstLine="420" w:firstLineChars="0"/>
        <w:rPr>
          <w:rFonts w:hint="default" w:cs="宋体"/>
          <w:bCs/>
          <w:spacing w:val="2"/>
          <w:sz w:val="28"/>
          <w:szCs w:val="28"/>
          <w:lang w:eastAsia="zh-CN"/>
        </w:rPr>
      </w:pPr>
      <w:r>
        <w:rPr>
          <w:rFonts w:hint="eastAsia" w:cs="宋体"/>
          <w:bCs/>
          <w:spacing w:val="2"/>
          <w:sz w:val="28"/>
          <w:szCs w:val="28"/>
          <w:lang w:eastAsia="zh-CN"/>
        </w:rPr>
        <w:t>3.定义损失函数</w:t>
      </w:r>
    </w:p>
    <w:p>
      <w:pPr>
        <w:pStyle w:val="5"/>
        <w:widowControl/>
        <w:shd w:val="clear" w:color="auto" w:fill="FFFFFF"/>
        <w:spacing w:beforeAutospacing="0" w:after="120" w:afterAutospacing="0" w:line="180" w:lineRule="atLeast"/>
        <w:ind w:right="381" w:rightChars="173" w:firstLine="420" w:firstLineChars="0"/>
        <w:rPr>
          <w:rFonts w:hint="eastAsia" w:cs="宋体"/>
          <w:bCs/>
          <w:spacing w:val="2"/>
          <w:sz w:val="28"/>
          <w:szCs w:val="28"/>
          <w:lang w:eastAsia="zh-CN"/>
        </w:rPr>
      </w:pPr>
      <w:r>
        <w:rPr>
          <w:rFonts w:hint="eastAsia" w:cs="宋体"/>
          <w:bCs/>
          <w:spacing w:val="2"/>
          <w:sz w:val="28"/>
          <w:szCs w:val="28"/>
          <w:lang w:eastAsia="zh-CN"/>
        </w:rPr>
        <w:t>4.定义优化器</w:t>
      </w:r>
    </w:p>
    <w:p>
      <w:pPr>
        <w:pStyle w:val="5"/>
        <w:widowControl/>
        <w:shd w:val="clear" w:color="auto" w:fill="FFFFFF"/>
        <w:spacing w:beforeAutospacing="0" w:after="120" w:afterAutospacing="0" w:line="180" w:lineRule="atLeast"/>
        <w:ind w:right="381" w:rightChars="173" w:firstLine="420" w:firstLineChars="0"/>
        <w:rPr>
          <w:rFonts w:hint="default" w:cs="宋体"/>
          <w:bCs/>
          <w:spacing w:val="2"/>
          <w:sz w:val="28"/>
          <w:szCs w:val="28"/>
          <w:lang w:eastAsia="zh-CN"/>
        </w:rPr>
      </w:pPr>
      <w:r>
        <w:rPr>
          <w:rFonts w:hint="eastAsia" w:cs="宋体"/>
          <w:bCs/>
          <w:spacing w:val="2"/>
          <w:sz w:val="28"/>
          <w:szCs w:val="28"/>
          <w:lang w:val="en-US" w:eastAsia="zh-CN"/>
        </w:rPr>
        <w:t>5.</w:t>
      </w:r>
      <w:r>
        <w:rPr>
          <w:rFonts w:hint="default" w:cs="宋体"/>
          <w:bCs/>
          <w:spacing w:val="2"/>
          <w:sz w:val="28"/>
          <w:szCs w:val="28"/>
          <w:lang w:eastAsia="zh-CN"/>
        </w:rPr>
        <w:t>定义训练函数</w:t>
      </w:r>
    </w:p>
    <w:p>
      <w:pPr>
        <w:pStyle w:val="5"/>
        <w:widowControl/>
        <w:shd w:val="clear" w:color="auto" w:fill="FFFFFF"/>
        <w:spacing w:beforeAutospacing="0" w:after="120" w:afterAutospacing="0" w:line="180" w:lineRule="atLeast"/>
        <w:ind w:right="381" w:rightChars="173" w:firstLine="420" w:firstLineChars="0"/>
        <w:rPr>
          <w:rFonts w:hint="eastAsia" w:cs="宋体"/>
          <w:bCs/>
          <w:spacing w:val="2"/>
          <w:sz w:val="28"/>
          <w:szCs w:val="28"/>
          <w:lang w:val="en-US" w:eastAsia="zh-CN"/>
        </w:rPr>
      </w:pPr>
      <w:r>
        <w:rPr>
          <w:rFonts w:hint="eastAsia" w:cs="宋体"/>
          <w:bCs/>
          <w:spacing w:val="2"/>
          <w:sz w:val="28"/>
          <w:szCs w:val="28"/>
          <w:lang w:val="en-US" w:eastAsia="zh-CN"/>
        </w:rPr>
        <w:t>6.训练模型并保存最优模型</w:t>
      </w:r>
    </w:p>
    <w:p>
      <w:pPr>
        <w:pStyle w:val="5"/>
        <w:widowControl/>
        <w:shd w:val="clear" w:color="auto" w:fill="FFFFFF"/>
        <w:spacing w:beforeAutospacing="0" w:after="120" w:afterAutospacing="0" w:line="180" w:lineRule="atLeast"/>
        <w:ind w:right="381" w:rightChars="173" w:firstLine="420" w:firstLineChars="0"/>
        <w:rPr>
          <w:rFonts w:hint="eastAsia" w:cs="宋体"/>
          <w:bCs/>
          <w:spacing w:val="2"/>
          <w:sz w:val="28"/>
          <w:szCs w:val="28"/>
          <w:lang w:val="en-US" w:eastAsia="zh-CN"/>
        </w:rPr>
      </w:pPr>
      <w:r>
        <w:rPr>
          <w:rFonts w:hint="eastAsia" w:cs="宋体"/>
          <w:bCs/>
          <w:spacing w:val="2"/>
          <w:sz w:val="28"/>
          <w:szCs w:val="28"/>
          <w:lang w:val="en-US" w:eastAsia="zh-CN"/>
        </w:rPr>
        <w:t>7.预测</w:t>
      </w:r>
    </w:p>
    <w:p>
      <w:pPr>
        <w:pStyle w:val="5"/>
        <w:widowControl/>
        <w:shd w:val="clear" w:color="auto" w:fill="FFFFFF"/>
        <w:spacing w:beforeAutospacing="0" w:after="120" w:afterAutospacing="0" w:line="180" w:lineRule="atLeast"/>
        <w:ind w:right="381" w:rightChars="173" w:firstLine="420" w:firstLineChars="0"/>
        <w:rPr>
          <w:rFonts w:hint="default" w:cs="宋体"/>
          <w:bCs/>
          <w:spacing w:val="2"/>
          <w:sz w:val="28"/>
          <w:szCs w:val="28"/>
          <w:lang w:val="en-US" w:eastAsia="zh-CN"/>
        </w:rPr>
      </w:pPr>
    </w:p>
    <w:p>
      <w:pPr>
        <w:pStyle w:val="4"/>
        <w:numPr>
          <w:ilvl w:val="0"/>
          <w:numId w:val="1"/>
        </w:numPr>
        <w:ind w:left="118" w:leftChars="0" w:firstLine="0" w:firstLineChars="0"/>
        <w:rPr>
          <w:b/>
          <w:spacing w:val="2"/>
          <w:sz w:val="32"/>
          <w:szCs w:val="32"/>
          <w:lang w:eastAsia="zh-CN"/>
        </w:rPr>
      </w:pPr>
      <w:bookmarkStart w:id="6" w:name="_TOC_300007"/>
      <w:r>
        <w:rPr>
          <w:b/>
          <w:spacing w:val="3"/>
          <w:sz w:val="32"/>
          <w:szCs w:val="32"/>
          <w:lang w:eastAsia="zh-CN"/>
        </w:rPr>
        <w:t>实</w:t>
      </w:r>
      <w:bookmarkEnd w:id="6"/>
      <w:r>
        <w:rPr>
          <w:b/>
          <w:spacing w:val="2"/>
          <w:sz w:val="32"/>
          <w:szCs w:val="32"/>
          <w:lang w:eastAsia="zh-CN"/>
        </w:rPr>
        <w:t>验结果</w:t>
      </w:r>
    </w:p>
    <w:p>
      <w:pPr>
        <w:pStyle w:val="4"/>
        <w:numPr>
          <w:ilvl w:val="0"/>
          <w:numId w:val="0"/>
        </w:numPr>
        <w:ind w:left="118" w:leftChars="0" w:firstLine="419" w:firstLineChars="0"/>
        <w:jc w:val="center"/>
      </w:pPr>
      <w:r>
        <w:drawing>
          <wp:inline distT="0" distB="0" distL="114300" distR="114300">
            <wp:extent cx="5786755" cy="1875790"/>
            <wp:effectExtent l="0" t="0" r="444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786755" cy="1875790"/>
                    </a:xfrm>
                    <a:prstGeom prst="rect">
                      <a:avLst/>
                    </a:prstGeom>
                    <a:noFill/>
                    <a:ln>
                      <a:noFill/>
                    </a:ln>
                  </pic:spPr>
                </pic:pic>
              </a:graphicData>
            </a:graphic>
          </wp:inline>
        </w:drawing>
      </w:r>
    </w:p>
    <w:p>
      <w:pPr>
        <w:pStyle w:val="4"/>
        <w:numPr>
          <w:ilvl w:val="0"/>
          <w:numId w:val="0"/>
        </w:numPr>
        <w:ind w:left="118" w:leftChars="0" w:firstLine="1416" w:firstLineChars="590"/>
        <w:rPr>
          <w:rFonts w:hint="default" w:eastAsia="宋体"/>
          <w:lang w:val="en-US" w:eastAsia="zh-CN"/>
        </w:rPr>
      </w:pPr>
      <w:r>
        <w:rPr>
          <w:rFonts w:hint="eastAsia"/>
          <w:lang w:val="en-US" w:eastAsia="zh-CN"/>
        </w:rPr>
        <w:t>图4 原图                   图5 bicubic               图6 SRCNN</w:t>
      </w:r>
    </w:p>
    <w:p>
      <w:pPr>
        <w:pStyle w:val="4"/>
        <w:numPr>
          <w:ilvl w:val="0"/>
          <w:numId w:val="0"/>
        </w:numPr>
        <w:ind w:left="118" w:leftChars="0" w:firstLine="419" w:firstLineChars="0"/>
        <w:jc w:val="center"/>
        <w:rPr>
          <w:rFonts w:hint="default"/>
          <w:lang w:val="en-US" w:eastAsia="zh-CN"/>
        </w:rPr>
      </w:pPr>
      <w:r>
        <w:drawing>
          <wp:inline distT="0" distB="0" distL="114300" distR="114300">
            <wp:extent cx="5838190" cy="1864995"/>
            <wp:effectExtent l="0" t="0" r="63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838190" cy="1864995"/>
                    </a:xfrm>
                    <a:prstGeom prst="rect">
                      <a:avLst/>
                    </a:prstGeom>
                    <a:noFill/>
                    <a:ln>
                      <a:noFill/>
                    </a:ln>
                  </pic:spPr>
                </pic:pic>
              </a:graphicData>
            </a:graphic>
          </wp:inline>
        </w:drawing>
      </w:r>
    </w:p>
    <w:p>
      <w:pPr>
        <w:pStyle w:val="4"/>
        <w:numPr>
          <w:ilvl w:val="0"/>
          <w:numId w:val="0"/>
        </w:numPr>
        <w:ind w:left="118" w:leftChars="0" w:firstLine="1416" w:firstLineChars="590"/>
        <w:rPr>
          <w:rFonts w:hint="default" w:eastAsia="宋体"/>
          <w:lang w:val="en-US" w:eastAsia="zh-CN"/>
        </w:rPr>
      </w:pPr>
      <w:r>
        <w:rPr>
          <w:rFonts w:hint="eastAsia"/>
          <w:lang w:val="en-US" w:eastAsia="zh-CN"/>
        </w:rPr>
        <w:t>图7 原图                   图8 bicubic               图9 SRCNN</w:t>
      </w:r>
    </w:p>
    <w:p>
      <w:pPr>
        <w:pStyle w:val="4"/>
        <w:numPr>
          <w:ilvl w:val="0"/>
          <w:numId w:val="0"/>
        </w:numPr>
        <w:ind w:left="118" w:leftChars="0" w:firstLine="419" w:firstLineChars="0"/>
      </w:pPr>
    </w:p>
    <w:p>
      <w:pPr>
        <w:pStyle w:val="4"/>
        <w:numPr>
          <w:ilvl w:val="0"/>
          <w:numId w:val="0"/>
        </w:numPr>
        <w:tabs>
          <w:tab w:val="left" w:pos="6941"/>
        </w:tabs>
        <w:ind w:left="118" w:leftChars="0" w:firstLine="440"/>
        <w:jc w:val="left"/>
        <w:rPr>
          <w:rFonts w:hint="eastAsia" w:ascii="宋体" w:hAnsi="宋体" w:eastAsia="宋体" w:cs="宋体"/>
          <w:bCs/>
          <w:spacing w:val="2"/>
          <w:sz w:val="28"/>
          <w:szCs w:val="28"/>
          <w:lang w:val="en-US" w:eastAsia="zh-CN" w:bidi="ar-SA"/>
        </w:rPr>
      </w:pPr>
      <w:r>
        <w:rPr>
          <w:rFonts w:hint="eastAsia" w:ascii="Arial" w:hAnsi="Arial" w:eastAsia="宋体" w:cs="Arial"/>
          <w:i w:val="0"/>
          <w:iCs w:val="0"/>
          <w:caps w:val="0"/>
          <w:color w:val="333333"/>
          <w:spacing w:val="0"/>
          <w:sz w:val="28"/>
          <w:szCs w:val="28"/>
          <w:shd w:val="clear" w:fill="FFFFFF"/>
          <w:lang w:val="en-US" w:eastAsia="zh-CN" w:bidi="ar-SA"/>
        </w:rPr>
        <w:t>SRCNN</w:t>
      </w:r>
      <w:r>
        <w:rPr>
          <w:rFonts w:hint="eastAsia" w:ascii="宋体" w:hAnsi="宋体" w:eastAsia="宋体" w:cs="宋体"/>
          <w:bCs/>
          <w:spacing w:val="2"/>
          <w:sz w:val="28"/>
          <w:szCs w:val="28"/>
          <w:lang w:val="en-US" w:eastAsia="zh-CN" w:bidi="ar-SA"/>
        </w:rPr>
        <w:t>结构具有简单性和鲁棒性的优点，可以应用于其他低层视觉问题，如图像去模糊或同步SR+去噪。</w:t>
      </w:r>
      <w:r>
        <w:rPr>
          <w:rFonts w:hint="eastAsia" w:cs="宋体"/>
          <w:bCs/>
          <w:spacing w:val="2"/>
          <w:sz w:val="28"/>
          <w:szCs w:val="28"/>
          <w:lang w:val="en-US" w:eastAsia="zh-CN" w:bidi="ar-SA"/>
        </w:rPr>
        <w:t>实现</w:t>
      </w:r>
      <w:r>
        <w:rPr>
          <w:rFonts w:hint="eastAsia" w:ascii="宋体" w:hAnsi="宋体" w:eastAsia="宋体" w:cs="宋体"/>
          <w:bCs/>
          <w:spacing w:val="2"/>
          <w:sz w:val="28"/>
          <w:szCs w:val="28"/>
          <w:lang w:val="en-US" w:eastAsia="zh-CN" w:bidi="ar-SA"/>
        </w:rPr>
        <w:t>低分辨率/高分辨率图像之间的端到端映射。进一步表明，传统的基于稀疏编码的SR方法也可以看作是一个深卷积网络。</w:t>
      </w:r>
    </w:p>
    <w:p>
      <w:pPr>
        <w:pStyle w:val="4"/>
        <w:numPr>
          <w:ilvl w:val="0"/>
          <w:numId w:val="0"/>
        </w:numPr>
        <w:tabs>
          <w:tab w:val="left" w:pos="6941"/>
        </w:tabs>
        <w:ind w:left="118" w:leftChars="0" w:firstLine="440"/>
        <w:jc w:val="left"/>
        <w:rPr>
          <w:rFonts w:hint="eastAsia" w:ascii="宋体" w:hAnsi="宋体" w:eastAsia="宋体" w:cs="宋体"/>
          <w:bCs/>
          <w:spacing w:val="2"/>
          <w:sz w:val="28"/>
          <w:szCs w:val="28"/>
          <w:lang w:val="en-US" w:eastAsia="zh-CN" w:bidi="ar-SA"/>
        </w:rPr>
      </w:pPr>
    </w:p>
    <w:p>
      <w:pPr>
        <w:pStyle w:val="4"/>
        <w:numPr>
          <w:ilvl w:val="0"/>
          <w:numId w:val="0"/>
        </w:numPr>
        <w:jc w:val="center"/>
      </w:pPr>
      <w:r>
        <w:drawing>
          <wp:inline distT="0" distB="0" distL="114300" distR="114300">
            <wp:extent cx="5796280" cy="1952625"/>
            <wp:effectExtent l="0" t="0" r="444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796280" cy="1952625"/>
                    </a:xfrm>
                    <a:prstGeom prst="rect">
                      <a:avLst/>
                    </a:prstGeom>
                    <a:noFill/>
                    <a:ln>
                      <a:noFill/>
                    </a:ln>
                  </pic:spPr>
                </pic:pic>
              </a:graphicData>
            </a:graphic>
          </wp:inline>
        </w:drawing>
      </w:r>
    </w:p>
    <w:p>
      <w:pPr>
        <w:pStyle w:val="4"/>
        <w:numPr>
          <w:ilvl w:val="0"/>
          <w:numId w:val="0"/>
        </w:numPr>
        <w:jc w:val="center"/>
        <w:rPr>
          <w:rFonts w:hint="eastAsia"/>
          <w:lang w:val="en-US" w:eastAsia="zh-CN"/>
        </w:rPr>
      </w:pPr>
      <w:r>
        <w:rPr>
          <w:rFonts w:hint="eastAsia"/>
          <w:lang w:val="en-US" w:eastAsia="zh-CN"/>
        </w:rPr>
        <w:t xml:space="preserve">图10 bicubic              图11 SRGAN               图12 原图 </w:t>
      </w:r>
    </w:p>
    <w:p>
      <w:pPr>
        <w:pStyle w:val="4"/>
        <w:numPr>
          <w:ilvl w:val="0"/>
          <w:numId w:val="0"/>
        </w:numPr>
        <w:jc w:val="center"/>
        <w:rPr>
          <w:rFonts w:hint="default"/>
          <w:lang w:val="en-US" w:eastAsia="zh-CN"/>
        </w:rPr>
      </w:pPr>
    </w:p>
    <w:p>
      <w:pPr>
        <w:pStyle w:val="4"/>
        <w:numPr>
          <w:ilvl w:val="0"/>
          <w:numId w:val="0"/>
        </w:numPr>
        <w:tabs>
          <w:tab w:val="left" w:pos="6941"/>
        </w:tabs>
        <w:jc w:val="center"/>
      </w:pPr>
      <w:r>
        <w:drawing>
          <wp:inline distT="0" distB="0" distL="114300" distR="114300">
            <wp:extent cx="5805805" cy="1933575"/>
            <wp:effectExtent l="0" t="0" r="4445"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5805805" cy="1933575"/>
                    </a:xfrm>
                    <a:prstGeom prst="rect">
                      <a:avLst/>
                    </a:prstGeom>
                    <a:noFill/>
                    <a:ln>
                      <a:noFill/>
                    </a:ln>
                  </pic:spPr>
                </pic:pic>
              </a:graphicData>
            </a:graphic>
          </wp:inline>
        </w:drawing>
      </w:r>
    </w:p>
    <w:p>
      <w:pPr>
        <w:pStyle w:val="4"/>
        <w:numPr>
          <w:ilvl w:val="0"/>
          <w:numId w:val="0"/>
        </w:numPr>
        <w:jc w:val="center"/>
        <w:rPr>
          <w:rFonts w:hint="eastAsia"/>
          <w:lang w:val="en-US" w:eastAsia="zh-CN"/>
        </w:rPr>
      </w:pPr>
      <w:r>
        <w:rPr>
          <w:rFonts w:hint="eastAsia"/>
          <w:lang w:val="en-US" w:eastAsia="zh-CN"/>
        </w:rPr>
        <w:t xml:space="preserve">图13 bicubic              图14 SRGAN               图15 原图 </w:t>
      </w:r>
    </w:p>
    <w:p>
      <w:pPr>
        <w:pStyle w:val="4"/>
        <w:numPr>
          <w:ilvl w:val="0"/>
          <w:numId w:val="0"/>
        </w:numPr>
        <w:tabs>
          <w:tab w:val="left" w:pos="6941"/>
        </w:tabs>
        <w:jc w:val="center"/>
        <w:rPr>
          <w:rFonts w:hint="default"/>
          <w:lang w:val="en-US" w:eastAsia="zh-CN"/>
        </w:rPr>
      </w:pPr>
    </w:p>
    <w:p>
      <w:pPr>
        <w:pStyle w:val="4"/>
        <w:numPr>
          <w:ilvl w:val="0"/>
          <w:numId w:val="0"/>
        </w:numPr>
        <w:tabs>
          <w:tab w:val="left" w:pos="6941"/>
        </w:tabs>
        <w:ind w:left="118" w:leftChars="0" w:firstLine="440"/>
        <w:jc w:val="left"/>
        <w:rPr>
          <w:rFonts w:hint="eastAsia" w:ascii="宋体" w:hAnsi="宋体" w:eastAsia="宋体" w:cs="宋体"/>
          <w:bCs/>
          <w:spacing w:val="2"/>
          <w:sz w:val="28"/>
          <w:szCs w:val="28"/>
          <w:lang w:val="en-US" w:eastAsia="zh-CN" w:bidi="ar-SA"/>
        </w:rPr>
      </w:pPr>
      <w:r>
        <w:rPr>
          <w:rFonts w:hint="eastAsia" w:ascii="Arial" w:hAnsi="Arial" w:eastAsia="宋体" w:cs="Arial"/>
          <w:i w:val="0"/>
          <w:iCs w:val="0"/>
          <w:caps w:val="0"/>
          <w:color w:val="333333"/>
          <w:spacing w:val="0"/>
          <w:sz w:val="28"/>
          <w:szCs w:val="28"/>
          <w:shd w:val="clear" w:fill="FFFFFF"/>
          <w:lang w:val="en-US" w:eastAsia="zh-CN" w:bidi="ar-SA"/>
        </w:rPr>
        <w:t>SRGAN</w:t>
      </w:r>
      <w:r>
        <w:rPr>
          <w:rFonts w:hint="eastAsia" w:ascii="宋体" w:hAnsi="宋体" w:eastAsia="宋体" w:cs="宋体"/>
          <w:bCs/>
          <w:spacing w:val="2"/>
          <w:sz w:val="28"/>
          <w:szCs w:val="28"/>
          <w:lang w:val="en-US" w:eastAsia="zh-CN" w:bidi="ar-SA"/>
        </w:rPr>
        <w:t>针对单图像输入的图像超分辨率重建（</w:t>
      </w:r>
      <w:r>
        <w:rPr>
          <w:rFonts w:hint="eastAsia" w:ascii="Arial" w:hAnsi="Arial" w:eastAsia="宋体" w:cs="Arial"/>
          <w:i w:val="0"/>
          <w:iCs w:val="0"/>
          <w:caps w:val="0"/>
          <w:color w:val="333333"/>
          <w:spacing w:val="0"/>
          <w:sz w:val="28"/>
          <w:szCs w:val="28"/>
          <w:shd w:val="clear" w:fill="FFFFFF"/>
          <w:lang w:val="en-US" w:eastAsia="zh-CN" w:bidi="ar-SA"/>
        </w:rPr>
        <w:t>SISR</w:t>
      </w:r>
      <w:r>
        <w:rPr>
          <w:rFonts w:hint="eastAsia" w:ascii="宋体" w:hAnsi="宋体" w:eastAsia="宋体" w:cs="宋体"/>
          <w:bCs/>
          <w:spacing w:val="2"/>
          <w:sz w:val="28"/>
          <w:szCs w:val="28"/>
          <w:lang w:val="en-US" w:eastAsia="zh-CN" w:bidi="ar-SA"/>
        </w:rPr>
        <w:t>）问题，提出</w:t>
      </w:r>
      <w:r>
        <w:rPr>
          <w:rFonts w:hint="eastAsia" w:ascii="Arial" w:hAnsi="Arial" w:eastAsia="宋体" w:cs="Arial"/>
          <w:i w:val="0"/>
          <w:iCs w:val="0"/>
          <w:caps w:val="0"/>
          <w:color w:val="333333"/>
          <w:spacing w:val="0"/>
          <w:sz w:val="28"/>
          <w:szCs w:val="28"/>
          <w:shd w:val="clear" w:fill="FFFFFF"/>
          <w:lang w:val="en-US" w:eastAsia="zh-CN" w:bidi="ar-SA"/>
        </w:rPr>
        <w:t>SRGAN</w:t>
      </w:r>
      <w:r>
        <w:rPr>
          <w:rFonts w:hint="eastAsia" w:ascii="宋体" w:hAnsi="宋体" w:eastAsia="宋体" w:cs="宋体"/>
          <w:bCs/>
          <w:spacing w:val="2"/>
          <w:sz w:val="28"/>
          <w:szCs w:val="28"/>
          <w:lang w:val="en-US" w:eastAsia="zh-CN" w:bidi="ar-SA"/>
        </w:rPr>
        <w:t>和一种新的感知损失函数，解决之前工作的问题，如：双三次插值、</w:t>
      </w:r>
      <w:r>
        <w:rPr>
          <w:rFonts w:hint="eastAsia" w:ascii="Arial" w:hAnsi="Arial" w:eastAsia="宋体" w:cs="Arial"/>
          <w:i w:val="0"/>
          <w:iCs w:val="0"/>
          <w:caps w:val="0"/>
          <w:color w:val="333333"/>
          <w:spacing w:val="0"/>
          <w:sz w:val="28"/>
          <w:szCs w:val="28"/>
          <w:shd w:val="clear" w:fill="FFFFFF"/>
          <w:lang w:val="en-US" w:eastAsia="zh-CN" w:bidi="ar-SA"/>
        </w:rPr>
        <w:t>SRCNN</w:t>
      </w:r>
      <w:r>
        <w:rPr>
          <w:rFonts w:hint="eastAsia" w:ascii="宋体" w:hAnsi="宋体" w:eastAsia="宋体" w:cs="宋体"/>
          <w:bCs/>
          <w:spacing w:val="2"/>
          <w:sz w:val="28"/>
          <w:szCs w:val="28"/>
          <w:lang w:val="en-US" w:eastAsia="zh-CN" w:bidi="ar-SA"/>
        </w:rPr>
        <w:t>、</w:t>
      </w:r>
      <w:r>
        <w:rPr>
          <w:rFonts w:hint="eastAsia" w:ascii="Arial" w:hAnsi="Arial" w:eastAsia="宋体" w:cs="Arial"/>
          <w:i w:val="0"/>
          <w:iCs w:val="0"/>
          <w:caps w:val="0"/>
          <w:color w:val="333333"/>
          <w:spacing w:val="0"/>
          <w:sz w:val="28"/>
          <w:szCs w:val="28"/>
          <w:shd w:val="clear" w:fill="FFFFFF"/>
          <w:lang w:val="en-US" w:eastAsia="zh-CN" w:bidi="ar-SA"/>
        </w:rPr>
        <w:t>SRResNet</w:t>
      </w:r>
      <w:r>
        <w:rPr>
          <w:rFonts w:hint="eastAsia" w:ascii="宋体" w:hAnsi="宋体" w:eastAsia="宋体" w:cs="宋体"/>
          <w:bCs/>
          <w:spacing w:val="2"/>
          <w:sz w:val="28"/>
          <w:szCs w:val="28"/>
          <w:lang w:val="en-US" w:eastAsia="zh-CN" w:bidi="ar-SA"/>
        </w:rPr>
        <w:t>网络的目标函数主要集中在最小化均方（</w:t>
      </w:r>
      <w:r>
        <w:rPr>
          <w:rFonts w:hint="eastAsia" w:ascii="Arial" w:hAnsi="Arial" w:eastAsia="宋体" w:cs="Arial"/>
          <w:i w:val="0"/>
          <w:iCs w:val="0"/>
          <w:caps w:val="0"/>
          <w:color w:val="333333"/>
          <w:spacing w:val="0"/>
          <w:sz w:val="28"/>
          <w:szCs w:val="28"/>
          <w:shd w:val="clear" w:fill="FFFFFF"/>
          <w:lang w:val="en-US" w:eastAsia="zh-CN" w:bidi="ar-SA"/>
        </w:rPr>
        <w:t>MSE</w:t>
      </w:r>
      <w:r>
        <w:rPr>
          <w:rFonts w:hint="eastAsia" w:ascii="宋体" w:hAnsi="宋体" w:eastAsia="宋体" w:cs="宋体"/>
          <w:bCs/>
          <w:spacing w:val="2"/>
          <w:sz w:val="28"/>
          <w:szCs w:val="28"/>
          <w:lang w:val="en-US" w:eastAsia="zh-CN" w:bidi="ar-SA"/>
        </w:rPr>
        <w:t>）重建误差，由此产生的估计值具有较高的峰值信噪比（</w:t>
      </w:r>
      <w:r>
        <w:rPr>
          <w:rFonts w:hint="eastAsia" w:ascii="Arial" w:hAnsi="Arial" w:eastAsia="宋体" w:cs="Arial"/>
          <w:i w:val="0"/>
          <w:iCs w:val="0"/>
          <w:caps w:val="0"/>
          <w:color w:val="333333"/>
          <w:spacing w:val="0"/>
          <w:sz w:val="28"/>
          <w:szCs w:val="28"/>
          <w:shd w:val="clear" w:fill="FFFFFF"/>
          <w:lang w:val="en-US" w:eastAsia="zh-CN" w:bidi="ar-SA"/>
        </w:rPr>
        <w:t>PSNR</w:t>
      </w:r>
      <w:r>
        <w:rPr>
          <w:rFonts w:hint="eastAsia" w:ascii="宋体" w:hAnsi="宋体" w:eastAsia="宋体" w:cs="宋体"/>
          <w:bCs/>
          <w:spacing w:val="2"/>
          <w:sz w:val="28"/>
          <w:szCs w:val="28"/>
          <w:lang w:val="en-US" w:eastAsia="zh-CN" w:bidi="ar-SA"/>
        </w:rPr>
        <w:t>），但它们通常缺乏高频细节，在感知上不令人满意。</w:t>
      </w:r>
    </w:p>
    <w:p>
      <w:pPr>
        <w:pStyle w:val="4"/>
        <w:numPr>
          <w:ilvl w:val="0"/>
          <w:numId w:val="0"/>
        </w:numPr>
        <w:tabs>
          <w:tab w:val="left" w:pos="6941"/>
        </w:tabs>
        <w:ind w:left="118" w:leftChars="0" w:firstLine="440"/>
        <w:jc w:val="left"/>
        <w:rPr>
          <w:rFonts w:hint="eastAsia" w:ascii="宋体" w:hAnsi="宋体" w:eastAsia="宋体" w:cs="宋体"/>
          <w:bCs/>
          <w:spacing w:val="2"/>
          <w:sz w:val="28"/>
          <w:szCs w:val="28"/>
          <w:lang w:val="en-US" w:eastAsia="zh-CN" w:bidi="ar-SA"/>
        </w:rPr>
      </w:pPr>
    </w:p>
    <w:p>
      <w:pPr>
        <w:pStyle w:val="4"/>
        <w:numPr>
          <w:ilvl w:val="0"/>
          <w:numId w:val="2"/>
        </w:numPr>
        <w:spacing w:line="360" w:lineRule="auto"/>
        <w:ind w:left="118"/>
        <w:rPr>
          <w:b/>
          <w:spacing w:val="1"/>
          <w:sz w:val="32"/>
          <w:szCs w:val="32"/>
          <w:lang w:eastAsia="zh-CN"/>
        </w:rPr>
      </w:pPr>
      <w:bookmarkStart w:id="7" w:name="_TOC_300008"/>
      <w:r>
        <w:rPr>
          <w:b/>
          <w:spacing w:val="2"/>
          <w:sz w:val="32"/>
          <w:szCs w:val="32"/>
          <w:lang w:eastAsia="zh-CN"/>
        </w:rPr>
        <w:t>实验分析与</w:t>
      </w:r>
      <w:bookmarkEnd w:id="7"/>
      <w:r>
        <w:rPr>
          <w:b/>
          <w:spacing w:val="1"/>
          <w:sz w:val="32"/>
          <w:szCs w:val="32"/>
          <w:lang w:eastAsia="zh-CN"/>
        </w:rPr>
        <w:t>总结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 w:afterAutospacing="0"/>
        <w:ind w:left="220" w:leftChars="100" w:right="0" w:firstLine="560" w:firstLineChars="200"/>
        <w:rPr>
          <w:rFonts w:hint="eastAsia" w:ascii="Arial" w:hAnsi="Arial" w:cs="Arial"/>
          <w:i w:val="0"/>
          <w:iCs w:val="0"/>
          <w:caps w:val="0"/>
          <w:color w:val="333333"/>
          <w:spacing w:val="0"/>
          <w:sz w:val="28"/>
          <w:szCs w:val="28"/>
          <w:shd w:val="clear" w:fill="FFFFFF"/>
          <w:lang w:val="en-US" w:eastAsia="zh-CN"/>
        </w:rPr>
      </w:pPr>
      <w:r>
        <w:rPr>
          <w:rFonts w:hint="eastAsia" w:ascii="Arial" w:hAnsi="Arial" w:cs="Arial"/>
          <w:i w:val="0"/>
          <w:iCs w:val="0"/>
          <w:caps w:val="0"/>
          <w:color w:val="333333"/>
          <w:spacing w:val="0"/>
          <w:sz w:val="28"/>
          <w:szCs w:val="28"/>
          <w:shd w:val="clear" w:fill="FFFFFF"/>
          <w:lang w:val="en-US" w:eastAsia="zh-CN"/>
        </w:rPr>
        <w:t>对比SRCNN和SRGAN的训练过程，同时对两者预测结果进行分析</w:t>
      </w:r>
      <w:r>
        <w:rPr>
          <w:rFonts w:hint="eastAsia" w:ascii="Arial" w:hAnsi="Arial" w:cs="Arial"/>
          <w:i w:val="0"/>
          <w:iCs w:val="0"/>
          <w:caps w:val="0"/>
          <w:color w:val="333333"/>
          <w:spacing w:val="0"/>
          <w:sz w:val="24"/>
          <w:szCs w:val="24"/>
          <w:shd w:val="clear" w:fill="FFFFFF"/>
          <w:lang w:val="en-US" w:eastAsia="zh-CN"/>
        </w:rPr>
        <w:t>，</w:t>
      </w:r>
      <w:r>
        <w:rPr>
          <w:rFonts w:hint="eastAsia" w:ascii="Arial" w:hAnsi="Arial" w:cs="Arial"/>
          <w:i w:val="0"/>
          <w:iCs w:val="0"/>
          <w:caps w:val="0"/>
          <w:color w:val="333333"/>
          <w:spacing w:val="0"/>
          <w:sz w:val="28"/>
          <w:szCs w:val="28"/>
          <w:shd w:val="clear" w:fill="FFFFFF"/>
          <w:lang w:val="en-US" w:eastAsia="zh-CN"/>
        </w:rPr>
        <w:t>将生成对抗网络(Generative Adversarial Network, GAN)用在解决超分辨率问题上时，训练网络时用均方差作为</w:t>
      </w:r>
      <w:r>
        <w:rPr>
          <w:rFonts w:hint="eastAsia" w:ascii="Arial" w:hAnsi="Arial" w:cs="Arial"/>
          <w:i w:val="0"/>
          <w:iCs w:val="0"/>
          <w:caps w:val="0"/>
          <w:color w:val="333333"/>
          <w:spacing w:val="0"/>
          <w:sz w:val="28"/>
          <w:szCs w:val="28"/>
          <w:shd w:val="clear" w:fill="FFFFFF"/>
          <w:lang w:val="en-US" w:eastAsia="zh-CN"/>
        </w:rPr>
        <w:fldChar w:fldCharType="begin"/>
      </w:r>
      <w:r>
        <w:rPr>
          <w:rFonts w:hint="eastAsia" w:ascii="Arial" w:hAnsi="Arial" w:cs="Arial"/>
          <w:i w:val="0"/>
          <w:iCs w:val="0"/>
          <w:caps w:val="0"/>
          <w:color w:val="333333"/>
          <w:spacing w:val="0"/>
          <w:sz w:val="28"/>
          <w:szCs w:val="28"/>
          <w:shd w:val="clear" w:fill="FFFFFF"/>
          <w:lang w:val="en-US" w:eastAsia="zh-CN"/>
        </w:rPr>
        <w:instrText xml:space="preserve"> HYPERLINK "https://so.csdn.net/so/search?q=%E6%8D%9F%E5%A4%B1%E5%87%BD%E6%95%B0&amp;spm=1001.2101.3001.7020" \t "https://blog.csdn.net/sinat_36197913/article/details/_blank" </w:instrText>
      </w:r>
      <w:r>
        <w:rPr>
          <w:rFonts w:hint="eastAsia" w:ascii="Arial" w:hAnsi="Arial" w:cs="Arial"/>
          <w:i w:val="0"/>
          <w:iCs w:val="0"/>
          <w:caps w:val="0"/>
          <w:color w:val="333333"/>
          <w:spacing w:val="0"/>
          <w:sz w:val="28"/>
          <w:szCs w:val="28"/>
          <w:shd w:val="clear" w:fill="FFFFFF"/>
          <w:lang w:val="en-US" w:eastAsia="zh-CN"/>
        </w:rPr>
        <w:fldChar w:fldCharType="separate"/>
      </w:r>
      <w:r>
        <w:rPr>
          <w:rFonts w:hint="eastAsia" w:ascii="Arial" w:hAnsi="Arial" w:cs="Arial"/>
          <w:i w:val="0"/>
          <w:iCs w:val="0"/>
          <w:caps w:val="0"/>
          <w:color w:val="333333"/>
          <w:spacing w:val="0"/>
          <w:sz w:val="28"/>
          <w:szCs w:val="28"/>
          <w:shd w:val="clear" w:fill="FFFFFF"/>
          <w:lang w:val="en-US" w:eastAsia="zh-CN"/>
        </w:rPr>
        <w:t>损失函数</w:t>
      </w:r>
      <w:r>
        <w:rPr>
          <w:rFonts w:hint="eastAsia" w:ascii="Arial" w:hAnsi="Arial" w:cs="Arial"/>
          <w:i w:val="0"/>
          <w:iCs w:val="0"/>
          <w:caps w:val="0"/>
          <w:color w:val="333333"/>
          <w:spacing w:val="0"/>
          <w:sz w:val="28"/>
          <w:szCs w:val="28"/>
          <w:shd w:val="clear" w:fill="FFFFFF"/>
          <w:lang w:val="en-US" w:eastAsia="zh-CN"/>
        </w:rPr>
        <w:fldChar w:fldCharType="end"/>
      </w:r>
      <w:r>
        <w:rPr>
          <w:rFonts w:hint="eastAsia" w:ascii="Arial" w:hAnsi="Arial" w:cs="Arial"/>
          <w:i w:val="0"/>
          <w:iCs w:val="0"/>
          <w:caps w:val="0"/>
          <w:color w:val="333333"/>
          <w:spacing w:val="0"/>
          <w:sz w:val="28"/>
          <w:szCs w:val="28"/>
          <w:shd w:val="clear" w:fill="FFFFFF"/>
          <w:lang w:val="en-US" w:eastAsia="zh-CN"/>
        </w:rPr>
        <w:t>，虽然能够获得很高的峰值信噪比，但是恢复出来的图像通常会丢失高频细节，使人不能有好的视觉感受。SRGAN利用感知损失(perceptual loss)和对抗损失(adversarial loss)来提升恢复出的图片的真实感。感知损失是利用卷积神经网络提取出的特征，通过比较生成图片经过卷积神经网络后的特征和目标图片经过卷积神经网络后的特征的差别，使生成图片和目标图片在语义和风格上更相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 w:afterAutospacing="0"/>
        <w:ind w:left="220" w:leftChars="100" w:right="0" w:firstLine="560" w:firstLineChars="200"/>
        <w:rPr>
          <w:rFonts w:hint="default" w:ascii="Arial" w:hAnsi="Arial" w:cs="Arial"/>
          <w:i w:val="0"/>
          <w:iCs w:val="0"/>
          <w:caps w:val="0"/>
          <w:color w:val="333333"/>
          <w:spacing w:val="0"/>
          <w:sz w:val="28"/>
          <w:szCs w:val="28"/>
          <w:shd w:val="clear" w:fill="FFFFFF"/>
          <w:lang w:val="en-US" w:eastAsia="zh-CN"/>
        </w:rPr>
      </w:pPr>
      <w:r>
        <w:rPr>
          <w:rFonts w:hint="eastAsia" w:ascii="Arial" w:hAnsi="Arial" w:cs="Arial"/>
          <w:i w:val="0"/>
          <w:iCs w:val="0"/>
          <w:caps w:val="0"/>
          <w:color w:val="333333"/>
          <w:spacing w:val="0"/>
          <w:sz w:val="28"/>
          <w:szCs w:val="28"/>
          <w:shd w:val="clear" w:fill="FFFFFF"/>
          <w:lang w:val="en-US" w:eastAsia="zh-CN"/>
        </w:rPr>
        <w:t>文章中的实验结果表明，用基于均方误差的损失函数训练的SRCNN，得到了结果具有很高的峰值信噪比，但是会丢失一些高频部分细节，图像比较平滑。而SRGAN得到的结果则有更好的视觉效果。通过查阅资料</w:t>
      </w:r>
      <w:bookmarkStart w:id="8" w:name="_GoBack"/>
      <w:bookmarkEnd w:id="8"/>
      <w:r>
        <w:rPr>
          <w:rFonts w:hint="eastAsia" w:ascii="Arial" w:hAnsi="Arial" w:cs="Arial"/>
          <w:i w:val="0"/>
          <w:iCs w:val="0"/>
          <w:caps w:val="0"/>
          <w:color w:val="333333"/>
          <w:spacing w:val="0"/>
          <w:sz w:val="28"/>
          <w:szCs w:val="28"/>
          <w:shd w:val="clear" w:fill="FFFFFF"/>
          <w:lang w:val="en-US" w:eastAsia="zh-CN"/>
        </w:rPr>
        <w:t>知，对内容损失分别设置成基于均方误差、基于VGG模型低层特征和基于VGG模型高层特征三种情况作了比较，在基于均方误差的时候表现最差，基于VGG模型高层特征比基于VGG模型低层特征的内容损失能生成更好的纹理细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 w:afterAutospacing="0"/>
        <w:ind w:left="220" w:leftChars="100" w:right="0" w:firstLine="480" w:firstLineChars="200"/>
        <w:rPr>
          <w:rFonts w:hint="default" w:ascii="Arial" w:hAnsi="Arial" w:eastAsia="Arial" w:cs="Arial"/>
          <w:i w:val="0"/>
          <w:iCs w:val="0"/>
          <w:caps w:val="0"/>
          <w:color w:val="333333"/>
          <w:spacing w:val="0"/>
          <w:sz w:val="24"/>
          <w:szCs w:val="24"/>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 w:afterAutospacing="0"/>
        <w:ind w:left="220" w:leftChars="100" w:right="0" w:firstLine="480" w:firstLineChars="200"/>
        <w:rPr>
          <w:rFonts w:hint="default" w:ascii="Arial" w:hAnsi="Arial" w:eastAsia="Arial" w:cs="Arial"/>
          <w:i w:val="0"/>
          <w:iCs w:val="0"/>
          <w:caps w:val="0"/>
          <w:color w:val="333333"/>
          <w:spacing w:val="0"/>
          <w:sz w:val="24"/>
          <w:szCs w:val="24"/>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 w:afterAutospacing="0"/>
        <w:ind w:right="0"/>
        <w:rPr>
          <w:rFonts w:hint="default" w:ascii="Arial" w:hAnsi="Arial" w:eastAsia="Arial" w:cs="Arial"/>
          <w:i w:val="0"/>
          <w:iCs w:val="0"/>
          <w:caps w:val="0"/>
          <w:color w:val="333333"/>
          <w:spacing w:val="0"/>
          <w:sz w:val="24"/>
          <w:szCs w:val="24"/>
          <w:shd w:val="clear" w:fill="FFFFFF"/>
        </w:rPr>
      </w:pPr>
    </w:p>
    <w:p>
      <w:pPr>
        <w:pStyle w:val="4"/>
        <w:ind w:left="8181"/>
      </w:pPr>
      <w:r>
        <w:rPr>
          <w:spacing w:val="-9"/>
          <w:lang w:eastAsia="zh-CN"/>
        </w:rPr>
        <w:t>谢谢老师</w:t>
      </w:r>
      <w:r>
        <w:rPr>
          <w:rFonts w:ascii="Times New Roman" w:hAnsi="Times New Roman" w:eastAsia="Times New Roman" w:cs="Times New Roman"/>
          <w:spacing w:val="-3"/>
          <w:lang w:eastAsia="zh-CN"/>
        </w:rPr>
        <w:t>(●’</w:t>
      </w:r>
      <w:r>
        <w:rPr>
          <w:rFonts w:ascii="Arial" w:hAnsi="Arial" w:eastAsia="Arial" w:cs="Arial"/>
          <w:spacing w:val="-7"/>
          <w:lang w:eastAsia="zh-CN"/>
        </w:rPr>
        <w:t>◡</w:t>
      </w:r>
      <w:r>
        <w:rPr>
          <w:rFonts w:ascii="Times New Roman" w:hAnsi="Times New Roman" w:eastAsia="Times New Roman" w:cs="Times New Roman"/>
          <w:spacing w:val="-4"/>
          <w:lang w:eastAsia="zh-CN"/>
        </w:rPr>
        <w:t>’●)</w:t>
      </w:r>
    </w:p>
    <w:sectPr>
      <w:pgSz w:w="11906" w:h="16838"/>
      <w:pgMar w:top="471" w:right="1134" w:bottom="760" w:left="1134" w:header="0" w:footer="0" w:gutter="0"/>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7756FD"/>
    <w:multiLevelType w:val="singleLevel"/>
    <w:tmpl w:val="D07756FD"/>
    <w:lvl w:ilvl="0" w:tentative="0">
      <w:start w:val="1"/>
      <w:numFmt w:val="chineseCounting"/>
      <w:suff w:val="nothing"/>
      <w:lvlText w:val="%1．"/>
      <w:lvlJc w:val="left"/>
      <w:rPr>
        <w:rFonts w:hint="eastAsia"/>
      </w:rPr>
    </w:lvl>
  </w:abstractNum>
  <w:abstractNum w:abstractNumId="1">
    <w:nsid w:val="5119B472"/>
    <w:multiLevelType w:val="singleLevel"/>
    <w:tmpl w:val="5119B472"/>
    <w:lvl w:ilvl="0" w:tentative="0">
      <w:start w:val="5"/>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UxNmUyN2M1NDExYWQ2NTIwYWUyZTMzYWRkNjUxZDMifQ=="/>
  </w:docVars>
  <w:rsids>
    <w:rsidRoot w:val="00000000"/>
    <w:rsid w:val="01FD058C"/>
    <w:rsid w:val="026057DC"/>
    <w:rsid w:val="03C00F6B"/>
    <w:rsid w:val="04B07CB0"/>
    <w:rsid w:val="084F1B6D"/>
    <w:rsid w:val="09B51B19"/>
    <w:rsid w:val="0BE85884"/>
    <w:rsid w:val="10AF7BBC"/>
    <w:rsid w:val="12617F82"/>
    <w:rsid w:val="12E82452"/>
    <w:rsid w:val="153C6A85"/>
    <w:rsid w:val="16815EA2"/>
    <w:rsid w:val="16B22C5A"/>
    <w:rsid w:val="1E266F87"/>
    <w:rsid w:val="225A40FF"/>
    <w:rsid w:val="22AC5BCD"/>
    <w:rsid w:val="23895B7F"/>
    <w:rsid w:val="28FF542B"/>
    <w:rsid w:val="39DF7E07"/>
    <w:rsid w:val="3C0D1074"/>
    <w:rsid w:val="426976B5"/>
    <w:rsid w:val="4ACC76BB"/>
    <w:rsid w:val="4DF07279"/>
    <w:rsid w:val="5279491B"/>
    <w:rsid w:val="52E6446B"/>
    <w:rsid w:val="54760639"/>
    <w:rsid w:val="5B9303DF"/>
    <w:rsid w:val="5DFD5163"/>
    <w:rsid w:val="5F1C4712"/>
    <w:rsid w:val="611F2F6D"/>
    <w:rsid w:val="6A681023"/>
    <w:rsid w:val="6E9F5EF0"/>
    <w:rsid w:val="6EBD6C2B"/>
    <w:rsid w:val="6F120A43"/>
    <w:rsid w:val="6F440FDF"/>
    <w:rsid w:val="71A62F83"/>
    <w:rsid w:val="722A2268"/>
    <w:rsid w:val="79B96C79"/>
    <w:rsid w:val="79C576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en-US" w:eastAsia="en-US" w:bidi="ar-SA"/>
    </w:rPr>
  </w:style>
  <w:style w:type="paragraph" w:styleId="2">
    <w:name w:val="heading 2"/>
    <w:basedOn w:val="1"/>
    <w:next w:val="1"/>
    <w:semiHidden/>
    <w:unhideWhenUsed/>
    <w:qFormat/>
    <w:uiPriority w:val="0"/>
    <w:pPr>
      <w:spacing w:beforeAutospacing="1" w:afterAutospacing="1"/>
      <w:outlineLvl w:val="1"/>
    </w:pPr>
    <w:rPr>
      <w:rFonts w:hint="eastAsia" w:cs="Times New Roman"/>
      <w:b/>
      <w:bCs/>
      <w:sz w:val="36"/>
      <w:szCs w:val="36"/>
      <w:lang w:eastAsia="zh-CN"/>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sz w:val="24"/>
      <w:szCs w:val="24"/>
    </w:rPr>
  </w:style>
  <w:style w:type="paragraph" w:styleId="5">
    <w:name w:val="Normal (Web)"/>
    <w:basedOn w:val="1"/>
    <w:qFormat/>
    <w:uiPriority w:val="0"/>
    <w:pPr>
      <w:spacing w:beforeAutospacing="1" w:afterAutospacing="1"/>
    </w:pPr>
    <w:rPr>
      <w:rFonts w:cs="Times New Roman"/>
      <w:sz w:val="24"/>
      <w:lang w:eastAsia="zh-CN"/>
    </w:r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1051</Words>
  <Characters>1231</Characters>
  <Lines>0</Lines>
  <Paragraphs>0</Paragraphs>
  <TotalTime>9</TotalTime>
  <ScaleCrop>false</ScaleCrop>
  <LinksUpToDate>false</LinksUpToDate>
  <CharactersWithSpaces>1309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2023-04-09T07:50:00Z</dcterms:created>
  <dc:creator>13937</dc:creator>
  <cp:lastModifiedBy>夜末ღ</cp:lastModifiedBy>
  <dcterms:modified xsi:type="dcterms:W3CDTF">2023-04-22T06:40:17Z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CE6D8ED7C69E49D6A0755921895BD7F2_12</vt:lpwstr>
  </property>
</Properties>
</file>