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1 全文检索的原理: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倒排索引原理;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1-1: 数据分为 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结构化数据:固定格式/有限长度的数据: 数据库/元数据    处理方式: 数据库通过SQL语句/ 元数据的话,利用windows搜索对文件名;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非结构化数据;:不定长度/无固定格式; 邮件/word文档;    处理方式: 顺序扫描法/ 从非结构化数据中提取重新组织(索引)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综上所述: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先建立索引,再对索引进行搜索的过程称为:全文检索(Full-text-Search)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1-2: 全文检索过程分为: 索引创建: 将显示世界中所有的结构化/非结构化数据提取信息,创建索引的过程;</w:t>
      </w:r>
    </w:p>
    <w:p>
      <w:pPr>
        <w:ind w:firstLine="2310" w:firstLineChars="11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搜索索引: 得到用户的查询请求,搜索创建的索引,返回结果的过程;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倒排索引理解: 从字符串到文件的映射 是文件到字符串映射的反向过程,于是保存这种信息的索引称为反向索引;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优势: 一次索引, 多次使用;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 实际开发流程: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2-1: 根据页面需求分析;</w:t>
      </w:r>
    </w:p>
    <w:p>
      <w:r>
        <w:drawing>
          <wp:inline distT="0" distB="0" distL="114300" distR="114300">
            <wp:extent cx="8066405" cy="542861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640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2-2: 搜索流程: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590790" cy="5133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2-3: 技术方案: 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先把数据索引到索引库中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;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 当课程向Mysql 添加后,同时将课程信息添加到索引库--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-采用Logstash实现,从Mysql中将数据采集到ES 索引库;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 当课程向MySQL 更新课程的同时,需要更新索引库的信息----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采用Logstash实现;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 当课程在Mysql删除后同时将该课程从索引库删除----------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手动程序实现,在删除课程后将索引库中课程信息删除;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2-4: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 使用Logstash,解压 安装logstash-input-jdbc插件,创建模板文件/my.conf;</w:t>
      </w:r>
    </w:p>
    <w:p>
      <w:pP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2-5: 具体的分析:</w:t>
      </w:r>
    </w:p>
    <w:p>
      <w:r>
        <w:drawing>
          <wp:inline distT="0" distB="0" distL="114300" distR="114300">
            <wp:extent cx="8009255" cy="417131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925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62015" cy="16668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3 创建搜索服务工程;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从索引库中查询需要的数据;  主要使用DSL;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ES 工作原理: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4-2 ES 核心概念: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Cluster:集群; Es工作在多个服务器上;  Node:节点, 形成集群的每个服务器;  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Shard: 分片; 数据分为较小的分片,每个分片放到不同的服务器上. 在查询的时候,每个相关的分片,组合到一起;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Replia: 副本; 为了提高高可用性,可以使用分片副本/ 当主分片丢失时,集群会将副本提升为新的主分片;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ES特点和优势:  索引分拆成多个分片, 每个分片可能有多个副本.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4-3:  ES与Solr 比较: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Solr 利用Zookeeper进行分布式管理; Elasticsearch 自身带有分布式协调管理功能;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Solr支持更多格式数据;Elasticsearch仅仅支持Json文件格式;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Solr在传统的搜索应用中表现良好;Elasticsearch 在处理实时搜索应用是效率高;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随着数据量的增加,Solr的搜索效率会更低;Elasticsearch则没有明显的变化;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5 ES面试题集锦: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instrText xml:space="preserve"> HYPERLINK "https://juejin.im/entry/5c46d7c2e51d4551df6f2338" </w:instrTex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2"/>
          <w:szCs w:val="28"/>
          <w:lang w:val="en-US" w:eastAsia="zh-CN"/>
        </w:rPr>
        <w:t>https://juejin.im/entry/5c46d7c2e51d4551df6f2338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BAT等一线大厂 Elasticsearch面试题解读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instrText xml:space="preserve"> HYPERLINK "https://blog.csdn.net/lby0307/article/details/79677803" </w:instrTex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2"/>
          <w:szCs w:val="28"/>
          <w:lang w:val="en-US" w:eastAsia="zh-CN"/>
        </w:rPr>
        <w:t>https://blog.csdn.net/lby0307/article/details/79677803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Elasticsearch面试题;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instrText xml:space="preserve"> HYPERLINK "https://blog.csdn.net/suchahaerkang/article/details/87531647" </w:instrTex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2"/>
          <w:szCs w:val="28"/>
          <w:lang w:val="en-US" w:eastAsia="zh-CN"/>
        </w:rPr>
        <w:t>https://blog.csdn.net/suchahaerkang/article/details/87531647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Elasticsearch;</w:t>
      </w:r>
      <w:bookmarkStart w:id="0" w:name="_GoBack"/>
      <w:bookmarkEnd w:id="0"/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2F5C"/>
    <w:rsid w:val="031F516B"/>
    <w:rsid w:val="04111B74"/>
    <w:rsid w:val="049D63C9"/>
    <w:rsid w:val="05A87C8B"/>
    <w:rsid w:val="05F23547"/>
    <w:rsid w:val="079F1D12"/>
    <w:rsid w:val="08FB791C"/>
    <w:rsid w:val="0981194D"/>
    <w:rsid w:val="09822433"/>
    <w:rsid w:val="09F65C61"/>
    <w:rsid w:val="0A403182"/>
    <w:rsid w:val="0B194D0E"/>
    <w:rsid w:val="0CF64EC1"/>
    <w:rsid w:val="0CF810EE"/>
    <w:rsid w:val="0D041CE6"/>
    <w:rsid w:val="0ECC5B71"/>
    <w:rsid w:val="0FD20E8C"/>
    <w:rsid w:val="10D00E61"/>
    <w:rsid w:val="12B07C4E"/>
    <w:rsid w:val="13AA652E"/>
    <w:rsid w:val="13E746F5"/>
    <w:rsid w:val="14243F87"/>
    <w:rsid w:val="15655217"/>
    <w:rsid w:val="18894C25"/>
    <w:rsid w:val="19335943"/>
    <w:rsid w:val="19DD46D2"/>
    <w:rsid w:val="1B87596D"/>
    <w:rsid w:val="1BE57EF1"/>
    <w:rsid w:val="1E0075F3"/>
    <w:rsid w:val="1EE204BE"/>
    <w:rsid w:val="211E57E2"/>
    <w:rsid w:val="21FE0D0E"/>
    <w:rsid w:val="220865A1"/>
    <w:rsid w:val="230703F8"/>
    <w:rsid w:val="23983E7D"/>
    <w:rsid w:val="23B33A2A"/>
    <w:rsid w:val="23FF1397"/>
    <w:rsid w:val="246B0D38"/>
    <w:rsid w:val="25790360"/>
    <w:rsid w:val="273A36ED"/>
    <w:rsid w:val="28EA4A8A"/>
    <w:rsid w:val="29443ECE"/>
    <w:rsid w:val="29AD6EF8"/>
    <w:rsid w:val="2A6D540B"/>
    <w:rsid w:val="2ADB0E41"/>
    <w:rsid w:val="2B510584"/>
    <w:rsid w:val="2B7052EA"/>
    <w:rsid w:val="2C632479"/>
    <w:rsid w:val="2D3024DA"/>
    <w:rsid w:val="2E835F82"/>
    <w:rsid w:val="2F730639"/>
    <w:rsid w:val="30D20127"/>
    <w:rsid w:val="316E573C"/>
    <w:rsid w:val="32F80398"/>
    <w:rsid w:val="33E46AD6"/>
    <w:rsid w:val="34683964"/>
    <w:rsid w:val="34AD25DB"/>
    <w:rsid w:val="34E950EE"/>
    <w:rsid w:val="34EF704E"/>
    <w:rsid w:val="36466FA3"/>
    <w:rsid w:val="372F06E1"/>
    <w:rsid w:val="3738154B"/>
    <w:rsid w:val="380861C5"/>
    <w:rsid w:val="389E44EF"/>
    <w:rsid w:val="38FD21E0"/>
    <w:rsid w:val="3A035FE3"/>
    <w:rsid w:val="3A365795"/>
    <w:rsid w:val="3AD554B9"/>
    <w:rsid w:val="3B06036B"/>
    <w:rsid w:val="3B543C97"/>
    <w:rsid w:val="3B9D2778"/>
    <w:rsid w:val="3BF073FF"/>
    <w:rsid w:val="3C874414"/>
    <w:rsid w:val="3DE2460B"/>
    <w:rsid w:val="3F0D5374"/>
    <w:rsid w:val="40F65609"/>
    <w:rsid w:val="416765C0"/>
    <w:rsid w:val="41E85670"/>
    <w:rsid w:val="430B2E23"/>
    <w:rsid w:val="467B7559"/>
    <w:rsid w:val="484B002A"/>
    <w:rsid w:val="48C034D8"/>
    <w:rsid w:val="49101453"/>
    <w:rsid w:val="49720E55"/>
    <w:rsid w:val="4A551A9D"/>
    <w:rsid w:val="4AE81D7B"/>
    <w:rsid w:val="4B7E6652"/>
    <w:rsid w:val="4BCD636F"/>
    <w:rsid w:val="4DA50E30"/>
    <w:rsid w:val="4F7170FC"/>
    <w:rsid w:val="51150267"/>
    <w:rsid w:val="51462F59"/>
    <w:rsid w:val="52321F95"/>
    <w:rsid w:val="52F35483"/>
    <w:rsid w:val="547266ED"/>
    <w:rsid w:val="54C25C56"/>
    <w:rsid w:val="55B12B3C"/>
    <w:rsid w:val="55DA22DD"/>
    <w:rsid w:val="57A334AD"/>
    <w:rsid w:val="57DB42A4"/>
    <w:rsid w:val="58C76AA2"/>
    <w:rsid w:val="58FC6954"/>
    <w:rsid w:val="5A2F52C2"/>
    <w:rsid w:val="5AC11723"/>
    <w:rsid w:val="5CDE114D"/>
    <w:rsid w:val="5D453121"/>
    <w:rsid w:val="5F463204"/>
    <w:rsid w:val="5FD01979"/>
    <w:rsid w:val="61220307"/>
    <w:rsid w:val="635F5022"/>
    <w:rsid w:val="643475E9"/>
    <w:rsid w:val="64B926CB"/>
    <w:rsid w:val="64D95118"/>
    <w:rsid w:val="653A280A"/>
    <w:rsid w:val="66126E75"/>
    <w:rsid w:val="66A24AD6"/>
    <w:rsid w:val="67E60DDD"/>
    <w:rsid w:val="6D824B12"/>
    <w:rsid w:val="6E9C0E3C"/>
    <w:rsid w:val="6EB209A1"/>
    <w:rsid w:val="6F291F80"/>
    <w:rsid w:val="70445B8B"/>
    <w:rsid w:val="71481BA9"/>
    <w:rsid w:val="72A06290"/>
    <w:rsid w:val="72B52875"/>
    <w:rsid w:val="73137DDD"/>
    <w:rsid w:val="73C31149"/>
    <w:rsid w:val="74291621"/>
    <w:rsid w:val="743A3216"/>
    <w:rsid w:val="7541771B"/>
    <w:rsid w:val="778051D6"/>
    <w:rsid w:val="7ADC61B5"/>
    <w:rsid w:val="7B9B05F8"/>
    <w:rsid w:val="7D3A41B1"/>
    <w:rsid w:val="7F686C9C"/>
    <w:rsid w:val="7F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2019-03-21T09:07:49Z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