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 分布式事务;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1-0:    特性:  原子性/一致性/持久性/隔离性;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1-1产生原因: 数据库分库分表;  应用的SOA化;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1-2分布式理论: CAP理论:   一致性/可用性/分区容错性 ,一个web应用最多同时支持两个属性; 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Base理论: 基本可用/软状态/最终一致性; 无法做到强一致性,可用结合自身业务特点,使系统达到最终一致性;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1-3: 解决方案: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两阶段提交(2PC);  补偿事务(TCC);  本地消息表(异步确保); MQ事务消息(RocketMQ)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1-4: 实际项目使用: 本地消息表(将分布式事务拆分成本地事务 + 消息表)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优点: 避免了分布式事务,实现了最终一致性;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缺点:业务耦合,频繁轮询数据库,增大了数据库负载,不适合高并发场景,中等规模还是可以满足的呢;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1-5: 详细使用过程;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2"/>
          <w:szCs w:val="28"/>
          <w:lang w:val="en-US" w:eastAsia="zh-CN"/>
        </w:rPr>
        <w:t xml:space="preserve">2 悲观锁/乐观锁; ( 使用定时任务扫描消息表---用到乐观锁;)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"https://blog.csdn.net/qq_34337272/article/details/81072874"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https://blog.csdn.net/qq_34337272/article/details/81072874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悲观锁(排它锁)</w:t>
      </w:r>
      <w:r>
        <w:rPr>
          <w:rFonts w:hint="eastAsia"/>
          <w:sz w:val="22"/>
          <w:szCs w:val="28"/>
          <w:lang w:val="en-US" w:eastAsia="zh-CN"/>
        </w:rPr>
        <w:t>:每次拿数据的时候都认为会修改,eg: mysql中行锁/表锁/读锁/写锁; Java中Synchronized和ReentrantLock;</w:t>
      </w:r>
      <w:r>
        <w:rPr>
          <w:rFonts w:hint="eastAsia"/>
          <w:b/>
          <w:bCs/>
          <w:sz w:val="22"/>
          <w:szCs w:val="28"/>
          <w:lang w:val="en-US" w:eastAsia="zh-CN"/>
        </w:rPr>
        <w:t>多写的场景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乐观锁</w:t>
      </w:r>
      <w:r>
        <w:rPr>
          <w:rFonts w:hint="eastAsia"/>
          <w:sz w:val="22"/>
          <w:szCs w:val="28"/>
          <w:lang w:val="en-US" w:eastAsia="zh-CN"/>
        </w:rPr>
        <w:t xml:space="preserve">:每次拿数据的时候认为别人不会修改,所以不会上锁,在更新的时候会判断下别人有没有去更新这个数据,使用版本号和CAS算法实现; 适用于: </w:t>
      </w:r>
      <w:r>
        <w:rPr>
          <w:rFonts w:hint="eastAsia"/>
          <w:b/>
          <w:bCs/>
          <w:sz w:val="22"/>
          <w:szCs w:val="28"/>
          <w:lang w:val="en-US" w:eastAsia="zh-CN"/>
        </w:rPr>
        <w:t>多读的应用类型</w:t>
      </w:r>
      <w:r>
        <w:rPr>
          <w:rFonts w:hint="eastAsia"/>
          <w:sz w:val="22"/>
          <w:szCs w:val="28"/>
          <w:lang w:val="en-US" w:eastAsia="zh-CN"/>
        </w:rPr>
        <w:t xml:space="preserve">,可以提高吞吐量;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解决方式: 表中添加Version版本字段/TimeStamp时间戳---看看实际怎么操作?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3分布式锁---参考: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"https://www.jianshu.com/p/da41fe072d11"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https://www.jianshu.com/p/da41fe072d11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基于Redis;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drawing>
          <wp:inline distT="0" distB="0" distL="114300" distR="114300">
            <wp:extent cx="6001385" cy="2791460"/>
            <wp:effectExtent l="0" t="0" r="18415" b="8890"/>
            <wp:docPr id="1" name="图片 1" descr="微信图片_201904241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4241001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基于数据库;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基于Zookeeper;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 接口幂等性;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幂等性值同一个操作无论请求多少次,其结果都相同;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操作方式: 1 操作之前在业务方法进行判断, 如果执行过了就不再执行;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2 缓存所有请求和处理结果,已经处理的请求则直接返回结果;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3 在数据库表中加一个状态字段(未处理/已处理),数据操作时判断未处理时再处理;</w:t>
      </w:r>
    </w:p>
    <w:p>
      <w:pPr>
        <w:rPr>
          <w:rFonts w:hint="eastAsia"/>
          <w:sz w:val="22"/>
          <w:szCs w:val="28"/>
          <w:lang w:val="en-US" w:eastAsia="zh-CN"/>
        </w:rPr>
      </w:pPr>
    </w:p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77FD"/>
    <w:rsid w:val="01B37111"/>
    <w:rsid w:val="01FD4366"/>
    <w:rsid w:val="02111F91"/>
    <w:rsid w:val="02DF1288"/>
    <w:rsid w:val="02E17E5D"/>
    <w:rsid w:val="06372C2C"/>
    <w:rsid w:val="064075B2"/>
    <w:rsid w:val="06794603"/>
    <w:rsid w:val="0760645D"/>
    <w:rsid w:val="07AC76C4"/>
    <w:rsid w:val="088F7FCD"/>
    <w:rsid w:val="095E7EF7"/>
    <w:rsid w:val="09953C96"/>
    <w:rsid w:val="0B7E3151"/>
    <w:rsid w:val="0D3C738F"/>
    <w:rsid w:val="0EF96E92"/>
    <w:rsid w:val="0F172137"/>
    <w:rsid w:val="10816736"/>
    <w:rsid w:val="10FC0BE6"/>
    <w:rsid w:val="118A333E"/>
    <w:rsid w:val="127B1E20"/>
    <w:rsid w:val="13B8294A"/>
    <w:rsid w:val="14066E29"/>
    <w:rsid w:val="170404A5"/>
    <w:rsid w:val="17AB3E10"/>
    <w:rsid w:val="180374F8"/>
    <w:rsid w:val="1A807886"/>
    <w:rsid w:val="1E314F63"/>
    <w:rsid w:val="21E213F5"/>
    <w:rsid w:val="23B629CC"/>
    <w:rsid w:val="24685543"/>
    <w:rsid w:val="25242DA5"/>
    <w:rsid w:val="255662F3"/>
    <w:rsid w:val="25E310EF"/>
    <w:rsid w:val="26481528"/>
    <w:rsid w:val="278C28AF"/>
    <w:rsid w:val="27D335EF"/>
    <w:rsid w:val="27D42343"/>
    <w:rsid w:val="2A0948F8"/>
    <w:rsid w:val="2AAB1124"/>
    <w:rsid w:val="2AFC5B75"/>
    <w:rsid w:val="2B0C10DE"/>
    <w:rsid w:val="2DC8546F"/>
    <w:rsid w:val="2E787472"/>
    <w:rsid w:val="2F58761A"/>
    <w:rsid w:val="31772689"/>
    <w:rsid w:val="318C3735"/>
    <w:rsid w:val="32EF2639"/>
    <w:rsid w:val="33713383"/>
    <w:rsid w:val="34120129"/>
    <w:rsid w:val="35373BB4"/>
    <w:rsid w:val="355453E1"/>
    <w:rsid w:val="35D51557"/>
    <w:rsid w:val="367E28A5"/>
    <w:rsid w:val="371B391A"/>
    <w:rsid w:val="37344694"/>
    <w:rsid w:val="37702DA8"/>
    <w:rsid w:val="378F77B3"/>
    <w:rsid w:val="37B22D40"/>
    <w:rsid w:val="38FD69A1"/>
    <w:rsid w:val="39560E7E"/>
    <w:rsid w:val="3E6C4029"/>
    <w:rsid w:val="3EB17953"/>
    <w:rsid w:val="3F0272E1"/>
    <w:rsid w:val="3F2C10F4"/>
    <w:rsid w:val="4053471D"/>
    <w:rsid w:val="4093518E"/>
    <w:rsid w:val="41F6187B"/>
    <w:rsid w:val="428C0D2B"/>
    <w:rsid w:val="433867A9"/>
    <w:rsid w:val="43985BE1"/>
    <w:rsid w:val="44F77FA7"/>
    <w:rsid w:val="46406AB8"/>
    <w:rsid w:val="475B4C15"/>
    <w:rsid w:val="4A0149CE"/>
    <w:rsid w:val="4AE6057F"/>
    <w:rsid w:val="4CEE0FF0"/>
    <w:rsid w:val="4D75178A"/>
    <w:rsid w:val="4E1B5C11"/>
    <w:rsid w:val="4E657FA4"/>
    <w:rsid w:val="50D675A9"/>
    <w:rsid w:val="520F22F7"/>
    <w:rsid w:val="532D23A3"/>
    <w:rsid w:val="55900A6C"/>
    <w:rsid w:val="56605391"/>
    <w:rsid w:val="56D63E83"/>
    <w:rsid w:val="5950293F"/>
    <w:rsid w:val="5B2B586A"/>
    <w:rsid w:val="5C474C18"/>
    <w:rsid w:val="5DE346BB"/>
    <w:rsid w:val="625963D0"/>
    <w:rsid w:val="63315E88"/>
    <w:rsid w:val="64A9500C"/>
    <w:rsid w:val="66256A9E"/>
    <w:rsid w:val="66AA6146"/>
    <w:rsid w:val="676A55B4"/>
    <w:rsid w:val="67B333A2"/>
    <w:rsid w:val="68E3443E"/>
    <w:rsid w:val="69B46484"/>
    <w:rsid w:val="6A8A3C2D"/>
    <w:rsid w:val="6BD97A70"/>
    <w:rsid w:val="6C086D9D"/>
    <w:rsid w:val="6C983099"/>
    <w:rsid w:val="6DE338CE"/>
    <w:rsid w:val="70032525"/>
    <w:rsid w:val="7062472A"/>
    <w:rsid w:val="7309756F"/>
    <w:rsid w:val="73FA3E3B"/>
    <w:rsid w:val="743A6C5C"/>
    <w:rsid w:val="75764361"/>
    <w:rsid w:val="769C35A7"/>
    <w:rsid w:val="778F60CF"/>
    <w:rsid w:val="77D26515"/>
    <w:rsid w:val="79BE04E9"/>
    <w:rsid w:val="7AE368EA"/>
    <w:rsid w:val="7C5D015A"/>
    <w:rsid w:val="7DA665EA"/>
    <w:rsid w:val="7E976EBF"/>
    <w:rsid w:val="7EB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2019-04-24T02:24:42Z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