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de579cb100f84ebd"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 w14:paraId="00100002" w14:textId="00100003"/>
    <w:p w14:paraId="00100004" w14:textId="00100728">
      <w:pPr>
        <w:spacing w:before="0" w:after="0" w:line="720" w:lineRule="exact"/>
        <w:ind w:firstLine="0"/>
        <w:jc w:val="center"/>
      </w:pPr>
      <w:r>
        <w:rPr>
          <w:rFonts w:ascii="Times New Roman" w:hAnsi="Times New Roman" w:eastAsia="黑体"/>
          <w:b/>
          <w:sz w:val="72"/>
        </w:rPr>
        <w:t xml:space="preserve">毕 业 设 计</w:t>
      </w:r>
    </w:p>
    <w:p w14:paraId="00100006" w14:textId="00100007"/>
    <w:p w14:paraId="00100008" w14:textId="00100009"/>
    <w:p w14:paraId="0010000A" w14:textId="0010000B">
      <w:pPr>
        <w:spacing w:before="0" w:after="0" w:line="720" w:lineRule="exact"/>
        <w:ind w:firstLine="0"/>
        <w:jc w:val="center"/>
      </w:pPr>
      <w:r>
        <w:rPr>
          <w:rFonts w:ascii="Times New Roman" w:hAnsi="Times New Roman" w:eastAsia="楷体_GB2312"/>
          <w:b w:val="0"/>
          <w:sz w:val="32"/>
        </w:rPr>
        <w:t>题  目：基于Spring Boot的DevOps持续交付平台的设计与实现</w:t>
      </w:r>
    </w:p>
    <w:p w14:paraId="0010000C" w14:textId="0010000D"/>
    <w:p w14:paraId="0010000E" w14:textId="0010000F"/>
    <w:p w14:paraId="00100010" w14:textId="00100011">
      <w:pPr>
        <w:spacing w:before="0" w:after="0" w:line="720" w:lineRule="exact"/>
        <w:ind w:firstLine="0"/>
        <w:jc w:val="center"/>
      </w:pPr>
      <w:r>
        <w:rPr>
          <w:rFonts w:ascii="Times New Roman" w:hAnsi="Times New Roman" w:eastAsia="楷体_GB2312"/>
          <w:b w:val="0"/>
          <w:sz w:val="32"/>
        </w:rPr>
        <w:t>学  院：软件工程学院</w:t>
      </w:r>
    </w:p>
    <w:p w14:paraId="00100012" w14:textId="00100013">
      <w:pPr>
        <w:spacing w:before="0" w:after="0" w:line="720" w:lineRule="exact"/>
        <w:ind w:firstLine="0"/>
        <w:jc w:val="center"/>
      </w:pPr>
      <w:r>
        <w:rPr>
          <w:rFonts w:ascii="Times New Roman" w:hAnsi="Times New Roman" w:eastAsia="楷体_GB2312"/>
          <w:b w:val="0"/>
          <w:sz w:val="32"/>
        </w:rPr>
        <w:t>专  业：软件工程                    班  级：</w:t>
      </w:r>
    </w:p>
    <w:p w14:paraId="00100014" w14:textId="00100015">
      <w:pPr>
        <w:spacing w:before="0" w:after="0" w:line="720" w:lineRule="exact"/>
        <w:ind w:firstLine="0"/>
        <w:jc w:val="center"/>
      </w:pPr>
      <w:r>
        <w:rPr>
          <w:rFonts w:ascii="Times New Roman" w:hAnsi="Times New Roman" w:eastAsia="楷体_GB2312"/>
          <w:b w:val="0"/>
          <w:sz w:val="32"/>
        </w:rPr>
        <w:t>学生姓名：                            学  号：</w:t>
      </w:r>
    </w:p>
    <w:p w14:paraId="00100016" w14:textId="00100017">
      <w:pPr>
        <w:spacing w:before="0" w:after="0" w:line="720" w:lineRule="exact"/>
        <w:ind w:firstLine="0"/>
        <w:jc w:val="center"/>
      </w:pPr>
      <w:r>
        <w:rPr>
          <w:rFonts w:ascii="Times New Roman" w:hAnsi="Times New Roman" w:eastAsia="楷体_GB2312"/>
          <w:b w:val="0"/>
          <w:sz w:val="32"/>
        </w:rPr>
        <w:t>校内导师姓名：                        企业导师姓名：</w:t>
      </w:r>
    </w:p>
    <w:p w14:paraId="00100018" w14:textId="00100019">
      <w:pPr>
        <w:spacing w:before="0" w:after="0" w:line="720" w:lineRule="exact"/>
        <w:ind w:firstLine="0"/>
        <w:jc w:val="center"/>
      </w:pPr>
      <w:r>
        <w:rPr>
          <w:rFonts w:ascii="Times New Roman" w:hAnsi="Times New Roman" w:eastAsia="楷体_GB2312"/>
          <w:b w:val="0"/>
          <w:sz w:val="32"/>
        </w:rPr>
        <w:t>完成日期：</w:t>
      </w:r>
    </w:p>
    <w:p w14:paraId="0010001A" w14:textId="0010001B">
      <w:pPr>
        <w:spacing w:before="0" w:after="0" w:line="440" w:lineRule="exact"/>
        <w:ind w:firstLine="0"/>
        <w:jc w:val="center"/>
      </w:pPr>
      <w:r>
        <w:rPr>
          <w:rFonts w:ascii="Times New Roman" w:hAnsi="Times New Roman" w:eastAsia="宋体"/>
          <w:b w:val="0"/>
          <w:sz w:val="24"/>
        </w:rPr>
        <w:t>（文章中所有英文及数字使用罗马体Times New Roman）</w:t>
      </w:r>
    </w:p>
    <w:p w14:paraId="0010001C" w14:textId="0010001D">
      <w:r>
        <w:br w:type="page"/>
      </w:r>
    </w:p>
    <w:p w14:paraId="0010001E" w14:textId="0010001F"/>
    <w:p w14:paraId="00100020" w14:textId="00100021"/>
    <w:p w14:paraId="00100022" w14:textId="00100023">
      <w:pPr>
        <w:spacing w:before="440" w:after="440" w:line="720" w:lineRule="exact"/>
        <w:ind w:firstLine="0"/>
        <w:jc w:val="center"/>
      </w:pPr>
      <w:r>
        <w:rPr>
          <w:rFonts w:ascii="Times New Roman" w:hAnsi="Times New Roman" w:eastAsia="黑体"/>
          <w:b/>
          <w:sz w:val="36"/>
        </w:rPr>
        <w:t>诚  信  声  明</w:t>
      </w:r>
    </w:p>
    <w:p w14:paraId="00100024" w14:textId="00100025"/>
    <w:p w14:paraId="00100026" w14:textId="00100027">
      <w:pPr>
        <w:spacing w:before="0" w:after="0" w:line="440" w:lineRule="exact"/>
        <w:ind w:firstLine="420"/>
        <w:jc w:val="both"/>
      </w:pPr>
      <w:r>
        <w:rPr>
          <w:rFonts w:ascii="Times New Roman" w:hAnsi="Times New Roman" w:eastAsia="宋体"/>
          <w:b w:val="0"/>
          <w:sz w:val="24"/>
        </w:rPr>
        <w:t>本人声明：</w:t>
      </w:r>
    </w:p>
    <w:p w14:paraId="00100028" w14:textId="00100729">
      <w:pPr>
        <w:spacing w:before="0" w:after="0" w:line="440" w:lineRule="exact"/>
        <w:ind w:firstLine="468"/>
        <w:jc w:val="both"/>
      </w:pPr>
      <w:r>
        <w:rPr>
          <w:rFonts w:ascii="Times New Roman" w:hAnsi="Times New Roman" w:eastAsia="宋体"/>
          <w:b w:val="0"/>
          <w:sz w:val="24"/>
        </w:rPr>
        <w:t>1、本人所呈交的毕业设计是在老师指导下进行的研究工作及取得的研究成果；</w:t>
      </w:r>
    </w:p>
    <w:p w14:paraId="0010002A" w14:textId="0010072A">
      <w:pPr>
        <w:spacing w:before="0" w:after="0" w:line="440" w:lineRule="exact"/>
        <w:ind w:firstLine="468"/>
        <w:jc w:val="both"/>
      </w:pPr>
      <w:r>
        <w:rPr>
          <w:rFonts w:ascii="Times New Roman" w:hAnsi="Times New Roman" w:eastAsia="宋体"/>
          <w:b w:val="0"/>
          <w:sz w:val="24"/>
        </w:rPr>
        <w:t>2、据查证，除了文中特别加以标注和致谢的地方外，毕业设计中不包含其他人已经公开发表过的研究成果，也不包含为获得其他教育机构的学位而使用过的材料；</w:t>
      </w:r>
    </w:p>
    <w:p w14:paraId="0010002C" w14:textId="0010072B">
      <w:pPr>
        <w:spacing w:before="0" w:after="0" w:line="440" w:lineRule="exact"/>
        <w:ind w:firstLine="468"/>
        <w:jc w:val="both"/>
      </w:pPr>
      <w:r>
        <w:rPr>
          <w:rFonts w:ascii="Times New Roman" w:hAnsi="Times New Roman" w:eastAsia="宋体"/>
          <w:b w:val="0"/>
          <w:sz w:val="24"/>
        </w:rPr>
        <w:t>3、我承诺，本人提交的毕业设计中的所有内容均真实、可信。</w:t>
      </w:r>
    </w:p>
    <w:p w14:paraId="0010002E" w14:textId="0010002F"/>
    <w:p w14:paraId="00100030" w14:textId="00100031"/>
    <w:p w14:paraId="00100032" w14:textId="00100033"/>
    <w:p w14:paraId="00100034" w14:textId="00100035">
      <w:pPr>
        <w:spacing w:before="0" w:after="0" w:line="440" w:lineRule="exact"/>
        <w:ind w:firstLine="420"/>
        <w:jc w:val="both"/>
      </w:pPr>
      <w:r>
        <w:rPr>
          <w:rFonts w:ascii="Times New Roman" w:hAnsi="Times New Roman" w:eastAsia="宋体"/>
          <w:b w:val="0"/>
          <w:sz w:val="24"/>
        </w:rPr>
        <w:t xml:space="preserve">作者签名：                    </w:t>
      </w:r>
    </w:p>
    <w:p w14:paraId="00100036" w14:textId="00100037"/>
    <w:p w14:paraId="00100038" w14:textId="00100039">
      <w:pPr>
        <w:spacing w:before="0" w:after="0" w:line="440" w:lineRule="exact"/>
        <w:ind w:firstLine="420"/>
        <w:jc w:val="both"/>
      </w:pPr>
      <w:r>
        <w:rPr>
          <w:rFonts w:ascii="Times New Roman" w:hAnsi="Times New Roman" w:eastAsia="宋体"/>
          <w:b w:val="0"/>
          <w:sz w:val="24"/>
        </w:rPr>
        <w:t>日期：    年    月    日</w:t>
      </w:r>
    </w:p>
    <w:p w14:paraId="0010003A" w14:textId="0010003B">
      <w:r>
        <w:br w:type="page"/>
      </w:r>
    </w:p>
    <w:p w14:paraId="0010003C" w14:textId="0010003D">
      <w:pPr>
        <w:spacing w:before="440" w:after="440" w:line="440" w:lineRule="exact"/>
        <w:ind w:firstLine="0"/>
        <w:jc w:val="center"/>
      </w:pPr>
      <w:r>
        <w:rPr>
          <w:rFonts w:ascii="Times New Roman" w:hAnsi="Times New Roman" w:eastAsia="黑体"/>
          <w:b/>
          <w:sz w:val="36"/>
        </w:rPr>
        <w:t>基于Spring Boot的DevOps持续交付平台的设计与实现</w:t>
      </w:r>
    </w:p>
    <w:p w14:paraId="0010003E" w14:textId="0010003F">
      <w:pPr>
        <w:spacing w:before="0" w:after="0" w:line="440" w:lineRule="exact"/>
        <w:ind w:firstLine="0"/>
        <w:jc w:val="left"/>
      </w:pPr>
      <w:r>
        <w:rPr>
          <w:rFonts w:ascii="Times New Roman" w:hAnsi="Times New Roman" w:eastAsia="黑体"/>
          <w:b/>
          <w:sz w:val="24"/>
        </w:rPr>
        <w:t>摘要：</w:t>
      </w:r>
    </w:p>
    <w:p w14:paraId="00100040" w14:textId="0010072C">
      <w:pPr>
        <w:spacing w:before="0" w:after="0" w:line="440" w:lineRule="exact"/>
        <w:ind w:firstLine="468"/>
        <w:jc w:val="both"/>
      </w:pPr>
      <w:r>
        <w:rPr>
          <w:rFonts w:ascii="Times New Roman" w:hAnsi="Times New Roman" w:eastAsia="宋体"/>
          <w:b w:val="0"/>
          <w:sz w:val="24"/>
        </w:rPr>
        <w:t>随着软件工程规模的不断扩大和迭代速度的持续加快，传统的手工构建与部署方式已难以满足现代软件开发的效率需求。DevOps（Development and Operations）作为一种强调开发与运维紧密协作的文化理念和实践方法，通过持续集成（CI）与持续交付（CD）的自动化流水线，有效缩短了软件交付周期、提升了交付质量。本文设计并实现了一款基于Spring Boot的DevOps持续交付平台，旨在为中小型开发团队提供一站式的CI/CD解决方案。该平台采用B/S架构，以后端Spring Boot 3.2.1和前端React 19为核心技术栈，以MySQL为数据库管理系统，集成了项目管理、流水线编排、多语言构建引擎（支持Java/Node.js/Python/Go/Rust/C++）、Docker镜像构建、Kubernetes容器部署、Trivy安全扫描以及制品版本管理等核心功能模块。平台实现了滚动更新、蓝绿部署和金丝雀发布三种高级部署策略，并创新性地设计了"一套部署自动为每个构建实例隔离数据库"的机制，保障了多项目并行部署时的数据安全。系统还构建了基于AOP的审计日志与APM性能监控体系，支持Prometheus指标导出与实时WebSocket事件推送。经功能测试验证，平台各核心模块运行稳定，能够满足日常CI/CD自动化交付需求。</w:t>
      </w:r>
    </w:p>
    <w:p w14:paraId="00100042" w14:textId="00100043"/>
    <w:p w14:paraId="00100044" w14:textId="00100045">
      <w:pPr>
        <w:spacing w:before="0" w:after="0" w:line="440" w:lineRule="exact"/>
        <w:ind w:firstLine="0"/>
        <w:jc w:val="left"/>
      </w:pPr>
      <w:r>
        <w:rPr>
          <w:rFonts w:ascii="Times New Roman" w:hAnsi="Times New Roman" w:eastAsia="黑体"/>
          <w:b/>
          <w:sz w:val="24"/>
        </w:rPr>
        <w:t>关键词：</w:t>
      </w:r>
    </w:p>
    <w:p w14:paraId="00100046" w14:textId="0010072D">
      <w:pPr>
        <w:spacing w:before="0" w:after="0" w:line="440" w:lineRule="exact"/>
        <w:ind w:firstLine="468"/>
        <w:jc w:val="both"/>
      </w:pPr>
      <w:r>
        <w:rPr>
          <w:rFonts w:ascii="Times New Roman" w:hAnsi="Times New Roman" w:eastAsia="宋体"/>
          <w:b w:val="0"/>
          <w:sz w:val="24"/>
        </w:rPr>
        <w:t>DevOps；持续集成；持续交付；Spring Boot；Kubernetes；Docker；安全扫描</w:t>
      </w:r>
    </w:p>
    <w:p w14:paraId="00100048" w14:textId="00100049">
      <w:r>
        <w:br w:type="page"/>
      </w:r>
    </w:p>
    <w:p w14:paraId="0010004A" w14:textId="0010004B">
      <w:pPr>
        <w:spacing w:before="440" w:after="440" w:line="440" w:lineRule="exact"/>
        <w:ind w:firstLine="0"/>
        <w:jc w:val="center"/>
      </w:pPr>
      <w:r>
        <w:rPr>
          <w:rFonts w:ascii="Times New Roman" w:hAnsi="Times New Roman" w:eastAsia="Times New Roman"/>
          <w:b/>
          <w:sz w:val="36"/>
        </w:rPr>
        <w:t>Design and Implementation of a DevOps Continuous Delivery Platform Based on Spring Boot</w:t>
      </w:r>
    </w:p>
    <w:p w14:paraId="0010004C" w14:textId="0010004D">
      <w:pPr>
        <w:spacing w:before="0" w:after="0" w:line="440" w:lineRule="exact"/>
        <w:ind w:firstLine="0"/>
        <w:jc w:val="left"/>
      </w:pPr>
      <w:r>
        <w:rPr>
          <w:rFonts w:ascii="Times New Roman" w:hAnsi="Times New Roman" w:eastAsia="Times New Roman"/>
          <w:b/>
          <w:sz w:val="24"/>
        </w:rPr>
        <w:t>Abstract：</w:t>
      </w:r>
    </w:p>
    <w:p w14:paraId="0010004E" w14:textId="0010072E">
      <w:pPr>
        <w:spacing w:before="0" w:after="0" w:line="440" w:lineRule="exact"/>
        <w:ind w:firstLine="468"/>
        <w:jc w:val="both"/>
      </w:pPr>
      <w:r>
        <w:rPr>
          <w:rFonts w:ascii="Times New Roman" w:hAnsi="Times New Roman" w:eastAsia="Times New Roman"/>
          <w:b w:val="0"/>
          <w:sz w:val="24"/>
        </w:rPr>
        <w:t>With the continuous expansion of software engineering scale and the acceleration of iteration speed, traditional manual build and deployment methods can no longer meet the efficiency demands of modern software development. DevOps (Development and Operations), as a culture and practice methodology that emphasizes close collaboration between development and operations teams, effectively shortens the software delivery cycle and improves delivery quality through automated pipelines of Continuous Integration (CI) and Continuous Delivery (CD). This thesis designs and implements a DevOps continuous delivery platform based on Spring Boot, aiming to provide a one-stop CI/CD solution for small and medium-sized development teams. The platform adopts B/S architecture, with Spring Boot 3.2.1 as the backend and React 19 as the frontend, using MySQL as the database management system. It integrates core functional modules including project management, pipeline orchestration, multi-language build engine (supporting Java/Node.js/Python/Go/Rust/C++), Docker image building, Kubernetes container deployment, Trivy security scanning, and artifact version management. The platform implements three advanced deployment strategies: rolling update, blue-green deployment, and canary release, and innovatively designs a database-per-deployment isolation mechanism to ensure data security during multi-project parallel deployment. The system also incorporates AOP-based audit logging and APM performance monitoring, supporting Prometheus metrics export and real-time WebSocket event push. Functional testing verifies that all core modules operate stably and can meet the demands of daily CI/CD automated delivery.</w:t>
      </w:r>
    </w:p>
    <w:p w14:paraId="00100050" w14:textId="00100051"/>
    <w:p w14:paraId="00100052" w14:textId="00100053">
      <w:pPr>
        <w:spacing w:before="0" w:after="0" w:line="440" w:lineRule="exact"/>
        <w:ind w:firstLine="0"/>
        <w:jc w:val="left"/>
      </w:pPr>
      <w:r>
        <w:rPr>
          <w:rFonts w:ascii="Times New Roman" w:hAnsi="Times New Roman" w:eastAsia="Times New Roman"/>
          <w:b/>
          <w:sz w:val="24"/>
        </w:rPr>
        <w:t>Keywords：</w:t>
      </w:r>
    </w:p>
    <w:p w14:paraId="00100054" w14:textId="0010072F">
      <w:pPr>
        <w:spacing w:before="0" w:after="0" w:line="440" w:lineRule="exact"/>
        <w:ind w:firstLine="468"/>
        <w:jc w:val="left"/>
      </w:pPr>
      <w:r>
        <w:rPr>
          <w:rFonts w:ascii="Times New Roman" w:hAnsi="Times New Roman" w:eastAsia="Times New Roman"/>
          <w:b w:val="0"/>
          <w:sz w:val="24"/>
        </w:rPr>
        <w:t>DevOps; Continuous Integration; Continuous Delivery; Spring Boot; Kubernetes; Docker; Security Scanning</w:t>
      </w:r>
    </w:p>
    <w:p w14:paraId="00100056" w14:textId="00100057">
      <w:r>
        <w:br w:type="page"/>
      </w:r>
    </w:p>
    <w:p w14:paraId="00100058" w14:textId="00100059">
      <w:pPr>
        <w:spacing w:before="440" w:after="0" w:line="440" w:lineRule="exact"/>
        <w:ind w:firstLine="0"/>
        <w:jc w:val="center"/>
      </w:pPr>
      <w:r>
        <w:rPr>
          <w:rFonts w:ascii="Times New Roman" w:hAnsi="Times New Roman" w:eastAsia="黑体"/>
          <w:b/>
          <w:sz w:val="36"/>
        </w:rPr>
        <w:t>第1章 绪论</w:t>
      </w:r>
    </w:p>
    <w:p w14:paraId="0010005A" w14:textId="0010005B">
      <w:pPr>
        <w:spacing w:before="440" w:after="440" w:line="440" w:lineRule="exact"/>
        <w:ind w:firstLine="0"/>
        <w:jc w:val="left"/>
      </w:pPr>
      <w:r>
        <w:rPr>
          <w:rFonts w:ascii="Times New Roman" w:hAnsi="Times New Roman" w:eastAsia="黑体"/>
          <w:b/>
          <w:sz w:val="30"/>
        </w:rPr>
        <w:t>1.1 系统开发背景</w:t>
      </w:r>
    </w:p>
    <w:p w14:paraId="0010005C" w14:textId="00100730">
      <w:pPr>
        <w:spacing w:before="0" w:after="0" w:line="440" w:lineRule="exact"/>
        <w:ind w:firstLine="468"/>
        <w:jc w:val="both"/>
      </w:pPr>
      <w:r>
        <w:rPr>
          <w:rFonts w:ascii="Times New Roman" w:hAnsi="Times New Roman" w:eastAsia="宋体"/>
          <w:b w:val="0"/>
          <w:sz w:val="24"/>
        </w:rPr>
        <w:t>在当今数字化转型的浪潮中，软件开发行业正经历着前所未有的变革。传统的"瀑布式"软件开发流程将开发、测试和运维划分为独立的阶段，各团队之间存在明显的沟通壁垒，导致软件交付周期长、问题发现滞后、部署风险高等诸多痛点。随着敏捷开发理念的普及，团队对"持续集成（Continuous Integration, CI）"和"持续交付（Continuous Delivery, CD）"的需求日益迫切。DevOps作为一种融合了开发（Dev）和运维（Ops）的文化理念与技术实践，旨在通过自动化工具链打通从代码提交到生产部署的全流程，实现软件的高频、高质量交付[1]。</w:t>
      </w:r>
    </w:p>
    <w:p w14:paraId="0010005E" w14:textId="00100731">
      <w:pPr>
        <w:spacing w:before="0" w:after="0" w:line="440" w:lineRule="exact"/>
        <w:ind w:firstLine="468"/>
        <w:jc w:val="both"/>
      </w:pPr>
      <w:r>
        <w:rPr>
          <w:rFonts w:ascii="Times New Roman" w:hAnsi="Times New Roman" w:eastAsia="宋体"/>
          <w:b w:val="0"/>
          <w:sz w:val="24"/>
        </w:rPr>
        <w:t>当前市场上主流的DevOps工具链如Jenkins、GitLab CI、GitHub Actions等虽然功能强大，但往往存在配置复杂、学习成本高、与企业内部系统集成困难等问题。特别是对于中小型开发团队和高校教学场景而言，搭建一套完整的CI/CD流水线往往需要整合多个独立的开源工具，不仅维护成本高昂，而且缺乏统一的用户界面和权限管理体系。此外，随着容器化技术（Docker）和容器编排平台（Kubernetes）的普及，现代应用的部署方式已经从传统的虚拟机部署转向了容器化、云原生的部署模式，这进一步增加了CI/CD平台的复杂度[2]。</w:t>
      </w:r>
    </w:p>
    <w:p w14:paraId="00100060" w14:textId="00100732">
      <w:pPr>
        <w:spacing w:before="0" w:after="0" w:line="440" w:lineRule="exact"/>
        <w:ind w:firstLine="468"/>
        <w:jc w:val="both"/>
      </w:pPr>
      <w:r>
        <w:rPr>
          <w:rFonts w:ascii="Times New Roman" w:hAnsi="Times New Roman" w:eastAsia="宋体"/>
          <w:b w:val="0"/>
          <w:sz w:val="24"/>
        </w:rPr>
        <w:t>基于上述背景，本毕业设计旨在开发一套功能完整、易于使用、适合中小型团队的DevOps持续交付平台。该平台以Spring Boot作为后端框架，React作为前端框架，集成多语言构建、Docker镜像打包、Kubernetes部署、安全扫描等核心能力，提供一站式的CI/CD解决方案。平台采用B/S架构，用户只需通过浏览器即可完成从代码提交到应用上线的全流程管理，降低DevOps实践的入门门槛。</w:t>
      </w:r>
    </w:p>
    <w:p w14:paraId="00100062" w14:textId="00100063">
      <w:pPr>
        <w:spacing w:before="440" w:after="440" w:line="440" w:lineRule="exact"/>
        <w:ind w:firstLine="0"/>
        <w:jc w:val="left"/>
      </w:pPr>
      <w:r>
        <w:rPr>
          <w:rFonts w:ascii="Times New Roman" w:hAnsi="Times New Roman" w:eastAsia="黑体"/>
          <w:b/>
          <w:sz w:val="30"/>
        </w:rPr>
        <w:t>1.2 国内外研究现状</w:t>
      </w:r>
    </w:p>
    <w:p w14:paraId="00100064" w14:textId="00100065">
      <w:pPr>
        <w:spacing w:before="220" w:after="220" w:line="440" w:lineRule="exact"/>
        <w:ind w:firstLine="0"/>
        <w:jc w:val="left"/>
      </w:pPr>
      <w:r>
        <w:rPr>
          <w:rFonts w:ascii="Times New Roman" w:hAnsi="Times New Roman" w:eastAsia="黑体"/>
          <w:b/>
          <w:sz w:val="24"/>
        </w:rPr>
        <w:t>1.2.1 国内研究现状</w:t>
      </w:r>
    </w:p>
    <w:p w14:paraId="00100066" w14:textId="00100733">
      <w:pPr>
        <w:spacing w:before="0" w:after="0" w:line="440" w:lineRule="exact"/>
        <w:ind w:firstLine="468"/>
        <w:jc w:val="both"/>
      </w:pPr>
      <w:r>
        <w:rPr>
          <w:rFonts w:ascii="Times New Roman" w:hAnsi="Times New Roman" w:eastAsia="宋体"/>
          <w:b w:val="0"/>
          <w:sz w:val="24"/>
        </w:rPr>
        <w:t>近年来，随着国内软件行业的蓬勃发展以及云计算、容器技术的快速普及，DevOps在国内企业中得到了越来越广泛的应用。根据中国信息通信研究院发布的《中国DevOps现状调查报告（2023）》，国内已有超过60%的企业在软件开发过程中不同程度地实践了DevOps理念，其中互联网、金融和电信行业是DevOps应用最为广泛的三大领域。在工具链方面，国内企业普遍采用Jenkins作为持续集成工具，结合GitLab或GitHub进行代码托管，使用Docker和Kubernetes实现容器化部署。同时，国内也涌现出一批优秀的DevOps平台产品，如华为云的DevCloud、腾讯云的CODING DevOps、阿里云的云效等，这些平台在功能完整性和本土化服务方面具有显著优势[3]。</w:t>
      </w:r>
    </w:p>
    <w:p w14:paraId="00100068" w14:textId="00100734">
      <w:pPr>
        <w:spacing w:before="0" w:after="0" w:line="440" w:lineRule="exact"/>
        <w:ind w:firstLine="468"/>
        <w:jc w:val="both"/>
      </w:pPr>
      <w:r>
        <w:rPr>
          <w:rFonts w:ascii="Times New Roman" w:hAnsi="Times New Roman" w:eastAsia="宋体"/>
          <w:b w:val="0"/>
          <w:sz w:val="24"/>
        </w:rPr>
        <w:t>在学术研究方面，国内学者对DevOps平台的设计与实现进行了大量探索。陈伟等[4]设计了一款基于微服务架构的DevOps平台，通过将平台功能拆分为独立的微服务模块，提高了系统的可扩展性和可维护性。刘强等[5]研究了DevOps平台中的自动化测试集成方法，提出了将单元测试、集成测试和性能测试嵌入CI/CD流水线的方案。张明等[6]探讨了基于Kubernetes的容器化部署策略，包括滚动更新、蓝绿部署和金丝雀发布在DevOps平台中的实现方法。然而，目前国内高校在DevOps领域的人才培养方面仍存在不足，相关的教学实践平台资源较为匮乏，学生缺乏接触完整CI/CD工具链的机会。本毕业设计的DevOps平台正是基于这一需求而开发，兼具教学示范和实际应用的双重价值。</w:t>
      </w:r>
    </w:p>
    <w:p w14:paraId="0010006A" w14:textId="0010006B">
      <w:pPr>
        <w:spacing w:before="220" w:after="220" w:line="440" w:lineRule="exact"/>
        <w:ind w:firstLine="0"/>
        <w:jc w:val="left"/>
      </w:pPr>
      <w:r>
        <w:rPr>
          <w:rFonts w:ascii="Times New Roman" w:hAnsi="Times New Roman" w:eastAsia="黑体"/>
          <w:b/>
          <w:sz w:val="24"/>
        </w:rPr>
        <w:t>1.2.2 国外研究现状</w:t>
      </w:r>
    </w:p>
    <w:p w14:paraId="0010006C" w14:textId="00100735">
      <w:pPr>
        <w:spacing w:before="0" w:after="0" w:line="440" w:lineRule="exact"/>
        <w:ind w:firstLine="468"/>
        <w:jc w:val="both"/>
      </w:pPr>
      <w:r>
        <w:rPr>
          <w:rFonts w:ascii="Times New Roman" w:hAnsi="Times New Roman" w:eastAsia="宋体"/>
          <w:b w:val="0"/>
          <w:sz w:val="24"/>
        </w:rPr>
        <w:t>国外在DevOps领域的研究和实践起步较早，发展相对成熟。自2009年Patrick Debois首次提出DevOps概念以来，经过十余年的发展，DevOps已从单纯的文化运动演进为一套包含CI/CD、基础设施即代码（IaC）、监控与可观测性在内的完整技术体系。在研究层面，Bass等[7]在其著作中对DevOps的架构原则和实践模式进行了系统总结，提出了DevOps生命周期的参考模型。Humble和Farley[8]的《持续交付》一书则奠定了CI/CD领域的理论基础，提出了部署流水线、自动化测试和一键部署等核心思想。</w:t>
      </w:r>
    </w:p>
    <w:p w14:paraId="0010006E" w14:textId="00100736">
      <w:pPr>
        <w:spacing w:before="0" w:after="0" w:line="440" w:lineRule="exact"/>
        <w:ind w:firstLine="468"/>
        <w:jc w:val="both"/>
      </w:pPr>
      <w:r>
        <w:rPr>
          <w:rFonts w:ascii="Times New Roman" w:hAnsi="Times New Roman" w:eastAsia="宋体"/>
          <w:b w:val="0"/>
          <w:sz w:val="24"/>
        </w:rPr>
        <w:t>在工具生态方面，国外的DevOps工具链已形成了较为完善的体系。Jenkins作为开源的持续集成服务器，拥有超过1800个插件，几乎可以集成所有主流的开发工具。GitLab CI作为GitLab内置的CI/CD功能，以其与代码仓库的深度集成和简洁的YAML配置而受到开发者青睐。GitHub Actions则以其与GitHub生态的无缝整合和丰富的社区Actions市场而迅速流行。在容器编排领域，Kubernetes已成为事实上的行业标准，各大云服务商（AWS、Azure、GCP）均提供了托管的Kubernetes服务[9]。然而，这些工具各有所长，需要开发者具备较高的技术素养才能将它们整合为一套完整的CI/CD流水线，这对小型团队和学习者构成了不小的挑战。本平台的设计目标之一，就是将这些分散的工具能力整合到一个统一的平台中，简化DevOps实践的复杂度。</w:t>
      </w:r>
    </w:p>
    <w:p w14:paraId="00100070" w14:textId="00100071">
      <w:pPr>
        <w:spacing w:before="440" w:after="440" w:line="440" w:lineRule="exact"/>
        <w:ind w:firstLine="0"/>
        <w:jc w:val="left"/>
      </w:pPr>
      <w:r>
        <w:rPr>
          <w:rFonts w:ascii="Times New Roman" w:hAnsi="Times New Roman" w:eastAsia="黑体"/>
          <w:b/>
          <w:sz w:val="30"/>
        </w:rPr>
        <w:t>1.3 系统的研究意义</w:t>
      </w:r>
    </w:p>
    <w:p w14:paraId="00100072" w14:textId="00100073">
      <w:pPr>
        <w:spacing w:before="0" w:after="0" w:line="440" w:lineRule="exact"/>
        <w:ind w:firstLine="420"/>
        <w:jc w:val="both"/>
      </w:pPr>
      <w:r>
        <w:rPr>
          <w:rFonts w:ascii="Times New Roman" w:hAnsi="Times New Roman" w:eastAsia="宋体"/>
          <w:b w:val="0"/>
          <w:sz w:val="24"/>
        </w:rPr>
        <w:t>本系统的研究意义主要体现在以下四个方面：</w:t>
      </w:r>
    </w:p>
    <w:p w14:paraId="00100074" w14:textId="00100075">
      <w:pPr>
        <w:spacing w:before="0" w:after="0" w:line="440" w:lineRule="exact"/>
        <w:ind w:firstLine="420"/>
        <w:jc w:val="both"/>
      </w:pPr>
      <w:r>
        <w:rPr>
          <w:rFonts w:ascii="Times New Roman" w:hAnsi="Times New Roman" w:eastAsia="宋体"/>
          <w:b w:val="0"/>
          <w:sz w:val="24"/>
        </w:rPr>
        <w:t>（1）理论与实践的结合价值。本系统将软件工程课程中所学的Spring Boot框架、数据库设计、RESTful API设计、前端开发、软件测试等知识与DevOps工程实践相结合，构建了一个功能完整的CI/CD平台。通过本系统的开发，可以深入理解DevOps的核心理念、CI/CD流水线的技术原理以及容器化部署的实践方法，是对大学四年所学知识的综合运用与提升。</w:t>
      </w:r>
    </w:p>
    <w:p w14:paraId="00100076" w14:textId="00100077">
      <w:pPr>
        <w:spacing w:before="0" w:after="0" w:line="440" w:lineRule="exact"/>
        <w:ind w:firstLine="420"/>
        <w:jc w:val="both"/>
      </w:pPr>
      <w:r>
        <w:rPr>
          <w:rFonts w:ascii="Times New Roman" w:hAnsi="Times New Roman" w:eastAsia="宋体"/>
          <w:b w:val="0"/>
          <w:sz w:val="24"/>
        </w:rPr>
        <w:t>（2）对中小型团队的实用价值。本平台以"开箱即用"为设计目标，提供了一体化的项目管理、自动化构建、容器化部署和安全扫描能力，避免了中小型团队在多个工具之间进行复杂集成的工作量。平台支持多语言构建（Java/Node.js/Python/Go/Rust/C++），能够满足不同类型项目的CI/CD需求，具有较高的实用价值。</w:t>
      </w:r>
    </w:p>
    <w:p w14:paraId="00100078" w14:textId="00100079">
      <w:pPr>
        <w:spacing w:before="0" w:after="0" w:line="440" w:lineRule="exact"/>
        <w:ind w:firstLine="420"/>
        <w:jc w:val="both"/>
      </w:pPr>
      <w:r>
        <w:rPr>
          <w:rFonts w:ascii="Times New Roman" w:hAnsi="Times New Roman" w:eastAsia="宋体"/>
          <w:b w:val="0"/>
          <w:sz w:val="24"/>
        </w:rPr>
        <w:t>（3）对教学场景的示范价值。本平台可作为软件工程、DevOps相关课程的教学案例，帮助学生直观地理解CI/CD流水线的各个环节：代码提交→自动构建→单元测试→安全扫描→Docker镜像打包→Kubernetes部署。平台内置的模拟模式使学生在没有Docker/K8s环境的情况下也能体验完整的CI/CD流程，降低了学习门槛。</w:t>
      </w:r>
    </w:p>
    <w:p w14:paraId="0010007A" w14:textId="0010007B">
      <w:pPr>
        <w:spacing w:before="0" w:after="0" w:line="440" w:lineRule="exact"/>
        <w:ind w:firstLine="420"/>
        <w:jc w:val="both"/>
      </w:pPr>
      <w:r>
        <w:rPr>
          <w:rFonts w:ascii="Times New Roman" w:hAnsi="Times New Roman" w:eastAsia="宋体"/>
          <w:b w:val="0"/>
          <w:sz w:val="24"/>
        </w:rPr>
        <w:t>（4）技术创新的探索价值。本平台在设计上实现了一些创新特性，如"一套部署自动为每个构建实例隔离MySQL数据库"的机制、基于AOP的零侵入审计日志与APM性能监控、支持滚动更新/蓝绿部署/金丝雀发布三种高级部署策略等，这些特性的实现过程具有一定的技术参考价值。</w:t>
      </w:r>
    </w:p>
    <w:p w14:paraId="0010007C" w14:textId="0010007D">
      <w:pPr>
        <w:spacing w:before="440" w:after="440" w:line="440" w:lineRule="exact"/>
        <w:ind w:firstLine="0"/>
        <w:jc w:val="left"/>
      </w:pPr>
      <w:r>
        <w:rPr>
          <w:rFonts w:ascii="Times New Roman" w:hAnsi="Times New Roman" w:eastAsia="黑体"/>
          <w:b/>
          <w:sz w:val="30"/>
        </w:rPr>
        <w:t>1.4 系统研究的主要内容</w:t>
      </w:r>
    </w:p>
    <w:p w14:paraId="0010007E" w14:textId="00100737">
      <w:pPr>
        <w:spacing w:before="0" w:after="0" w:line="440" w:lineRule="exact"/>
        <w:ind w:firstLine="468"/>
        <w:jc w:val="both"/>
      </w:pPr>
      <w:r>
        <w:rPr>
          <w:rFonts w:ascii="Times New Roman" w:hAnsi="Times New Roman" w:eastAsia="宋体"/>
          <w:b w:val="0"/>
          <w:sz w:val="24"/>
        </w:rPr>
        <w:t>本毕业设计围绕基于Spring Boot的DevOps持续交付平台的设计与实现，主要研究内容包括以下六个方面：</w:t>
      </w:r>
    </w:p>
    <w:p w14:paraId="00100080" w14:textId="00100081">
      <w:pPr>
        <w:spacing w:before="0" w:after="0" w:line="440" w:lineRule="exact"/>
        <w:ind w:firstLine="420"/>
        <w:jc w:val="both"/>
      </w:pPr>
      <w:r>
        <w:rPr>
          <w:rFonts w:ascii="Times New Roman" w:hAnsi="Times New Roman" w:eastAsia="宋体"/>
          <w:b w:val="0"/>
          <w:sz w:val="24"/>
        </w:rPr>
        <w:t>（1）DevOps相关理论与技术研究。系统梳理DevOps的核心理念、CI/CD流水线的工作原理、Docker容器化技术及Kubernetes容器编排技术，为平台的架构设计提供理论基础。</w:t>
      </w:r>
    </w:p>
    <w:p w14:paraId="00100082" w14:textId="00100083">
      <w:pPr>
        <w:spacing w:before="0" w:after="0" w:line="440" w:lineRule="exact"/>
        <w:ind w:firstLine="420"/>
        <w:jc w:val="both"/>
      </w:pPr>
      <w:r>
        <w:rPr>
          <w:rFonts w:ascii="Times New Roman" w:hAnsi="Times New Roman" w:eastAsia="宋体"/>
          <w:b w:val="0"/>
          <w:sz w:val="24"/>
        </w:rPr>
        <w:t>（2）平台需求分析与架构设计。基于中小型开发团队的实际需求，进行功能需求分析和非功能性需求分析，设计平台的总体架构、技术选型方案和模块划分。</w:t>
      </w:r>
    </w:p>
    <w:p w14:paraId="00100084" w14:textId="00100085">
      <w:pPr>
        <w:spacing w:before="0" w:after="0" w:line="440" w:lineRule="exact"/>
        <w:ind w:firstLine="420"/>
        <w:jc w:val="both"/>
      </w:pPr>
      <w:r>
        <w:rPr>
          <w:rFonts w:ascii="Times New Roman" w:hAnsi="Times New Roman" w:eastAsia="宋体"/>
          <w:b w:val="0"/>
          <w:sz w:val="24"/>
        </w:rPr>
        <w:t>（3）数据库设计与实现。根据功能需求设计数据库概念模型（E-R图）和物理数据表结构，涵盖用户表、项目表、流水线表、构建记录表、制品表、部署记录表、安全报告表等核心实体。</w:t>
      </w:r>
    </w:p>
    <w:p w14:paraId="00100086" w14:textId="00100087">
      <w:pPr>
        <w:spacing w:before="0" w:after="0" w:line="440" w:lineRule="exact"/>
        <w:ind w:firstLine="420"/>
        <w:jc w:val="both"/>
      </w:pPr>
      <w:r>
        <w:rPr>
          <w:rFonts w:ascii="Times New Roman" w:hAnsi="Times New Roman" w:eastAsia="宋体"/>
          <w:b w:val="0"/>
          <w:sz w:val="24"/>
        </w:rPr>
        <w:t>（4）核心功能模块的实现。详细阐述项目管理、流水线编排、多语言构建引擎、Docker镜像构建、Kubernetes容器部署、Trivy安全扫描、审计日志与APM监控等核心模块的技术实现方案，包括关键代码和界面展示。</w:t>
      </w:r>
    </w:p>
    <w:p w14:paraId="00100088" w14:textId="00100089">
      <w:pPr>
        <w:spacing w:before="0" w:after="0" w:line="440" w:lineRule="exact"/>
        <w:ind w:firstLine="420"/>
        <w:jc w:val="both"/>
      </w:pPr>
      <w:r>
        <w:rPr>
          <w:rFonts w:ascii="Times New Roman" w:hAnsi="Times New Roman" w:eastAsia="宋体"/>
          <w:b w:val="0"/>
          <w:sz w:val="24"/>
        </w:rPr>
        <w:t>（5）高级部署策略的实现。研究并实现滚动更新、蓝绿部署和金丝雀发布三种高级部署策略，包括每种策略的工作原理、切换流程和回滚机制。</w:t>
      </w:r>
    </w:p>
    <w:p w14:paraId="0010008A" w14:textId="0010008B">
      <w:pPr>
        <w:spacing w:before="0" w:after="0" w:line="440" w:lineRule="exact"/>
        <w:ind w:firstLine="420"/>
        <w:jc w:val="both"/>
      </w:pPr>
      <w:r>
        <w:rPr>
          <w:rFonts w:ascii="Times New Roman" w:hAnsi="Times New Roman" w:eastAsia="宋体"/>
          <w:b w:val="0"/>
          <w:sz w:val="24"/>
        </w:rPr>
        <w:t>（6）系统测试与验证。设计功能测试用例，对平台各核心模块进行测试验证，评估系统的功能完整性和稳定性，并对测试结果进行分析总结。</w:t>
      </w:r>
    </w:p>
    <w:p w14:paraId="0010008C" w14:textId="0010008D">
      <w:r>
        <w:br w:type="page"/>
      </w:r>
    </w:p>
    <w:p w14:paraId="0010008E" w14:textId="0010008F">
      <w:pPr>
        <w:spacing w:before="440" w:after="0" w:line="440" w:lineRule="exact"/>
        <w:ind w:firstLine="0"/>
        <w:jc w:val="center"/>
      </w:pPr>
      <w:r>
        <w:rPr>
          <w:rFonts w:ascii="Times New Roman" w:hAnsi="Times New Roman" w:eastAsia="黑体"/>
          <w:b/>
          <w:sz w:val="36"/>
        </w:rPr>
        <w:t>第2章 系统分析</w:t>
      </w:r>
    </w:p>
    <w:p w14:paraId="00100090" w14:textId="00100091">
      <w:pPr>
        <w:spacing w:before="440" w:after="440" w:line="440" w:lineRule="exact"/>
        <w:ind w:firstLine="0"/>
        <w:jc w:val="left"/>
      </w:pPr>
      <w:r>
        <w:rPr>
          <w:rFonts w:ascii="Times New Roman" w:hAnsi="Times New Roman" w:eastAsia="黑体"/>
          <w:b/>
          <w:sz w:val="30"/>
        </w:rPr>
        <w:t>2.1 系统功能分析</w:t>
      </w:r>
    </w:p>
    <w:p w14:paraId="00100092" w14:textId="00100738">
      <w:pPr>
        <w:spacing w:before="0" w:after="0" w:line="440" w:lineRule="exact"/>
        <w:ind w:firstLine="468"/>
        <w:jc w:val="both"/>
      </w:pPr>
      <w:r>
        <w:rPr>
          <w:rFonts w:ascii="Times New Roman" w:hAnsi="Times New Roman" w:eastAsia="宋体"/>
          <w:b w:val="0"/>
          <w:sz w:val="24"/>
        </w:rPr>
        <w:t>对于软件开发而言，系统需求分析是其中具有极其重要意义的环节。系统需求分析的首要任务是明确系统的功能与目标，通过对需求进行深入分析，可以为整个开发过程提供明确的方向。在系统开发过程中，对需求的误解或遗漏往往会导致大量的返工和成本增加，通过详细的需求分析，可以降低因误解导致的返工风险。此外，需求分析有助于了解项目的规模、复杂度和所需资源，并有助于发现潜在的问题和瓶颈，从而确保项目能够按时完成以及保证系统的质量和稳定性。需求分析的核心是关注用户需求，通过对用户需求的分析，提升用户满意度和系统的实用价值。</w:t>
      </w:r>
    </w:p>
    <w:p w14:paraId="00100094" w14:textId="00100739">
      <w:pPr>
        <w:spacing w:before="0" w:after="0" w:line="440" w:lineRule="exact"/>
        <w:ind w:firstLine="468"/>
        <w:jc w:val="both"/>
      </w:pPr>
      <w:r>
        <w:rPr>
          <w:rFonts w:ascii="Times New Roman" w:hAnsi="Times New Roman" w:eastAsia="宋体"/>
          <w:b w:val="0"/>
          <w:sz w:val="24"/>
        </w:rPr>
        <w:t>在DevOps持续交付平台的设计实现中，系统的功能及数据分析是较为重要的。由于该平台既面向开发人员提供CI/CD服务，又面向管理员提供系统运维能力，因此必须清晰界定不同角色的业务需求和使用场景，从而确定平台的具体功能边界。</w:t>
      </w:r>
    </w:p>
    <w:p w14:paraId="00100096" w14:textId="00100097">
      <w:pPr>
        <w:spacing w:before="220" w:after="220" w:line="440" w:lineRule="exact"/>
        <w:ind w:firstLine="0"/>
        <w:jc w:val="left"/>
      </w:pPr>
      <w:r>
        <w:rPr>
          <w:rFonts w:ascii="Times New Roman" w:hAnsi="Times New Roman" w:eastAsia="黑体"/>
          <w:b/>
          <w:sz w:val="24"/>
        </w:rPr>
        <w:t>2.1.1 功能需求</w:t>
      </w:r>
    </w:p>
    <w:p w14:paraId="00100098" w14:textId="0010073A">
      <w:pPr>
        <w:spacing w:before="0" w:after="0" w:line="440" w:lineRule="exact"/>
        <w:ind w:firstLine="468"/>
        <w:jc w:val="both"/>
      </w:pPr>
      <w:r>
        <w:rPr>
          <w:rFonts w:ascii="Times New Roman" w:hAnsi="Times New Roman" w:eastAsia="宋体"/>
          <w:b w:val="0"/>
          <w:sz w:val="24"/>
        </w:rPr>
        <w:t>根据对DevOps持续交付平台的分析研究，对平台设计了四种不同的用户角色，包括系统管理员（ADMIN）、项目管理者（MANAGER）、开发人员（DEVELOPER）和查看者（VIEWER）。系统管理员负责平台的整体管理和用户权限分配；项目管理者负责项目的创建、流水线的编排和部署审批；开发人员负责日常的代码提交触发构建、查看构建日志和部署状态；查看者仅具有只读权限，可以浏览项目和构建状态。在本平台中，主要包括以下核心功能。</w:t>
      </w:r>
    </w:p>
    <w:p w14:paraId="0010009A" w14:textId="0010009B">
      <w:pPr>
        <w:spacing w:before="0" w:after="0" w:line="440" w:lineRule="exact"/>
        <w:ind w:firstLine="420"/>
        <w:jc w:val="both"/>
      </w:pPr>
      <w:r>
        <w:rPr>
          <w:rFonts w:ascii="Times New Roman" w:hAnsi="Times New Roman" w:eastAsia="宋体"/>
          <w:b w:val="0"/>
          <w:sz w:val="24"/>
        </w:rPr>
        <w:t>1、面向开发人员的功能需求。</w:t>
      </w:r>
    </w:p>
    <w:p w14:paraId="0010009C" w14:textId="0010009D">
      <w:pPr>
        <w:spacing w:before="0" w:after="0" w:line="440" w:lineRule="exact"/>
        <w:ind w:firstLine="420"/>
        <w:jc w:val="both"/>
      </w:pPr>
      <w:r>
        <w:rPr>
          <w:rFonts w:ascii="Times New Roman" w:hAnsi="Times New Roman" w:eastAsia="宋体"/>
          <w:b w:val="0"/>
          <w:sz w:val="24"/>
        </w:rPr>
        <w:t>（1）用户注册与登录：用户通过注册页面创建账号后即可登录平台，系统采用JWT令牌进行身份认证，保障接口安全。</w:t>
      </w:r>
    </w:p>
    <w:p w14:paraId="0010009E" w14:textId="0010009F">
      <w:pPr>
        <w:spacing w:before="0" w:after="0" w:line="440" w:lineRule="exact"/>
        <w:ind w:firstLine="420"/>
        <w:jc w:val="both"/>
      </w:pPr>
      <w:r>
        <w:rPr>
          <w:rFonts w:ascii="Times New Roman" w:hAnsi="Times New Roman" w:eastAsia="宋体"/>
          <w:b w:val="0"/>
          <w:sz w:val="24"/>
        </w:rPr>
        <w:t>（2）项目浏览与代码预览：用户可在平台中查看自己有权限访问的项目列表，并可通过代码预览功能在线浏览项目源码文件树。</w:t>
      </w:r>
    </w:p>
    <w:p w14:paraId="001000A0" w14:textId="001000A1">
      <w:pPr>
        <w:spacing w:before="0" w:after="0" w:line="440" w:lineRule="exact"/>
        <w:ind w:firstLine="420"/>
        <w:jc w:val="both"/>
      </w:pPr>
      <w:r>
        <w:rPr>
          <w:rFonts w:ascii="Times New Roman" w:hAnsi="Times New Roman" w:eastAsia="宋体"/>
          <w:b w:val="0"/>
          <w:sz w:val="24"/>
        </w:rPr>
        <w:t>（3）流水线查看与触发：用户可以查看项目关联的CI/CD流水线定义，手动触发构建或通过Git Webhook自动触发构建。</w:t>
      </w:r>
    </w:p>
    <w:p w14:paraId="001000A2" w14:textId="001000A3">
      <w:pPr>
        <w:spacing w:before="0" w:after="0" w:line="440" w:lineRule="exact"/>
        <w:ind w:firstLine="420"/>
        <w:jc w:val="both"/>
      </w:pPr>
      <w:r>
        <w:rPr>
          <w:rFonts w:ascii="Times New Roman" w:hAnsi="Times New Roman" w:eastAsia="宋体"/>
          <w:b w:val="0"/>
          <w:sz w:val="24"/>
        </w:rPr>
        <w:t>（4）构建日志实时查看：在构建执行过程中，用户可以通过WebSocket实时查看构建日志的流式输出，了解每个步骤的执行情况。</w:t>
      </w:r>
    </w:p>
    <w:p w14:paraId="001000A4" w14:textId="001000A5">
      <w:pPr>
        <w:spacing w:before="0" w:after="0" w:line="440" w:lineRule="exact"/>
        <w:ind w:firstLine="420"/>
        <w:jc w:val="both"/>
      </w:pPr>
      <w:r>
        <w:rPr>
          <w:rFonts w:ascii="Times New Roman" w:hAnsi="Times New Roman" w:eastAsia="宋体"/>
          <w:b w:val="0"/>
          <w:sz w:val="24"/>
        </w:rPr>
        <w:t>（5）部署状态查看：用户可以查看项目在测试、预发布、生产等各环境的部署状态和实例运行情况。</w:t>
      </w:r>
    </w:p>
    <w:p w14:paraId="001000A6" w14:textId="001000A7">
      <w:pPr>
        <w:spacing w:before="0" w:after="0" w:line="440" w:lineRule="exact"/>
        <w:ind w:firstLine="420"/>
        <w:jc w:val="both"/>
      </w:pPr>
      <w:r>
        <w:rPr>
          <w:rFonts w:ascii="Times New Roman" w:hAnsi="Times New Roman" w:eastAsia="宋体"/>
          <w:b w:val="0"/>
          <w:sz w:val="24"/>
        </w:rPr>
        <w:t>（6）安全扫描结果查看：用户可以查看项目的Trivy安全扫描报告，了解存在的漏洞等级分布和CVE详情。</w:t>
      </w:r>
    </w:p>
    <w:p w14:paraId="001000A8" w14:textId="001000A9">
      <w:pPr>
        <w:spacing w:before="0" w:after="0" w:line="440" w:lineRule="exact"/>
        <w:ind w:firstLine="420"/>
        <w:jc w:val="both"/>
      </w:pPr>
      <w:r>
        <w:rPr>
          <w:rFonts w:ascii="Times New Roman" w:hAnsi="Times New Roman" w:eastAsia="宋体"/>
          <w:b w:val="0"/>
          <w:sz w:val="24"/>
        </w:rPr>
        <w:t>2、面向管理员的功能需求。</w:t>
      </w:r>
    </w:p>
    <w:p w14:paraId="001000AA" w14:textId="001000AB">
      <w:pPr>
        <w:spacing w:before="0" w:after="0" w:line="440" w:lineRule="exact"/>
        <w:ind w:firstLine="420"/>
        <w:jc w:val="both"/>
      </w:pPr>
      <w:r>
        <w:rPr>
          <w:rFonts w:ascii="Times New Roman" w:hAnsi="Times New Roman" w:eastAsia="宋体"/>
          <w:b w:val="0"/>
          <w:sz w:val="24"/>
        </w:rPr>
        <w:t>（1）项目管理：管理员可以对项目进行创建、编辑、删除操作，配置项目的Git仓库地址、编程语言、构建命令等参数。</w:t>
      </w:r>
    </w:p>
    <w:p w14:paraId="001000AC" w14:textId="001000AD">
      <w:pPr>
        <w:spacing w:before="0" w:after="0" w:line="440" w:lineRule="exact"/>
        <w:ind w:firstLine="420"/>
        <w:jc w:val="both"/>
      </w:pPr>
      <w:r>
        <w:rPr>
          <w:rFonts w:ascii="Times New Roman" w:hAnsi="Times New Roman" w:eastAsia="宋体"/>
          <w:b w:val="0"/>
          <w:sz w:val="24"/>
        </w:rPr>
        <w:t>（2）流水线管理：管理员可以编排流水线的阶段（Stage）和步骤（Step），定义每个步骤的执行命令，并可配置基于Cron表达式的定时触发和基于分支模式的Webhook触发规则。</w:t>
      </w:r>
    </w:p>
    <w:p w14:paraId="001000AE" w14:textId="001000AF">
      <w:pPr>
        <w:spacing w:before="0" w:after="0" w:line="440" w:lineRule="exact"/>
        <w:ind w:firstLine="420"/>
        <w:jc w:val="both"/>
      </w:pPr>
      <w:r>
        <w:rPr>
          <w:rFonts w:ascii="Times New Roman" w:hAnsi="Times New Roman" w:eastAsia="宋体"/>
          <w:b w:val="0"/>
          <w:sz w:val="24"/>
        </w:rPr>
        <w:t>（3）环境管理：管理员可以创建和管理开发、测试、预发布、生产等不同环境，配置各环境的Kubernetes命名空间、资源配额和部署审批策略。</w:t>
      </w:r>
    </w:p>
    <w:p w14:paraId="001000B0" w14:textId="001000B1">
      <w:pPr>
        <w:spacing w:before="0" w:after="0" w:line="440" w:lineRule="exact"/>
        <w:ind w:firstLine="420"/>
        <w:jc w:val="both"/>
      </w:pPr>
      <w:r>
        <w:rPr>
          <w:rFonts w:ascii="Times New Roman" w:hAnsi="Times New Roman" w:eastAsia="宋体"/>
          <w:b w:val="0"/>
          <w:sz w:val="24"/>
        </w:rPr>
        <w:t>（4）部署审批：对于生产等保护环境，管理员需要对部署请求进行审批，审批通过后方可执行部署。</w:t>
      </w:r>
    </w:p>
    <w:p w14:paraId="001000B2" w14:textId="001000B3">
      <w:pPr>
        <w:spacing w:before="0" w:after="0" w:line="440" w:lineRule="exact"/>
        <w:ind w:firstLine="420"/>
        <w:jc w:val="both"/>
      </w:pPr>
      <w:r>
        <w:rPr>
          <w:rFonts w:ascii="Times New Roman" w:hAnsi="Times New Roman" w:eastAsia="宋体"/>
          <w:b w:val="0"/>
          <w:sz w:val="24"/>
        </w:rPr>
        <w:t>（5）用户与权限管理：系统管理员可以管理平台用户，分配角色权限，查看审计日志。</w:t>
      </w:r>
    </w:p>
    <w:p w14:paraId="001000B4" w14:textId="001000B5">
      <w:pPr>
        <w:spacing w:before="0" w:after="0" w:line="440" w:lineRule="exact"/>
        <w:ind w:firstLine="420"/>
        <w:jc w:val="both"/>
      </w:pPr>
      <w:r>
        <w:rPr>
          <w:rFonts w:ascii="Times New Roman" w:hAnsi="Times New Roman" w:eastAsia="宋体"/>
          <w:b w:val="0"/>
          <w:sz w:val="24"/>
        </w:rPr>
        <w:t>（6）监控看板：管理员可以通过仪表盘查看平台的整体运行数据，包括项目总数、构建趋势、部署统计、APM性能指标等。</w:t>
      </w:r>
    </w:p>
    <w:p w14:paraId="001000B6" w14:textId="001000B7">
      <w:pPr>
        <w:spacing w:before="220" w:after="220" w:line="440" w:lineRule="exact"/>
        <w:ind w:firstLine="0"/>
        <w:jc w:val="left"/>
      </w:pPr>
      <w:r>
        <w:rPr>
          <w:rFonts w:ascii="Times New Roman" w:hAnsi="Times New Roman" w:eastAsia="黑体"/>
          <w:b/>
          <w:sz w:val="24"/>
        </w:rPr>
        <w:t>2.1.2 开发人员模块分析</w:t>
      </w:r>
    </w:p>
    <w:p w14:paraId="001000B8" w14:textId="0010073B">
      <w:pPr>
        <w:spacing w:before="0" w:after="0" w:line="440" w:lineRule="exact"/>
        <w:ind w:firstLine="468"/>
        <w:jc w:val="both"/>
      </w:pPr>
      <w:r>
        <w:rPr>
          <w:rFonts w:ascii="Times New Roman" w:hAnsi="Times New Roman" w:eastAsia="宋体"/>
          <w:b w:val="0"/>
          <w:sz w:val="24"/>
        </w:rPr>
        <w:t>开发人员是DevOps平台最主要的使用者。开发人员在完成代码编写后将代码推送至Git仓库，平台通过Webhook自动检测代码变更并触发CI/CD流水线。开发人员可以在平台中实时查看构建进度和日志输出，如果构建失败可以快速定位问题并进行修复。构建成功后，平台自动将产物打包为Docker镜像并推送至镜像仓库，然后根据配置的部署策略将应用部署到目标Kubernetes集群。开发人员可以在平台的"实例管理"界面中查看应用运行状态、CPU和内存使用情况，并通过一键端口转发功能远程访问已部署的应用。此外，每次构建完成后平台自动执行Trivy安全扫描，开发人员可以查看安全报告了解依赖库和镜像中存在的已知漏洞（CVE），并根据严重程度和修复建议进行漏洞修复。开发人员的用例图如图2.1所示。</w:t>
      </w:r>
    </w:p>
    <w:p w14:paraId="001000BA" w14:textId="001000BB">
      <w:pPr>
        <w:spacing w:before="0" w:after="0" w:line="400" w:lineRule="exact"/>
        <w:ind w:firstLine="0"/>
        <w:jc w:val="center"/>
      </w:pPr>
      <w:r>
        <w:rPr>
          <w:rFonts w:ascii="Times New Roman" w:hAnsi="Times New Roman" w:eastAsia="黑体"/>
          <w:b w:val="0"/>
          <w:sz w:val="21"/>
        </w:rPr>
        <w:t>图2.1 开发人员用例图</w:t>
      </w:r>
    </w:p>
    <w:p w14:paraId="001000BC" w14:textId="001000BD">
      <w:pPr>
        <w:spacing w:before="220" w:after="220" w:line="440" w:lineRule="exact"/>
        <w:ind w:firstLine="0"/>
        <w:jc w:val="left"/>
      </w:pPr>
      <w:r>
        <w:rPr>
          <w:rFonts w:ascii="Times New Roman" w:hAnsi="Times New Roman" w:eastAsia="黑体"/>
          <w:b/>
          <w:sz w:val="24"/>
        </w:rPr>
        <w:t>2.1.3 管理员模块分析</w:t>
      </w:r>
    </w:p>
    <w:p w14:paraId="001000BE" w14:textId="0010073C">
      <w:pPr>
        <w:spacing w:before="0" w:after="0" w:line="440" w:lineRule="exact"/>
        <w:ind w:firstLine="468"/>
        <w:jc w:val="both"/>
      </w:pPr>
      <w:r>
        <w:rPr>
          <w:rFonts w:ascii="Times New Roman" w:hAnsi="Times New Roman" w:eastAsia="宋体"/>
          <w:b w:val="0"/>
          <w:sz w:val="24"/>
        </w:rPr>
        <w:t>管理员在DevOps平台中承担着系统配置和运维管理的关键职责。管理员首先需要创建项目并配置Git仓库地址、编程语言类型和构建命令等基本参数，然后为项目编排CI/CD流水线，包括定义构建阶段（如代码检出、编译打包、单元测试、安全扫描）和部署阶段（如Docker构建、K8s部署、健康检查）。管理员还需要创建和管理环境资源（dev/test/staging/prod），为每个环境分配Kubernetes命名空间和资源配额。对于生产环境，管理员可以开启部署审批机制，确保每次生产部署都经过授权。此外，管理员负责平台用户管理和审计日志查看，可以通过仪表盘监控平台整体的运行状态和APM性能指标。管理员的用例图如图2.2所示。</w:t>
      </w:r>
    </w:p>
    <w:p w14:paraId="001000C0" w14:textId="001000C1">
      <w:pPr>
        <w:spacing w:before="0" w:after="0" w:line="400" w:lineRule="exact"/>
        <w:ind w:firstLine="0"/>
        <w:jc w:val="center"/>
      </w:pPr>
      <w:r>
        <w:rPr>
          <w:rFonts w:ascii="Times New Roman" w:hAnsi="Times New Roman" w:eastAsia="黑体"/>
          <w:b w:val="0"/>
          <w:sz w:val="21"/>
        </w:rPr>
        <w:t>图2.2 管理员用例图</w:t>
      </w:r>
    </w:p>
    <w:p w14:paraId="001000C2" w14:textId="001000C3">
      <w:pPr>
        <w:spacing w:before="440" w:after="440" w:line="440" w:lineRule="exact"/>
        <w:ind w:firstLine="0"/>
        <w:jc w:val="left"/>
      </w:pPr>
      <w:r>
        <w:rPr>
          <w:rFonts w:ascii="Times New Roman" w:hAnsi="Times New Roman" w:eastAsia="黑体"/>
          <w:b/>
          <w:sz w:val="30"/>
        </w:rPr>
        <w:t>2.2 系统非功能性分析</w:t>
      </w:r>
    </w:p>
    <w:p w14:paraId="001000C4" w14:textId="001000C5">
      <w:pPr>
        <w:spacing w:before="220" w:after="220" w:line="440" w:lineRule="exact"/>
        <w:ind w:firstLine="0"/>
        <w:jc w:val="left"/>
      </w:pPr>
      <w:r>
        <w:rPr>
          <w:rFonts w:ascii="Times New Roman" w:hAnsi="Times New Roman" w:eastAsia="黑体"/>
          <w:b/>
          <w:sz w:val="24"/>
        </w:rPr>
        <w:t>2.2.1 性能需求</w:t>
      </w:r>
    </w:p>
    <w:p w14:paraId="001000C6" w14:textId="0010073D">
      <w:pPr>
        <w:spacing w:before="0" w:after="0" w:line="440" w:lineRule="exact"/>
        <w:ind w:firstLine="468"/>
        <w:jc w:val="both"/>
      </w:pPr>
      <w:r>
        <w:rPr>
          <w:rFonts w:ascii="Times New Roman" w:hAnsi="Times New Roman" w:eastAsia="宋体"/>
          <w:b w:val="0"/>
          <w:sz w:val="24"/>
        </w:rPr>
        <w:t>响应时间：平台应具备快速的响应能力。在正常网络环境下，前端页面的首屏加载时间应不超过3秒，后端API接口的平均响应时间应不超过500毫秒。对于构建触发、部署请求等涉及外部工具调用的操作，响应时间可能受Docker构建和K8s部署的实际耗时影响，但平台自身的接口响应（提交任务后立即返回）不应超过1秒。</w:t>
      </w:r>
    </w:p>
    <w:p w14:paraId="001000C8" w14:textId="0010073E">
      <w:pPr>
        <w:spacing w:before="0" w:after="0" w:line="440" w:lineRule="exact"/>
        <w:ind w:firstLine="468"/>
        <w:jc w:val="both"/>
      </w:pPr>
      <w:r>
        <w:rPr>
          <w:rFonts w:ascii="Times New Roman" w:hAnsi="Times New Roman" w:eastAsia="宋体"/>
          <w:b w:val="0"/>
          <w:sz w:val="24"/>
        </w:rPr>
        <w:t>吞吐量：根据中小型团队的规模，平台应能够满足日常CI/CD操作的处理需求。在正常使用场景下，平台应支持至少50个并发HTTP请求，并能够同时处理至少5个并行的构建任务。构建任务的并发执行通过线程池进行管理，避免资源耗尽。</w:t>
      </w:r>
    </w:p>
    <w:p w14:paraId="001000CA" w14:textId="0010073F">
      <w:pPr>
        <w:spacing w:before="0" w:after="0" w:line="440" w:lineRule="exact"/>
        <w:ind w:firstLine="468"/>
        <w:jc w:val="both"/>
      </w:pPr>
      <w:r>
        <w:rPr>
          <w:rFonts w:ascii="Times New Roman" w:hAnsi="Times New Roman" w:eastAsia="宋体"/>
          <w:b w:val="0"/>
          <w:sz w:val="24"/>
        </w:rPr>
        <w:t>并发用户数：平台需要支持多用户并发访问。考虑到中小型团队的规模，系统应能够稳定地支持至少100个并发用户登录和使用平台的各项功能。同时，WebSocket连接（用于构建日志推送和实时事件通知）应支持至少50个并发连接，确保在高并发情况下实时通信的稳定性。</w:t>
      </w:r>
    </w:p>
    <w:p w14:paraId="001000CC" w14:textId="001000CD">
      <w:pPr>
        <w:spacing w:before="220" w:after="220" w:line="440" w:lineRule="exact"/>
        <w:ind w:firstLine="0"/>
        <w:jc w:val="left"/>
      </w:pPr>
      <w:r>
        <w:rPr>
          <w:rFonts w:ascii="Times New Roman" w:hAnsi="Times New Roman" w:eastAsia="黑体"/>
          <w:b/>
          <w:sz w:val="24"/>
        </w:rPr>
        <w:t>2.2.2 安全性需求</w:t>
      </w:r>
    </w:p>
    <w:p w14:paraId="001000CE" w14:textId="00100740">
      <w:pPr>
        <w:spacing w:before="0" w:after="0" w:line="440" w:lineRule="exact"/>
        <w:ind w:firstLine="468"/>
        <w:jc w:val="both"/>
      </w:pPr>
      <w:r>
        <w:rPr>
          <w:rFonts w:ascii="Times New Roman" w:hAnsi="Times New Roman" w:eastAsia="宋体"/>
          <w:b w:val="0"/>
          <w:sz w:val="24"/>
        </w:rPr>
        <w:t>身份认证与授权：平台采用基于JWT（JSON Web Token）的无状态身份认证机制。用户登录成功后获得令牌，后续所有API请求均需在HTTP Header中携带该令牌。令牌有效期为24小时，过期后需重新登录。平台实现了基于角色的访问控制（RBAC），包含ADMIN、MANAGER、DEVELOPER和VIEWER四种角色，不同角色拥有不同的功能访问权限。后端Spring Security在URL层面进行权限拦截，前端根据用户角色动态控制菜单和按钮的可见性。此外，平台设计了一次性登录令牌（Login Token）机制，要求登录操作必须先由前端请求临时令牌，防止通过curl/Postman等工具直接调用登录接口进行暴力破解。</w:t>
      </w:r>
    </w:p>
    <w:p w14:paraId="001000D0" w14:textId="00100741">
      <w:pPr>
        <w:spacing w:before="0" w:after="0" w:line="440" w:lineRule="exact"/>
        <w:ind w:firstLine="468"/>
        <w:jc w:val="both"/>
      </w:pPr>
      <w:r>
        <w:rPr>
          <w:rFonts w:ascii="Times New Roman" w:hAnsi="Times New Roman" w:eastAsia="宋体"/>
          <w:b w:val="0"/>
          <w:sz w:val="24"/>
        </w:rPr>
        <w:t>数据加密：用户密码采用BCrypt算法进行哈希存储，不可逆加密。敏感配置信息（如数据库连接密码、JWT密钥等）存储在后端配置文件中，不对外暴露。对于被部署的应用项目，平台自动为其创建独立的MySQL数据库（如devops_&lt;项目编码&gt;_&lt;构建编号&gt;），并严格禁止被部署的应用访问平台自身的数据库，实现了平台数据与业务数据的有效隔离。</w:t>
      </w:r>
    </w:p>
    <w:p w14:paraId="001000D2" w14:textId="00100742">
      <w:pPr>
        <w:spacing w:before="0" w:after="0" w:line="440" w:lineRule="exact"/>
        <w:ind w:firstLine="468"/>
        <w:jc w:val="both"/>
      </w:pPr>
      <w:r>
        <w:rPr>
          <w:rFonts w:ascii="Times New Roman" w:hAnsi="Times New Roman" w:eastAsia="宋体"/>
          <w:b w:val="0"/>
          <w:sz w:val="24"/>
        </w:rPr>
        <w:t>安全扫描：平台集成了Trivy安全扫描引擎，支持文件系统扫描、依赖库扫描和Docker镜像扫描三种模式。每次构建完成后自动执行安全扫描，根据配置的严重性阈值（Critical/High漏洞数量）判断本次构建是否通过安全检查。对于发现的安全漏洞，平台将其解析为结构化的CVE记录，包含CVE编号、CVSS评分、受影响包名、安装版本和修复版本等信息，便于开发人员进行漏洞追踪和修复。</w:t>
      </w:r>
    </w:p>
    <w:p w14:paraId="001000D4" w14:textId="001000D5">
      <w:pPr>
        <w:spacing w:before="220" w:after="220" w:line="440" w:lineRule="exact"/>
        <w:ind w:firstLine="0"/>
        <w:jc w:val="left"/>
      </w:pPr>
      <w:r>
        <w:rPr>
          <w:rFonts w:ascii="Times New Roman" w:hAnsi="Times New Roman" w:eastAsia="黑体"/>
          <w:b/>
          <w:sz w:val="24"/>
        </w:rPr>
        <w:t>2.2.3 兼容性需求</w:t>
      </w:r>
    </w:p>
    <w:p w14:paraId="001000D6" w14:textId="00100743">
      <w:pPr>
        <w:spacing w:before="0" w:after="0" w:line="440" w:lineRule="exact"/>
        <w:ind w:firstLine="468"/>
        <w:jc w:val="both"/>
      </w:pPr>
      <w:r>
        <w:rPr>
          <w:rFonts w:ascii="Times New Roman" w:hAnsi="Times New Roman" w:eastAsia="宋体"/>
          <w:b w:val="0"/>
          <w:sz w:val="24"/>
        </w:rPr>
        <w:t>浏览器兼容性：平台前端基于React 19和Vite 6构建，采用现代Web标准技术，应兼容主流浏览器的最新版本，包括Google Chrome 90+、Mozilla Firefox 90+、Microsoft Edge 90+和Safari 15+。前端代码经过Vite的构建优化，支持ESModule标准和现代JavaScript语法，对于不支持的老旧浏览器不予考虑。</w:t>
      </w:r>
    </w:p>
    <w:p w14:paraId="001000D8" w14:textId="00100744">
      <w:pPr>
        <w:spacing w:before="0" w:after="0" w:line="440" w:lineRule="exact"/>
        <w:ind w:firstLine="468"/>
        <w:jc w:val="both"/>
      </w:pPr>
      <w:r>
        <w:rPr>
          <w:rFonts w:ascii="Times New Roman" w:hAnsi="Times New Roman" w:eastAsia="宋体"/>
          <w:b w:val="0"/>
          <w:sz w:val="24"/>
        </w:rPr>
        <w:t>平台兼容性：后端基于Java 21和Spring Boot 3.2.1开发，理论上可在任何支持Java 21的操作系统上运行（Windows、Linux、macOS）。数据库采用MySQL 8.0，兼容标准的SQL语法。构建引擎支持多种编程语言（Java/Maven、Node.js/NPM、Python/pip、Go、Rust/Cargo、C++/CMake），根据项目配置的语言类型自动选择对应的构建工具。平台通过检测本地是否安装Docker和kubectl来判断是否启用容器化和Kubernetes部署功能，在缺少这些外部依赖时可以降级为模拟模式运行，保障了平台在不同环境下的可用性。</w:t>
      </w:r>
    </w:p>
    <w:p w14:paraId="001000DA" w14:textId="00100745">
      <w:pPr>
        <w:spacing w:before="0" w:after="0" w:line="440" w:lineRule="exact"/>
        <w:ind w:firstLine="468"/>
        <w:jc w:val="both"/>
      </w:pPr>
      <w:r>
        <w:rPr>
          <w:rFonts w:ascii="Times New Roman" w:hAnsi="Times New Roman" w:eastAsia="宋体"/>
          <w:b w:val="0"/>
          <w:sz w:val="24"/>
        </w:rPr>
        <w:t>设备兼容性：前端采用响应式布局设计，能够适配不同分辨率的桌面显示器。主要针对1920×1080及以上分辨率的桌面端进行优化，同时兼顾1366×768分辨率的笔记本屏幕。考虑到DevOps平台的操作场景主要为桌面端，暂不对移动端做深度适配。</w:t>
      </w:r>
    </w:p>
    <w:p w14:paraId="001000DC" w14:textId="001000DD">
      <w:r>
        <w:br w:type="page"/>
      </w:r>
    </w:p>
    <w:p w14:paraId="001000DE" w14:textId="001000DF">
      <w:pPr>
        <w:spacing w:before="440" w:after="0" w:line="440" w:lineRule="exact"/>
        <w:ind w:firstLine="0"/>
        <w:jc w:val="center"/>
      </w:pPr>
      <w:r>
        <w:rPr>
          <w:rFonts w:ascii="Times New Roman" w:hAnsi="Times New Roman" w:eastAsia="黑体"/>
          <w:b/>
          <w:sz w:val="36"/>
        </w:rPr>
        <w:t>第3章 系统设计</w:t>
      </w:r>
    </w:p>
    <w:p w14:paraId="001000E0" w14:textId="001000E1">
      <w:pPr>
        <w:spacing w:before="440" w:after="440" w:line="440" w:lineRule="exact"/>
        <w:ind w:firstLine="0"/>
        <w:jc w:val="left"/>
      </w:pPr>
      <w:r>
        <w:rPr>
          <w:rFonts w:ascii="Times New Roman" w:hAnsi="Times New Roman" w:eastAsia="黑体"/>
          <w:b/>
          <w:sz w:val="30"/>
        </w:rPr>
        <w:t>3.1 系统功能模块设计</w:t>
      </w:r>
    </w:p>
    <w:p w14:paraId="001000E2" w14:textId="00100746">
      <w:pPr>
        <w:spacing w:before="0" w:after="0" w:line="440" w:lineRule="exact"/>
        <w:ind w:firstLine="468"/>
        <w:jc w:val="both"/>
      </w:pPr>
      <w:r>
        <w:rPr>
          <w:rFonts w:ascii="Times New Roman" w:hAnsi="Times New Roman" w:eastAsia="宋体"/>
          <w:b w:val="0"/>
          <w:sz w:val="24"/>
        </w:rPr>
        <w:t>本系统的设计分为前端和后端两个方面。前端采用React 19 + Vite 6技术栈，提供直观的Web操作界面，包括监控看板、项目管理、流水线编排、构建触发、部署管理、安全扫描、APM监控等功能模块；后端基于Spring Boot 3.2.1框架，采用经典的Controller-Service-Repository三层架构，对外提供RESTful API接口，内部通过JPA与MySQL数据库交互，并通过ProcessBuilder调用Docker、kubectl、Trivy等外部工具完成实际的构建、部署和安全扫描操作。系统的总体功能模块如图3.1所示。</w:t>
      </w:r>
    </w:p>
    <w:p w14:paraId="001000E4" w14:textId="001000E5">
      <w:pPr>
        <w:spacing w:before="0" w:after="0" w:line="400" w:lineRule="exact"/>
        <w:ind w:firstLine="0"/>
        <w:jc w:val="center"/>
      </w:pPr>
      <w:r>
        <w:rPr>
          <w:rFonts w:ascii="Times New Roman" w:hAnsi="Times New Roman" w:eastAsia="黑体"/>
          <w:b w:val="0"/>
          <w:sz w:val="21"/>
        </w:rPr>
        <w:t>图3.1 总体功能模块图</w:t>
      </w:r>
    </w:p>
    <w:p w14:paraId="001000E6" w14:textId="00100747">
      <w:pPr>
        <w:spacing w:before="0" w:after="0" w:line="440" w:lineRule="exact"/>
        <w:ind w:firstLine="468"/>
        <w:jc w:val="both"/>
      </w:pPr>
      <w:r>
        <w:rPr>
          <w:rFonts w:ascii="Times New Roman" w:hAnsi="Times New Roman" w:eastAsia="宋体"/>
          <w:b w:val="0"/>
          <w:sz w:val="24"/>
        </w:rPr>
        <w:t>平台的核心业务流程如下：首先，管理员创建项目并配置Git仓库和构建参数，然后为项目编排CI/CD流水线。当开发人员提交代码到Git仓库时，Webhook自动触发流水线执行（也支持手动触发和Cron定时触发）。构建引擎根据项目语言类型选择对应的构建工具（Maven/NPM/pip等）进行代码编译和打包，编译通过后执行单元测试和Trivy安全扫描。安全扫描通过后，构建引擎自动将应用打包为Docker镜像。最后，部署模块根据配置的部署策略（滚动更新/蓝绿部署/金丝雀发布）将新版本部署到目标Kubernetes集群。整个过程通过WebSocket实时向前端推送构建日志和状态更新，构建完成后通过通知中心向相关用户发送通知。总体业务流程图如图3.2所示。</w:t>
      </w:r>
    </w:p>
    <w:p w14:paraId="001000E8" w14:textId="001000E9">
      <w:pPr>
        <w:spacing w:before="0" w:after="0" w:line="400" w:lineRule="exact"/>
        <w:ind w:firstLine="0"/>
        <w:jc w:val="center"/>
      </w:pPr>
      <w:r>
        <w:rPr>
          <w:rFonts w:ascii="Times New Roman" w:hAnsi="Times New Roman" w:eastAsia="黑体"/>
          <w:b w:val="0"/>
          <w:sz w:val="21"/>
        </w:rPr>
        <w:t>图3.2 总体业务流程图</w:t>
      </w:r>
    </w:p>
    <w:p w14:paraId="001000EA" w14:textId="001000EB">
      <w:pPr>
        <w:spacing w:before="440" w:after="440" w:line="440" w:lineRule="exact"/>
        <w:ind w:firstLine="0"/>
        <w:jc w:val="left"/>
      </w:pPr>
      <w:r>
        <w:rPr>
          <w:rFonts w:ascii="Times New Roman" w:hAnsi="Times New Roman" w:eastAsia="黑体"/>
          <w:b/>
          <w:sz w:val="30"/>
        </w:rPr>
        <w:t>3.2 系统数据库设计</w:t>
      </w:r>
    </w:p>
    <w:p w14:paraId="001000EC" w14:textId="001000ED">
      <w:pPr>
        <w:spacing w:before="220" w:after="220" w:line="440" w:lineRule="exact"/>
        <w:ind w:firstLine="0"/>
        <w:jc w:val="left"/>
      </w:pPr>
      <w:r>
        <w:rPr>
          <w:rFonts w:ascii="Times New Roman" w:hAnsi="Times New Roman" w:eastAsia="黑体"/>
          <w:b/>
          <w:sz w:val="24"/>
        </w:rPr>
        <w:t>3.2.1 数据库概念模型设计</w:t>
      </w:r>
    </w:p>
    <w:p w14:paraId="001000EE" w14:textId="00100748">
      <w:pPr>
        <w:spacing w:before="0" w:after="0" w:line="440" w:lineRule="exact"/>
        <w:ind w:firstLine="468"/>
        <w:jc w:val="both"/>
      </w:pPr>
      <w:r>
        <w:rPr>
          <w:rFonts w:ascii="Times New Roman" w:hAnsi="Times New Roman" w:eastAsia="宋体"/>
          <w:b w:val="0"/>
          <w:sz w:val="24"/>
        </w:rPr>
        <w:t>本平台采用数据库概念模型设计（E-R模型）来描述系统数据实体之间的关系。通过E-R图能够真实地反映事务之间的关系，并能够满足用户对数据库的处理要求，直观地展示字段与表的相互关系。根据总体设计可以确定系统的核心实体主要包括：用户（User）、项目（Project）、流水线（Pipeline）、构建记录（Build）、制品（Artifact）、环境（Environment）、部署记录（DeploymentHistory）、服务实例（ServiceInstance）、安全报告（SecurityReport）、安全漏洞（SecurityVulnerability）、审计日志（AuditLog）、通知（Notification）等。</w:t>
      </w:r>
    </w:p>
    <w:p w14:paraId="001000F0" w14:textId="00100749">
      <w:pPr>
        <w:spacing w:before="0" w:after="0" w:line="440" w:lineRule="exact"/>
        <w:ind w:firstLine="468"/>
        <w:jc w:val="both"/>
      </w:pPr>
      <w:r>
        <w:rPr>
          <w:rFonts w:ascii="Times New Roman" w:hAnsi="Times New Roman" w:eastAsia="宋体"/>
          <w:b w:val="0"/>
          <w:sz w:val="24"/>
        </w:rPr>
        <w:t>各实体之间的主要关系为：一个用户可以拥有多个项目（一对多）；一个项目可以配置多条流水线（一对多）；一条流水线可以触发多次构建（一对多）；一次构建可以产生多个制品（一对多）和一份安全报告（一对一）；安全报告包含多条安全漏洞记录（一对多）；一次构建可以部署到多个环境（通过部署记录关联）；一个环境可以部署多个服务实例（一对多）。系统的整体E-R图如图3.3所示。</w:t>
      </w:r>
    </w:p>
    <w:p w14:paraId="001000F2" w14:textId="001000F3">
      <w:pPr>
        <w:spacing w:before="0" w:after="0" w:line="400" w:lineRule="exact"/>
        <w:ind w:firstLine="0"/>
        <w:jc w:val="center"/>
      </w:pPr>
      <w:r>
        <w:rPr>
          <w:rFonts w:ascii="Times New Roman" w:hAnsi="Times New Roman" w:eastAsia="黑体"/>
          <w:b w:val="0"/>
          <w:sz w:val="21"/>
        </w:rPr>
        <w:t>图3.3 系统E-R图</w:t>
      </w:r>
    </w:p>
    <w:p w14:paraId="001000F4" w14:textId="001000F5">
      <w:pPr>
        <w:spacing w:before="220" w:after="220" w:line="440" w:lineRule="exact"/>
        <w:ind w:firstLine="0"/>
        <w:jc w:val="left"/>
      </w:pPr>
      <w:r>
        <w:rPr>
          <w:rFonts w:ascii="Times New Roman" w:hAnsi="Times New Roman" w:eastAsia="黑体"/>
          <w:b/>
          <w:sz w:val="24"/>
        </w:rPr>
        <w:t>3.2.2 数据库表设计</w:t>
      </w:r>
    </w:p>
    <w:p w14:paraId="001000F6" w14:textId="0010074A">
      <w:pPr>
        <w:spacing w:before="0" w:after="0" w:line="440" w:lineRule="exact"/>
        <w:ind w:firstLine="468"/>
        <w:jc w:val="both"/>
      </w:pPr>
      <w:r>
        <w:rPr>
          <w:rFonts w:ascii="Times New Roman" w:hAnsi="Times New Roman" w:eastAsia="宋体"/>
          <w:b w:val="0"/>
          <w:sz w:val="24"/>
        </w:rPr>
        <w:t>根据系统总体设计可以确定本项目的基本数据表。由于篇幅有限，以下列出部分核心数据表的结构信息。</w:t>
      </w:r>
    </w:p>
    <w:p w14:paraId="001000F8" w14:textId="001000F9">
      <w:pPr>
        <w:spacing w:before="0" w:after="0" w:line="440" w:lineRule="exact"/>
        <w:ind w:firstLine="420"/>
        <w:jc w:val="both"/>
      </w:pPr>
      <w:r>
        <w:rPr>
          <w:rFonts w:ascii="Times New Roman" w:hAnsi="Times New Roman" w:eastAsia="宋体"/>
          <w:b w:val="0"/>
          <w:sz w:val="24"/>
        </w:rPr>
        <w:t>（1）用户信息表（users）：id是主键，自增。username是用户名，唯一且非空。password是用户密码，采用BCrypt加密存储。email是电子邮箱地址。real_name是用户真实姓名。role是用户角色，包括ADMIN（系统管理员）、MANAGER（项目管理者）、DEVELOPER（开发人员）和VIEWER（查看者）四种角色。enabled标识账号是否启用。数据库表结构如表3.1所示。</w:t>
      </w:r>
    </w:p>
    <w:p w14:paraId="001000FA" w14:textId="001000FB">
      <w:pPr>
        <w:spacing w:before="0" w:after="0" w:line="400" w:lineRule="exact"/>
        <w:ind w:firstLine="0"/>
        <w:jc w:val="center"/>
      </w:pPr>
      <w:r>
        <w:rPr>
          <w:rFonts w:ascii="Times New Roman" w:hAnsi="Times New Roman" w:eastAsia="黑体"/>
          <w:b w:val="0"/>
          <w:sz w:val="21"/>
        </w:rPr>
        <w:t>表3.1 用户信息表（users）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0FC" w14:textId="001000FD">
            <w:pPr>
              <w:spacing w:before="0" w:after="0" w:line="440" w:lineRule="exact"/>
              <w:jc w:val="center"/>
            </w:pPr>
            <w:r/>
            <w:r>
              <w:rPr>
                <w:rFonts w:ascii="Times New Roman" w:hAnsi="Times New Roman" w:eastAsia="黑体"/>
                <w:b/>
                <w:sz w:val="21"/>
              </w:rPr>
              <w:t>字段名</w:t>
            </w:r>
          </w:p>
        </w:tc>
        <w:tc>
          <w:tcPr>
            <w:tcW w:w="2268" w:type="dxa"/>
          </w:tcPr>
          <w:p w14:paraId="001000FE" w14:textId="001000FF">
            <w:pPr>
              <w:spacing w:before="0" w:after="0" w:line="440" w:lineRule="exact"/>
              <w:jc w:val="center"/>
            </w:pPr>
            <w:r/>
            <w:r>
              <w:rPr>
                <w:rFonts w:ascii="Times New Roman" w:hAnsi="Times New Roman" w:eastAsia="黑体"/>
                <w:b/>
                <w:sz w:val="21"/>
              </w:rPr>
              <w:t>数据类型</w:t>
            </w:r>
          </w:p>
        </w:tc>
        <w:tc>
          <w:tcPr>
            <w:tcW w:w="2268" w:type="dxa"/>
          </w:tcPr>
          <w:p w14:paraId="00100100" w14:textId="00100101">
            <w:pPr>
              <w:spacing w:before="0" w:after="0" w:line="440" w:lineRule="exact"/>
              <w:jc w:val="center"/>
            </w:pPr>
            <w:r/>
            <w:r>
              <w:rPr>
                <w:rFonts w:ascii="Times New Roman" w:hAnsi="Times New Roman" w:eastAsia="黑体"/>
                <w:b/>
                <w:sz w:val="21"/>
              </w:rPr>
              <w:t>约束</w:t>
            </w:r>
          </w:p>
        </w:tc>
        <w:tc>
          <w:tcPr>
            <w:tcW w:w="2835" w:type="dxa"/>
          </w:tcPr>
          <w:p w14:paraId="00100102" w14:textId="00100103">
            <w:pPr>
              <w:spacing w:before="0" w:after="0" w:line="440" w:lineRule="exact"/>
              <w:jc w:val="center"/>
            </w:pPr>
            <w:r/>
            <w:r>
              <w:rPr>
                <w:rFonts w:ascii="Times New Roman" w:hAnsi="Times New Roman" w:eastAsia="黑体"/>
                <w:b/>
                <w:sz w:val="21"/>
              </w:rPr>
              <w:t>说明</w:t>
            </w:r>
          </w:p>
        </w:tc>
      </w:tr>
      <w:tr>
        <w:tc>
          <w:tcPr>
            <w:tcW w:w="1701" w:type="dxa"/>
          </w:tcPr>
          <w:p w14:paraId="00100104" w14:textId="00100105">
            <w:pPr>
              <w:spacing w:before="0" w:after="0" w:line="440" w:lineRule="exact"/>
              <w:jc w:val="center"/>
            </w:pPr>
            <w:r/>
            <w:r>
              <w:rPr>
                <w:rFonts w:ascii="Times New Roman" w:hAnsi="Times New Roman" w:eastAsia="宋体"/>
                <w:b w:val="0"/>
                <w:sz w:val="21"/>
              </w:rPr>
              <w:t>id</w:t>
            </w:r>
          </w:p>
        </w:tc>
        <w:tc>
          <w:tcPr>
            <w:tcW w:w="2268" w:type="dxa"/>
          </w:tcPr>
          <w:p w14:paraId="00100106" w14:textId="00100107">
            <w:pPr>
              <w:spacing w:before="0" w:after="0" w:line="440" w:lineRule="exact"/>
              <w:jc w:val="center"/>
            </w:pPr>
            <w:r/>
            <w:r>
              <w:rPr>
                <w:rFonts w:ascii="Times New Roman" w:hAnsi="Times New Roman" w:eastAsia="宋体"/>
                <w:b w:val="0"/>
                <w:sz w:val="21"/>
              </w:rPr>
              <w:t>BIGINT</w:t>
            </w:r>
          </w:p>
        </w:tc>
        <w:tc>
          <w:tcPr>
            <w:tcW w:w="2268" w:type="dxa"/>
          </w:tcPr>
          <w:p w14:paraId="00100108" w14:textId="00100109">
            <w:pPr>
              <w:spacing w:before="0" w:after="0" w:line="440" w:lineRule="exact"/>
              <w:jc w:val="center"/>
            </w:pPr>
            <w:r/>
            <w:r>
              <w:rPr>
                <w:rFonts w:ascii="Times New Roman" w:hAnsi="Times New Roman" w:eastAsia="宋体"/>
                <w:b w:val="0"/>
                <w:sz w:val="21"/>
              </w:rPr>
              <w:t>PRIMARY KEY, AUTO_INCREMENT</w:t>
            </w:r>
          </w:p>
        </w:tc>
        <w:tc>
          <w:tcPr>
            <w:tcW w:w="2835" w:type="dxa"/>
          </w:tcPr>
          <w:p w14:paraId="0010010A" w14:textId="0010010B">
            <w:pPr>
              <w:spacing w:before="0" w:after="0" w:line="440" w:lineRule="exact"/>
              <w:jc w:val="center"/>
            </w:pPr>
            <w:r/>
            <w:r>
              <w:rPr>
                <w:rFonts w:ascii="Times New Roman" w:hAnsi="Times New Roman" w:eastAsia="宋体"/>
                <w:b w:val="0"/>
                <w:sz w:val="21"/>
              </w:rPr>
              <w:t>用户唯一标识</w:t>
            </w:r>
          </w:p>
        </w:tc>
      </w:tr>
      <w:tr>
        <w:tc>
          <w:tcPr>
            <w:tcW w:w="1701" w:type="dxa"/>
          </w:tcPr>
          <w:p w14:paraId="0010010C" w14:textId="0010010D">
            <w:pPr>
              <w:spacing w:before="0" w:after="0" w:line="440" w:lineRule="exact"/>
              <w:jc w:val="center"/>
            </w:pPr>
            <w:r/>
            <w:r>
              <w:rPr>
                <w:rFonts w:ascii="Times New Roman" w:hAnsi="Times New Roman" w:eastAsia="宋体"/>
                <w:b w:val="0"/>
                <w:sz w:val="21"/>
              </w:rPr>
              <w:t>username</w:t>
            </w:r>
          </w:p>
        </w:tc>
        <w:tc>
          <w:tcPr>
            <w:tcW w:w="2268" w:type="dxa"/>
          </w:tcPr>
          <w:p w14:paraId="0010010E" w14:textId="0010010F">
            <w:pPr>
              <w:spacing w:before="0" w:after="0" w:line="440" w:lineRule="exact"/>
              <w:jc w:val="center"/>
            </w:pPr>
            <w:r/>
            <w:r>
              <w:rPr>
                <w:rFonts w:ascii="Times New Roman" w:hAnsi="Times New Roman" w:eastAsia="宋体"/>
                <w:b w:val="0"/>
                <w:sz w:val="21"/>
              </w:rPr>
              <w:t>VARCHAR(50)</w:t>
            </w:r>
          </w:p>
        </w:tc>
        <w:tc>
          <w:tcPr>
            <w:tcW w:w="2268" w:type="dxa"/>
          </w:tcPr>
          <w:p w14:paraId="00100110" w14:textId="00100111">
            <w:pPr>
              <w:spacing w:before="0" w:after="0" w:line="440" w:lineRule="exact"/>
              <w:jc w:val="center"/>
            </w:pPr>
            <w:r/>
            <w:r>
              <w:rPr>
                <w:rFonts w:ascii="Times New Roman" w:hAnsi="Times New Roman" w:eastAsia="宋体"/>
                <w:b w:val="0"/>
                <w:sz w:val="21"/>
              </w:rPr>
              <w:t>UNIQUE, NOT NULL</w:t>
            </w:r>
          </w:p>
        </w:tc>
        <w:tc>
          <w:tcPr>
            <w:tcW w:w="2835" w:type="dxa"/>
          </w:tcPr>
          <w:p w14:paraId="00100112" w14:textId="00100113">
            <w:pPr>
              <w:spacing w:before="0" w:after="0" w:line="440" w:lineRule="exact"/>
              <w:jc w:val="center"/>
            </w:pPr>
            <w:r/>
            <w:r>
              <w:rPr>
                <w:rFonts w:ascii="Times New Roman" w:hAnsi="Times New Roman" w:eastAsia="宋体"/>
                <w:b w:val="0"/>
                <w:sz w:val="21"/>
              </w:rPr>
              <w:t>用户名</w:t>
            </w:r>
          </w:p>
        </w:tc>
      </w:tr>
      <w:tr>
        <w:tc>
          <w:tcPr>
            <w:tcW w:w="1701" w:type="dxa"/>
          </w:tcPr>
          <w:p w14:paraId="00100114" w14:textId="00100115">
            <w:pPr>
              <w:spacing w:before="0" w:after="0" w:line="440" w:lineRule="exact"/>
              <w:jc w:val="center"/>
            </w:pPr>
            <w:r/>
            <w:r>
              <w:rPr>
                <w:rFonts w:ascii="Times New Roman" w:hAnsi="Times New Roman" w:eastAsia="宋体"/>
                <w:b w:val="0"/>
                <w:sz w:val="21"/>
              </w:rPr>
              <w:t>password</w:t>
            </w:r>
          </w:p>
        </w:tc>
        <w:tc>
          <w:tcPr>
            <w:tcW w:w="2268" w:type="dxa"/>
          </w:tcPr>
          <w:p w14:paraId="00100116" w14:textId="00100117">
            <w:pPr>
              <w:spacing w:before="0" w:after="0" w:line="440" w:lineRule="exact"/>
              <w:jc w:val="center"/>
            </w:pPr>
            <w:r/>
            <w:r>
              <w:rPr>
                <w:rFonts w:ascii="Times New Roman" w:hAnsi="Times New Roman" w:eastAsia="宋体"/>
                <w:b w:val="0"/>
                <w:sz w:val="21"/>
              </w:rPr>
              <w:t>VARCHAR(255)</w:t>
            </w:r>
          </w:p>
        </w:tc>
        <w:tc>
          <w:tcPr>
            <w:tcW w:w="2268" w:type="dxa"/>
          </w:tcPr>
          <w:p w14:paraId="00100118" w14:textId="00100119">
            <w:pPr>
              <w:spacing w:before="0" w:after="0" w:line="440" w:lineRule="exact"/>
              <w:jc w:val="center"/>
            </w:pPr>
            <w:r/>
            <w:r>
              <w:rPr>
                <w:rFonts w:ascii="Times New Roman" w:hAnsi="Times New Roman" w:eastAsia="宋体"/>
                <w:b w:val="0"/>
                <w:sz w:val="21"/>
              </w:rPr>
              <w:t>NOT NULL</w:t>
            </w:r>
          </w:p>
        </w:tc>
        <w:tc>
          <w:tcPr>
            <w:tcW w:w="2835" w:type="dxa"/>
          </w:tcPr>
          <w:p w14:paraId="0010011A" w14:textId="0010011B">
            <w:pPr>
              <w:spacing w:before="0" w:after="0" w:line="440" w:lineRule="exact"/>
              <w:jc w:val="center"/>
            </w:pPr>
            <w:r/>
            <w:r>
              <w:rPr>
                <w:rFonts w:ascii="Times New Roman" w:hAnsi="Times New Roman" w:eastAsia="宋体"/>
                <w:b w:val="0"/>
                <w:sz w:val="21"/>
              </w:rPr>
              <w:t>BCrypt加密密码</w:t>
            </w:r>
          </w:p>
        </w:tc>
      </w:tr>
      <w:tr>
        <w:tc>
          <w:tcPr>
            <w:tcW w:w="1701" w:type="dxa"/>
          </w:tcPr>
          <w:p w14:paraId="0010011C" w14:textId="0010011D">
            <w:pPr>
              <w:spacing w:before="0" w:after="0" w:line="440" w:lineRule="exact"/>
              <w:jc w:val="center"/>
            </w:pPr>
            <w:r/>
            <w:r>
              <w:rPr>
                <w:rFonts w:ascii="Times New Roman" w:hAnsi="Times New Roman" w:eastAsia="宋体"/>
                <w:b w:val="0"/>
                <w:sz w:val="21"/>
              </w:rPr>
              <w:t>email</w:t>
            </w:r>
          </w:p>
        </w:tc>
        <w:tc>
          <w:tcPr>
            <w:tcW w:w="2268" w:type="dxa"/>
          </w:tcPr>
          <w:p w14:paraId="0010011E" w14:textId="0010011F">
            <w:pPr>
              <w:spacing w:before="0" w:after="0" w:line="440" w:lineRule="exact"/>
              <w:jc w:val="center"/>
            </w:pPr>
            <w:r/>
            <w:r>
              <w:rPr>
                <w:rFonts w:ascii="Times New Roman" w:hAnsi="Times New Roman" w:eastAsia="宋体"/>
                <w:b w:val="0"/>
                <w:sz w:val="21"/>
              </w:rPr>
              <w:t>VARCHAR(100)</w:t>
            </w:r>
          </w:p>
        </w:tc>
        <w:tc>
          <w:tcPr>
            <w:tcW w:w="2268" w:type="dxa"/>
          </w:tcPr>
          <w:p w14:paraId="00100120" w14:textId="00100121">
            <w:pPr>
              <w:spacing w:before="0" w:after="0" w:line="440" w:lineRule="exact"/>
              <w:jc w:val="center"/>
            </w:pPr>
            <w:r/>
            <w:r>
              <w:rPr>
                <w:rFonts w:ascii="Times New Roman" w:hAnsi="Times New Roman" w:eastAsia="宋体"/>
                <w:b w:val="0"/>
                <w:sz w:val="21"/>
              </w:rPr>
            </w:r>
          </w:p>
        </w:tc>
        <w:tc>
          <w:tcPr>
            <w:tcW w:w="2835" w:type="dxa"/>
          </w:tcPr>
          <w:p w14:paraId="00100122" w14:textId="00100123">
            <w:pPr>
              <w:spacing w:before="0" w:after="0" w:line="440" w:lineRule="exact"/>
              <w:jc w:val="center"/>
            </w:pPr>
            <w:r/>
            <w:r>
              <w:rPr>
                <w:rFonts w:ascii="Times New Roman" w:hAnsi="Times New Roman" w:eastAsia="宋体"/>
                <w:b w:val="0"/>
                <w:sz w:val="21"/>
              </w:rPr>
              <w:t>电子邮箱</w:t>
            </w:r>
          </w:p>
        </w:tc>
      </w:tr>
      <w:tr>
        <w:tc>
          <w:tcPr>
            <w:tcW w:w="1701" w:type="dxa"/>
          </w:tcPr>
          <w:p w14:paraId="00100124" w14:textId="00100125">
            <w:pPr>
              <w:spacing w:before="0" w:after="0" w:line="440" w:lineRule="exact"/>
              <w:jc w:val="center"/>
            </w:pPr>
            <w:r/>
            <w:r>
              <w:rPr>
                <w:rFonts w:ascii="Times New Roman" w:hAnsi="Times New Roman" w:eastAsia="宋体"/>
                <w:b w:val="0"/>
                <w:sz w:val="21"/>
              </w:rPr>
              <w:t>real_name</w:t>
            </w:r>
          </w:p>
        </w:tc>
        <w:tc>
          <w:tcPr>
            <w:tcW w:w="2268" w:type="dxa"/>
          </w:tcPr>
          <w:p w14:paraId="00100126" w14:textId="00100127">
            <w:pPr>
              <w:spacing w:before="0" w:after="0" w:line="440" w:lineRule="exact"/>
              <w:jc w:val="center"/>
            </w:pPr>
            <w:r/>
            <w:r>
              <w:rPr>
                <w:rFonts w:ascii="Times New Roman" w:hAnsi="Times New Roman" w:eastAsia="宋体"/>
                <w:b w:val="0"/>
                <w:sz w:val="21"/>
              </w:rPr>
              <w:t>VARCHAR(50)</w:t>
            </w:r>
          </w:p>
        </w:tc>
        <w:tc>
          <w:tcPr>
            <w:tcW w:w="2268" w:type="dxa"/>
          </w:tcPr>
          <w:p w14:paraId="00100128" w14:textId="00100129">
            <w:pPr>
              <w:spacing w:before="0" w:after="0" w:line="440" w:lineRule="exact"/>
              <w:jc w:val="center"/>
            </w:pPr>
            <w:r/>
            <w:r>
              <w:rPr>
                <w:rFonts w:ascii="Times New Roman" w:hAnsi="Times New Roman" w:eastAsia="宋体"/>
                <w:b w:val="0"/>
                <w:sz w:val="21"/>
              </w:rPr>
            </w:r>
          </w:p>
        </w:tc>
        <w:tc>
          <w:tcPr>
            <w:tcW w:w="2835" w:type="dxa"/>
          </w:tcPr>
          <w:p w14:paraId="0010012A" w14:textId="0010012B">
            <w:pPr>
              <w:spacing w:before="0" w:after="0" w:line="440" w:lineRule="exact"/>
              <w:jc w:val="center"/>
            </w:pPr>
            <w:r/>
            <w:r>
              <w:rPr>
                <w:rFonts w:ascii="Times New Roman" w:hAnsi="Times New Roman" w:eastAsia="宋体"/>
                <w:b w:val="0"/>
                <w:sz w:val="21"/>
              </w:rPr>
              <w:t>真实姓名</w:t>
            </w:r>
          </w:p>
        </w:tc>
      </w:tr>
      <w:tr>
        <w:tc>
          <w:tcPr>
            <w:tcW w:w="1701" w:type="dxa"/>
          </w:tcPr>
          <w:p w14:paraId="0010012C" w14:textId="0010012D">
            <w:pPr>
              <w:spacing w:before="0" w:after="0" w:line="440" w:lineRule="exact"/>
              <w:jc w:val="center"/>
            </w:pPr>
            <w:r/>
            <w:r>
              <w:rPr>
                <w:rFonts w:ascii="Times New Roman" w:hAnsi="Times New Roman" w:eastAsia="宋体"/>
                <w:b w:val="0"/>
                <w:sz w:val="21"/>
              </w:rPr>
              <w:t>role</w:t>
            </w:r>
          </w:p>
        </w:tc>
        <w:tc>
          <w:tcPr>
            <w:tcW w:w="2268" w:type="dxa"/>
          </w:tcPr>
          <w:p w14:paraId="0010012E" w14:textId="0010012F">
            <w:pPr>
              <w:spacing w:before="0" w:after="0" w:line="440" w:lineRule="exact"/>
              <w:jc w:val="center"/>
            </w:pPr>
            <w:r/>
            <w:r>
              <w:rPr>
                <w:rFonts w:ascii="Times New Roman" w:hAnsi="Times New Roman" w:eastAsia="宋体"/>
                <w:b w:val="0"/>
                <w:sz w:val="21"/>
              </w:rPr>
              <w:t>VARCHAR(20)</w:t>
            </w:r>
          </w:p>
        </w:tc>
        <w:tc>
          <w:tcPr>
            <w:tcW w:w="2268" w:type="dxa"/>
          </w:tcPr>
          <w:p w14:paraId="00100130" w14:textId="00100131">
            <w:pPr>
              <w:spacing w:before="0" w:after="0" w:line="440" w:lineRule="exact"/>
              <w:jc w:val="center"/>
            </w:pPr>
            <w:r/>
            <w:r>
              <w:rPr>
                <w:rFonts w:ascii="Times New Roman" w:hAnsi="Times New Roman" w:eastAsia="宋体"/>
                <w:b w:val="0"/>
                <w:sz w:val="21"/>
              </w:rPr>
              <w:t>DEFAULT 'DEVELOPER'</w:t>
            </w:r>
          </w:p>
        </w:tc>
        <w:tc>
          <w:tcPr>
            <w:tcW w:w="2835" w:type="dxa"/>
          </w:tcPr>
          <w:p w14:paraId="00100132" w14:textId="00100133">
            <w:pPr>
              <w:spacing w:before="0" w:after="0" w:line="440" w:lineRule="exact"/>
              <w:jc w:val="center"/>
            </w:pPr>
            <w:r/>
            <w:r>
              <w:rPr>
                <w:rFonts w:ascii="Times New Roman" w:hAnsi="Times New Roman" w:eastAsia="宋体"/>
                <w:b w:val="0"/>
                <w:sz w:val="21"/>
              </w:rPr>
              <w:t>角色：ADMIN/MANAGER/DEVELOPER/VIEWER</w:t>
            </w:r>
          </w:p>
        </w:tc>
      </w:tr>
      <w:tr>
        <w:tc>
          <w:tcPr>
            <w:tcW w:w="1701" w:type="dxa"/>
          </w:tcPr>
          <w:p w14:paraId="00100134" w14:textId="00100135">
            <w:pPr>
              <w:spacing w:before="0" w:after="0" w:line="440" w:lineRule="exact"/>
              <w:jc w:val="center"/>
            </w:pPr>
            <w:r/>
            <w:r>
              <w:rPr>
                <w:rFonts w:ascii="Times New Roman" w:hAnsi="Times New Roman" w:eastAsia="宋体"/>
                <w:b w:val="0"/>
                <w:sz w:val="21"/>
              </w:rPr>
              <w:t>enabled</w:t>
            </w:r>
          </w:p>
        </w:tc>
        <w:tc>
          <w:tcPr>
            <w:tcW w:w="2268" w:type="dxa"/>
          </w:tcPr>
          <w:p w14:paraId="00100136" w14:textId="00100137">
            <w:pPr>
              <w:spacing w:before="0" w:after="0" w:line="440" w:lineRule="exact"/>
              <w:jc w:val="center"/>
            </w:pPr>
            <w:r/>
            <w:r>
              <w:rPr>
                <w:rFonts w:ascii="Times New Roman" w:hAnsi="Times New Roman" w:eastAsia="宋体"/>
                <w:b w:val="0"/>
                <w:sz w:val="21"/>
              </w:rPr>
              <w:t>BOOLEAN</w:t>
            </w:r>
          </w:p>
        </w:tc>
        <w:tc>
          <w:tcPr>
            <w:tcW w:w="2268" w:type="dxa"/>
          </w:tcPr>
          <w:p w14:paraId="00100138" w14:textId="00100139">
            <w:pPr>
              <w:spacing w:before="0" w:after="0" w:line="440" w:lineRule="exact"/>
              <w:jc w:val="center"/>
            </w:pPr>
            <w:r/>
            <w:r>
              <w:rPr>
                <w:rFonts w:ascii="Times New Roman" w:hAnsi="Times New Roman" w:eastAsia="宋体"/>
                <w:b w:val="0"/>
                <w:sz w:val="21"/>
              </w:rPr>
              <w:t>DEFAULT TRUE</w:t>
            </w:r>
          </w:p>
        </w:tc>
        <w:tc>
          <w:tcPr>
            <w:tcW w:w="2835" w:type="dxa"/>
          </w:tcPr>
          <w:p w14:paraId="0010013A" w14:textId="0010013B">
            <w:pPr>
              <w:spacing w:before="0" w:after="0" w:line="440" w:lineRule="exact"/>
              <w:jc w:val="center"/>
            </w:pPr>
            <w:r/>
            <w:r>
              <w:rPr>
                <w:rFonts w:ascii="Times New Roman" w:hAnsi="Times New Roman" w:eastAsia="宋体"/>
                <w:b w:val="0"/>
                <w:sz w:val="21"/>
              </w:rPr>
              <w:t>是否启用</w:t>
            </w:r>
          </w:p>
        </w:tc>
      </w:tr>
      <w:tr>
        <w:tc>
          <w:tcPr>
            <w:tcW w:w="1701" w:type="dxa"/>
          </w:tcPr>
          <w:p w14:paraId="0010013C" w14:textId="0010013D">
            <w:pPr>
              <w:spacing w:before="0" w:after="0" w:line="440" w:lineRule="exact"/>
              <w:jc w:val="center"/>
            </w:pPr>
            <w:r/>
            <w:r>
              <w:rPr>
                <w:rFonts w:ascii="Times New Roman" w:hAnsi="Times New Roman" w:eastAsia="宋体"/>
                <w:b w:val="0"/>
                <w:sz w:val="21"/>
              </w:rPr>
              <w:t>created_at</w:t>
            </w:r>
          </w:p>
        </w:tc>
        <w:tc>
          <w:tcPr>
            <w:tcW w:w="2268" w:type="dxa"/>
          </w:tcPr>
          <w:p w14:paraId="0010013E" w14:textId="0010013F">
            <w:pPr>
              <w:spacing w:before="0" w:after="0" w:line="440" w:lineRule="exact"/>
              <w:jc w:val="center"/>
            </w:pPr>
            <w:r/>
            <w:r>
              <w:rPr>
                <w:rFonts w:ascii="Times New Roman" w:hAnsi="Times New Roman" w:eastAsia="宋体"/>
                <w:b w:val="0"/>
                <w:sz w:val="21"/>
              </w:rPr>
              <w:t>DATETIME</w:t>
            </w:r>
          </w:p>
        </w:tc>
        <w:tc>
          <w:tcPr>
            <w:tcW w:w="2268" w:type="dxa"/>
          </w:tcPr>
          <w:p w14:paraId="00100140" w14:textId="00100141">
            <w:pPr>
              <w:spacing w:before="0" w:after="0" w:line="440" w:lineRule="exact"/>
              <w:jc w:val="center"/>
            </w:pPr>
            <w:r/>
            <w:r>
              <w:rPr>
                <w:rFonts w:ascii="Times New Roman" w:hAnsi="Times New Roman" w:eastAsia="宋体"/>
                <w:b w:val="0"/>
                <w:sz w:val="21"/>
              </w:rPr>
            </w:r>
          </w:p>
        </w:tc>
        <w:tc>
          <w:tcPr>
            <w:tcW w:w="2835" w:type="dxa"/>
          </w:tcPr>
          <w:p w14:paraId="00100142" w14:textId="00100143">
            <w:pPr>
              <w:spacing w:before="0" w:after="0" w:line="440" w:lineRule="exact"/>
              <w:jc w:val="center"/>
            </w:pPr>
            <w:r/>
            <w:r>
              <w:rPr>
                <w:rFonts w:ascii="Times New Roman" w:hAnsi="Times New Roman" w:eastAsia="宋体"/>
                <w:b w:val="0"/>
                <w:sz w:val="21"/>
              </w:rPr>
              <w:t>创建时间</w:t>
            </w:r>
          </w:p>
        </w:tc>
      </w:tr>
      <w:tr>
        <w:tc>
          <w:tcPr>
            <w:tcW w:w="1701" w:type="dxa"/>
          </w:tcPr>
          <w:p w14:paraId="00100144" w14:textId="00100145">
            <w:pPr>
              <w:spacing w:before="0" w:after="0" w:line="440" w:lineRule="exact"/>
              <w:jc w:val="center"/>
            </w:pPr>
            <w:r/>
            <w:r>
              <w:rPr>
                <w:rFonts w:ascii="Times New Roman" w:hAnsi="Times New Roman" w:eastAsia="宋体"/>
                <w:b w:val="0"/>
                <w:sz w:val="21"/>
              </w:rPr>
              <w:t>updated_at</w:t>
            </w:r>
          </w:p>
        </w:tc>
        <w:tc>
          <w:tcPr>
            <w:tcW w:w="2268" w:type="dxa"/>
          </w:tcPr>
          <w:p w14:paraId="00100146" w14:textId="00100147">
            <w:pPr>
              <w:spacing w:before="0" w:after="0" w:line="440" w:lineRule="exact"/>
              <w:jc w:val="center"/>
            </w:pPr>
            <w:r/>
            <w:r>
              <w:rPr>
                <w:rFonts w:ascii="Times New Roman" w:hAnsi="Times New Roman" w:eastAsia="宋体"/>
                <w:b w:val="0"/>
                <w:sz w:val="21"/>
              </w:rPr>
              <w:t>DATETIME</w:t>
            </w:r>
          </w:p>
        </w:tc>
        <w:tc>
          <w:tcPr>
            <w:tcW w:w="2268" w:type="dxa"/>
          </w:tcPr>
          <w:p w14:paraId="00100148" w14:textId="00100149">
            <w:pPr>
              <w:spacing w:before="0" w:after="0" w:line="440" w:lineRule="exact"/>
              <w:jc w:val="center"/>
            </w:pPr>
            <w:r/>
            <w:r>
              <w:rPr>
                <w:rFonts w:ascii="Times New Roman" w:hAnsi="Times New Roman" w:eastAsia="宋体"/>
                <w:b w:val="0"/>
                <w:sz w:val="21"/>
              </w:rPr>
            </w:r>
          </w:p>
        </w:tc>
        <w:tc>
          <w:tcPr>
            <w:tcW w:w="2835" w:type="dxa"/>
          </w:tcPr>
          <w:p w14:paraId="0010014A" w14:textId="0010014B">
            <w:pPr>
              <w:spacing w:before="0" w:after="0" w:line="440" w:lineRule="exact"/>
              <w:jc w:val="center"/>
            </w:pPr>
            <w:r/>
            <w:r>
              <w:rPr>
                <w:rFonts w:ascii="Times New Roman" w:hAnsi="Times New Roman" w:eastAsia="宋体"/>
                <w:b w:val="0"/>
                <w:sz w:val="21"/>
              </w:rPr>
              <w:t>更新时间</w:t>
            </w:r>
          </w:p>
        </w:tc>
      </w:tr>
    </w:tbl>
    <w:p w14:paraId="0010014C" w14:textId="0010014D"/>
    <w:p w14:paraId="0010014E" w14:textId="0010014F">
      <w:pPr>
        <w:spacing w:before="0" w:after="0" w:line="440" w:lineRule="exact"/>
        <w:ind w:firstLine="420"/>
        <w:jc w:val="both"/>
      </w:pPr>
      <w:r>
        <w:rPr>
          <w:rFonts w:ascii="Times New Roman" w:hAnsi="Times New Roman" w:eastAsia="宋体"/>
          <w:b w:val="0"/>
          <w:sz w:val="24"/>
        </w:rPr>
        <w:t>（2）项目信息表（projects）：id是主键。name和code分别是项目名称和项目编码（用于生成工作空间目录名）。git_url和git_branch分别是Git仓库地址和分支。language标识项目使用的编程语言（Java/Node.js/Python/Go/Rust/C++），framework标识使用的后端框架（Spring Boot/Express/Django/Gin等）。build_command和start_command分别存储构建命令和启动命令。dockerfile_content字段用于平台托管Dockerfile内容（当目标项目仓库中没有Dockerfile时使用）。db_type和db_*系列字段用于配置被部署应用的数据库连接信息。status标识项目当前状态（IDLE/BUILDING/DEPLOYED/FAILED）。数据库表结构如表3.2所示。</w:t>
      </w:r>
    </w:p>
    <w:p w14:paraId="00100150" w14:textId="00100151">
      <w:pPr>
        <w:spacing w:before="0" w:after="0" w:line="400" w:lineRule="exact"/>
        <w:ind w:firstLine="0"/>
        <w:jc w:val="center"/>
      </w:pPr>
      <w:r>
        <w:rPr>
          <w:rFonts w:ascii="Times New Roman" w:hAnsi="Times New Roman" w:eastAsia="黑体"/>
          <w:b w:val="0"/>
          <w:sz w:val="21"/>
        </w:rPr>
        <w:t>表3.2 项目信息表（projects）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152" w14:textId="00100153">
            <w:pPr>
              <w:spacing w:before="0" w:after="0" w:line="440" w:lineRule="exact"/>
              <w:jc w:val="center"/>
            </w:pPr>
            <w:r/>
            <w:r>
              <w:rPr>
                <w:rFonts w:ascii="Times New Roman" w:hAnsi="Times New Roman" w:eastAsia="黑体"/>
                <w:b/>
                <w:sz w:val="21"/>
              </w:rPr>
              <w:t>字段名</w:t>
            </w:r>
          </w:p>
        </w:tc>
        <w:tc>
          <w:tcPr>
            <w:tcW w:w="1984" w:type="dxa"/>
          </w:tcPr>
          <w:p w14:paraId="00100154" w14:textId="00100155">
            <w:pPr>
              <w:spacing w:before="0" w:after="0" w:line="440" w:lineRule="exact"/>
              <w:jc w:val="center"/>
            </w:pPr>
            <w:r/>
            <w:r>
              <w:rPr>
                <w:rFonts w:ascii="Times New Roman" w:hAnsi="Times New Roman" w:eastAsia="黑体"/>
                <w:b/>
                <w:sz w:val="21"/>
              </w:rPr>
              <w:t>数据类型</w:t>
            </w:r>
          </w:p>
        </w:tc>
        <w:tc>
          <w:tcPr>
            <w:tcW w:w="2268" w:type="dxa"/>
          </w:tcPr>
          <w:p w14:paraId="00100156" w14:textId="00100157">
            <w:pPr>
              <w:spacing w:before="0" w:after="0" w:line="440" w:lineRule="exact"/>
              <w:jc w:val="center"/>
            </w:pPr>
            <w:r/>
            <w:r>
              <w:rPr>
                <w:rFonts w:ascii="Times New Roman" w:hAnsi="Times New Roman" w:eastAsia="黑体"/>
                <w:b/>
                <w:sz w:val="21"/>
              </w:rPr>
              <w:t>约束</w:t>
            </w:r>
          </w:p>
        </w:tc>
        <w:tc>
          <w:tcPr>
            <w:tcW w:w="3118" w:type="dxa"/>
          </w:tcPr>
          <w:p w14:paraId="00100158" w14:textId="00100159">
            <w:pPr>
              <w:spacing w:before="0" w:after="0" w:line="440" w:lineRule="exact"/>
              <w:jc w:val="center"/>
            </w:pPr>
            <w:r/>
            <w:r>
              <w:rPr>
                <w:rFonts w:ascii="Times New Roman" w:hAnsi="Times New Roman" w:eastAsia="黑体"/>
                <w:b/>
                <w:sz w:val="21"/>
              </w:rPr>
              <w:t>说明</w:t>
            </w:r>
          </w:p>
        </w:tc>
      </w:tr>
      <w:tr>
        <w:tc>
          <w:tcPr>
            <w:tcW w:w="1701" w:type="dxa"/>
          </w:tcPr>
          <w:p w14:paraId="0010015A" w14:textId="0010015B">
            <w:pPr>
              <w:spacing w:before="0" w:after="0" w:line="440" w:lineRule="exact"/>
              <w:jc w:val="center"/>
            </w:pPr>
            <w:r/>
            <w:r>
              <w:rPr>
                <w:rFonts w:ascii="Times New Roman" w:hAnsi="Times New Roman" w:eastAsia="宋体"/>
                <w:b w:val="0"/>
                <w:sz w:val="21"/>
              </w:rPr>
              <w:t>id</w:t>
            </w:r>
          </w:p>
        </w:tc>
        <w:tc>
          <w:tcPr>
            <w:tcW w:w="1984" w:type="dxa"/>
          </w:tcPr>
          <w:p w14:paraId="0010015C" w14:textId="0010015D">
            <w:pPr>
              <w:spacing w:before="0" w:after="0" w:line="440" w:lineRule="exact"/>
              <w:jc w:val="center"/>
            </w:pPr>
            <w:r/>
            <w:r>
              <w:rPr>
                <w:rFonts w:ascii="Times New Roman" w:hAnsi="Times New Roman" w:eastAsia="宋体"/>
                <w:b w:val="0"/>
                <w:sz w:val="21"/>
              </w:rPr>
              <w:t>BIGINT</w:t>
            </w:r>
          </w:p>
        </w:tc>
        <w:tc>
          <w:tcPr>
            <w:tcW w:w="2268" w:type="dxa"/>
          </w:tcPr>
          <w:p w14:paraId="0010015E" w14:textId="0010015F">
            <w:pPr>
              <w:spacing w:before="0" w:after="0" w:line="440" w:lineRule="exact"/>
              <w:jc w:val="center"/>
            </w:pPr>
            <w:r/>
            <w:r>
              <w:rPr>
                <w:rFonts w:ascii="Times New Roman" w:hAnsi="Times New Roman" w:eastAsia="宋体"/>
                <w:b w:val="0"/>
                <w:sz w:val="21"/>
              </w:rPr>
              <w:t>PRIMARY KEY, AUTO_INCREMENT</w:t>
            </w:r>
          </w:p>
        </w:tc>
        <w:tc>
          <w:tcPr>
            <w:tcW w:w="3118" w:type="dxa"/>
          </w:tcPr>
          <w:p w14:paraId="00100160" w14:textId="00100161">
            <w:pPr>
              <w:spacing w:before="0" w:after="0" w:line="440" w:lineRule="exact"/>
              <w:jc w:val="center"/>
            </w:pPr>
            <w:r/>
            <w:r>
              <w:rPr>
                <w:rFonts w:ascii="Times New Roman" w:hAnsi="Times New Roman" w:eastAsia="宋体"/>
                <w:b w:val="0"/>
                <w:sz w:val="21"/>
              </w:rPr>
              <w:t>项目唯一标识</w:t>
            </w:r>
          </w:p>
        </w:tc>
      </w:tr>
      <w:tr>
        <w:tc>
          <w:tcPr>
            <w:tcW w:w="1701" w:type="dxa"/>
          </w:tcPr>
          <w:p w14:paraId="00100162" w14:textId="00100163">
            <w:pPr>
              <w:spacing w:before="0" w:after="0" w:line="440" w:lineRule="exact"/>
              <w:jc w:val="center"/>
            </w:pPr>
            <w:r/>
            <w:r>
              <w:rPr>
                <w:rFonts w:ascii="Times New Roman" w:hAnsi="Times New Roman" w:eastAsia="宋体"/>
                <w:b w:val="0"/>
                <w:sz w:val="21"/>
              </w:rPr>
              <w:t>name</w:t>
            </w:r>
          </w:p>
        </w:tc>
        <w:tc>
          <w:tcPr>
            <w:tcW w:w="1984" w:type="dxa"/>
          </w:tcPr>
          <w:p w14:paraId="00100164" w14:textId="00100165">
            <w:pPr>
              <w:spacing w:before="0" w:after="0" w:line="440" w:lineRule="exact"/>
              <w:jc w:val="center"/>
            </w:pPr>
            <w:r/>
            <w:r>
              <w:rPr>
                <w:rFonts w:ascii="Times New Roman" w:hAnsi="Times New Roman" w:eastAsia="宋体"/>
                <w:b w:val="0"/>
                <w:sz w:val="21"/>
              </w:rPr>
              <w:t>VARCHAR(100)</w:t>
            </w:r>
          </w:p>
        </w:tc>
        <w:tc>
          <w:tcPr>
            <w:tcW w:w="2268" w:type="dxa"/>
          </w:tcPr>
          <w:p w14:paraId="00100166" w14:textId="00100167">
            <w:pPr>
              <w:spacing w:before="0" w:after="0" w:line="440" w:lineRule="exact"/>
              <w:jc w:val="center"/>
            </w:pPr>
            <w:r/>
            <w:r>
              <w:rPr>
                <w:rFonts w:ascii="Times New Roman" w:hAnsi="Times New Roman" w:eastAsia="宋体"/>
                <w:b w:val="0"/>
                <w:sz w:val="21"/>
              </w:rPr>
              <w:t>NOT NULL</w:t>
            </w:r>
          </w:p>
        </w:tc>
        <w:tc>
          <w:tcPr>
            <w:tcW w:w="3118" w:type="dxa"/>
          </w:tcPr>
          <w:p w14:paraId="00100168" w14:textId="00100169">
            <w:pPr>
              <w:spacing w:before="0" w:after="0" w:line="440" w:lineRule="exact"/>
              <w:jc w:val="center"/>
            </w:pPr>
            <w:r/>
            <w:r>
              <w:rPr>
                <w:rFonts w:ascii="Times New Roman" w:hAnsi="Times New Roman" w:eastAsia="宋体"/>
                <w:b w:val="0"/>
                <w:sz w:val="21"/>
              </w:rPr>
              <w:t>项目名称</w:t>
            </w:r>
          </w:p>
        </w:tc>
      </w:tr>
      <w:tr>
        <w:tc>
          <w:tcPr>
            <w:tcW w:w="1701" w:type="dxa"/>
          </w:tcPr>
          <w:p w14:paraId="0010016A" w14:textId="0010016B">
            <w:pPr>
              <w:spacing w:before="0" w:after="0" w:line="440" w:lineRule="exact"/>
              <w:jc w:val="center"/>
            </w:pPr>
            <w:r/>
            <w:r>
              <w:rPr>
                <w:rFonts w:ascii="Times New Roman" w:hAnsi="Times New Roman" w:eastAsia="宋体"/>
                <w:b w:val="0"/>
                <w:sz w:val="21"/>
              </w:rPr>
              <w:t>code</w:t>
            </w:r>
          </w:p>
        </w:tc>
        <w:tc>
          <w:tcPr>
            <w:tcW w:w="1984" w:type="dxa"/>
          </w:tcPr>
          <w:p w14:paraId="0010016C" w14:textId="0010016D">
            <w:pPr>
              <w:spacing w:before="0" w:after="0" w:line="440" w:lineRule="exact"/>
              <w:jc w:val="center"/>
            </w:pPr>
            <w:r/>
            <w:r>
              <w:rPr>
                <w:rFonts w:ascii="Times New Roman" w:hAnsi="Times New Roman" w:eastAsia="宋体"/>
                <w:b w:val="0"/>
                <w:sz w:val="21"/>
              </w:rPr>
              <w:t>VARCHAR(50)</w:t>
            </w:r>
          </w:p>
        </w:tc>
        <w:tc>
          <w:tcPr>
            <w:tcW w:w="2268" w:type="dxa"/>
          </w:tcPr>
          <w:p w14:paraId="0010016E" w14:textId="0010016F">
            <w:pPr>
              <w:spacing w:before="0" w:after="0" w:line="440" w:lineRule="exact"/>
              <w:jc w:val="center"/>
            </w:pPr>
            <w:r/>
            <w:r>
              <w:rPr>
                <w:rFonts w:ascii="Times New Roman" w:hAnsi="Times New Roman" w:eastAsia="宋体"/>
                <w:b w:val="0"/>
                <w:sz w:val="21"/>
              </w:rPr>
              <w:t>UNIQUE</w:t>
            </w:r>
          </w:p>
        </w:tc>
        <w:tc>
          <w:tcPr>
            <w:tcW w:w="3118" w:type="dxa"/>
          </w:tcPr>
          <w:p w14:paraId="00100170" w14:textId="00100171">
            <w:pPr>
              <w:spacing w:before="0" w:after="0" w:line="440" w:lineRule="exact"/>
              <w:jc w:val="center"/>
            </w:pPr>
            <w:r/>
            <w:r>
              <w:rPr>
                <w:rFonts w:ascii="Times New Roman" w:hAnsi="Times New Roman" w:eastAsia="宋体"/>
                <w:b w:val="0"/>
                <w:sz w:val="21"/>
              </w:rPr>
              <w:t>项目编码</w:t>
            </w:r>
          </w:p>
        </w:tc>
      </w:tr>
      <w:tr>
        <w:tc>
          <w:tcPr>
            <w:tcW w:w="1701" w:type="dxa"/>
          </w:tcPr>
          <w:p w14:paraId="00100172" w14:textId="00100173">
            <w:pPr>
              <w:spacing w:before="0" w:after="0" w:line="440" w:lineRule="exact"/>
              <w:jc w:val="center"/>
            </w:pPr>
            <w:r/>
            <w:r>
              <w:rPr>
                <w:rFonts w:ascii="Times New Roman" w:hAnsi="Times New Roman" w:eastAsia="宋体"/>
                <w:b w:val="0"/>
                <w:sz w:val="21"/>
              </w:rPr>
              <w:t>git_url</w:t>
            </w:r>
          </w:p>
        </w:tc>
        <w:tc>
          <w:tcPr>
            <w:tcW w:w="1984" w:type="dxa"/>
          </w:tcPr>
          <w:p w14:paraId="00100174" w14:textId="00100175">
            <w:pPr>
              <w:spacing w:before="0" w:after="0" w:line="440" w:lineRule="exact"/>
              <w:jc w:val="center"/>
            </w:pPr>
            <w:r/>
            <w:r>
              <w:rPr>
                <w:rFonts w:ascii="Times New Roman" w:hAnsi="Times New Roman" w:eastAsia="宋体"/>
                <w:b w:val="0"/>
                <w:sz w:val="21"/>
              </w:rPr>
              <w:t>VARCHAR(500)</w:t>
            </w:r>
          </w:p>
        </w:tc>
        <w:tc>
          <w:tcPr>
            <w:tcW w:w="2268" w:type="dxa"/>
          </w:tcPr>
          <w:p w14:paraId="00100176" w14:textId="00100177">
            <w:pPr>
              <w:spacing w:before="0" w:after="0" w:line="440" w:lineRule="exact"/>
              <w:jc w:val="center"/>
            </w:pPr>
            <w:r/>
            <w:r>
              <w:rPr>
                <w:rFonts w:ascii="Times New Roman" w:hAnsi="Times New Roman" w:eastAsia="宋体"/>
                <w:b w:val="0"/>
                <w:sz w:val="21"/>
              </w:rPr>
            </w:r>
          </w:p>
        </w:tc>
        <w:tc>
          <w:tcPr>
            <w:tcW w:w="3118" w:type="dxa"/>
          </w:tcPr>
          <w:p w14:paraId="00100178" w14:textId="00100179">
            <w:pPr>
              <w:spacing w:before="0" w:after="0" w:line="440" w:lineRule="exact"/>
              <w:jc w:val="center"/>
            </w:pPr>
            <w:r/>
            <w:r>
              <w:rPr>
                <w:rFonts w:ascii="Times New Roman" w:hAnsi="Times New Roman" w:eastAsia="宋体"/>
                <w:b w:val="0"/>
                <w:sz w:val="21"/>
              </w:rPr>
              <w:t>Git仓库地址</w:t>
            </w:r>
          </w:p>
        </w:tc>
      </w:tr>
      <w:tr>
        <w:tc>
          <w:tcPr>
            <w:tcW w:w="1701" w:type="dxa"/>
          </w:tcPr>
          <w:p w14:paraId="0010017A" w14:textId="0010017B">
            <w:pPr>
              <w:spacing w:before="0" w:after="0" w:line="440" w:lineRule="exact"/>
              <w:jc w:val="center"/>
            </w:pPr>
            <w:r/>
            <w:r>
              <w:rPr>
                <w:rFonts w:ascii="Times New Roman" w:hAnsi="Times New Roman" w:eastAsia="宋体"/>
                <w:b w:val="0"/>
                <w:sz w:val="21"/>
              </w:rPr>
              <w:t>git_branch</w:t>
            </w:r>
          </w:p>
        </w:tc>
        <w:tc>
          <w:tcPr>
            <w:tcW w:w="1984" w:type="dxa"/>
          </w:tcPr>
          <w:p w14:paraId="0010017C" w14:textId="0010017D">
            <w:pPr>
              <w:spacing w:before="0" w:after="0" w:line="440" w:lineRule="exact"/>
              <w:jc w:val="center"/>
            </w:pPr>
            <w:r/>
            <w:r>
              <w:rPr>
                <w:rFonts w:ascii="Times New Roman" w:hAnsi="Times New Roman" w:eastAsia="宋体"/>
                <w:b w:val="0"/>
                <w:sz w:val="21"/>
              </w:rPr>
              <w:t>VARCHAR(100)</w:t>
            </w:r>
          </w:p>
        </w:tc>
        <w:tc>
          <w:tcPr>
            <w:tcW w:w="2268" w:type="dxa"/>
          </w:tcPr>
          <w:p w14:paraId="0010017E" w14:textId="0010017F">
            <w:pPr>
              <w:spacing w:before="0" w:after="0" w:line="440" w:lineRule="exact"/>
              <w:jc w:val="center"/>
            </w:pPr>
            <w:r/>
            <w:r>
              <w:rPr>
                <w:rFonts w:ascii="Times New Roman" w:hAnsi="Times New Roman" w:eastAsia="宋体"/>
                <w:b w:val="0"/>
                <w:sz w:val="21"/>
              </w:rPr>
              <w:t>DEFAULT 'main'</w:t>
            </w:r>
          </w:p>
        </w:tc>
        <w:tc>
          <w:tcPr>
            <w:tcW w:w="3118" w:type="dxa"/>
          </w:tcPr>
          <w:p w14:paraId="00100180" w14:textId="00100181">
            <w:pPr>
              <w:spacing w:before="0" w:after="0" w:line="440" w:lineRule="exact"/>
              <w:jc w:val="center"/>
            </w:pPr>
            <w:r/>
            <w:r>
              <w:rPr>
                <w:rFonts w:ascii="Times New Roman" w:hAnsi="Times New Roman" w:eastAsia="宋体"/>
                <w:b w:val="0"/>
                <w:sz w:val="21"/>
              </w:rPr>
              <w:t>默认分支</w:t>
            </w:r>
          </w:p>
        </w:tc>
      </w:tr>
      <w:tr>
        <w:tc>
          <w:tcPr>
            <w:tcW w:w="1701" w:type="dxa"/>
          </w:tcPr>
          <w:p w14:paraId="00100182" w14:textId="00100183">
            <w:pPr>
              <w:spacing w:before="0" w:after="0" w:line="440" w:lineRule="exact"/>
              <w:jc w:val="center"/>
            </w:pPr>
            <w:r/>
            <w:r>
              <w:rPr>
                <w:rFonts w:ascii="Times New Roman" w:hAnsi="Times New Roman" w:eastAsia="宋体"/>
                <w:b w:val="0"/>
                <w:sz w:val="21"/>
              </w:rPr>
              <w:t>language</w:t>
            </w:r>
          </w:p>
        </w:tc>
        <w:tc>
          <w:tcPr>
            <w:tcW w:w="1984" w:type="dxa"/>
          </w:tcPr>
          <w:p w14:paraId="00100184" w14:textId="00100185">
            <w:pPr>
              <w:spacing w:before="0" w:after="0" w:line="440" w:lineRule="exact"/>
              <w:jc w:val="center"/>
            </w:pPr>
            <w:r/>
            <w:r>
              <w:rPr>
                <w:rFonts w:ascii="Times New Roman" w:hAnsi="Times New Roman" w:eastAsia="宋体"/>
                <w:b w:val="0"/>
                <w:sz w:val="21"/>
              </w:rPr>
              <w:t>VARCHAR(50)</w:t>
            </w:r>
          </w:p>
        </w:tc>
        <w:tc>
          <w:tcPr>
            <w:tcW w:w="2268" w:type="dxa"/>
          </w:tcPr>
          <w:p w14:paraId="00100186" w14:textId="00100187">
            <w:pPr>
              <w:spacing w:before="0" w:after="0" w:line="440" w:lineRule="exact"/>
              <w:jc w:val="center"/>
            </w:pPr>
            <w:r/>
            <w:r>
              <w:rPr>
                <w:rFonts w:ascii="Times New Roman" w:hAnsi="Times New Roman" w:eastAsia="宋体"/>
                <w:b w:val="0"/>
                <w:sz w:val="21"/>
              </w:rPr>
            </w:r>
          </w:p>
        </w:tc>
        <w:tc>
          <w:tcPr>
            <w:tcW w:w="3118" w:type="dxa"/>
          </w:tcPr>
          <w:p w14:paraId="00100188" w14:textId="00100189">
            <w:pPr>
              <w:spacing w:before="0" w:after="0" w:line="440" w:lineRule="exact"/>
              <w:jc w:val="center"/>
            </w:pPr>
            <w:r/>
            <w:r>
              <w:rPr>
                <w:rFonts w:ascii="Times New Roman" w:hAnsi="Times New Roman" w:eastAsia="宋体"/>
                <w:b w:val="0"/>
                <w:sz w:val="21"/>
              </w:rPr>
              <w:t>编程语言</w:t>
            </w:r>
          </w:p>
        </w:tc>
      </w:tr>
      <w:tr>
        <w:tc>
          <w:tcPr>
            <w:tcW w:w="1701" w:type="dxa"/>
          </w:tcPr>
          <w:p w14:paraId="0010018A" w14:textId="0010018B">
            <w:pPr>
              <w:spacing w:before="0" w:after="0" w:line="440" w:lineRule="exact"/>
              <w:jc w:val="center"/>
            </w:pPr>
            <w:r/>
            <w:r>
              <w:rPr>
                <w:rFonts w:ascii="Times New Roman" w:hAnsi="Times New Roman" w:eastAsia="宋体"/>
                <w:b w:val="0"/>
                <w:sz w:val="21"/>
              </w:rPr>
              <w:t>framework</w:t>
            </w:r>
          </w:p>
        </w:tc>
        <w:tc>
          <w:tcPr>
            <w:tcW w:w="1984" w:type="dxa"/>
          </w:tcPr>
          <w:p w14:paraId="0010018C" w14:textId="0010018D">
            <w:pPr>
              <w:spacing w:before="0" w:after="0" w:line="440" w:lineRule="exact"/>
              <w:jc w:val="center"/>
            </w:pPr>
            <w:r/>
            <w:r>
              <w:rPr>
                <w:rFonts w:ascii="Times New Roman" w:hAnsi="Times New Roman" w:eastAsia="宋体"/>
                <w:b w:val="0"/>
                <w:sz w:val="21"/>
              </w:rPr>
              <w:t>VARCHAR(50)</w:t>
            </w:r>
          </w:p>
        </w:tc>
        <w:tc>
          <w:tcPr>
            <w:tcW w:w="2268" w:type="dxa"/>
          </w:tcPr>
          <w:p w14:paraId="0010018E" w14:textId="0010018F">
            <w:pPr>
              <w:spacing w:before="0" w:after="0" w:line="440" w:lineRule="exact"/>
              <w:jc w:val="center"/>
            </w:pPr>
            <w:r/>
            <w:r>
              <w:rPr>
                <w:rFonts w:ascii="Times New Roman" w:hAnsi="Times New Roman" w:eastAsia="宋体"/>
                <w:b w:val="0"/>
                <w:sz w:val="21"/>
              </w:rPr>
            </w:r>
          </w:p>
        </w:tc>
        <w:tc>
          <w:tcPr>
            <w:tcW w:w="3118" w:type="dxa"/>
          </w:tcPr>
          <w:p w14:paraId="00100190" w14:textId="00100191">
            <w:pPr>
              <w:spacing w:before="0" w:after="0" w:line="440" w:lineRule="exact"/>
              <w:jc w:val="center"/>
            </w:pPr>
            <w:r/>
            <w:r>
              <w:rPr>
                <w:rFonts w:ascii="Times New Roman" w:hAnsi="Times New Roman" w:eastAsia="宋体"/>
                <w:b w:val="0"/>
                <w:sz w:val="21"/>
              </w:rPr>
              <w:t>开发框架</w:t>
            </w:r>
          </w:p>
        </w:tc>
      </w:tr>
      <w:tr>
        <w:tc>
          <w:tcPr>
            <w:tcW w:w="1701" w:type="dxa"/>
          </w:tcPr>
          <w:p w14:paraId="00100192" w14:textId="00100193">
            <w:pPr>
              <w:spacing w:before="0" w:after="0" w:line="440" w:lineRule="exact"/>
              <w:jc w:val="center"/>
            </w:pPr>
            <w:r/>
            <w:r>
              <w:rPr>
                <w:rFonts w:ascii="Times New Roman" w:hAnsi="Times New Roman" w:eastAsia="宋体"/>
                <w:b w:val="0"/>
                <w:sz w:val="21"/>
              </w:rPr>
              <w:t>build_command</w:t>
            </w:r>
          </w:p>
        </w:tc>
        <w:tc>
          <w:tcPr>
            <w:tcW w:w="1984" w:type="dxa"/>
          </w:tcPr>
          <w:p w14:paraId="00100194" w14:textId="00100195">
            <w:pPr>
              <w:spacing w:before="0" w:after="0" w:line="440" w:lineRule="exact"/>
              <w:jc w:val="center"/>
            </w:pPr>
            <w:r/>
            <w:r>
              <w:rPr>
                <w:rFonts w:ascii="Times New Roman" w:hAnsi="Times New Roman" w:eastAsia="宋体"/>
                <w:b w:val="0"/>
                <w:sz w:val="21"/>
              </w:rPr>
              <w:t>VARCHAR(200)</w:t>
            </w:r>
          </w:p>
        </w:tc>
        <w:tc>
          <w:tcPr>
            <w:tcW w:w="2268" w:type="dxa"/>
          </w:tcPr>
          <w:p w14:paraId="00100196" w14:textId="00100197">
            <w:pPr>
              <w:spacing w:before="0" w:after="0" w:line="440" w:lineRule="exact"/>
              <w:jc w:val="center"/>
            </w:pPr>
            <w:r/>
            <w:r>
              <w:rPr>
                <w:rFonts w:ascii="Times New Roman" w:hAnsi="Times New Roman" w:eastAsia="宋体"/>
                <w:b w:val="0"/>
                <w:sz w:val="21"/>
              </w:rPr>
            </w:r>
          </w:p>
        </w:tc>
        <w:tc>
          <w:tcPr>
            <w:tcW w:w="3118" w:type="dxa"/>
          </w:tcPr>
          <w:p w14:paraId="00100198" w14:textId="00100199">
            <w:pPr>
              <w:spacing w:before="0" w:after="0" w:line="440" w:lineRule="exact"/>
              <w:jc w:val="center"/>
            </w:pPr>
            <w:r/>
            <w:r>
              <w:rPr>
                <w:rFonts w:ascii="Times New Roman" w:hAnsi="Times New Roman" w:eastAsia="宋体"/>
                <w:b w:val="0"/>
                <w:sz w:val="21"/>
              </w:rPr>
              <w:t>构建命令</w:t>
            </w:r>
          </w:p>
        </w:tc>
      </w:tr>
      <w:tr>
        <w:tc>
          <w:tcPr>
            <w:tcW w:w="1701" w:type="dxa"/>
          </w:tcPr>
          <w:p w14:paraId="0010019A" w14:textId="0010019B">
            <w:pPr>
              <w:spacing w:before="0" w:after="0" w:line="440" w:lineRule="exact"/>
              <w:jc w:val="center"/>
            </w:pPr>
            <w:r/>
            <w:r>
              <w:rPr>
                <w:rFonts w:ascii="Times New Roman" w:hAnsi="Times New Roman" w:eastAsia="宋体"/>
                <w:b w:val="0"/>
                <w:sz w:val="21"/>
              </w:rPr>
              <w:t>start_command</w:t>
            </w:r>
          </w:p>
        </w:tc>
        <w:tc>
          <w:tcPr>
            <w:tcW w:w="1984" w:type="dxa"/>
          </w:tcPr>
          <w:p w14:paraId="0010019C" w14:textId="0010019D">
            <w:pPr>
              <w:spacing w:before="0" w:after="0" w:line="440" w:lineRule="exact"/>
              <w:jc w:val="center"/>
            </w:pPr>
            <w:r/>
            <w:r>
              <w:rPr>
                <w:rFonts w:ascii="Times New Roman" w:hAnsi="Times New Roman" w:eastAsia="宋体"/>
                <w:b w:val="0"/>
                <w:sz w:val="21"/>
              </w:rPr>
              <w:t>VARCHAR(200)</w:t>
            </w:r>
          </w:p>
        </w:tc>
        <w:tc>
          <w:tcPr>
            <w:tcW w:w="2268" w:type="dxa"/>
          </w:tcPr>
          <w:p w14:paraId="0010019E" w14:textId="0010019F">
            <w:pPr>
              <w:spacing w:before="0" w:after="0" w:line="440" w:lineRule="exact"/>
              <w:jc w:val="center"/>
            </w:pPr>
            <w:r/>
            <w:r>
              <w:rPr>
                <w:rFonts w:ascii="Times New Roman" w:hAnsi="Times New Roman" w:eastAsia="宋体"/>
                <w:b w:val="0"/>
                <w:sz w:val="21"/>
              </w:rPr>
            </w:r>
          </w:p>
        </w:tc>
        <w:tc>
          <w:tcPr>
            <w:tcW w:w="3118" w:type="dxa"/>
          </w:tcPr>
          <w:p w14:paraId="001001A0" w14:textId="001001A1">
            <w:pPr>
              <w:spacing w:before="0" w:after="0" w:line="440" w:lineRule="exact"/>
              <w:jc w:val="center"/>
            </w:pPr>
            <w:r/>
            <w:r>
              <w:rPr>
                <w:rFonts w:ascii="Times New Roman" w:hAnsi="Times New Roman" w:eastAsia="宋体"/>
                <w:b w:val="0"/>
                <w:sz w:val="21"/>
              </w:rPr>
              <w:t>启动命令</w:t>
            </w:r>
          </w:p>
        </w:tc>
      </w:tr>
      <w:tr>
        <w:tc>
          <w:tcPr>
            <w:tcW w:w="1701" w:type="dxa"/>
          </w:tcPr>
          <w:p w14:paraId="001001A2" w14:textId="001001A3">
            <w:pPr>
              <w:spacing w:before="0" w:after="0" w:line="440" w:lineRule="exact"/>
              <w:jc w:val="center"/>
            </w:pPr>
            <w:r/>
            <w:r>
              <w:rPr>
                <w:rFonts w:ascii="Times New Roman" w:hAnsi="Times New Roman" w:eastAsia="宋体"/>
                <w:b w:val="0"/>
                <w:sz w:val="21"/>
              </w:rPr>
              <w:t>dockerfile_content</w:t>
            </w:r>
          </w:p>
        </w:tc>
        <w:tc>
          <w:tcPr>
            <w:tcW w:w="1984" w:type="dxa"/>
          </w:tcPr>
          <w:p w14:paraId="001001A4" w14:textId="001001A5">
            <w:pPr>
              <w:spacing w:before="0" w:after="0" w:line="440" w:lineRule="exact"/>
              <w:jc w:val="center"/>
            </w:pPr>
            <w:r/>
            <w:r>
              <w:rPr>
                <w:rFonts w:ascii="Times New Roman" w:hAnsi="Times New Roman" w:eastAsia="宋体"/>
                <w:b w:val="0"/>
                <w:sz w:val="21"/>
              </w:rPr>
              <w:t>VARCHAR(500)</w:t>
            </w:r>
          </w:p>
        </w:tc>
        <w:tc>
          <w:tcPr>
            <w:tcW w:w="2268" w:type="dxa"/>
          </w:tcPr>
          <w:p w14:paraId="001001A6" w14:textId="001001A7">
            <w:pPr>
              <w:spacing w:before="0" w:after="0" w:line="440" w:lineRule="exact"/>
              <w:jc w:val="center"/>
            </w:pPr>
            <w:r/>
            <w:r>
              <w:rPr>
                <w:rFonts w:ascii="Times New Roman" w:hAnsi="Times New Roman" w:eastAsia="宋体"/>
                <w:b w:val="0"/>
                <w:sz w:val="21"/>
              </w:rPr>
            </w:r>
          </w:p>
        </w:tc>
        <w:tc>
          <w:tcPr>
            <w:tcW w:w="3118" w:type="dxa"/>
          </w:tcPr>
          <w:p w14:paraId="001001A8" w14:textId="001001A9">
            <w:pPr>
              <w:spacing w:before="0" w:after="0" w:line="440" w:lineRule="exact"/>
              <w:jc w:val="center"/>
            </w:pPr>
            <w:r/>
            <w:r>
              <w:rPr>
                <w:rFonts w:ascii="Times New Roman" w:hAnsi="Times New Roman" w:eastAsia="宋体"/>
                <w:b w:val="0"/>
                <w:sz w:val="21"/>
              </w:rPr>
              <w:t>平台托管Dockerfile</w:t>
            </w:r>
          </w:p>
        </w:tc>
      </w:tr>
      <w:tr>
        <w:tc>
          <w:tcPr>
            <w:tcW w:w="1701" w:type="dxa"/>
          </w:tcPr>
          <w:p w14:paraId="001001AA" w14:textId="001001AB">
            <w:pPr>
              <w:spacing w:before="0" w:after="0" w:line="440" w:lineRule="exact"/>
              <w:jc w:val="center"/>
            </w:pPr>
            <w:r/>
            <w:r>
              <w:rPr>
                <w:rFonts w:ascii="Times New Roman" w:hAnsi="Times New Roman" w:eastAsia="宋体"/>
                <w:b w:val="0"/>
                <w:sz w:val="21"/>
              </w:rPr>
              <w:t>status</w:t>
            </w:r>
          </w:p>
        </w:tc>
        <w:tc>
          <w:tcPr>
            <w:tcW w:w="1984" w:type="dxa"/>
          </w:tcPr>
          <w:p w14:paraId="001001AC" w14:textId="001001AD">
            <w:pPr>
              <w:spacing w:before="0" w:after="0" w:line="440" w:lineRule="exact"/>
              <w:jc w:val="center"/>
            </w:pPr>
            <w:r/>
            <w:r>
              <w:rPr>
                <w:rFonts w:ascii="Times New Roman" w:hAnsi="Times New Roman" w:eastAsia="宋体"/>
                <w:b w:val="0"/>
                <w:sz w:val="21"/>
              </w:rPr>
              <w:t>VARCHAR(20)</w:t>
            </w:r>
          </w:p>
        </w:tc>
        <w:tc>
          <w:tcPr>
            <w:tcW w:w="2268" w:type="dxa"/>
          </w:tcPr>
          <w:p w14:paraId="001001AE" w14:textId="001001AF">
            <w:pPr>
              <w:spacing w:before="0" w:after="0" w:line="440" w:lineRule="exact"/>
              <w:jc w:val="center"/>
            </w:pPr>
            <w:r/>
            <w:r>
              <w:rPr>
                <w:rFonts w:ascii="Times New Roman" w:hAnsi="Times New Roman" w:eastAsia="宋体"/>
                <w:b w:val="0"/>
                <w:sz w:val="21"/>
              </w:rPr>
              <w:t>DEFAULT 'IDLE'</w:t>
            </w:r>
          </w:p>
        </w:tc>
        <w:tc>
          <w:tcPr>
            <w:tcW w:w="3118" w:type="dxa"/>
          </w:tcPr>
          <w:p w14:paraId="001001B0" w14:textId="001001B1">
            <w:pPr>
              <w:spacing w:before="0" w:after="0" w:line="440" w:lineRule="exact"/>
              <w:jc w:val="center"/>
            </w:pPr>
            <w:r/>
            <w:r>
              <w:rPr>
                <w:rFonts w:ascii="Times New Roman" w:hAnsi="Times New Roman" w:eastAsia="宋体"/>
                <w:b w:val="0"/>
                <w:sz w:val="21"/>
              </w:rPr>
              <w:t>项目状态</w:t>
            </w:r>
          </w:p>
        </w:tc>
      </w:tr>
      <w:tr>
        <w:tc>
          <w:tcPr>
            <w:tcW w:w="1701" w:type="dxa"/>
          </w:tcPr>
          <w:p w14:paraId="001001B2" w14:textId="001001B3">
            <w:pPr>
              <w:spacing w:before="0" w:after="0" w:line="440" w:lineRule="exact"/>
              <w:jc w:val="center"/>
            </w:pPr>
            <w:r/>
            <w:r>
              <w:rPr>
                <w:rFonts w:ascii="Times New Roman" w:hAnsi="Times New Roman" w:eastAsia="宋体"/>
                <w:b w:val="0"/>
                <w:sz w:val="21"/>
              </w:rPr>
              <w:t>enabled</w:t>
            </w:r>
          </w:p>
        </w:tc>
        <w:tc>
          <w:tcPr>
            <w:tcW w:w="1984" w:type="dxa"/>
          </w:tcPr>
          <w:p w14:paraId="001001B4" w14:textId="001001B5">
            <w:pPr>
              <w:spacing w:before="0" w:after="0" w:line="440" w:lineRule="exact"/>
              <w:jc w:val="center"/>
            </w:pPr>
            <w:r/>
            <w:r>
              <w:rPr>
                <w:rFonts w:ascii="Times New Roman" w:hAnsi="Times New Roman" w:eastAsia="宋体"/>
                <w:b w:val="0"/>
                <w:sz w:val="21"/>
              </w:rPr>
              <w:t>BOOLEAN</w:t>
            </w:r>
          </w:p>
        </w:tc>
        <w:tc>
          <w:tcPr>
            <w:tcW w:w="2268" w:type="dxa"/>
          </w:tcPr>
          <w:p w14:paraId="001001B6" w14:textId="001001B7">
            <w:pPr>
              <w:spacing w:before="0" w:after="0" w:line="440" w:lineRule="exact"/>
              <w:jc w:val="center"/>
            </w:pPr>
            <w:r/>
            <w:r>
              <w:rPr>
                <w:rFonts w:ascii="Times New Roman" w:hAnsi="Times New Roman" w:eastAsia="宋体"/>
                <w:b w:val="0"/>
                <w:sz w:val="21"/>
              </w:rPr>
              <w:t>DEFAULT TRUE</w:t>
            </w:r>
          </w:p>
        </w:tc>
        <w:tc>
          <w:tcPr>
            <w:tcW w:w="3118" w:type="dxa"/>
          </w:tcPr>
          <w:p w14:paraId="001001B8" w14:textId="001001B9">
            <w:pPr>
              <w:spacing w:before="0" w:after="0" w:line="440" w:lineRule="exact"/>
              <w:jc w:val="center"/>
            </w:pPr>
            <w:r/>
            <w:r>
              <w:rPr>
                <w:rFonts w:ascii="Times New Roman" w:hAnsi="Times New Roman" w:eastAsia="宋体"/>
                <w:b w:val="0"/>
                <w:sz w:val="21"/>
              </w:rPr>
              <w:t>是否启用</w:t>
            </w:r>
          </w:p>
        </w:tc>
      </w:tr>
      <w:tr>
        <w:tc>
          <w:tcPr>
            <w:tcW w:w="1701" w:type="dxa"/>
          </w:tcPr>
          <w:p w14:paraId="001001BA" w14:textId="001001BB">
            <w:pPr>
              <w:spacing w:before="0" w:after="0" w:line="440" w:lineRule="exact"/>
              <w:jc w:val="center"/>
            </w:pPr>
            <w:r/>
            <w:r>
              <w:rPr>
                <w:rFonts w:ascii="Times New Roman" w:hAnsi="Times New Roman" w:eastAsia="宋体"/>
                <w:b w:val="0"/>
                <w:sz w:val="21"/>
              </w:rPr>
              <w:t>owner_id</w:t>
            </w:r>
          </w:p>
        </w:tc>
        <w:tc>
          <w:tcPr>
            <w:tcW w:w="1984" w:type="dxa"/>
          </w:tcPr>
          <w:p w14:paraId="001001BC" w14:textId="001001BD">
            <w:pPr>
              <w:spacing w:before="0" w:after="0" w:line="440" w:lineRule="exact"/>
              <w:jc w:val="center"/>
            </w:pPr>
            <w:r/>
            <w:r>
              <w:rPr>
                <w:rFonts w:ascii="Times New Roman" w:hAnsi="Times New Roman" w:eastAsia="宋体"/>
                <w:b w:val="0"/>
                <w:sz w:val="21"/>
              </w:rPr>
              <w:t>BIGINT</w:t>
            </w:r>
          </w:p>
        </w:tc>
        <w:tc>
          <w:tcPr>
            <w:tcW w:w="2268" w:type="dxa"/>
          </w:tcPr>
          <w:p w14:paraId="001001BE" w14:textId="001001BF">
            <w:pPr>
              <w:spacing w:before="0" w:after="0" w:line="440" w:lineRule="exact"/>
              <w:jc w:val="center"/>
            </w:pPr>
            <w:r/>
            <w:r>
              <w:rPr>
                <w:rFonts w:ascii="Times New Roman" w:hAnsi="Times New Roman" w:eastAsia="宋体"/>
                <w:b w:val="0"/>
                <w:sz w:val="21"/>
              </w:rPr>
              <w:t>FK→users.id</w:t>
            </w:r>
          </w:p>
        </w:tc>
        <w:tc>
          <w:tcPr>
            <w:tcW w:w="3118" w:type="dxa"/>
          </w:tcPr>
          <w:p w14:paraId="001001C0" w14:textId="001001C1">
            <w:pPr>
              <w:spacing w:before="0" w:after="0" w:line="440" w:lineRule="exact"/>
              <w:jc w:val="center"/>
            </w:pPr>
            <w:r/>
            <w:r>
              <w:rPr>
                <w:rFonts w:ascii="Times New Roman" w:hAnsi="Times New Roman" w:eastAsia="宋体"/>
                <w:b w:val="0"/>
                <w:sz w:val="21"/>
              </w:rPr>
              <w:t>项目负责人ID</w:t>
            </w:r>
          </w:p>
        </w:tc>
      </w:tr>
      <w:tr>
        <w:tc>
          <w:tcPr>
            <w:tcW w:w="1701" w:type="dxa"/>
          </w:tcPr>
          <w:p w14:paraId="001001C2" w14:textId="001001C3">
            <w:pPr>
              <w:spacing w:before="0" w:after="0" w:line="440" w:lineRule="exact"/>
              <w:jc w:val="center"/>
            </w:pPr>
            <w:r/>
            <w:r>
              <w:rPr>
                <w:rFonts w:ascii="Times New Roman" w:hAnsi="Times New Roman" w:eastAsia="宋体"/>
                <w:b w:val="0"/>
                <w:sz w:val="21"/>
              </w:rPr>
              <w:t>created_at</w:t>
            </w:r>
          </w:p>
        </w:tc>
        <w:tc>
          <w:tcPr>
            <w:tcW w:w="1984" w:type="dxa"/>
          </w:tcPr>
          <w:p w14:paraId="001001C4" w14:textId="001001C5">
            <w:pPr>
              <w:spacing w:before="0" w:after="0" w:line="440" w:lineRule="exact"/>
              <w:jc w:val="center"/>
            </w:pPr>
            <w:r/>
            <w:r>
              <w:rPr>
                <w:rFonts w:ascii="Times New Roman" w:hAnsi="Times New Roman" w:eastAsia="宋体"/>
                <w:b w:val="0"/>
                <w:sz w:val="21"/>
              </w:rPr>
              <w:t>DATETIME</w:t>
            </w:r>
          </w:p>
        </w:tc>
        <w:tc>
          <w:tcPr>
            <w:tcW w:w="2268" w:type="dxa"/>
          </w:tcPr>
          <w:p w14:paraId="001001C6" w14:textId="001001C7">
            <w:pPr>
              <w:spacing w:before="0" w:after="0" w:line="440" w:lineRule="exact"/>
              <w:jc w:val="center"/>
            </w:pPr>
            <w:r/>
            <w:r>
              <w:rPr>
                <w:rFonts w:ascii="Times New Roman" w:hAnsi="Times New Roman" w:eastAsia="宋体"/>
                <w:b w:val="0"/>
                <w:sz w:val="21"/>
              </w:rPr>
            </w:r>
          </w:p>
        </w:tc>
        <w:tc>
          <w:tcPr>
            <w:tcW w:w="3118" w:type="dxa"/>
          </w:tcPr>
          <w:p w14:paraId="001001C8" w14:textId="001001C9">
            <w:pPr>
              <w:spacing w:before="0" w:after="0" w:line="440" w:lineRule="exact"/>
              <w:jc w:val="center"/>
            </w:pPr>
            <w:r/>
            <w:r>
              <w:rPr>
                <w:rFonts w:ascii="Times New Roman" w:hAnsi="Times New Roman" w:eastAsia="宋体"/>
                <w:b w:val="0"/>
                <w:sz w:val="21"/>
              </w:rPr>
              <w:t>创建时间</w:t>
            </w:r>
          </w:p>
        </w:tc>
      </w:tr>
      <w:tr>
        <w:tc>
          <w:tcPr>
            <w:tcW w:w="1701" w:type="dxa"/>
          </w:tcPr>
          <w:p w14:paraId="001001CA" w14:textId="001001CB">
            <w:pPr>
              <w:spacing w:before="0" w:after="0" w:line="440" w:lineRule="exact"/>
              <w:jc w:val="center"/>
            </w:pPr>
            <w:r/>
            <w:r>
              <w:rPr>
                <w:rFonts w:ascii="Times New Roman" w:hAnsi="Times New Roman" w:eastAsia="宋体"/>
                <w:b w:val="0"/>
                <w:sz w:val="21"/>
              </w:rPr>
              <w:t>updated_at</w:t>
            </w:r>
          </w:p>
        </w:tc>
        <w:tc>
          <w:tcPr>
            <w:tcW w:w="1984" w:type="dxa"/>
          </w:tcPr>
          <w:p w14:paraId="001001CC" w14:textId="001001CD">
            <w:pPr>
              <w:spacing w:before="0" w:after="0" w:line="440" w:lineRule="exact"/>
              <w:jc w:val="center"/>
            </w:pPr>
            <w:r/>
            <w:r>
              <w:rPr>
                <w:rFonts w:ascii="Times New Roman" w:hAnsi="Times New Roman" w:eastAsia="宋体"/>
                <w:b w:val="0"/>
                <w:sz w:val="21"/>
              </w:rPr>
              <w:t>DATETIME</w:t>
            </w:r>
          </w:p>
        </w:tc>
        <w:tc>
          <w:tcPr>
            <w:tcW w:w="2268" w:type="dxa"/>
          </w:tcPr>
          <w:p w14:paraId="001001CE" w14:textId="001001CF">
            <w:pPr>
              <w:spacing w:before="0" w:after="0" w:line="440" w:lineRule="exact"/>
              <w:jc w:val="center"/>
            </w:pPr>
            <w:r/>
            <w:r>
              <w:rPr>
                <w:rFonts w:ascii="Times New Roman" w:hAnsi="Times New Roman" w:eastAsia="宋体"/>
                <w:b w:val="0"/>
                <w:sz w:val="21"/>
              </w:rPr>
            </w:r>
          </w:p>
        </w:tc>
        <w:tc>
          <w:tcPr>
            <w:tcW w:w="3118" w:type="dxa"/>
          </w:tcPr>
          <w:p w14:paraId="001001D0" w14:textId="001001D1">
            <w:pPr>
              <w:spacing w:before="0" w:after="0" w:line="440" w:lineRule="exact"/>
              <w:jc w:val="center"/>
            </w:pPr>
            <w:r/>
            <w:r>
              <w:rPr>
                <w:rFonts w:ascii="Times New Roman" w:hAnsi="Times New Roman" w:eastAsia="宋体"/>
                <w:b w:val="0"/>
                <w:sz w:val="21"/>
              </w:rPr>
              <w:t>更新时间</w:t>
            </w:r>
          </w:p>
        </w:tc>
      </w:tr>
    </w:tbl>
    <w:p w14:paraId="001001D2" w14:textId="001001D3"/>
    <w:p w14:paraId="001001D4" w14:textId="001001D5">
      <w:pPr>
        <w:spacing w:before="0" w:after="0" w:line="440" w:lineRule="exact"/>
        <w:ind w:firstLine="420"/>
        <w:jc w:val="both"/>
      </w:pPr>
      <w:r>
        <w:rPr>
          <w:rFonts w:ascii="Times New Roman" w:hAnsi="Times New Roman" w:eastAsia="宋体"/>
          <w:b w:val="0"/>
          <w:sz w:val="24"/>
        </w:rPr>
        <w:t>（3）流水线信息表（pipelines）：id是主键。project_id关联所属项目。name和description是流水线的名称和描述。definition字段以JSON格式存储流水线的阶段（stage）和步骤（step）定义，每个步骤包含名称、类型（SHELL）和具体命令。cron_expression存储Cron定时触发表达式，cron_enabled标识是否启用定时触发。branch_pattern存储Webhook触发的分支匹配模式（如feature/*或main,develop）。数据库表结构如表3.3所示。</w:t>
      </w:r>
    </w:p>
    <w:p w14:paraId="001001D6" w14:textId="001001D7">
      <w:pPr>
        <w:spacing w:before="0" w:after="0" w:line="400" w:lineRule="exact"/>
        <w:ind w:firstLine="0"/>
        <w:jc w:val="center"/>
      </w:pPr>
      <w:r>
        <w:rPr>
          <w:rFonts w:ascii="Times New Roman" w:hAnsi="Times New Roman" w:eastAsia="黑体"/>
          <w:b w:val="0"/>
          <w:sz w:val="21"/>
        </w:rPr>
        <w:t>表3.3 流水线信息表（pipelines）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1D8" w14:textId="001001D9">
            <w:pPr>
              <w:spacing w:before="0" w:after="0" w:line="440" w:lineRule="exact"/>
              <w:jc w:val="center"/>
            </w:pPr>
            <w:r/>
            <w:r>
              <w:rPr>
                <w:rFonts w:ascii="Times New Roman" w:hAnsi="Times New Roman" w:eastAsia="黑体"/>
                <w:b/>
                <w:sz w:val="21"/>
              </w:rPr>
              <w:t>字段名</w:t>
            </w:r>
          </w:p>
        </w:tc>
        <w:tc>
          <w:tcPr>
            <w:tcW w:w="1984" w:type="dxa"/>
          </w:tcPr>
          <w:p w14:paraId="001001DA" w14:textId="001001DB">
            <w:pPr>
              <w:spacing w:before="0" w:after="0" w:line="440" w:lineRule="exact"/>
              <w:jc w:val="center"/>
            </w:pPr>
            <w:r/>
            <w:r>
              <w:rPr>
                <w:rFonts w:ascii="Times New Roman" w:hAnsi="Times New Roman" w:eastAsia="黑体"/>
                <w:b/>
                <w:sz w:val="21"/>
              </w:rPr>
              <w:t>数据类型</w:t>
            </w:r>
          </w:p>
        </w:tc>
        <w:tc>
          <w:tcPr>
            <w:tcW w:w="2268" w:type="dxa"/>
          </w:tcPr>
          <w:p w14:paraId="001001DC" w14:textId="001001DD">
            <w:pPr>
              <w:spacing w:before="0" w:after="0" w:line="440" w:lineRule="exact"/>
              <w:jc w:val="center"/>
            </w:pPr>
            <w:r/>
            <w:r>
              <w:rPr>
                <w:rFonts w:ascii="Times New Roman" w:hAnsi="Times New Roman" w:eastAsia="黑体"/>
                <w:b/>
                <w:sz w:val="21"/>
              </w:rPr>
              <w:t>约束</w:t>
            </w:r>
          </w:p>
        </w:tc>
        <w:tc>
          <w:tcPr>
            <w:tcW w:w="3118" w:type="dxa"/>
          </w:tcPr>
          <w:p w14:paraId="001001DE" w14:textId="001001DF">
            <w:pPr>
              <w:spacing w:before="0" w:after="0" w:line="440" w:lineRule="exact"/>
              <w:jc w:val="center"/>
            </w:pPr>
            <w:r/>
            <w:r>
              <w:rPr>
                <w:rFonts w:ascii="Times New Roman" w:hAnsi="Times New Roman" w:eastAsia="黑体"/>
                <w:b/>
                <w:sz w:val="21"/>
              </w:rPr>
              <w:t>说明</w:t>
            </w:r>
          </w:p>
        </w:tc>
      </w:tr>
      <w:tr>
        <w:tc>
          <w:tcPr>
            <w:tcW w:w="1701" w:type="dxa"/>
          </w:tcPr>
          <w:p w14:paraId="001001E0" w14:textId="001001E1">
            <w:pPr>
              <w:spacing w:before="0" w:after="0" w:line="440" w:lineRule="exact"/>
              <w:jc w:val="center"/>
            </w:pPr>
            <w:r/>
            <w:r>
              <w:rPr>
                <w:rFonts w:ascii="Times New Roman" w:hAnsi="Times New Roman" w:eastAsia="宋体"/>
                <w:b w:val="0"/>
                <w:sz w:val="21"/>
              </w:rPr>
              <w:t>id</w:t>
            </w:r>
          </w:p>
        </w:tc>
        <w:tc>
          <w:tcPr>
            <w:tcW w:w="1984" w:type="dxa"/>
          </w:tcPr>
          <w:p w14:paraId="001001E2" w14:textId="001001E3">
            <w:pPr>
              <w:spacing w:before="0" w:after="0" w:line="440" w:lineRule="exact"/>
              <w:jc w:val="center"/>
            </w:pPr>
            <w:r/>
            <w:r>
              <w:rPr>
                <w:rFonts w:ascii="Times New Roman" w:hAnsi="Times New Roman" w:eastAsia="宋体"/>
                <w:b w:val="0"/>
                <w:sz w:val="21"/>
              </w:rPr>
              <w:t>BIGINT</w:t>
            </w:r>
          </w:p>
        </w:tc>
        <w:tc>
          <w:tcPr>
            <w:tcW w:w="2268" w:type="dxa"/>
          </w:tcPr>
          <w:p w14:paraId="001001E4" w14:textId="001001E5">
            <w:pPr>
              <w:spacing w:before="0" w:after="0" w:line="440" w:lineRule="exact"/>
              <w:jc w:val="center"/>
            </w:pPr>
            <w:r/>
            <w:r>
              <w:rPr>
                <w:rFonts w:ascii="Times New Roman" w:hAnsi="Times New Roman" w:eastAsia="宋体"/>
                <w:b w:val="0"/>
                <w:sz w:val="21"/>
              </w:rPr>
              <w:t>PRIMARY KEY, AUTO_INCREMENT</w:t>
            </w:r>
          </w:p>
        </w:tc>
        <w:tc>
          <w:tcPr>
            <w:tcW w:w="3118" w:type="dxa"/>
          </w:tcPr>
          <w:p w14:paraId="001001E6" w14:textId="001001E7">
            <w:pPr>
              <w:spacing w:before="0" w:after="0" w:line="440" w:lineRule="exact"/>
              <w:jc w:val="center"/>
            </w:pPr>
            <w:r/>
            <w:r>
              <w:rPr>
                <w:rFonts w:ascii="Times New Roman" w:hAnsi="Times New Roman" w:eastAsia="宋体"/>
                <w:b w:val="0"/>
                <w:sz w:val="21"/>
              </w:rPr>
              <w:t>流水线唯一标识</w:t>
            </w:r>
          </w:p>
        </w:tc>
      </w:tr>
      <w:tr>
        <w:tc>
          <w:tcPr>
            <w:tcW w:w="1701" w:type="dxa"/>
          </w:tcPr>
          <w:p w14:paraId="001001E8" w14:textId="001001E9">
            <w:pPr>
              <w:spacing w:before="0" w:after="0" w:line="440" w:lineRule="exact"/>
              <w:jc w:val="center"/>
            </w:pPr>
            <w:r/>
            <w:r>
              <w:rPr>
                <w:rFonts w:ascii="Times New Roman" w:hAnsi="Times New Roman" w:eastAsia="宋体"/>
                <w:b w:val="0"/>
                <w:sz w:val="21"/>
              </w:rPr>
              <w:t>project_id</w:t>
            </w:r>
          </w:p>
        </w:tc>
        <w:tc>
          <w:tcPr>
            <w:tcW w:w="1984" w:type="dxa"/>
          </w:tcPr>
          <w:p w14:paraId="001001EA" w14:textId="001001EB">
            <w:pPr>
              <w:spacing w:before="0" w:after="0" w:line="440" w:lineRule="exact"/>
              <w:jc w:val="center"/>
            </w:pPr>
            <w:r/>
            <w:r>
              <w:rPr>
                <w:rFonts w:ascii="Times New Roman" w:hAnsi="Times New Roman" w:eastAsia="宋体"/>
                <w:b w:val="0"/>
                <w:sz w:val="21"/>
              </w:rPr>
              <w:t>BIGINT</w:t>
            </w:r>
          </w:p>
        </w:tc>
        <w:tc>
          <w:tcPr>
            <w:tcW w:w="2268" w:type="dxa"/>
          </w:tcPr>
          <w:p w14:paraId="001001EC" w14:textId="001001ED">
            <w:pPr>
              <w:spacing w:before="0" w:after="0" w:line="440" w:lineRule="exact"/>
              <w:jc w:val="center"/>
            </w:pPr>
            <w:r/>
            <w:r>
              <w:rPr>
                <w:rFonts w:ascii="Times New Roman" w:hAnsi="Times New Roman" w:eastAsia="宋体"/>
                <w:b w:val="0"/>
                <w:sz w:val="21"/>
              </w:rPr>
              <w:t>NOT NULL, FK→projects.id</w:t>
            </w:r>
          </w:p>
        </w:tc>
        <w:tc>
          <w:tcPr>
            <w:tcW w:w="3118" w:type="dxa"/>
          </w:tcPr>
          <w:p w14:paraId="001001EE" w14:textId="001001EF">
            <w:pPr>
              <w:spacing w:before="0" w:after="0" w:line="440" w:lineRule="exact"/>
              <w:jc w:val="center"/>
            </w:pPr>
            <w:r/>
            <w:r>
              <w:rPr>
                <w:rFonts w:ascii="Times New Roman" w:hAnsi="Times New Roman" w:eastAsia="宋体"/>
                <w:b w:val="0"/>
                <w:sz w:val="21"/>
              </w:rPr>
              <w:t>所属项目ID</w:t>
            </w:r>
          </w:p>
        </w:tc>
      </w:tr>
      <w:tr>
        <w:tc>
          <w:tcPr>
            <w:tcW w:w="1701" w:type="dxa"/>
          </w:tcPr>
          <w:p w14:paraId="001001F0" w14:textId="001001F1">
            <w:pPr>
              <w:spacing w:before="0" w:after="0" w:line="440" w:lineRule="exact"/>
              <w:jc w:val="center"/>
            </w:pPr>
            <w:r/>
            <w:r>
              <w:rPr>
                <w:rFonts w:ascii="Times New Roman" w:hAnsi="Times New Roman" w:eastAsia="宋体"/>
                <w:b w:val="0"/>
                <w:sz w:val="21"/>
              </w:rPr>
              <w:t>name</w:t>
            </w:r>
          </w:p>
        </w:tc>
        <w:tc>
          <w:tcPr>
            <w:tcW w:w="1984" w:type="dxa"/>
          </w:tcPr>
          <w:p w14:paraId="001001F2" w14:textId="001001F3">
            <w:pPr>
              <w:spacing w:before="0" w:after="0" w:line="440" w:lineRule="exact"/>
              <w:jc w:val="center"/>
            </w:pPr>
            <w:r/>
            <w:r>
              <w:rPr>
                <w:rFonts w:ascii="Times New Roman" w:hAnsi="Times New Roman" w:eastAsia="宋体"/>
                <w:b w:val="0"/>
                <w:sz w:val="21"/>
              </w:rPr>
              <w:t>VARCHAR(100)</w:t>
            </w:r>
          </w:p>
        </w:tc>
        <w:tc>
          <w:tcPr>
            <w:tcW w:w="2268" w:type="dxa"/>
          </w:tcPr>
          <w:p w14:paraId="001001F4" w14:textId="001001F5">
            <w:pPr>
              <w:spacing w:before="0" w:after="0" w:line="440" w:lineRule="exact"/>
              <w:jc w:val="center"/>
            </w:pPr>
            <w:r/>
            <w:r>
              <w:rPr>
                <w:rFonts w:ascii="Times New Roman" w:hAnsi="Times New Roman" w:eastAsia="宋体"/>
                <w:b w:val="0"/>
                <w:sz w:val="21"/>
              </w:rPr>
              <w:t>NOT NULL</w:t>
            </w:r>
          </w:p>
        </w:tc>
        <w:tc>
          <w:tcPr>
            <w:tcW w:w="3118" w:type="dxa"/>
          </w:tcPr>
          <w:p w14:paraId="001001F6" w14:textId="001001F7">
            <w:pPr>
              <w:spacing w:before="0" w:after="0" w:line="440" w:lineRule="exact"/>
              <w:jc w:val="center"/>
            </w:pPr>
            <w:r/>
            <w:r>
              <w:rPr>
                <w:rFonts w:ascii="Times New Roman" w:hAnsi="Times New Roman" w:eastAsia="宋体"/>
                <w:b w:val="0"/>
                <w:sz w:val="21"/>
              </w:rPr>
              <w:t>流水线名称</w:t>
            </w:r>
          </w:p>
        </w:tc>
      </w:tr>
      <w:tr>
        <w:tc>
          <w:tcPr>
            <w:tcW w:w="1701" w:type="dxa"/>
          </w:tcPr>
          <w:p w14:paraId="001001F8" w14:textId="001001F9">
            <w:pPr>
              <w:spacing w:before="0" w:after="0" w:line="440" w:lineRule="exact"/>
              <w:jc w:val="center"/>
            </w:pPr>
            <w:r/>
            <w:r>
              <w:rPr>
                <w:rFonts w:ascii="Times New Roman" w:hAnsi="Times New Roman" w:eastAsia="宋体"/>
                <w:b w:val="0"/>
                <w:sz w:val="21"/>
              </w:rPr>
              <w:t>description</w:t>
            </w:r>
          </w:p>
        </w:tc>
        <w:tc>
          <w:tcPr>
            <w:tcW w:w="1984" w:type="dxa"/>
          </w:tcPr>
          <w:p w14:paraId="001001FA" w14:textId="001001FB">
            <w:pPr>
              <w:spacing w:before="0" w:after="0" w:line="440" w:lineRule="exact"/>
              <w:jc w:val="center"/>
            </w:pPr>
            <w:r/>
            <w:r>
              <w:rPr>
                <w:rFonts w:ascii="Times New Roman" w:hAnsi="Times New Roman" w:eastAsia="宋体"/>
                <w:b w:val="0"/>
                <w:sz w:val="21"/>
              </w:rPr>
              <w:t>VARCHAR(500)</w:t>
            </w:r>
          </w:p>
        </w:tc>
        <w:tc>
          <w:tcPr>
            <w:tcW w:w="2268" w:type="dxa"/>
          </w:tcPr>
          <w:p w14:paraId="001001FC" w14:textId="001001FD">
            <w:pPr>
              <w:spacing w:before="0" w:after="0" w:line="440" w:lineRule="exact"/>
              <w:jc w:val="center"/>
            </w:pPr>
            <w:r/>
            <w:r>
              <w:rPr>
                <w:rFonts w:ascii="Times New Roman" w:hAnsi="Times New Roman" w:eastAsia="宋体"/>
                <w:b w:val="0"/>
                <w:sz w:val="21"/>
              </w:rPr>
            </w:r>
          </w:p>
        </w:tc>
        <w:tc>
          <w:tcPr>
            <w:tcW w:w="3118" w:type="dxa"/>
          </w:tcPr>
          <w:p w14:paraId="001001FE" w14:textId="001001FF">
            <w:pPr>
              <w:spacing w:before="0" w:after="0" w:line="440" w:lineRule="exact"/>
              <w:jc w:val="center"/>
            </w:pPr>
            <w:r/>
            <w:r>
              <w:rPr>
                <w:rFonts w:ascii="Times New Roman" w:hAnsi="Times New Roman" w:eastAsia="宋体"/>
                <w:b w:val="0"/>
                <w:sz w:val="21"/>
              </w:rPr>
              <w:t>流水线描述</w:t>
            </w:r>
          </w:p>
        </w:tc>
      </w:tr>
      <w:tr>
        <w:tc>
          <w:tcPr>
            <w:tcW w:w="1701" w:type="dxa"/>
          </w:tcPr>
          <w:p w14:paraId="00100200" w14:textId="00100201">
            <w:pPr>
              <w:spacing w:before="0" w:after="0" w:line="440" w:lineRule="exact"/>
              <w:jc w:val="center"/>
            </w:pPr>
            <w:r/>
            <w:r>
              <w:rPr>
                <w:rFonts w:ascii="Times New Roman" w:hAnsi="Times New Roman" w:eastAsia="宋体"/>
                <w:b w:val="0"/>
                <w:sz w:val="21"/>
              </w:rPr>
              <w:t>definition</w:t>
            </w:r>
          </w:p>
        </w:tc>
        <w:tc>
          <w:tcPr>
            <w:tcW w:w="1984" w:type="dxa"/>
          </w:tcPr>
          <w:p w14:paraId="00100202" w14:textId="00100203">
            <w:pPr>
              <w:spacing w:before="0" w:after="0" w:line="440" w:lineRule="exact"/>
              <w:jc w:val="center"/>
            </w:pPr>
            <w:r/>
            <w:r>
              <w:rPr>
                <w:rFonts w:ascii="Times New Roman" w:hAnsi="Times New Roman" w:eastAsia="宋体"/>
                <w:b w:val="0"/>
                <w:sz w:val="21"/>
              </w:rPr>
              <w:t>TEXT</w:t>
            </w:r>
          </w:p>
        </w:tc>
        <w:tc>
          <w:tcPr>
            <w:tcW w:w="2268" w:type="dxa"/>
          </w:tcPr>
          <w:p w14:paraId="00100204" w14:textId="00100205">
            <w:pPr>
              <w:spacing w:before="0" w:after="0" w:line="440" w:lineRule="exact"/>
              <w:jc w:val="center"/>
            </w:pPr>
            <w:r/>
            <w:r>
              <w:rPr>
                <w:rFonts w:ascii="Times New Roman" w:hAnsi="Times New Roman" w:eastAsia="宋体"/>
                <w:b w:val="0"/>
                <w:sz w:val="21"/>
              </w:rPr>
            </w:r>
          </w:p>
        </w:tc>
        <w:tc>
          <w:tcPr>
            <w:tcW w:w="3118" w:type="dxa"/>
          </w:tcPr>
          <w:p w14:paraId="00100206" w14:textId="00100207">
            <w:pPr>
              <w:spacing w:before="0" w:after="0" w:line="440" w:lineRule="exact"/>
              <w:jc w:val="center"/>
            </w:pPr>
            <w:r/>
            <w:r>
              <w:rPr>
                <w:rFonts w:ascii="Times New Roman" w:hAnsi="Times New Roman" w:eastAsia="宋体"/>
                <w:b w:val="0"/>
                <w:sz w:val="21"/>
              </w:rPr>
              <w:t>流水线定义（JSON）</w:t>
            </w:r>
          </w:p>
        </w:tc>
      </w:tr>
      <w:tr>
        <w:tc>
          <w:tcPr>
            <w:tcW w:w="1701" w:type="dxa"/>
          </w:tcPr>
          <w:p w14:paraId="00100208" w14:textId="00100209">
            <w:pPr>
              <w:spacing w:before="0" w:after="0" w:line="440" w:lineRule="exact"/>
              <w:jc w:val="center"/>
            </w:pPr>
            <w:r/>
            <w:r>
              <w:rPr>
                <w:rFonts w:ascii="Times New Roman" w:hAnsi="Times New Roman" w:eastAsia="宋体"/>
                <w:b w:val="0"/>
                <w:sz w:val="21"/>
              </w:rPr>
              <w:t>status</w:t>
            </w:r>
          </w:p>
        </w:tc>
        <w:tc>
          <w:tcPr>
            <w:tcW w:w="1984" w:type="dxa"/>
          </w:tcPr>
          <w:p w14:paraId="0010020A" w14:textId="0010020B">
            <w:pPr>
              <w:spacing w:before="0" w:after="0" w:line="440" w:lineRule="exact"/>
              <w:jc w:val="center"/>
            </w:pPr>
            <w:r/>
            <w:r>
              <w:rPr>
                <w:rFonts w:ascii="Times New Roman" w:hAnsi="Times New Roman" w:eastAsia="宋体"/>
                <w:b w:val="0"/>
                <w:sz w:val="21"/>
              </w:rPr>
              <w:t>VARCHAR(20)</w:t>
            </w:r>
          </w:p>
        </w:tc>
        <w:tc>
          <w:tcPr>
            <w:tcW w:w="2268" w:type="dxa"/>
          </w:tcPr>
          <w:p w14:paraId="0010020C" w14:textId="0010020D">
            <w:pPr>
              <w:spacing w:before="0" w:after="0" w:line="440" w:lineRule="exact"/>
              <w:jc w:val="center"/>
            </w:pPr>
            <w:r/>
            <w:r>
              <w:rPr>
                <w:rFonts w:ascii="Times New Roman" w:hAnsi="Times New Roman" w:eastAsia="宋体"/>
                <w:b w:val="0"/>
                <w:sz w:val="21"/>
              </w:rPr>
            </w:r>
          </w:p>
        </w:tc>
        <w:tc>
          <w:tcPr>
            <w:tcW w:w="3118" w:type="dxa"/>
          </w:tcPr>
          <w:p w14:paraId="0010020E" w14:textId="0010020F">
            <w:pPr>
              <w:spacing w:before="0" w:after="0" w:line="440" w:lineRule="exact"/>
              <w:jc w:val="center"/>
            </w:pPr>
            <w:r/>
            <w:r>
              <w:rPr>
                <w:rFonts w:ascii="Times New Roman" w:hAnsi="Times New Roman" w:eastAsia="宋体"/>
                <w:b w:val="0"/>
                <w:sz w:val="21"/>
              </w:rPr>
              <w:t>状态：ACTIVE/INACTIVE</w:t>
            </w:r>
          </w:p>
        </w:tc>
      </w:tr>
      <w:tr>
        <w:tc>
          <w:tcPr>
            <w:tcW w:w="1701" w:type="dxa"/>
          </w:tcPr>
          <w:p w14:paraId="00100210" w14:textId="00100211">
            <w:pPr>
              <w:spacing w:before="0" w:after="0" w:line="440" w:lineRule="exact"/>
              <w:jc w:val="center"/>
            </w:pPr>
            <w:r/>
            <w:r>
              <w:rPr>
                <w:rFonts w:ascii="Times New Roman" w:hAnsi="Times New Roman" w:eastAsia="宋体"/>
                <w:b w:val="0"/>
                <w:sz w:val="21"/>
              </w:rPr>
              <w:t>cron_expression</w:t>
            </w:r>
          </w:p>
        </w:tc>
        <w:tc>
          <w:tcPr>
            <w:tcW w:w="1984" w:type="dxa"/>
          </w:tcPr>
          <w:p w14:paraId="00100212" w14:textId="00100213">
            <w:pPr>
              <w:spacing w:before="0" w:after="0" w:line="440" w:lineRule="exact"/>
              <w:jc w:val="center"/>
            </w:pPr>
            <w:r/>
            <w:r>
              <w:rPr>
                <w:rFonts w:ascii="Times New Roman" w:hAnsi="Times New Roman" w:eastAsia="宋体"/>
                <w:b w:val="0"/>
                <w:sz w:val="21"/>
              </w:rPr>
              <w:t>VARCHAR(100)</w:t>
            </w:r>
          </w:p>
        </w:tc>
        <w:tc>
          <w:tcPr>
            <w:tcW w:w="2268" w:type="dxa"/>
          </w:tcPr>
          <w:p w14:paraId="00100214" w14:textId="00100215">
            <w:pPr>
              <w:spacing w:before="0" w:after="0" w:line="440" w:lineRule="exact"/>
              <w:jc w:val="center"/>
            </w:pPr>
            <w:r/>
            <w:r>
              <w:rPr>
                <w:rFonts w:ascii="Times New Roman" w:hAnsi="Times New Roman" w:eastAsia="宋体"/>
                <w:b w:val="0"/>
                <w:sz w:val="21"/>
              </w:rPr>
            </w:r>
          </w:p>
        </w:tc>
        <w:tc>
          <w:tcPr>
            <w:tcW w:w="3118" w:type="dxa"/>
          </w:tcPr>
          <w:p w14:paraId="00100216" w14:textId="00100217">
            <w:pPr>
              <w:spacing w:before="0" w:after="0" w:line="440" w:lineRule="exact"/>
              <w:jc w:val="center"/>
            </w:pPr>
            <w:r/>
            <w:r>
              <w:rPr>
                <w:rFonts w:ascii="Times New Roman" w:hAnsi="Times New Roman" w:eastAsia="宋体"/>
                <w:b w:val="0"/>
                <w:sz w:val="21"/>
              </w:rPr>
              <w:t>Cron定时表达式</w:t>
            </w:r>
          </w:p>
        </w:tc>
      </w:tr>
      <w:tr>
        <w:tc>
          <w:tcPr>
            <w:tcW w:w="1701" w:type="dxa"/>
          </w:tcPr>
          <w:p w14:paraId="00100218" w14:textId="00100219">
            <w:pPr>
              <w:spacing w:before="0" w:after="0" w:line="440" w:lineRule="exact"/>
              <w:jc w:val="center"/>
            </w:pPr>
            <w:r/>
            <w:r>
              <w:rPr>
                <w:rFonts w:ascii="Times New Roman" w:hAnsi="Times New Roman" w:eastAsia="宋体"/>
                <w:b w:val="0"/>
                <w:sz w:val="21"/>
              </w:rPr>
              <w:t>cron_enabled</w:t>
            </w:r>
          </w:p>
        </w:tc>
        <w:tc>
          <w:tcPr>
            <w:tcW w:w="1984" w:type="dxa"/>
          </w:tcPr>
          <w:p w14:paraId="0010021A" w14:textId="0010021B">
            <w:pPr>
              <w:spacing w:before="0" w:after="0" w:line="440" w:lineRule="exact"/>
              <w:jc w:val="center"/>
            </w:pPr>
            <w:r/>
            <w:r>
              <w:rPr>
                <w:rFonts w:ascii="Times New Roman" w:hAnsi="Times New Roman" w:eastAsia="宋体"/>
                <w:b w:val="0"/>
                <w:sz w:val="21"/>
              </w:rPr>
              <w:t>BOOLEAN</w:t>
            </w:r>
          </w:p>
        </w:tc>
        <w:tc>
          <w:tcPr>
            <w:tcW w:w="2268" w:type="dxa"/>
          </w:tcPr>
          <w:p w14:paraId="0010021C" w14:textId="0010021D">
            <w:pPr>
              <w:spacing w:before="0" w:after="0" w:line="440" w:lineRule="exact"/>
              <w:jc w:val="center"/>
            </w:pPr>
            <w:r/>
            <w:r>
              <w:rPr>
                <w:rFonts w:ascii="Times New Roman" w:hAnsi="Times New Roman" w:eastAsia="宋体"/>
                <w:b w:val="0"/>
                <w:sz w:val="21"/>
              </w:rPr>
              <w:t>DEFAULT FALSE</w:t>
            </w:r>
          </w:p>
        </w:tc>
        <w:tc>
          <w:tcPr>
            <w:tcW w:w="3118" w:type="dxa"/>
          </w:tcPr>
          <w:p w14:paraId="0010021E" w14:textId="0010021F">
            <w:pPr>
              <w:spacing w:before="0" w:after="0" w:line="440" w:lineRule="exact"/>
              <w:jc w:val="center"/>
            </w:pPr>
            <w:r/>
            <w:r>
              <w:rPr>
                <w:rFonts w:ascii="Times New Roman" w:hAnsi="Times New Roman" w:eastAsia="宋体"/>
                <w:b w:val="0"/>
                <w:sz w:val="21"/>
              </w:rPr>
              <w:t>是否启用定时触发</w:t>
            </w:r>
          </w:p>
        </w:tc>
      </w:tr>
      <w:tr>
        <w:tc>
          <w:tcPr>
            <w:tcW w:w="1701" w:type="dxa"/>
          </w:tcPr>
          <w:p w14:paraId="00100220" w14:textId="00100221">
            <w:pPr>
              <w:spacing w:before="0" w:after="0" w:line="440" w:lineRule="exact"/>
              <w:jc w:val="center"/>
            </w:pPr>
            <w:r/>
            <w:r>
              <w:rPr>
                <w:rFonts w:ascii="Times New Roman" w:hAnsi="Times New Roman" w:eastAsia="宋体"/>
                <w:b w:val="0"/>
                <w:sz w:val="21"/>
              </w:rPr>
              <w:t>branch_pattern</w:t>
            </w:r>
          </w:p>
        </w:tc>
        <w:tc>
          <w:tcPr>
            <w:tcW w:w="1984" w:type="dxa"/>
          </w:tcPr>
          <w:p w14:paraId="00100222" w14:textId="00100223">
            <w:pPr>
              <w:spacing w:before="0" w:after="0" w:line="440" w:lineRule="exact"/>
              <w:jc w:val="center"/>
            </w:pPr>
            <w:r/>
            <w:r>
              <w:rPr>
                <w:rFonts w:ascii="Times New Roman" w:hAnsi="Times New Roman" w:eastAsia="宋体"/>
                <w:b w:val="0"/>
                <w:sz w:val="21"/>
              </w:rPr>
              <w:t>VARCHAR(200)</w:t>
            </w:r>
          </w:p>
        </w:tc>
        <w:tc>
          <w:tcPr>
            <w:tcW w:w="2268" w:type="dxa"/>
          </w:tcPr>
          <w:p w14:paraId="00100224" w14:textId="00100225">
            <w:pPr>
              <w:spacing w:before="0" w:after="0" w:line="440" w:lineRule="exact"/>
              <w:jc w:val="center"/>
            </w:pPr>
            <w:r/>
            <w:r>
              <w:rPr>
                <w:rFonts w:ascii="Times New Roman" w:hAnsi="Times New Roman" w:eastAsia="宋体"/>
                <w:b w:val="0"/>
                <w:sz w:val="21"/>
              </w:rPr>
            </w:r>
          </w:p>
        </w:tc>
        <w:tc>
          <w:tcPr>
            <w:tcW w:w="3118" w:type="dxa"/>
          </w:tcPr>
          <w:p w14:paraId="00100226" w14:textId="00100227">
            <w:pPr>
              <w:spacing w:before="0" w:after="0" w:line="440" w:lineRule="exact"/>
              <w:jc w:val="center"/>
            </w:pPr>
            <w:r/>
            <w:r>
              <w:rPr>
                <w:rFonts w:ascii="Times New Roman" w:hAnsi="Times New Roman" w:eastAsia="宋体"/>
                <w:b w:val="0"/>
                <w:sz w:val="21"/>
              </w:rPr>
              <w:t>Webhook分支匹配模式</w:t>
            </w:r>
          </w:p>
        </w:tc>
      </w:tr>
      <w:tr>
        <w:tc>
          <w:tcPr>
            <w:tcW w:w="1701" w:type="dxa"/>
          </w:tcPr>
          <w:p w14:paraId="00100228" w14:textId="00100229">
            <w:pPr>
              <w:spacing w:before="0" w:after="0" w:line="440" w:lineRule="exact"/>
              <w:jc w:val="center"/>
            </w:pPr>
            <w:r/>
            <w:r>
              <w:rPr>
                <w:rFonts w:ascii="Times New Roman" w:hAnsi="Times New Roman" w:eastAsia="宋体"/>
                <w:b w:val="0"/>
                <w:sz w:val="21"/>
              </w:rPr>
              <w:t>created_at</w:t>
            </w:r>
          </w:p>
        </w:tc>
        <w:tc>
          <w:tcPr>
            <w:tcW w:w="1984" w:type="dxa"/>
          </w:tcPr>
          <w:p w14:paraId="0010022A" w14:textId="0010022B">
            <w:pPr>
              <w:spacing w:before="0" w:after="0" w:line="440" w:lineRule="exact"/>
              <w:jc w:val="center"/>
            </w:pPr>
            <w:r/>
            <w:r>
              <w:rPr>
                <w:rFonts w:ascii="Times New Roman" w:hAnsi="Times New Roman" w:eastAsia="宋体"/>
                <w:b w:val="0"/>
                <w:sz w:val="21"/>
              </w:rPr>
              <w:t>DATETIME</w:t>
            </w:r>
          </w:p>
        </w:tc>
        <w:tc>
          <w:tcPr>
            <w:tcW w:w="2268" w:type="dxa"/>
          </w:tcPr>
          <w:p w14:paraId="0010022C" w14:textId="0010022D">
            <w:pPr>
              <w:spacing w:before="0" w:after="0" w:line="440" w:lineRule="exact"/>
              <w:jc w:val="center"/>
            </w:pPr>
            <w:r/>
            <w:r>
              <w:rPr>
                <w:rFonts w:ascii="Times New Roman" w:hAnsi="Times New Roman" w:eastAsia="宋体"/>
                <w:b w:val="0"/>
                <w:sz w:val="21"/>
              </w:rPr>
            </w:r>
          </w:p>
        </w:tc>
        <w:tc>
          <w:tcPr>
            <w:tcW w:w="3118" w:type="dxa"/>
          </w:tcPr>
          <w:p w14:paraId="0010022E" w14:textId="0010022F">
            <w:pPr>
              <w:spacing w:before="0" w:after="0" w:line="440" w:lineRule="exact"/>
              <w:jc w:val="center"/>
            </w:pPr>
            <w:r/>
            <w:r>
              <w:rPr>
                <w:rFonts w:ascii="Times New Roman" w:hAnsi="Times New Roman" w:eastAsia="宋体"/>
                <w:b w:val="0"/>
                <w:sz w:val="21"/>
              </w:rPr>
              <w:t>创建时间</w:t>
            </w:r>
          </w:p>
        </w:tc>
      </w:tr>
      <w:tr>
        <w:tc>
          <w:tcPr>
            <w:tcW w:w="1701" w:type="dxa"/>
          </w:tcPr>
          <w:p w14:paraId="00100230" w14:textId="00100231">
            <w:pPr>
              <w:spacing w:before="0" w:after="0" w:line="440" w:lineRule="exact"/>
              <w:jc w:val="center"/>
            </w:pPr>
            <w:r/>
            <w:r>
              <w:rPr>
                <w:rFonts w:ascii="Times New Roman" w:hAnsi="Times New Roman" w:eastAsia="宋体"/>
                <w:b w:val="0"/>
                <w:sz w:val="21"/>
              </w:rPr>
              <w:t>updated_at</w:t>
            </w:r>
          </w:p>
        </w:tc>
        <w:tc>
          <w:tcPr>
            <w:tcW w:w="1984" w:type="dxa"/>
          </w:tcPr>
          <w:p w14:paraId="00100232" w14:textId="00100233">
            <w:pPr>
              <w:spacing w:before="0" w:after="0" w:line="440" w:lineRule="exact"/>
              <w:jc w:val="center"/>
            </w:pPr>
            <w:r/>
            <w:r>
              <w:rPr>
                <w:rFonts w:ascii="Times New Roman" w:hAnsi="Times New Roman" w:eastAsia="宋体"/>
                <w:b w:val="0"/>
                <w:sz w:val="21"/>
              </w:rPr>
              <w:t>DATETIME</w:t>
            </w:r>
          </w:p>
        </w:tc>
        <w:tc>
          <w:tcPr>
            <w:tcW w:w="2268" w:type="dxa"/>
          </w:tcPr>
          <w:p w14:paraId="00100234" w14:textId="00100235">
            <w:pPr>
              <w:spacing w:before="0" w:after="0" w:line="440" w:lineRule="exact"/>
              <w:jc w:val="center"/>
            </w:pPr>
            <w:r/>
            <w:r>
              <w:rPr>
                <w:rFonts w:ascii="Times New Roman" w:hAnsi="Times New Roman" w:eastAsia="宋体"/>
                <w:b w:val="0"/>
                <w:sz w:val="21"/>
              </w:rPr>
            </w:r>
          </w:p>
        </w:tc>
        <w:tc>
          <w:tcPr>
            <w:tcW w:w="3118" w:type="dxa"/>
          </w:tcPr>
          <w:p w14:paraId="00100236" w14:textId="00100237">
            <w:pPr>
              <w:spacing w:before="0" w:after="0" w:line="440" w:lineRule="exact"/>
              <w:jc w:val="center"/>
            </w:pPr>
            <w:r/>
            <w:r>
              <w:rPr>
                <w:rFonts w:ascii="Times New Roman" w:hAnsi="Times New Roman" w:eastAsia="宋体"/>
                <w:b w:val="0"/>
                <w:sz w:val="21"/>
              </w:rPr>
              <w:t>更新时间</w:t>
            </w:r>
          </w:p>
        </w:tc>
      </w:tr>
    </w:tbl>
    <w:p w14:paraId="00100238" w14:textId="00100239"/>
    <w:p w14:paraId="0010023A" w14:textId="0010023B">
      <w:pPr>
        <w:spacing w:before="0" w:after="0" w:line="440" w:lineRule="exact"/>
        <w:ind w:firstLine="420"/>
        <w:jc w:val="both"/>
      </w:pPr>
      <w:r>
        <w:rPr>
          <w:rFonts w:ascii="Times New Roman" w:hAnsi="Times New Roman" w:eastAsia="宋体"/>
          <w:b w:val="0"/>
          <w:sz w:val="24"/>
        </w:rPr>
        <w:t>（4）构建记录表（builds）：id是主键。project_id和pipeline_id分别关联所属项目和触发的流水线。build_number是构建编号（如#123），trigger_type标识触发方式（MANUAL/PUSH/SCHEDULE）。status记录构建状态（PENDING/RUNNING/SUCCESS/FAILED/CANCELLED）。total_steps和completed_steps记录流水线总步骤数和已完成步骤数，用于计算构建进度。start_time和end_time记录构建起止时间，duration_ms记录构建总耗时（毫秒）。log_content以LONGTEXT类型存储完整的构建日志。deploy_strategy记录部署策略（ROLLING/BLUE_GREEN/CANARY）。数据库表结构如表3.4所示。</w:t>
      </w:r>
    </w:p>
    <w:p w14:paraId="0010023C" w14:textId="0010023D">
      <w:pPr>
        <w:spacing w:before="0" w:after="0" w:line="400" w:lineRule="exact"/>
        <w:ind w:firstLine="0"/>
        <w:jc w:val="center"/>
      </w:pPr>
      <w:r>
        <w:rPr>
          <w:rFonts w:ascii="Times New Roman" w:hAnsi="Times New Roman" w:eastAsia="黑体"/>
          <w:b w:val="0"/>
          <w:sz w:val="21"/>
        </w:rPr>
        <w:t>表3.4 构建记录表（builds）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23E" w14:textId="0010023F">
            <w:pPr>
              <w:spacing w:before="0" w:after="0" w:line="440" w:lineRule="exact"/>
              <w:jc w:val="center"/>
            </w:pPr>
            <w:r/>
            <w:r>
              <w:rPr>
                <w:rFonts w:ascii="Times New Roman" w:hAnsi="Times New Roman" w:eastAsia="黑体"/>
                <w:b/>
                <w:sz w:val="21"/>
              </w:rPr>
              <w:t>字段名</w:t>
            </w:r>
          </w:p>
        </w:tc>
        <w:tc>
          <w:tcPr>
            <w:tcW w:w="1984" w:type="dxa"/>
          </w:tcPr>
          <w:p w14:paraId="00100240" w14:textId="00100241">
            <w:pPr>
              <w:spacing w:before="0" w:after="0" w:line="440" w:lineRule="exact"/>
              <w:jc w:val="center"/>
            </w:pPr>
            <w:r/>
            <w:r>
              <w:rPr>
                <w:rFonts w:ascii="Times New Roman" w:hAnsi="Times New Roman" w:eastAsia="黑体"/>
                <w:b/>
                <w:sz w:val="21"/>
              </w:rPr>
              <w:t>数据类型</w:t>
            </w:r>
          </w:p>
        </w:tc>
        <w:tc>
          <w:tcPr>
            <w:tcW w:w="2268" w:type="dxa"/>
          </w:tcPr>
          <w:p w14:paraId="00100242" w14:textId="00100243">
            <w:pPr>
              <w:spacing w:before="0" w:after="0" w:line="440" w:lineRule="exact"/>
              <w:jc w:val="center"/>
            </w:pPr>
            <w:r/>
            <w:r>
              <w:rPr>
                <w:rFonts w:ascii="Times New Roman" w:hAnsi="Times New Roman" w:eastAsia="黑体"/>
                <w:b/>
                <w:sz w:val="21"/>
              </w:rPr>
              <w:t>约束</w:t>
            </w:r>
          </w:p>
        </w:tc>
        <w:tc>
          <w:tcPr>
            <w:tcW w:w="3118" w:type="dxa"/>
          </w:tcPr>
          <w:p w14:paraId="00100244" w14:textId="00100245">
            <w:pPr>
              <w:spacing w:before="0" w:after="0" w:line="440" w:lineRule="exact"/>
              <w:jc w:val="center"/>
            </w:pPr>
            <w:r/>
            <w:r>
              <w:rPr>
                <w:rFonts w:ascii="Times New Roman" w:hAnsi="Times New Roman" w:eastAsia="黑体"/>
                <w:b/>
                <w:sz w:val="21"/>
              </w:rPr>
              <w:t>说明</w:t>
            </w:r>
          </w:p>
        </w:tc>
      </w:tr>
      <w:tr>
        <w:tc>
          <w:tcPr>
            <w:tcW w:w="1701" w:type="dxa"/>
          </w:tcPr>
          <w:p w14:paraId="00100246" w14:textId="00100247">
            <w:pPr>
              <w:spacing w:before="0" w:after="0" w:line="440" w:lineRule="exact"/>
              <w:jc w:val="center"/>
            </w:pPr>
            <w:r/>
            <w:r>
              <w:rPr>
                <w:rFonts w:ascii="Times New Roman" w:hAnsi="Times New Roman" w:eastAsia="宋体"/>
                <w:b w:val="0"/>
                <w:sz w:val="21"/>
              </w:rPr>
              <w:t>id</w:t>
            </w:r>
          </w:p>
        </w:tc>
        <w:tc>
          <w:tcPr>
            <w:tcW w:w="1984" w:type="dxa"/>
          </w:tcPr>
          <w:p w14:paraId="00100248" w14:textId="00100249">
            <w:pPr>
              <w:spacing w:before="0" w:after="0" w:line="440" w:lineRule="exact"/>
              <w:jc w:val="center"/>
            </w:pPr>
            <w:r/>
            <w:r>
              <w:rPr>
                <w:rFonts w:ascii="Times New Roman" w:hAnsi="Times New Roman" w:eastAsia="宋体"/>
                <w:b w:val="0"/>
                <w:sz w:val="21"/>
              </w:rPr>
              <w:t>BIGINT</w:t>
            </w:r>
          </w:p>
        </w:tc>
        <w:tc>
          <w:tcPr>
            <w:tcW w:w="2268" w:type="dxa"/>
          </w:tcPr>
          <w:p w14:paraId="0010024A" w14:textId="0010024B">
            <w:pPr>
              <w:spacing w:before="0" w:after="0" w:line="440" w:lineRule="exact"/>
              <w:jc w:val="center"/>
            </w:pPr>
            <w:r/>
            <w:r>
              <w:rPr>
                <w:rFonts w:ascii="Times New Roman" w:hAnsi="Times New Roman" w:eastAsia="宋体"/>
                <w:b w:val="0"/>
                <w:sz w:val="21"/>
              </w:rPr>
              <w:t>PRIMARY KEY, AUTO_INCREMENT</w:t>
            </w:r>
          </w:p>
        </w:tc>
        <w:tc>
          <w:tcPr>
            <w:tcW w:w="3118" w:type="dxa"/>
          </w:tcPr>
          <w:p w14:paraId="0010024C" w14:textId="0010024D">
            <w:pPr>
              <w:spacing w:before="0" w:after="0" w:line="440" w:lineRule="exact"/>
              <w:jc w:val="center"/>
            </w:pPr>
            <w:r/>
            <w:r>
              <w:rPr>
                <w:rFonts w:ascii="Times New Roman" w:hAnsi="Times New Roman" w:eastAsia="宋体"/>
                <w:b w:val="0"/>
                <w:sz w:val="21"/>
              </w:rPr>
              <w:t>构建记录唯一标识</w:t>
            </w:r>
          </w:p>
        </w:tc>
      </w:tr>
      <w:tr>
        <w:tc>
          <w:tcPr>
            <w:tcW w:w="1701" w:type="dxa"/>
          </w:tcPr>
          <w:p w14:paraId="0010024E" w14:textId="0010024F">
            <w:pPr>
              <w:spacing w:before="0" w:after="0" w:line="440" w:lineRule="exact"/>
              <w:jc w:val="center"/>
            </w:pPr>
            <w:r/>
            <w:r>
              <w:rPr>
                <w:rFonts w:ascii="Times New Roman" w:hAnsi="Times New Roman" w:eastAsia="宋体"/>
                <w:b w:val="0"/>
                <w:sz w:val="21"/>
              </w:rPr>
              <w:t>project_id</w:t>
            </w:r>
          </w:p>
        </w:tc>
        <w:tc>
          <w:tcPr>
            <w:tcW w:w="1984" w:type="dxa"/>
          </w:tcPr>
          <w:p w14:paraId="00100250" w14:textId="00100251">
            <w:pPr>
              <w:spacing w:before="0" w:after="0" w:line="440" w:lineRule="exact"/>
              <w:jc w:val="center"/>
            </w:pPr>
            <w:r/>
            <w:r>
              <w:rPr>
                <w:rFonts w:ascii="Times New Roman" w:hAnsi="Times New Roman" w:eastAsia="宋体"/>
                <w:b w:val="0"/>
                <w:sz w:val="21"/>
              </w:rPr>
              <w:t>BIGINT</w:t>
            </w:r>
          </w:p>
        </w:tc>
        <w:tc>
          <w:tcPr>
            <w:tcW w:w="2268" w:type="dxa"/>
          </w:tcPr>
          <w:p w14:paraId="00100252" w14:textId="00100253">
            <w:pPr>
              <w:spacing w:before="0" w:after="0" w:line="440" w:lineRule="exact"/>
              <w:jc w:val="center"/>
            </w:pPr>
            <w:r/>
            <w:r>
              <w:rPr>
                <w:rFonts w:ascii="Times New Roman" w:hAnsi="Times New Roman" w:eastAsia="宋体"/>
                <w:b w:val="0"/>
                <w:sz w:val="21"/>
              </w:rPr>
              <w:t>NOT NULL</w:t>
            </w:r>
          </w:p>
        </w:tc>
        <w:tc>
          <w:tcPr>
            <w:tcW w:w="3118" w:type="dxa"/>
          </w:tcPr>
          <w:p w14:paraId="00100254" w14:textId="00100255">
            <w:pPr>
              <w:spacing w:before="0" w:after="0" w:line="440" w:lineRule="exact"/>
              <w:jc w:val="center"/>
            </w:pPr>
            <w:r/>
            <w:r>
              <w:rPr>
                <w:rFonts w:ascii="Times New Roman" w:hAnsi="Times New Roman" w:eastAsia="宋体"/>
                <w:b w:val="0"/>
                <w:sz w:val="21"/>
              </w:rPr>
              <w:t>所属项目ID</w:t>
            </w:r>
          </w:p>
        </w:tc>
      </w:tr>
      <w:tr>
        <w:tc>
          <w:tcPr>
            <w:tcW w:w="1701" w:type="dxa"/>
          </w:tcPr>
          <w:p w14:paraId="00100256" w14:textId="00100257">
            <w:pPr>
              <w:spacing w:before="0" w:after="0" w:line="440" w:lineRule="exact"/>
              <w:jc w:val="center"/>
            </w:pPr>
            <w:r/>
            <w:r>
              <w:rPr>
                <w:rFonts w:ascii="Times New Roman" w:hAnsi="Times New Roman" w:eastAsia="宋体"/>
                <w:b w:val="0"/>
                <w:sz w:val="21"/>
              </w:rPr>
              <w:t>pipeline_id</w:t>
            </w:r>
          </w:p>
        </w:tc>
        <w:tc>
          <w:tcPr>
            <w:tcW w:w="1984" w:type="dxa"/>
          </w:tcPr>
          <w:p w14:paraId="00100258" w14:textId="00100259">
            <w:pPr>
              <w:spacing w:before="0" w:after="0" w:line="440" w:lineRule="exact"/>
              <w:jc w:val="center"/>
            </w:pPr>
            <w:r/>
            <w:r>
              <w:rPr>
                <w:rFonts w:ascii="Times New Roman" w:hAnsi="Times New Roman" w:eastAsia="宋体"/>
                <w:b w:val="0"/>
                <w:sz w:val="21"/>
              </w:rPr>
              <w:t>BIGINT</w:t>
            </w:r>
          </w:p>
        </w:tc>
        <w:tc>
          <w:tcPr>
            <w:tcW w:w="2268" w:type="dxa"/>
          </w:tcPr>
          <w:p w14:paraId="0010025A" w14:textId="0010025B">
            <w:pPr>
              <w:spacing w:before="0" w:after="0" w:line="440" w:lineRule="exact"/>
              <w:jc w:val="center"/>
            </w:pPr>
            <w:r/>
            <w:r>
              <w:rPr>
                <w:rFonts w:ascii="Times New Roman" w:hAnsi="Times New Roman" w:eastAsia="宋体"/>
                <w:b w:val="0"/>
                <w:sz w:val="21"/>
              </w:rPr>
              <w:t>FK→pipelines.id</w:t>
            </w:r>
          </w:p>
        </w:tc>
        <w:tc>
          <w:tcPr>
            <w:tcW w:w="3118" w:type="dxa"/>
          </w:tcPr>
          <w:p w14:paraId="0010025C" w14:textId="0010025D">
            <w:pPr>
              <w:spacing w:before="0" w:after="0" w:line="440" w:lineRule="exact"/>
              <w:jc w:val="center"/>
            </w:pPr>
            <w:r/>
            <w:r>
              <w:rPr>
                <w:rFonts w:ascii="Times New Roman" w:hAnsi="Times New Roman" w:eastAsia="宋体"/>
                <w:b w:val="0"/>
                <w:sz w:val="21"/>
              </w:rPr>
              <w:t>触发流水线ID</w:t>
            </w:r>
          </w:p>
        </w:tc>
      </w:tr>
      <w:tr>
        <w:tc>
          <w:tcPr>
            <w:tcW w:w="1701" w:type="dxa"/>
          </w:tcPr>
          <w:p w14:paraId="0010025E" w14:textId="0010025F">
            <w:pPr>
              <w:spacing w:before="0" w:after="0" w:line="440" w:lineRule="exact"/>
              <w:jc w:val="center"/>
            </w:pPr>
            <w:r/>
            <w:r>
              <w:rPr>
                <w:rFonts w:ascii="Times New Roman" w:hAnsi="Times New Roman" w:eastAsia="宋体"/>
                <w:b w:val="0"/>
                <w:sz w:val="21"/>
              </w:rPr>
              <w:t>build_number</w:t>
            </w:r>
          </w:p>
        </w:tc>
        <w:tc>
          <w:tcPr>
            <w:tcW w:w="1984" w:type="dxa"/>
          </w:tcPr>
          <w:p w14:paraId="00100260" w14:textId="00100261">
            <w:pPr>
              <w:spacing w:before="0" w:after="0" w:line="440" w:lineRule="exact"/>
              <w:jc w:val="center"/>
            </w:pPr>
            <w:r/>
            <w:r>
              <w:rPr>
                <w:rFonts w:ascii="Times New Roman" w:hAnsi="Times New Roman" w:eastAsia="宋体"/>
                <w:b w:val="0"/>
                <w:sz w:val="21"/>
              </w:rPr>
              <w:t>INT</w:t>
            </w:r>
          </w:p>
        </w:tc>
        <w:tc>
          <w:tcPr>
            <w:tcW w:w="2268" w:type="dxa"/>
          </w:tcPr>
          <w:p w14:paraId="00100262" w14:textId="00100263">
            <w:pPr>
              <w:spacing w:before="0" w:after="0" w:line="440" w:lineRule="exact"/>
              <w:jc w:val="center"/>
            </w:pPr>
            <w:r/>
            <w:r>
              <w:rPr>
                <w:rFonts w:ascii="Times New Roman" w:hAnsi="Times New Roman" w:eastAsia="宋体"/>
                <w:b w:val="0"/>
                <w:sz w:val="21"/>
              </w:rPr>
            </w:r>
          </w:p>
        </w:tc>
        <w:tc>
          <w:tcPr>
            <w:tcW w:w="3118" w:type="dxa"/>
          </w:tcPr>
          <w:p w14:paraId="00100264" w14:textId="00100265">
            <w:pPr>
              <w:spacing w:before="0" w:after="0" w:line="440" w:lineRule="exact"/>
              <w:jc w:val="center"/>
            </w:pPr>
            <w:r/>
            <w:r>
              <w:rPr>
                <w:rFonts w:ascii="Times New Roman" w:hAnsi="Times New Roman" w:eastAsia="宋体"/>
                <w:b w:val="0"/>
                <w:sz w:val="21"/>
              </w:rPr>
              <w:t>构建编号</w:t>
            </w:r>
          </w:p>
        </w:tc>
      </w:tr>
      <w:tr>
        <w:tc>
          <w:tcPr>
            <w:tcW w:w="1701" w:type="dxa"/>
          </w:tcPr>
          <w:p w14:paraId="00100266" w14:textId="00100267">
            <w:pPr>
              <w:spacing w:before="0" w:after="0" w:line="440" w:lineRule="exact"/>
              <w:jc w:val="center"/>
            </w:pPr>
            <w:r/>
            <w:r>
              <w:rPr>
                <w:rFonts w:ascii="Times New Roman" w:hAnsi="Times New Roman" w:eastAsia="宋体"/>
                <w:b w:val="0"/>
                <w:sz w:val="21"/>
              </w:rPr>
              <w:t>trigger_type</w:t>
            </w:r>
          </w:p>
        </w:tc>
        <w:tc>
          <w:tcPr>
            <w:tcW w:w="1984" w:type="dxa"/>
          </w:tcPr>
          <w:p w14:paraId="00100268" w14:textId="00100269">
            <w:pPr>
              <w:spacing w:before="0" w:after="0" w:line="440" w:lineRule="exact"/>
              <w:jc w:val="center"/>
            </w:pPr>
            <w:r/>
            <w:r>
              <w:rPr>
                <w:rFonts w:ascii="Times New Roman" w:hAnsi="Times New Roman" w:eastAsia="宋体"/>
                <w:b w:val="0"/>
                <w:sz w:val="21"/>
              </w:rPr>
              <w:t>VARCHAR(20)</w:t>
            </w:r>
          </w:p>
        </w:tc>
        <w:tc>
          <w:tcPr>
            <w:tcW w:w="2268" w:type="dxa"/>
          </w:tcPr>
          <w:p w14:paraId="0010026A" w14:textId="0010026B">
            <w:pPr>
              <w:spacing w:before="0" w:after="0" w:line="440" w:lineRule="exact"/>
              <w:jc w:val="center"/>
            </w:pPr>
            <w:r/>
            <w:r>
              <w:rPr>
                <w:rFonts w:ascii="Times New Roman" w:hAnsi="Times New Roman" w:eastAsia="宋体"/>
                <w:b w:val="0"/>
                <w:sz w:val="21"/>
              </w:rPr>
            </w:r>
          </w:p>
        </w:tc>
        <w:tc>
          <w:tcPr>
            <w:tcW w:w="3118" w:type="dxa"/>
          </w:tcPr>
          <w:p w14:paraId="0010026C" w14:textId="0010026D">
            <w:pPr>
              <w:spacing w:before="0" w:after="0" w:line="440" w:lineRule="exact"/>
              <w:jc w:val="center"/>
            </w:pPr>
            <w:r/>
            <w:r>
              <w:rPr>
                <w:rFonts w:ascii="Times New Roman" w:hAnsi="Times New Roman" w:eastAsia="宋体"/>
                <w:b w:val="0"/>
                <w:sz w:val="21"/>
              </w:rPr>
              <w:t>触发方式：MANUAL/PUSH/SCHEDULE</w:t>
            </w:r>
          </w:p>
        </w:tc>
      </w:tr>
      <w:tr>
        <w:tc>
          <w:tcPr>
            <w:tcW w:w="1701" w:type="dxa"/>
          </w:tcPr>
          <w:p w14:paraId="0010026E" w14:textId="0010026F">
            <w:pPr>
              <w:spacing w:before="0" w:after="0" w:line="440" w:lineRule="exact"/>
              <w:jc w:val="center"/>
            </w:pPr>
            <w:r/>
            <w:r>
              <w:rPr>
                <w:rFonts w:ascii="Times New Roman" w:hAnsi="Times New Roman" w:eastAsia="宋体"/>
                <w:b w:val="0"/>
                <w:sz w:val="21"/>
              </w:rPr>
              <w:t>status</w:t>
            </w:r>
          </w:p>
        </w:tc>
        <w:tc>
          <w:tcPr>
            <w:tcW w:w="1984" w:type="dxa"/>
          </w:tcPr>
          <w:p w14:paraId="00100270" w14:textId="00100271">
            <w:pPr>
              <w:spacing w:before="0" w:after="0" w:line="440" w:lineRule="exact"/>
              <w:jc w:val="center"/>
            </w:pPr>
            <w:r/>
            <w:r>
              <w:rPr>
                <w:rFonts w:ascii="Times New Roman" w:hAnsi="Times New Roman" w:eastAsia="宋体"/>
                <w:b w:val="0"/>
                <w:sz w:val="21"/>
              </w:rPr>
              <w:t>VARCHAR(20)</w:t>
            </w:r>
          </w:p>
        </w:tc>
        <w:tc>
          <w:tcPr>
            <w:tcW w:w="2268" w:type="dxa"/>
          </w:tcPr>
          <w:p w14:paraId="00100272" w14:textId="00100273">
            <w:pPr>
              <w:spacing w:before="0" w:after="0" w:line="440" w:lineRule="exact"/>
              <w:jc w:val="center"/>
            </w:pPr>
            <w:r/>
            <w:r>
              <w:rPr>
                <w:rFonts w:ascii="Times New Roman" w:hAnsi="Times New Roman" w:eastAsia="宋体"/>
                <w:b w:val="0"/>
                <w:sz w:val="21"/>
              </w:rPr>
            </w:r>
          </w:p>
        </w:tc>
        <w:tc>
          <w:tcPr>
            <w:tcW w:w="3118" w:type="dxa"/>
          </w:tcPr>
          <w:p w14:paraId="00100274" w14:textId="00100275">
            <w:pPr>
              <w:spacing w:before="0" w:after="0" w:line="440" w:lineRule="exact"/>
              <w:jc w:val="center"/>
            </w:pPr>
            <w:r/>
            <w:r>
              <w:rPr>
                <w:rFonts w:ascii="Times New Roman" w:hAnsi="Times New Roman" w:eastAsia="宋体"/>
                <w:b w:val="0"/>
                <w:sz w:val="21"/>
              </w:rPr>
              <w:t>状态：PENDING/RUNNING/SUCCESS/FAILED/CANCELLED</w:t>
            </w:r>
          </w:p>
        </w:tc>
      </w:tr>
      <w:tr>
        <w:tc>
          <w:tcPr>
            <w:tcW w:w="1701" w:type="dxa"/>
          </w:tcPr>
          <w:p w14:paraId="00100276" w14:textId="00100277">
            <w:pPr>
              <w:spacing w:before="0" w:after="0" w:line="440" w:lineRule="exact"/>
              <w:jc w:val="center"/>
            </w:pPr>
            <w:r/>
            <w:r>
              <w:rPr>
                <w:rFonts w:ascii="Times New Roman" w:hAnsi="Times New Roman" w:eastAsia="宋体"/>
                <w:b w:val="0"/>
                <w:sz w:val="21"/>
              </w:rPr>
              <w:t>total_steps</w:t>
            </w:r>
          </w:p>
        </w:tc>
        <w:tc>
          <w:tcPr>
            <w:tcW w:w="1984" w:type="dxa"/>
          </w:tcPr>
          <w:p w14:paraId="00100278" w14:textId="00100279">
            <w:pPr>
              <w:spacing w:before="0" w:after="0" w:line="440" w:lineRule="exact"/>
              <w:jc w:val="center"/>
            </w:pPr>
            <w:r/>
            <w:r>
              <w:rPr>
                <w:rFonts w:ascii="Times New Roman" w:hAnsi="Times New Roman" w:eastAsia="宋体"/>
                <w:b w:val="0"/>
                <w:sz w:val="21"/>
              </w:rPr>
              <w:t>INT</w:t>
            </w:r>
          </w:p>
        </w:tc>
        <w:tc>
          <w:tcPr>
            <w:tcW w:w="2268" w:type="dxa"/>
          </w:tcPr>
          <w:p w14:paraId="0010027A" w14:textId="0010027B">
            <w:pPr>
              <w:spacing w:before="0" w:after="0" w:line="440" w:lineRule="exact"/>
              <w:jc w:val="center"/>
            </w:pPr>
            <w:r/>
            <w:r>
              <w:rPr>
                <w:rFonts w:ascii="Times New Roman" w:hAnsi="Times New Roman" w:eastAsia="宋体"/>
                <w:b w:val="0"/>
                <w:sz w:val="21"/>
              </w:rPr>
            </w:r>
          </w:p>
        </w:tc>
        <w:tc>
          <w:tcPr>
            <w:tcW w:w="3118" w:type="dxa"/>
          </w:tcPr>
          <w:p w14:paraId="0010027C" w14:textId="0010027D">
            <w:pPr>
              <w:spacing w:before="0" w:after="0" w:line="440" w:lineRule="exact"/>
              <w:jc w:val="center"/>
            </w:pPr>
            <w:r/>
            <w:r>
              <w:rPr>
                <w:rFonts w:ascii="Times New Roman" w:hAnsi="Times New Roman" w:eastAsia="宋体"/>
                <w:b w:val="0"/>
                <w:sz w:val="21"/>
              </w:rPr>
              <w:t>总步骤数</w:t>
            </w:r>
          </w:p>
        </w:tc>
      </w:tr>
      <w:tr>
        <w:tc>
          <w:tcPr>
            <w:tcW w:w="1701" w:type="dxa"/>
          </w:tcPr>
          <w:p w14:paraId="0010027E" w14:textId="0010027F">
            <w:pPr>
              <w:spacing w:before="0" w:after="0" w:line="440" w:lineRule="exact"/>
              <w:jc w:val="center"/>
            </w:pPr>
            <w:r/>
            <w:r>
              <w:rPr>
                <w:rFonts w:ascii="Times New Roman" w:hAnsi="Times New Roman" w:eastAsia="宋体"/>
                <w:b w:val="0"/>
                <w:sz w:val="21"/>
              </w:rPr>
              <w:t>completed_steps</w:t>
            </w:r>
          </w:p>
        </w:tc>
        <w:tc>
          <w:tcPr>
            <w:tcW w:w="1984" w:type="dxa"/>
          </w:tcPr>
          <w:p w14:paraId="00100280" w14:textId="00100281">
            <w:pPr>
              <w:spacing w:before="0" w:after="0" w:line="440" w:lineRule="exact"/>
              <w:jc w:val="center"/>
            </w:pPr>
            <w:r/>
            <w:r>
              <w:rPr>
                <w:rFonts w:ascii="Times New Roman" w:hAnsi="Times New Roman" w:eastAsia="宋体"/>
                <w:b w:val="0"/>
                <w:sz w:val="21"/>
              </w:rPr>
              <w:t>INT</w:t>
            </w:r>
          </w:p>
        </w:tc>
        <w:tc>
          <w:tcPr>
            <w:tcW w:w="2268" w:type="dxa"/>
          </w:tcPr>
          <w:p w14:paraId="00100282" w14:textId="00100283">
            <w:pPr>
              <w:spacing w:before="0" w:after="0" w:line="440" w:lineRule="exact"/>
              <w:jc w:val="center"/>
            </w:pPr>
            <w:r/>
            <w:r>
              <w:rPr>
                <w:rFonts w:ascii="Times New Roman" w:hAnsi="Times New Roman" w:eastAsia="宋体"/>
                <w:b w:val="0"/>
                <w:sz w:val="21"/>
              </w:rPr>
            </w:r>
          </w:p>
        </w:tc>
        <w:tc>
          <w:tcPr>
            <w:tcW w:w="3118" w:type="dxa"/>
          </w:tcPr>
          <w:p w14:paraId="00100284" w14:textId="00100285">
            <w:pPr>
              <w:spacing w:before="0" w:after="0" w:line="440" w:lineRule="exact"/>
              <w:jc w:val="center"/>
            </w:pPr>
            <w:r/>
            <w:r>
              <w:rPr>
                <w:rFonts w:ascii="Times New Roman" w:hAnsi="Times New Roman" w:eastAsia="宋体"/>
                <w:b w:val="0"/>
                <w:sz w:val="21"/>
              </w:rPr>
              <w:t>已完成步骤数</w:t>
            </w:r>
          </w:p>
        </w:tc>
      </w:tr>
      <w:tr>
        <w:tc>
          <w:tcPr>
            <w:tcW w:w="1701" w:type="dxa"/>
          </w:tcPr>
          <w:p w14:paraId="00100286" w14:textId="00100287">
            <w:pPr>
              <w:spacing w:before="0" w:after="0" w:line="440" w:lineRule="exact"/>
              <w:jc w:val="center"/>
            </w:pPr>
            <w:r/>
            <w:r>
              <w:rPr>
                <w:rFonts w:ascii="Times New Roman" w:hAnsi="Times New Roman" w:eastAsia="宋体"/>
                <w:b w:val="0"/>
                <w:sz w:val="21"/>
              </w:rPr>
              <w:t>duration_ms</w:t>
            </w:r>
          </w:p>
        </w:tc>
        <w:tc>
          <w:tcPr>
            <w:tcW w:w="1984" w:type="dxa"/>
          </w:tcPr>
          <w:p w14:paraId="00100288" w14:textId="00100289">
            <w:pPr>
              <w:spacing w:before="0" w:after="0" w:line="440" w:lineRule="exact"/>
              <w:jc w:val="center"/>
            </w:pPr>
            <w:r/>
            <w:r>
              <w:rPr>
                <w:rFonts w:ascii="Times New Roman" w:hAnsi="Times New Roman" w:eastAsia="宋体"/>
                <w:b w:val="0"/>
                <w:sz w:val="21"/>
              </w:rPr>
              <w:t>BIGINT</w:t>
            </w:r>
          </w:p>
        </w:tc>
        <w:tc>
          <w:tcPr>
            <w:tcW w:w="2268" w:type="dxa"/>
          </w:tcPr>
          <w:p w14:paraId="0010028A" w14:textId="0010028B">
            <w:pPr>
              <w:spacing w:before="0" w:after="0" w:line="440" w:lineRule="exact"/>
              <w:jc w:val="center"/>
            </w:pPr>
            <w:r/>
            <w:r>
              <w:rPr>
                <w:rFonts w:ascii="Times New Roman" w:hAnsi="Times New Roman" w:eastAsia="宋体"/>
                <w:b w:val="0"/>
                <w:sz w:val="21"/>
              </w:rPr>
            </w:r>
          </w:p>
        </w:tc>
        <w:tc>
          <w:tcPr>
            <w:tcW w:w="3118" w:type="dxa"/>
          </w:tcPr>
          <w:p w14:paraId="0010028C" w14:textId="0010028D">
            <w:pPr>
              <w:spacing w:before="0" w:after="0" w:line="440" w:lineRule="exact"/>
              <w:jc w:val="center"/>
            </w:pPr>
            <w:r/>
            <w:r>
              <w:rPr>
                <w:rFonts w:ascii="Times New Roman" w:hAnsi="Times New Roman" w:eastAsia="宋体"/>
                <w:b w:val="0"/>
                <w:sz w:val="21"/>
              </w:rPr>
              <w:t>构建耗时（毫秒）</w:t>
            </w:r>
          </w:p>
        </w:tc>
      </w:tr>
      <w:tr>
        <w:tc>
          <w:tcPr>
            <w:tcW w:w="1701" w:type="dxa"/>
          </w:tcPr>
          <w:p w14:paraId="0010028E" w14:textId="0010028F">
            <w:pPr>
              <w:spacing w:before="0" w:after="0" w:line="440" w:lineRule="exact"/>
              <w:jc w:val="center"/>
            </w:pPr>
            <w:r/>
            <w:r>
              <w:rPr>
                <w:rFonts w:ascii="Times New Roman" w:hAnsi="Times New Roman" w:eastAsia="宋体"/>
                <w:b w:val="0"/>
                <w:sz w:val="21"/>
              </w:rPr>
              <w:t>log_content</w:t>
            </w:r>
          </w:p>
        </w:tc>
        <w:tc>
          <w:tcPr>
            <w:tcW w:w="1984" w:type="dxa"/>
          </w:tcPr>
          <w:p w14:paraId="00100290" w14:textId="00100291">
            <w:pPr>
              <w:spacing w:before="0" w:after="0" w:line="440" w:lineRule="exact"/>
              <w:jc w:val="center"/>
            </w:pPr>
            <w:r/>
            <w:r>
              <w:rPr>
                <w:rFonts w:ascii="Times New Roman" w:hAnsi="Times New Roman" w:eastAsia="宋体"/>
                <w:b w:val="0"/>
                <w:sz w:val="21"/>
              </w:rPr>
              <w:t>LONGTEXT</w:t>
            </w:r>
          </w:p>
        </w:tc>
        <w:tc>
          <w:tcPr>
            <w:tcW w:w="2268" w:type="dxa"/>
          </w:tcPr>
          <w:p w14:paraId="00100292" w14:textId="00100293">
            <w:pPr>
              <w:spacing w:before="0" w:after="0" w:line="440" w:lineRule="exact"/>
              <w:jc w:val="center"/>
            </w:pPr>
            <w:r/>
            <w:r>
              <w:rPr>
                <w:rFonts w:ascii="Times New Roman" w:hAnsi="Times New Roman" w:eastAsia="宋体"/>
                <w:b w:val="0"/>
                <w:sz w:val="21"/>
              </w:rPr>
            </w:r>
          </w:p>
        </w:tc>
        <w:tc>
          <w:tcPr>
            <w:tcW w:w="3118" w:type="dxa"/>
          </w:tcPr>
          <w:p w14:paraId="00100294" w14:textId="00100295">
            <w:pPr>
              <w:spacing w:before="0" w:after="0" w:line="440" w:lineRule="exact"/>
              <w:jc w:val="center"/>
            </w:pPr>
            <w:r/>
            <w:r>
              <w:rPr>
                <w:rFonts w:ascii="Times New Roman" w:hAnsi="Times New Roman" w:eastAsia="宋体"/>
                <w:b w:val="0"/>
                <w:sz w:val="21"/>
              </w:rPr>
              <w:t>构建日志内容</w:t>
            </w:r>
          </w:p>
        </w:tc>
      </w:tr>
      <w:tr>
        <w:tc>
          <w:tcPr>
            <w:tcW w:w="1701" w:type="dxa"/>
          </w:tcPr>
          <w:p w14:paraId="00100296" w14:textId="00100297">
            <w:pPr>
              <w:spacing w:before="0" w:after="0" w:line="440" w:lineRule="exact"/>
              <w:jc w:val="center"/>
            </w:pPr>
            <w:r/>
            <w:r>
              <w:rPr>
                <w:rFonts w:ascii="Times New Roman" w:hAnsi="Times New Roman" w:eastAsia="宋体"/>
                <w:b w:val="0"/>
                <w:sz w:val="21"/>
              </w:rPr>
              <w:t>deploy_strategy</w:t>
            </w:r>
          </w:p>
        </w:tc>
        <w:tc>
          <w:tcPr>
            <w:tcW w:w="1984" w:type="dxa"/>
          </w:tcPr>
          <w:p w14:paraId="00100298" w14:textId="00100299">
            <w:pPr>
              <w:spacing w:before="0" w:after="0" w:line="440" w:lineRule="exact"/>
              <w:jc w:val="center"/>
            </w:pPr>
            <w:r/>
            <w:r>
              <w:rPr>
                <w:rFonts w:ascii="Times New Roman" w:hAnsi="Times New Roman" w:eastAsia="宋体"/>
                <w:b w:val="0"/>
                <w:sz w:val="21"/>
              </w:rPr>
              <w:t>VARCHAR(20)</w:t>
            </w:r>
          </w:p>
        </w:tc>
        <w:tc>
          <w:tcPr>
            <w:tcW w:w="2268" w:type="dxa"/>
          </w:tcPr>
          <w:p w14:paraId="0010029A" w14:textId="0010029B">
            <w:pPr>
              <w:spacing w:before="0" w:after="0" w:line="440" w:lineRule="exact"/>
              <w:jc w:val="center"/>
            </w:pPr>
            <w:r/>
            <w:r>
              <w:rPr>
                <w:rFonts w:ascii="Times New Roman" w:hAnsi="Times New Roman" w:eastAsia="宋体"/>
                <w:b w:val="0"/>
                <w:sz w:val="21"/>
              </w:rPr>
            </w:r>
          </w:p>
        </w:tc>
        <w:tc>
          <w:tcPr>
            <w:tcW w:w="3118" w:type="dxa"/>
          </w:tcPr>
          <w:p w14:paraId="0010029C" w14:textId="0010029D">
            <w:pPr>
              <w:spacing w:before="0" w:after="0" w:line="440" w:lineRule="exact"/>
              <w:jc w:val="center"/>
            </w:pPr>
            <w:r/>
            <w:r>
              <w:rPr>
                <w:rFonts w:ascii="Times New Roman" w:hAnsi="Times New Roman" w:eastAsia="宋体"/>
                <w:b w:val="0"/>
                <w:sz w:val="21"/>
              </w:rPr>
              <w:t>部署策略</w:t>
            </w:r>
          </w:p>
        </w:tc>
      </w:tr>
      <w:tr>
        <w:tc>
          <w:tcPr>
            <w:tcW w:w="1701" w:type="dxa"/>
          </w:tcPr>
          <w:p w14:paraId="0010029E" w14:textId="0010029F">
            <w:pPr>
              <w:spacing w:before="0" w:after="0" w:line="440" w:lineRule="exact"/>
              <w:jc w:val="center"/>
            </w:pPr>
            <w:r/>
            <w:r>
              <w:rPr>
                <w:rFonts w:ascii="Times New Roman" w:hAnsi="Times New Roman" w:eastAsia="宋体"/>
                <w:b w:val="0"/>
                <w:sz w:val="21"/>
              </w:rPr>
              <w:t>start_time</w:t>
            </w:r>
          </w:p>
        </w:tc>
        <w:tc>
          <w:tcPr>
            <w:tcW w:w="1984" w:type="dxa"/>
          </w:tcPr>
          <w:p w14:paraId="001002A0" w14:textId="001002A1">
            <w:pPr>
              <w:spacing w:before="0" w:after="0" w:line="440" w:lineRule="exact"/>
              <w:jc w:val="center"/>
            </w:pPr>
            <w:r/>
            <w:r>
              <w:rPr>
                <w:rFonts w:ascii="Times New Roman" w:hAnsi="Times New Roman" w:eastAsia="宋体"/>
                <w:b w:val="0"/>
                <w:sz w:val="21"/>
              </w:rPr>
              <w:t>DATETIME</w:t>
            </w:r>
          </w:p>
        </w:tc>
        <w:tc>
          <w:tcPr>
            <w:tcW w:w="2268" w:type="dxa"/>
          </w:tcPr>
          <w:p w14:paraId="001002A2" w14:textId="001002A3">
            <w:pPr>
              <w:spacing w:before="0" w:after="0" w:line="440" w:lineRule="exact"/>
              <w:jc w:val="center"/>
            </w:pPr>
            <w:r/>
            <w:r>
              <w:rPr>
                <w:rFonts w:ascii="Times New Roman" w:hAnsi="Times New Roman" w:eastAsia="宋体"/>
                <w:b w:val="0"/>
                <w:sz w:val="21"/>
              </w:rPr>
            </w:r>
          </w:p>
        </w:tc>
        <w:tc>
          <w:tcPr>
            <w:tcW w:w="3118" w:type="dxa"/>
          </w:tcPr>
          <w:p w14:paraId="001002A4" w14:textId="001002A5">
            <w:pPr>
              <w:spacing w:before="0" w:after="0" w:line="440" w:lineRule="exact"/>
              <w:jc w:val="center"/>
            </w:pPr>
            <w:r/>
            <w:r>
              <w:rPr>
                <w:rFonts w:ascii="Times New Roman" w:hAnsi="Times New Roman" w:eastAsia="宋体"/>
                <w:b w:val="0"/>
                <w:sz w:val="21"/>
              </w:rPr>
              <w:t>开始时间</w:t>
            </w:r>
          </w:p>
        </w:tc>
      </w:tr>
      <w:tr>
        <w:tc>
          <w:tcPr>
            <w:tcW w:w="1701" w:type="dxa"/>
          </w:tcPr>
          <w:p w14:paraId="001002A6" w14:textId="001002A7">
            <w:pPr>
              <w:spacing w:before="0" w:after="0" w:line="440" w:lineRule="exact"/>
              <w:jc w:val="center"/>
            </w:pPr>
            <w:r/>
            <w:r>
              <w:rPr>
                <w:rFonts w:ascii="Times New Roman" w:hAnsi="Times New Roman" w:eastAsia="宋体"/>
                <w:b w:val="0"/>
                <w:sz w:val="21"/>
              </w:rPr>
              <w:t>end_time</w:t>
            </w:r>
          </w:p>
        </w:tc>
        <w:tc>
          <w:tcPr>
            <w:tcW w:w="1984" w:type="dxa"/>
          </w:tcPr>
          <w:p w14:paraId="001002A8" w14:textId="001002A9">
            <w:pPr>
              <w:spacing w:before="0" w:after="0" w:line="440" w:lineRule="exact"/>
              <w:jc w:val="center"/>
            </w:pPr>
            <w:r/>
            <w:r>
              <w:rPr>
                <w:rFonts w:ascii="Times New Roman" w:hAnsi="Times New Roman" w:eastAsia="宋体"/>
                <w:b w:val="0"/>
                <w:sz w:val="21"/>
              </w:rPr>
              <w:t>DATETIME</w:t>
            </w:r>
          </w:p>
        </w:tc>
        <w:tc>
          <w:tcPr>
            <w:tcW w:w="2268" w:type="dxa"/>
          </w:tcPr>
          <w:p w14:paraId="001002AA" w14:textId="001002AB">
            <w:pPr>
              <w:spacing w:before="0" w:after="0" w:line="440" w:lineRule="exact"/>
              <w:jc w:val="center"/>
            </w:pPr>
            <w:r/>
            <w:r>
              <w:rPr>
                <w:rFonts w:ascii="Times New Roman" w:hAnsi="Times New Roman" w:eastAsia="宋体"/>
                <w:b w:val="0"/>
                <w:sz w:val="21"/>
              </w:rPr>
            </w:r>
          </w:p>
        </w:tc>
        <w:tc>
          <w:tcPr>
            <w:tcW w:w="3118" w:type="dxa"/>
          </w:tcPr>
          <w:p w14:paraId="001002AC" w14:textId="001002AD">
            <w:pPr>
              <w:spacing w:before="0" w:after="0" w:line="440" w:lineRule="exact"/>
              <w:jc w:val="center"/>
            </w:pPr>
            <w:r/>
            <w:r>
              <w:rPr>
                <w:rFonts w:ascii="Times New Roman" w:hAnsi="Times New Roman" w:eastAsia="宋体"/>
                <w:b w:val="0"/>
                <w:sz w:val="21"/>
              </w:rPr>
              <w:t>结束时间</w:t>
            </w:r>
          </w:p>
        </w:tc>
      </w:tr>
      <w:tr>
        <w:tc>
          <w:tcPr>
            <w:tcW w:w="1701" w:type="dxa"/>
          </w:tcPr>
          <w:p w14:paraId="001002AE" w14:textId="001002AF">
            <w:pPr>
              <w:spacing w:before="0" w:after="0" w:line="440" w:lineRule="exact"/>
              <w:jc w:val="center"/>
            </w:pPr>
            <w:r/>
            <w:r>
              <w:rPr>
                <w:rFonts w:ascii="Times New Roman" w:hAnsi="Times New Roman" w:eastAsia="宋体"/>
                <w:b w:val="0"/>
                <w:sz w:val="21"/>
              </w:rPr>
              <w:t>created_at</w:t>
            </w:r>
          </w:p>
        </w:tc>
        <w:tc>
          <w:tcPr>
            <w:tcW w:w="1984" w:type="dxa"/>
          </w:tcPr>
          <w:p w14:paraId="001002B0" w14:textId="001002B1">
            <w:pPr>
              <w:spacing w:before="0" w:after="0" w:line="440" w:lineRule="exact"/>
              <w:jc w:val="center"/>
            </w:pPr>
            <w:r/>
            <w:r>
              <w:rPr>
                <w:rFonts w:ascii="Times New Roman" w:hAnsi="Times New Roman" w:eastAsia="宋体"/>
                <w:b w:val="0"/>
                <w:sz w:val="21"/>
              </w:rPr>
              <w:t>DATETIME</w:t>
            </w:r>
          </w:p>
        </w:tc>
        <w:tc>
          <w:tcPr>
            <w:tcW w:w="2268" w:type="dxa"/>
          </w:tcPr>
          <w:p w14:paraId="001002B2" w14:textId="001002B3">
            <w:pPr>
              <w:spacing w:before="0" w:after="0" w:line="440" w:lineRule="exact"/>
              <w:jc w:val="center"/>
            </w:pPr>
            <w:r/>
            <w:r>
              <w:rPr>
                <w:rFonts w:ascii="Times New Roman" w:hAnsi="Times New Roman" w:eastAsia="宋体"/>
                <w:b w:val="0"/>
                <w:sz w:val="21"/>
              </w:rPr>
            </w:r>
          </w:p>
        </w:tc>
        <w:tc>
          <w:tcPr>
            <w:tcW w:w="3118" w:type="dxa"/>
          </w:tcPr>
          <w:p w14:paraId="001002B4" w14:textId="001002B5">
            <w:pPr>
              <w:spacing w:before="0" w:after="0" w:line="440" w:lineRule="exact"/>
              <w:jc w:val="center"/>
            </w:pPr>
            <w:r/>
            <w:r>
              <w:rPr>
                <w:rFonts w:ascii="Times New Roman" w:hAnsi="Times New Roman" w:eastAsia="宋体"/>
                <w:b w:val="0"/>
                <w:sz w:val="21"/>
              </w:rPr>
              <w:t>创建时间</w:t>
            </w:r>
          </w:p>
        </w:tc>
      </w:tr>
    </w:tbl>
    <w:p w14:paraId="001002B6" w14:textId="001002B7"/>
    <w:p w14:paraId="001002B8" w14:textId="001002B9">
      <w:pPr>
        <w:spacing w:before="0" w:after="0" w:line="440" w:lineRule="exact"/>
        <w:ind w:firstLine="420"/>
        <w:jc w:val="both"/>
      </w:pPr>
      <w:r>
        <w:rPr>
          <w:rFonts w:ascii="Times New Roman" w:hAnsi="Times New Roman" w:eastAsia="宋体"/>
          <w:b w:val="0"/>
          <w:sz w:val="24"/>
        </w:rPr>
        <w:t>（5）安全报告表（security_reports）：id是主键。build_id和project_id关联构建记录和项目。scan_type标识扫描类型（FS文件系统扫描/DEPENDENCY依赖扫描/IMAGE镜像扫描）。target标识扫描的目标路径或镜像名。status是安全门禁结果（PASSED通过/FAILED未通过/ERRORED扫描异常）。threshold_high和threshold_critical是安全阈值配置。critical_count、high_count、medium_count、low_count分别记录各级别漏洞数量。details字段以JSON格式存储Trivy原始扫描结果，raw_output存储扫描命令的原始文本输出。数据库表结构如表3.5所示。</w:t>
      </w:r>
    </w:p>
    <w:p w14:paraId="001002BA" w14:textId="001002BB">
      <w:pPr>
        <w:spacing w:before="0" w:after="0" w:line="400" w:lineRule="exact"/>
        <w:ind w:firstLine="0"/>
        <w:jc w:val="center"/>
      </w:pPr>
      <w:r>
        <w:rPr>
          <w:rFonts w:ascii="Times New Roman" w:hAnsi="Times New Roman" w:eastAsia="黑体"/>
          <w:b w:val="0"/>
          <w:sz w:val="21"/>
        </w:rPr>
        <w:t>表3.5 安全报告表（security_reports）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2BC" w14:textId="001002BD">
            <w:pPr>
              <w:spacing w:before="0" w:after="0" w:line="440" w:lineRule="exact"/>
              <w:jc w:val="center"/>
            </w:pPr>
            <w:r/>
            <w:r>
              <w:rPr>
                <w:rFonts w:ascii="Times New Roman" w:hAnsi="Times New Roman" w:eastAsia="黑体"/>
                <w:b/>
                <w:sz w:val="21"/>
              </w:rPr>
              <w:t>字段名</w:t>
            </w:r>
          </w:p>
        </w:tc>
        <w:tc>
          <w:tcPr>
            <w:tcW w:w="1984" w:type="dxa"/>
          </w:tcPr>
          <w:p w14:paraId="001002BE" w14:textId="001002BF">
            <w:pPr>
              <w:spacing w:before="0" w:after="0" w:line="440" w:lineRule="exact"/>
              <w:jc w:val="center"/>
            </w:pPr>
            <w:r/>
            <w:r>
              <w:rPr>
                <w:rFonts w:ascii="Times New Roman" w:hAnsi="Times New Roman" w:eastAsia="黑体"/>
                <w:b/>
                <w:sz w:val="21"/>
              </w:rPr>
              <w:t>数据类型</w:t>
            </w:r>
          </w:p>
        </w:tc>
        <w:tc>
          <w:tcPr>
            <w:tcW w:w="2268" w:type="dxa"/>
          </w:tcPr>
          <w:p w14:paraId="001002C0" w14:textId="001002C1">
            <w:pPr>
              <w:spacing w:before="0" w:after="0" w:line="440" w:lineRule="exact"/>
              <w:jc w:val="center"/>
            </w:pPr>
            <w:r/>
            <w:r>
              <w:rPr>
                <w:rFonts w:ascii="Times New Roman" w:hAnsi="Times New Roman" w:eastAsia="黑体"/>
                <w:b/>
                <w:sz w:val="21"/>
              </w:rPr>
              <w:t>约束</w:t>
            </w:r>
          </w:p>
        </w:tc>
        <w:tc>
          <w:tcPr>
            <w:tcW w:w="3118" w:type="dxa"/>
          </w:tcPr>
          <w:p w14:paraId="001002C2" w14:textId="001002C3">
            <w:pPr>
              <w:spacing w:before="0" w:after="0" w:line="440" w:lineRule="exact"/>
              <w:jc w:val="center"/>
            </w:pPr>
            <w:r/>
            <w:r>
              <w:rPr>
                <w:rFonts w:ascii="Times New Roman" w:hAnsi="Times New Roman" w:eastAsia="黑体"/>
                <w:b/>
                <w:sz w:val="21"/>
              </w:rPr>
              <w:t>说明</w:t>
            </w:r>
          </w:p>
        </w:tc>
      </w:tr>
      <w:tr>
        <w:tc>
          <w:tcPr>
            <w:tcW w:w="1701" w:type="dxa"/>
          </w:tcPr>
          <w:p w14:paraId="001002C4" w14:textId="001002C5">
            <w:pPr>
              <w:spacing w:before="0" w:after="0" w:line="440" w:lineRule="exact"/>
              <w:jc w:val="center"/>
            </w:pPr>
            <w:r/>
            <w:r>
              <w:rPr>
                <w:rFonts w:ascii="Times New Roman" w:hAnsi="Times New Roman" w:eastAsia="宋体"/>
                <w:b w:val="0"/>
                <w:sz w:val="21"/>
              </w:rPr>
              <w:t>id</w:t>
            </w:r>
          </w:p>
        </w:tc>
        <w:tc>
          <w:tcPr>
            <w:tcW w:w="1984" w:type="dxa"/>
          </w:tcPr>
          <w:p w14:paraId="001002C6" w14:textId="001002C7">
            <w:pPr>
              <w:spacing w:before="0" w:after="0" w:line="440" w:lineRule="exact"/>
              <w:jc w:val="center"/>
            </w:pPr>
            <w:r/>
            <w:r>
              <w:rPr>
                <w:rFonts w:ascii="Times New Roman" w:hAnsi="Times New Roman" w:eastAsia="宋体"/>
                <w:b w:val="0"/>
                <w:sz w:val="21"/>
              </w:rPr>
              <w:t>BIGINT</w:t>
            </w:r>
          </w:p>
        </w:tc>
        <w:tc>
          <w:tcPr>
            <w:tcW w:w="2268" w:type="dxa"/>
          </w:tcPr>
          <w:p w14:paraId="001002C8" w14:textId="001002C9">
            <w:pPr>
              <w:spacing w:before="0" w:after="0" w:line="440" w:lineRule="exact"/>
              <w:jc w:val="center"/>
            </w:pPr>
            <w:r/>
            <w:r>
              <w:rPr>
                <w:rFonts w:ascii="Times New Roman" w:hAnsi="Times New Roman" w:eastAsia="宋体"/>
                <w:b w:val="0"/>
                <w:sz w:val="21"/>
              </w:rPr>
              <w:t>PRIMARY KEY, AUTO_INCREMENT</w:t>
            </w:r>
          </w:p>
        </w:tc>
        <w:tc>
          <w:tcPr>
            <w:tcW w:w="3118" w:type="dxa"/>
          </w:tcPr>
          <w:p w14:paraId="001002CA" w14:textId="001002CB">
            <w:pPr>
              <w:spacing w:before="0" w:after="0" w:line="440" w:lineRule="exact"/>
              <w:jc w:val="center"/>
            </w:pPr>
            <w:r/>
            <w:r>
              <w:rPr>
                <w:rFonts w:ascii="Times New Roman" w:hAnsi="Times New Roman" w:eastAsia="宋体"/>
                <w:b w:val="0"/>
                <w:sz w:val="21"/>
              </w:rPr>
              <w:t>安全报告唯一标识</w:t>
            </w:r>
          </w:p>
        </w:tc>
      </w:tr>
      <w:tr>
        <w:tc>
          <w:tcPr>
            <w:tcW w:w="1701" w:type="dxa"/>
          </w:tcPr>
          <w:p w14:paraId="001002CC" w14:textId="001002CD">
            <w:pPr>
              <w:spacing w:before="0" w:after="0" w:line="440" w:lineRule="exact"/>
              <w:jc w:val="center"/>
            </w:pPr>
            <w:r/>
            <w:r>
              <w:rPr>
                <w:rFonts w:ascii="Times New Roman" w:hAnsi="Times New Roman" w:eastAsia="宋体"/>
                <w:b w:val="0"/>
                <w:sz w:val="21"/>
              </w:rPr>
              <w:t>build_id</w:t>
            </w:r>
          </w:p>
        </w:tc>
        <w:tc>
          <w:tcPr>
            <w:tcW w:w="1984" w:type="dxa"/>
          </w:tcPr>
          <w:p w14:paraId="001002CE" w14:textId="001002CF">
            <w:pPr>
              <w:spacing w:before="0" w:after="0" w:line="440" w:lineRule="exact"/>
              <w:jc w:val="center"/>
            </w:pPr>
            <w:r/>
            <w:r>
              <w:rPr>
                <w:rFonts w:ascii="Times New Roman" w:hAnsi="Times New Roman" w:eastAsia="宋体"/>
                <w:b w:val="0"/>
                <w:sz w:val="21"/>
              </w:rPr>
              <w:t>BIGINT</w:t>
            </w:r>
          </w:p>
        </w:tc>
        <w:tc>
          <w:tcPr>
            <w:tcW w:w="2268" w:type="dxa"/>
          </w:tcPr>
          <w:p w14:paraId="001002D0" w14:textId="001002D1">
            <w:pPr>
              <w:spacing w:before="0" w:after="0" w:line="440" w:lineRule="exact"/>
              <w:jc w:val="center"/>
            </w:pPr>
            <w:r/>
            <w:r>
              <w:rPr>
                <w:rFonts w:ascii="Times New Roman" w:hAnsi="Times New Roman" w:eastAsia="宋体"/>
                <w:b w:val="0"/>
                <w:sz w:val="21"/>
              </w:rPr>
            </w:r>
          </w:p>
        </w:tc>
        <w:tc>
          <w:tcPr>
            <w:tcW w:w="3118" w:type="dxa"/>
          </w:tcPr>
          <w:p w14:paraId="001002D2" w14:textId="001002D3">
            <w:pPr>
              <w:spacing w:before="0" w:after="0" w:line="440" w:lineRule="exact"/>
              <w:jc w:val="center"/>
            </w:pPr>
            <w:r/>
            <w:r>
              <w:rPr>
                <w:rFonts w:ascii="Times New Roman" w:hAnsi="Times New Roman" w:eastAsia="宋体"/>
                <w:b w:val="0"/>
                <w:sz w:val="21"/>
              </w:rPr>
              <w:t>关联构建记录ID</w:t>
            </w:r>
          </w:p>
        </w:tc>
      </w:tr>
      <w:tr>
        <w:tc>
          <w:tcPr>
            <w:tcW w:w="1701" w:type="dxa"/>
          </w:tcPr>
          <w:p w14:paraId="001002D4" w14:textId="001002D5">
            <w:pPr>
              <w:spacing w:before="0" w:after="0" w:line="440" w:lineRule="exact"/>
              <w:jc w:val="center"/>
            </w:pPr>
            <w:r/>
            <w:r>
              <w:rPr>
                <w:rFonts w:ascii="Times New Roman" w:hAnsi="Times New Roman" w:eastAsia="宋体"/>
                <w:b w:val="0"/>
                <w:sz w:val="21"/>
              </w:rPr>
              <w:t>project_id</w:t>
            </w:r>
          </w:p>
        </w:tc>
        <w:tc>
          <w:tcPr>
            <w:tcW w:w="1984" w:type="dxa"/>
          </w:tcPr>
          <w:p w14:paraId="001002D6" w14:textId="001002D7">
            <w:pPr>
              <w:spacing w:before="0" w:after="0" w:line="440" w:lineRule="exact"/>
              <w:jc w:val="center"/>
            </w:pPr>
            <w:r/>
            <w:r>
              <w:rPr>
                <w:rFonts w:ascii="Times New Roman" w:hAnsi="Times New Roman" w:eastAsia="宋体"/>
                <w:b w:val="0"/>
                <w:sz w:val="21"/>
              </w:rPr>
              <w:t>BIGINT</w:t>
            </w:r>
          </w:p>
        </w:tc>
        <w:tc>
          <w:tcPr>
            <w:tcW w:w="2268" w:type="dxa"/>
          </w:tcPr>
          <w:p w14:paraId="001002D8" w14:textId="001002D9">
            <w:pPr>
              <w:spacing w:before="0" w:after="0" w:line="440" w:lineRule="exact"/>
              <w:jc w:val="center"/>
            </w:pPr>
            <w:r/>
            <w:r>
              <w:rPr>
                <w:rFonts w:ascii="Times New Roman" w:hAnsi="Times New Roman" w:eastAsia="宋体"/>
                <w:b w:val="0"/>
                <w:sz w:val="21"/>
              </w:rPr>
            </w:r>
          </w:p>
        </w:tc>
        <w:tc>
          <w:tcPr>
            <w:tcW w:w="3118" w:type="dxa"/>
          </w:tcPr>
          <w:p w14:paraId="001002DA" w14:textId="001002DB">
            <w:pPr>
              <w:spacing w:before="0" w:after="0" w:line="440" w:lineRule="exact"/>
              <w:jc w:val="center"/>
            </w:pPr>
            <w:r/>
            <w:r>
              <w:rPr>
                <w:rFonts w:ascii="Times New Roman" w:hAnsi="Times New Roman" w:eastAsia="宋体"/>
                <w:b w:val="0"/>
                <w:sz w:val="21"/>
              </w:rPr>
              <w:t>关联项目ID</w:t>
            </w:r>
          </w:p>
        </w:tc>
      </w:tr>
      <w:tr>
        <w:tc>
          <w:tcPr>
            <w:tcW w:w="1701" w:type="dxa"/>
          </w:tcPr>
          <w:p w14:paraId="001002DC" w14:textId="001002DD">
            <w:pPr>
              <w:spacing w:before="0" w:after="0" w:line="440" w:lineRule="exact"/>
              <w:jc w:val="center"/>
            </w:pPr>
            <w:r/>
            <w:r>
              <w:rPr>
                <w:rFonts w:ascii="Times New Roman" w:hAnsi="Times New Roman" w:eastAsia="宋体"/>
                <w:b w:val="0"/>
                <w:sz w:val="21"/>
              </w:rPr>
              <w:t>scan_type</w:t>
            </w:r>
          </w:p>
        </w:tc>
        <w:tc>
          <w:tcPr>
            <w:tcW w:w="1984" w:type="dxa"/>
          </w:tcPr>
          <w:p w14:paraId="001002DE" w14:textId="001002DF">
            <w:pPr>
              <w:spacing w:before="0" w:after="0" w:line="440" w:lineRule="exact"/>
              <w:jc w:val="center"/>
            </w:pPr>
            <w:r/>
            <w:r>
              <w:rPr>
                <w:rFonts w:ascii="Times New Roman" w:hAnsi="Times New Roman" w:eastAsia="宋体"/>
                <w:b w:val="0"/>
                <w:sz w:val="21"/>
              </w:rPr>
              <w:t>VARCHAR(20)</w:t>
            </w:r>
          </w:p>
        </w:tc>
        <w:tc>
          <w:tcPr>
            <w:tcW w:w="2268" w:type="dxa"/>
          </w:tcPr>
          <w:p w14:paraId="001002E0" w14:textId="001002E1">
            <w:pPr>
              <w:spacing w:before="0" w:after="0" w:line="440" w:lineRule="exact"/>
              <w:jc w:val="center"/>
            </w:pPr>
            <w:r/>
            <w:r>
              <w:rPr>
                <w:rFonts w:ascii="Times New Roman" w:hAnsi="Times New Roman" w:eastAsia="宋体"/>
                <w:b w:val="0"/>
                <w:sz w:val="21"/>
              </w:rPr>
            </w:r>
          </w:p>
        </w:tc>
        <w:tc>
          <w:tcPr>
            <w:tcW w:w="3118" w:type="dxa"/>
          </w:tcPr>
          <w:p w14:paraId="001002E2" w14:textId="001002E3">
            <w:pPr>
              <w:spacing w:before="0" w:after="0" w:line="440" w:lineRule="exact"/>
              <w:jc w:val="center"/>
            </w:pPr>
            <w:r/>
            <w:r>
              <w:rPr>
                <w:rFonts w:ascii="Times New Roman" w:hAnsi="Times New Roman" w:eastAsia="宋体"/>
                <w:b w:val="0"/>
                <w:sz w:val="21"/>
              </w:rPr>
              <w:t>扫描类型：FS/DEPENDENCY/IMAGE</w:t>
            </w:r>
          </w:p>
        </w:tc>
      </w:tr>
      <w:tr>
        <w:tc>
          <w:tcPr>
            <w:tcW w:w="1701" w:type="dxa"/>
          </w:tcPr>
          <w:p w14:paraId="001002E4" w14:textId="001002E5">
            <w:pPr>
              <w:spacing w:before="0" w:after="0" w:line="440" w:lineRule="exact"/>
              <w:jc w:val="center"/>
            </w:pPr>
            <w:r/>
            <w:r>
              <w:rPr>
                <w:rFonts w:ascii="Times New Roman" w:hAnsi="Times New Roman" w:eastAsia="宋体"/>
                <w:b w:val="0"/>
                <w:sz w:val="21"/>
              </w:rPr>
              <w:t>target</w:t>
            </w:r>
          </w:p>
        </w:tc>
        <w:tc>
          <w:tcPr>
            <w:tcW w:w="1984" w:type="dxa"/>
          </w:tcPr>
          <w:p w14:paraId="001002E6" w14:textId="001002E7">
            <w:pPr>
              <w:spacing w:before="0" w:after="0" w:line="440" w:lineRule="exact"/>
              <w:jc w:val="center"/>
            </w:pPr>
            <w:r/>
            <w:r>
              <w:rPr>
                <w:rFonts w:ascii="Times New Roman" w:hAnsi="Times New Roman" w:eastAsia="宋体"/>
                <w:b w:val="0"/>
                <w:sz w:val="21"/>
              </w:rPr>
              <w:t>VARCHAR(200)</w:t>
            </w:r>
          </w:p>
        </w:tc>
        <w:tc>
          <w:tcPr>
            <w:tcW w:w="2268" w:type="dxa"/>
          </w:tcPr>
          <w:p w14:paraId="001002E8" w14:textId="001002E9">
            <w:pPr>
              <w:spacing w:before="0" w:after="0" w:line="440" w:lineRule="exact"/>
              <w:jc w:val="center"/>
            </w:pPr>
            <w:r/>
            <w:r>
              <w:rPr>
                <w:rFonts w:ascii="Times New Roman" w:hAnsi="Times New Roman" w:eastAsia="宋体"/>
                <w:b w:val="0"/>
                <w:sz w:val="21"/>
              </w:rPr>
            </w:r>
          </w:p>
        </w:tc>
        <w:tc>
          <w:tcPr>
            <w:tcW w:w="3118" w:type="dxa"/>
          </w:tcPr>
          <w:p w14:paraId="001002EA" w14:textId="001002EB">
            <w:pPr>
              <w:spacing w:before="0" w:after="0" w:line="440" w:lineRule="exact"/>
              <w:jc w:val="center"/>
            </w:pPr>
            <w:r/>
            <w:r>
              <w:rPr>
                <w:rFonts w:ascii="Times New Roman" w:hAnsi="Times New Roman" w:eastAsia="宋体"/>
                <w:b w:val="0"/>
                <w:sz w:val="21"/>
              </w:rPr>
              <w:t>扫描目标</w:t>
            </w:r>
          </w:p>
        </w:tc>
      </w:tr>
      <w:tr>
        <w:tc>
          <w:tcPr>
            <w:tcW w:w="1701" w:type="dxa"/>
          </w:tcPr>
          <w:p w14:paraId="001002EC" w14:textId="001002ED">
            <w:pPr>
              <w:spacing w:before="0" w:after="0" w:line="440" w:lineRule="exact"/>
              <w:jc w:val="center"/>
            </w:pPr>
            <w:r/>
            <w:r>
              <w:rPr>
                <w:rFonts w:ascii="Times New Roman" w:hAnsi="Times New Roman" w:eastAsia="宋体"/>
                <w:b w:val="0"/>
                <w:sz w:val="21"/>
              </w:rPr>
              <w:t>status</w:t>
            </w:r>
          </w:p>
        </w:tc>
        <w:tc>
          <w:tcPr>
            <w:tcW w:w="1984" w:type="dxa"/>
          </w:tcPr>
          <w:p w14:paraId="001002EE" w14:textId="001002EF">
            <w:pPr>
              <w:spacing w:before="0" w:after="0" w:line="440" w:lineRule="exact"/>
              <w:jc w:val="center"/>
            </w:pPr>
            <w:r/>
            <w:r>
              <w:rPr>
                <w:rFonts w:ascii="Times New Roman" w:hAnsi="Times New Roman" w:eastAsia="宋体"/>
                <w:b w:val="0"/>
                <w:sz w:val="21"/>
              </w:rPr>
              <w:t>VARCHAR(20)</w:t>
            </w:r>
          </w:p>
        </w:tc>
        <w:tc>
          <w:tcPr>
            <w:tcW w:w="2268" w:type="dxa"/>
          </w:tcPr>
          <w:p w14:paraId="001002F0" w14:textId="001002F1">
            <w:pPr>
              <w:spacing w:before="0" w:after="0" w:line="440" w:lineRule="exact"/>
              <w:jc w:val="center"/>
            </w:pPr>
            <w:r/>
            <w:r>
              <w:rPr>
                <w:rFonts w:ascii="Times New Roman" w:hAnsi="Times New Roman" w:eastAsia="宋体"/>
                <w:b w:val="0"/>
                <w:sz w:val="21"/>
              </w:rPr>
            </w:r>
          </w:p>
        </w:tc>
        <w:tc>
          <w:tcPr>
            <w:tcW w:w="3118" w:type="dxa"/>
          </w:tcPr>
          <w:p w14:paraId="001002F2" w14:textId="001002F3">
            <w:pPr>
              <w:spacing w:before="0" w:after="0" w:line="440" w:lineRule="exact"/>
              <w:jc w:val="center"/>
            </w:pPr>
            <w:r/>
            <w:r>
              <w:rPr>
                <w:rFonts w:ascii="Times New Roman" w:hAnsi="Times New Roman" w:eastAsia="宋体"/>
                <w:b w:val="0"/>
                <w:sz w:val="21"/>
              </w:rPr>
              <w:t>安全门禁：PASSED/FAILED/ERRORED</w:t>
            </w:r>
          </w:p>
        </w:tc>
      </w:tr>
      <w:tr>
        <w:tc>
          <w:tcPr>
            <w:tcW w:w="1701" w:type="dxa"/>
          </w:tcPr>
          <w:p w14:paraId="001002F4" w14:textId="001002F5">
            <w:pPr>
              <w:spacing w:before="0" w:after="0" w:line="440" w:lineRule="exact"/>
              <w:jc w:val="center"/>
            </w:pPr>
            <w:r/>
            <w:r>
              <w:rPr>
                <w:rFonts w:ascii="Times New Roman" w:hAnsi="Times New Roman" w:eastAsia="宋体"/>
                <w:b w:val="0"/>
                <w:sz w:val="21"/>
              </w:rPr>
              <w:t>critical_count</w:t>
            </w:r>
          </w:p>
        </w:tc>
        <w:tc>
          <w:tcPr>
            <w:tcW w:w="1984" w:type="dxa"/>
          </w:tcPr>
          <w:p w14:paraId="001002F6" w14:textId="001002F7">
            <w:pPr>
              <w:spacing w:before="0" w:after="0" w:line="440" w:lineRule="exact"/>
              <w:jc w:val="center"/>
            </w:pPr>
            <w:r/>
            <w:r>
              <w:rPr>
                <w:rFonts w:ascii="Times New Roman" w:hAnsi="Times New Roman" w:eastAsia="宋体"/>
                <w:b w:val="0"/>
                <w:sz w:val="21"/>
              </w:rPr>
              <w:t>INT</w:t>
            </w:r>
          </w:p>
        </w:tc>
        <w:tc>
          <w:tcPr>
            <w:tcW w:w="2268" w:type="dxa"/>
          </w:tcPr>
          <w:p w14:paraId="001002F8" w14:textId="001002F9">
            <w:pPr>
              <w:spacing w:before="0" w:after="0" w:line="440" w:lineRule="exact"/>
              <w:jc w:val="center"/>
            </w:pPr>
            <w:r/>
            <w:r>
              <w:rPr>
                <w:rFonts w:ascii="Times New Roman" w:hAnsi="Times New Roman" w:eastAsia="宋体"/>
                <w:b w:val="0"/>
                <w:sz w:val="21"/>
              </w:rPr>
            </w:r>
          </w:p>
        </w:tc>
        <w:tc>
          <w:tcPr>
            <w:tcW w:w="3118" w:type="dxa"/>
          </w:tcPr>
          <w:p w14:paraId="001002FA" w14:textId="001002FB">
            <w:pPr>
              <w:spacing w:before="0" w:after="0" w:line="440" w:lineRule="exact"/>
              <w:jc w:val="center"/>
            </w:pPr>
            <w:r/>
            <w:r>
              <w:rPr>
                <w:rFonts w:ascii="Times New Roman" w:hAnsi="Times New Roman" w:eastAsia="宋体"/>
                <w:b w:val="0"/>
                <w:sz w:val="21"/>
              </w:rPr>
              <w:t>严重漏洞数量</w:t>
            </w:r>
          </w:p>
        </w:tc>
      </w:tr>
      <w:tr>
        <w:tc>
          <w:tcPr>
            <w:tcW w:w="1701" w:type="dxa"/>
          </w:tcPr>
          <w:p w14:paraId="001002FC" w14:textId="001002FD">
            <w:pPr>
              <w:spacing w:before="0" w:after="0" w:line="440" w:lineRule="exact"/>
              <w:jc w:val="center"/>
            </w:pPr>
            <w:r/>
            <w:r>
              <w:rPr>
                <w:rFonts w:ascii="Times New Roman" w:hAnsi="Times New Roman" w:eastAsia="宋体"/>
                <w:b w:val="0"/>
                <w:sz w:val="21"/>
              </w:rPr>
              <w:t>high_count</w:t>
            </w:r>
          </w:p>
        </w:tc>
        <w:tc>
          <w:tcPr>
            <w:tcW w:w="1984" w:type="dxa"/>
          </w:tcPr>
          <w:p w14:paraId="001002FE" w14:textId="001002FF">
            <w:pPr>
              <w:spacing w:before="0" w:after="0" w:line="440" w:lineRule="exact"/>
              <w:jc w:val="center"/>
            </w:pPr>
            <w:r/>
            <w:r>
              <w:rPr>
                <w:rFonts w:ascii="Times New Roman" w:hAnsi="Times New Roman" w:eastAsia="宋体"/>
                <w:b w:val="0"/>
                <w:sz w:val="21"/>
              </w:rPr>
              <w:t>INT</w:t>
            </w:r>
          </w:p>
        </w:tc>
        <w:tc>
          <w:tcPr>
            <w:tcW w:w="2268" w:type="dxa"/>
          </w:tcPr>
          <w:p w14:paraId="00100300" w14:textId="00100301">
            <w:pPr>
              <w:spacing w:before="0" w:after="0" w:line="440" w:lineRule="exact"/>
              <w:jc w:val="center"/>
            </w:pPr>
            <w:r/>
            <w:r>
              <w:rPr>
                <w:rFonts w:ascii="Times New Roman" w:hAnsi="Times New Roman" w:eastAsia="宋体"/>
                <w:b w:val="0"/>
                <w:sz w:val="21"/>
              </w:rPr>
            </w:r>
          </w:p>
        </w:tc>
        <w:tc>
          <w:tcPr>
            <w:tcW w:w="3118" w:type="dxa"/>
          </w:tcPr>
          <w:p w14:paraId="00100302" w14:textId="00100303">
            <w:pPr>
              <w:spacing w:before="0" w:after="0" w:line="440" w:lineRule="exact"/>
              <w:jc w:val="center"/>
            </w:pPr>
            <w:r/>
            <w:r>
              <w:rPr>
                <w:rFonts w:ascii="Times New Roman" w:hAnsi="Times New Roman" w:eastAsia="宋体"/>
                <w:b w:val="0"/>
                <w:sz w:val="21"/>
              </w:rPr>
              <w:t>高危漏洞数量</w:t>
            </w:r>
          </w:p>
        </w:tc>
      </w:tr>
      <w:tr>
        <w:tc>
          <w:tcPr>
            <w:tcW w:w="1701" w:type="dxa"/>
          </w:tcPr>
          <w:p w14:paraId="00100304" w14:textId="00100305">
            <w:pPr>
              <w:spacing w:before="0" w:after="0" w:line="440" w:lineRule="exact"/>
              <w:jc w:val="center"/>
            </w:pPr>
            <w:r/>
            <w:r>
              <w:rPr>
                <w:rFonts w:ascii="Times New Roman" w:hAnsi="Times New Roman" w:eastAsia="宋体"/>
                <w:b w:val="0"/>
                <w:sz w:val="21"/>
              </w:rPr>
              <w:t>medium_count</w:t>
            </w:r>
          </w:p>
        </w:tc>
        <w:tc>
          <w:tcPr>
            <w:tcW w:w="1984" w:type="dxa"/>
          </w:tcPr>
          <w:p w14:paraId="00100306" w14:textId="00100307">
            <w:pPr>
              <w:spacing w:before="0" w:after="0" w:line="440" w:lineRule="exact"/>
              <w:jc w:val="center"/>
            </w:pPr>
            <w:r/>
            <w:r>
              <w:rPr>
                <w:rFonts w:ascii="Times New Roman" w:hAnsi="Times New Roman" w:eastAsia="宋体"/>
                <w:b w:val="0"/>
                <w:sz w:val="21"/>
              </w:rPr>
              <w:t>INT</w:t>
            </w:r>
          </w:p>
        </w:tc>
        <w:tc>
          <w:tcPr>
            <w:tcW w:w="2268" w:type="dxa"/>
          </w:tcPr>
          <w:p w14:paraId="00100308" w14:textId="00100309">
            <w:pPr>
              <w:spacing w:before="0" w:after="0" w:line="440" w:lineRule="exact"/>
              <w:jc w:val="center"/>
            </w:pPr>
            <w:r/>
            <w:r>
              <w:rPr>
                <w:rFonts w:ascii="Times New Roman" w:hAnsi="Times New Roman" w:eastAsia="宋体"/>
                <w:b w:val="0"/>
                <w:sz w:val="21"/>
              </w:rPr>
            </w:r>
          </w:p>
        </w:tc>
        <w:tc>
          <w:tcPr>
            <w:tcW w:w="3118" w:type="dxa"/>
          </w:tcPr>
          <w:p w14:paraId="0010030A" w14:textId="0010030B">
            <w:pPr>
              <w:spacing w:before="0" w:after="0" w:line="440" w:lineRule="exact"/>
              <w:jc w:val="center"/>
            </w:pPr>
            <w:r/>
            <w:r>
              <w:rPr>
                <w:rFonts w:ascii="Times New Roman" w:hAnsi="Times New Roman" w:eastAsia="宋体"/>
                <w:b w:val="0"/>
                <w:sz w:val="21"/>
              </w:rPr>
              <w:t>中危漏洞数量</w:t>
            </w:r>
          </w:p>
        </w:tc>
      </w:tr>
      <w:tr>
        <w:tc>
          <w:tcPr>
            <w:tcW w:w="1701" w:type="dxa"/>
          </w:tcPr>
          <w:p w14:paraId="0010030C" w14:textId="0010030D">
            <w:pPr>
              <w:spacing w:before="0" w:after="0" w:line="440" w:lineRule="exact"/>
              <w:jc w:val="center"/>
            </w:pPr>
            <w:r/>
            <w:r>
              <w:rPr>
                <w:rFonts w:ascii="Times New Roman" w:hAnsi="Times New Roman" w:eastAsia="宋体"/>
                <w:b w:val="0"/>
                <w:sz w:val="21"/>
              </w:rPr>
              <w:t>low_count</w:t>
            </w:r>
          </w:p>
        </w:tc>
        <w:tc>
          <w:tcPr>
            <w:tcW w:w="1984" w:type="dxa"/>
          </w:tcPr>
          <w:p w14:paraId="0010030E" w14:textId="0010030F">
            <w:pPr>
              <w:spacing w:before="0" w:after="0" w:line="440" w:lineRule="exact"/>
              <w:jc w:val="center"/>
            </w:pPr>
            <w:r/>
            <w:r>
              <w:rPr>
                <w:rFonts w:ascii="Times New Roman" w:hAnsi="Times New Roman" w:eastAsia="宋体"/>
                <w:b w:val="0"/>
                <w:sz w:val="21"/>
              </w:rPr>
              <w:t>INT</w:t>
            </w:r>
          </w:p>
        </w:tc>
        <w:tc>
          <w:tcPr>
            <w:tcW w:w="2268" w:type="dxa"/>
          </w:tcPr>
          <w:p w14:paraId="00100310" w14:textId="00100311">
            <w:pPr>
              <w:spacing w:before="0" w:after="0" w:line="440" w:lineRule="exact"/>
              <w:jc w:val="center"/>
            </w:pPr>
            <w:r/>
            <w:r>
              <w:rPr>
                <w:rFonts w:ascii="Times New Roman" w:hAnsi="Times New Roman" w:eastAsia="宋体"/>
                <w:b w:val="0"/>
                <w:sz w:val="21"/>
              </w:rPr>
            </w:r>
          </w:p>
        </w:tc>
        <w:tc>
          <w:tcPr>
            <w:tcW w:w="3118" w:type="dxa"/>
          </w:tcPr>
          <w:p w14:paraId="00100312" w14:textId="00100313">
            <w:pPr>
              <w:spacing w:before="0" w:after="0" w:line="440" w:lineRule="exact"/>
              <w:jc w:val="center"/>
            </w:pPr>
            <w:r/>
            <w:r>
              <w:rPr>
                <w:rFonts w:ascii="Times New Roman" w:hAnsi="Times New Roman" w:eastAsia="宋体"/>
                <w:b w:val="0"/>
                <w:sz w:val="21"/>
              </w:rPr>
              <w:t>低危漏洞数量</w:t>
            </w:r>
          </w:p>
        </w:tc>
      </w:tr>
      <w:tr>
        <w:tc>
          <w:tcPr>
            <w:tcW w:w="1701" w:type="dxa"/>
          </w:tcPr>
          <w:p w14:paraId="00100314" w14:textId="00100315">
            <w:pPr>
              <w:spacing w:before="0" w:after="0" w:line="440" w:lineRule="exact"/>
              <w:jc w:val="center"/>
            </w:pPr>
            <w:r/>
            <w:r>
              <w:rPr>
                <w:rFonts w:ascii="Times New Roman" w:hAnsi="Times New Roman" w:eastAsia="宋体"/>
                <w:b w:val="0"/>
                <w:sz w:val="21"/>
              </w:rPr>
              <w:t>details</w:t>
            </w:r>
          </w:p>
        </w:tc>
        <w:tc>
          <w:tcPr>
            <w:tcW w:w="1984" w:type="dxa"/>
          </w:tcPr>
          <w:p w14:paraId="00100316" w14:textId="00100317">
            <w:pPr>
              <w:spacing w:before="0" w:after="0" w:line="440" w:lineRule="exact"/>
              <w:jc w:val="center"/>
            </w:pPr>
            <w:r/>
            <w:r>
              <w:rPr>
                <w:rFonts w:ascii="Times New Roman" w:hAnsi="Times New Roman" w:eastAsia="宋体"/>
                <w:b w:val="0"/>
                <w:sz w:val="21"/>
              </w:rPr>
              <w:t>TEXT</w:t>
            </w:r>
          </w:p>
        </w:tc>
        <w:tc>
          <w:tcPr>
            <w:tcW w:w="2268" w:type="dxa"/>
          </w:tcPr>
          <w:p w14:paraId="00100318" w14:textId="00100319">
            <w:pPr>
              <w:spacing w:before="0" w:after="0" w:line="440" w:lineRule="exact"/>
              <w:jc w:val="center"/>
            </w:pPr>
            <w:r/>
            <w:r>
              <w:rPr>
                <w:rFonts w:ascii="Times New Roman" w:hAnsi="Times New Roman" w:eastAsia="宋体"/>
                <w:b w:val="0"/>
                <w:sz w:val="21"/>
              </w:rPr>
            </w:r>
          </w:p>
        </w:tc>
        <w:tc>
          <w:tcPr>
            <w:tcW w:w="3118" w:type="dxa"/>
          </w:tcPr>
          <w:p w14:paraId="0010031A" w14:textId="0010031B">
            <w:pPr>
              <w:spacing w:before="0" w:after="0" w:line="440" w:lineRule="exact"/>
              <w:jc w:val="center"/>
            </w:pPr>
            <w:r/>
            <w:r>
              <w:rPr>
                <w:rFonts w:ascii="Times New Roman" w:hAnsi="Times New Roman" w:eastAsia="宋体"/>
                <w:b w:val="0"/>
                <w:sz w:val="21"/>
              </w:rPr>
              <w:t>扫描详情（JSON）</w:t>
            </w:r>
          </w:p>
        </w:tc>
      </w:tr>
      <w:tr>
        <w:tc>
          <w:tcPr>
            <w:tcW w:w="1701" w:type="dxa"/>
          </w:tcPr>
          <w:p w14:paraId="0010031C" w14:textId="0010031D">
            <w:pPr>
              <w:spacing w:before="0" w:after="0" w:line="440" w:lineRule="exact"/>
              <w:jc w:val="center"/>
            </w:pPr>
            <w:r/>
            <w:r>
              <w:rPr>
                <w:rFonts w:ascii="Times New Roman" w:hAnsi="Times New Roman" w:eastAsia="宋体"/>
                <w:b w:val="0"/>
                <w:sz w:val="21"/>
              </w:rPr>
              <w:t>raw_output</w:t>
            </w:r>
          </w:p>
        </w:tc>
        <w:tc>
          <w:tcPr>
            <w:tcW w:w="1984" w:type="dxa"/>
          </w:tcPr>
          <w:p w14:paraId="0010031E" w14:textId="0010031F">
            <w:pPr>
              <w:spacing w:before="0" w:after="0" w:line="440" w:lineRule="exact"/>
              <w:jc w:val="center"/>
            </w:pPr>
            <w:r/>
            <w:r>
              <w:rPr>
                <w:rFonts w:ascii="Times New Roman" w:hAnsi="Times New Roman" w:eastAsia="宋体"/>
                <w:b w:val="0"/>
                <w:sz w:val="21"/>
              </w:rPr>
              <w:t>TEXT</w:t>
            </w:r>
          </w:p>
        </w:tc>
        <w:tc>
          <w:tcPr>
            <w:tcW w:w="2268" w:type="dxa"/>
          </w:tcPr>
          <w:p w14:paraId="00100320" w14:textId="00100321">
            <w:pPr>
              <w:spacing w:before="0" w:after="0" w:line="440" w:lineRule="exact"/>
              <w:jc w:val="center"/>
            </w:pPr>
            <w:r/>
            <w:r>
              <w:rPr>
                <w:rFonts w:ascii="Times New Roman" w:hAnsi="Times New Roman" w:eastAsia="宋体"/>
                <w:b w:val="0"/>
                <w:sz w:val="21"/>
              </w:rPr>
            </w:r>
          </w:p>
        </w:tc>
        <w:tc>
          <w:tcPr>
            <w:tcW w:w="3118" w:type="dxa"/>
          </w:tcPr>
          <w:p w14:paraId="00100322" w14:textId="00100323">
            <w:pPr>
              <w:spacing w:before="0" w:after="0" w:line="440" w:lineRule="exact"/>
              <w:jc w:val="center"/>
            </w:pPr>
            <w:r/>
            <w:r>
              <w:rPr>
                <w:rFonts w:ascii="Times New Roman" w:hAnsi="Times New Roman" w:eastAsia="宋体"/>
                <w:b w:val="0"/>
                <w:sz w:val="21"/>
              </w:rPr>
              <w:t>原始输出</w:t>
            </w:r>
          </w:p>
        </w:tc>
      </w:tr>
      <w:tr>
        <w:tc>
          <w:tcPr>
            <w:tcW w:w="1701" w:type="dxa"/>
          </w:tcPr>
          <w:p w14:paraId="00100324" w14:textId="00100325">
            <w:pPr>
              <w:spacing w:before="0" w:after="0" w:line="440" w:lineRule="exact"/>
              <w:jc w:val="center"/>
            </w:pPr>
            <w:r/>
            <w:r>
              <w:rPr>
                <w:rFonts w:ascii="Times New Roman" w:hAnsi="Times New Roman" w:eastAsia="宋体"/>
                <w:b w:val="0"/>
                <w:sz w:val="21"/>
              </w:rPr>
              <w:t>scanned_at</w:t>
            </w:r>
          </w:p>
        </w:tc>
        <w:tc>
          <w:tcPr>
            <w:tcW w:w="1984" w:type="dxa"/>
          </w:tcPr>
          <w:p w14:paraId="00100326" w14:textId="00100327">
            <w:pPr>
              <w:spacing w:before="0" w:after="0" w:line="440" w:lineRule="exact"/>
              <w:jc w:val="center"/>
            </w:pPr>
            <w:r/>
            <w:r>
              <w:rPr>
                <w:rFonts w:ascii="Times New Roman" w:hAnsi="Times New Roman" w:eastAsia="宋体"/>
                <w:b w:val="0"/>
                <w:sz w:val="21"/>
              </w:rPr>
              <w:t>DATETIME</w:t>
            </w:r>
          </w:p>
        </w:tc>
        <w:tc>
          <w:tcPr>
            <w:tcW w:w="2268" w:type="dxa"/>
          </w:tcPr>
          <w:p w14:paraId="00100328" w14:textId="00100329">
            <w:pPr>
              <w:spacing w:before="0" w:after="0" w:line="440" w:lineRule="exact"/>
              <w:jc w:val="center"/>
            </w:pPr>
            <w:r/>
            <w:r>
              <w:rPr>
                <w:rFonts w:ascii="Times New Roman" w:hAnsi="Times New Roman" w:eastAsia="宋体"/>
                <w:b w:val="0"/>
                <w:sz w:val="21"/>
              </w:rPr>
            </w:r>
          </w:p>
        </w:tc>
        <w:tc>
          <w:tcPr>
            <w:tcW w:w="3118" w:type="dxa"/>
          </w:tcPr>
          <w:p w14:paraId="0010032A" w14:textId="0010032B">
            <w:pPr>
              <w:spacing w:before="0" w:after="0" w:line="440" w:lineRule="exact"/>
              <w:jc w:val="center"/>
            </w:pPr>
            <w:r/>
            <w:r>
              <w:rPr>
                <w:rFonts w:ascii="Times New Roman" w:hAnsi="Times New Roman" w:eastAsia="宋体"/>
                <w:b w:val="0"/>
                <w:sz w:val="21"/>
              </w:rPr>
              <w:t>扫描时间</w:t>
            </w:r>
          </w:p>
        </w:tc>
      </w:tr>
    </w:tbl>
    <w:p w14:paraId="0010032C" w14:textId="0010032D"/>
    <w:p w14:paraId="0010032E" w14:textId="0010032F">
      <w:pPr>
        <w:spacing w:before="0" w:after="0" w:line="440" w:lineRule="exact"/>
        <w:ind w:firstLine="420"/>
        <w:jc w:val="both"/>
      </w:pPr>
      <w:r>
        <w:rPr>
          <w:rFonts w:ascii="Times New Roman" w:hAnsi="Times New Roman" w:eastAsia="宋体"/>
          <w:b w:val="0"/>
          <w:sz w:val="24"/>
        </w:rPr>
        <w:t>（6）安全漏洞表（security_vulnerabilities）：id是主键。report_id关联所属安全报告。cve_id存储CVE编号（如CVE-2023-XXXX）。severity标识漏洞严重等级（CRITICAL/HIGH/MEDIUM/LOW/UNKNOWN）。cvss_score是CVSS评分。package_name和installed_version标识受影响的软件包名和当前安装版本，fixed_version是修复版本号。source标识漏洞来源（dependency依赖库/secret密钥泄露/misconfig配置错误/os操作系统）。file_path标识漏洞所在文件路径。status标识漏洞处理状态（OPEN未处理/FIXED已修复/IGNORED已忽略/FALSE_POSITIVE误报）。数据库表结构如表3.6所示。</w:t>
      </w:r>
    </w:p>
    <w:p w14:paraId="00100330" w14:textId="00100331">
      <w:pPr>
        <w:spacing w:before="0" w:after="0" w:line="400" w:lineRule="exact"/>
        <w:ind w:firstLine="0"/>
        <w:jc w:val="center"/>
      </w:pPr>
      <w:r>
        <w:rPr>
          <w:rFonts w:ascii="Times New Roman" w:hAnsi="Times New Roman" w:eastAsia="黑体"/>
          <w:b w:val="0"/>
          <w:sz w:val="21"/>
        </w:rPr>
        <w:t>表3.6 安全漏洞表（security_vulnerabilities）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332" w14:textId="00100333">
            <w:pPr>
              <w:spacing w:before="0" w:after="0" w:line="440" w:lineRule="exact"/>
              <w:jc w:val="center"/>
            </w:pPr>
            <w:r/>
            <w:r>
              <w:rPr>
                <w:rFonts w:ascii="Times New Roman" w:hAnsi="Times New Roman" w:eastAsia="黑体"/>
                <w:b/>
                <w:sz w:val="21"/>
              </w:rPr>
              <w:t>字段名</w:t>
            </w:r>
          </w:p>
        </w:tc>
        <w:tc>
          <w:tcPr>
            <w:tcW w:w="1701" w:type="dxa"/>
          </w:tcPr>
          <w:p w14:paraId="00100334" w14:textId="00100335">
            <w:pPr>
              <w:spacing w:before="0" w:after="0" w:line="440" w:lineRule="exact"/>
              <w:jc w:val="center"/>
            </w:pPr>
            <w:r/>
            <w:r>
              <w:rPr>
                <w:rFonts w:ascii="Times New Roman" w:hAnsi="Times New Roman" w:eastAsia="黑体"/>
                <w:b/>
                <w:sz w:val="21"/>
              </w:rPr>
              <w:t>数据类型</w:t>
            </w:r>
          </w:p>
        </w:tc>
        <w:tc>
          <w:tcPr>
            <w:tcW w:w="2268" w:type="dxa"/>
          </w:tcPr>
          <w:p w14:paraId="00100336" w14:textId="00100337">
            <w:pPr>
              <w:spacing w:before="0" w:after="0" w:line="440" w:lineRule="exact"/>
              <w:jc w:val="center"/>
            </w:pPr>
            <w:r/>
            <w:r>
              <w:rPr>
                <w:rFonts w:ascii="Times New Roman" w:hAnsi="Times New Roman" w:eastAsia="黑体"/>
                <w:b/>
                <w:sz w:val="21"/>
              </w:rPr>
              <w:t>约束</w:t>
            </w:r>
          </w:p>
        </w:tc>
        <w:tc>
          <w:tcPr>
            <w:tcW w:w="3402" w:type="dxa"/>
          </w:tcPr>
          <w:p w14:paraId="00100338" w14:textId="00100339">
            <w:pPr>
              <w:spacing w:before="0" w:after="0" w:line="440" w:lineRule="exact"/>
              <w:jc w:val="center"/>
            </w:pPr>
            <w:r/>
            <w:r>
              <w:rPr>
                <w:rFonts w:ascii="Times New Roman" w:hAnsi="Times New Roman" w:eastAsia="黑体"/>
                <w:b/>
                <w:sz w:val="21"/>
              </w:rPr>
              <w:t>说明</w:t>
            </w:r>
          </w:p>
        </w:tc>
      </w:tr>
      <w:tr>
        <w:tc>
          <w:tcPr>
            <w:tcW w:w="1701" w:type="dxa"/>
          </w:tcPr>
          <w:p w14:paraId="0010033A" w14:textId="0010033B">
            <w:pPr>
              <w:spacing w:before="0" w:after="0" w:line="440" w:lineRule="exact"/>
              <w:jc w:val="center"/>
            </w:pPr>
            <w:r/>
            <w:r>
              <w:rPr>
                <w:rFonts w:ascii="Times New Roman" w:hAnsi="Times New Roman" w:eastAsia="宋体"/>
                <w:b w:val="0"/>
                <w:sz w:val="21"/>
              </w:rPr>
              <w:t>id</w:t>
            </w:r>
          </w:p>
        </w:tc>
        <w:tc>
          <w:tcPr>
            <w:tcW w:w="1701" w:type="dxa"/>
          </w:tcPr>
          <w:p w14:paraId="0010033C" w14:textId="0010033D">
            <w:pPr>
              <w:spacing w:before="0" w:after="0" w:line="440" w:lineRule="exact"/>
              <w:jc w:val="center"/>
            </w:pPr>
            <w:r/>
            <w:r>
              <w:rPr>
                <w:rFonts w:ascii="Times New Roman" w:hAnsi="Times New Roman" w:eastAsia="宋体"/>
                <w:b w:val="0"/>
                <w:sz w:val="21"/>
              </w:rPr>
              <w:t>BIGINT</w:t>
            </w:r>
          </w:p>
        </w:tc>
        <w:tc>
          <w:tcPr>
            <w:tcW w:w="2268" w:type="dxa"/>
          </w:tcPr>
          <w:p w14:paraId="0010033E" w14:textId="0010033F">
            <w:pPr>
              <w:spacing w:before="0" w:after="0" w:line="440" w:lineRule="exact"/>
              <w:jc w:val="center"/>
            </w:pPr>
            <w:r/>
            <w:r>
              <w:rPr>
                <w:rFonts w:ascii="Times New Roman" w:hAnsi="Times New Roman" w:eastAsia="宋体"/>
                <w:b w:val="0"/>
                <w:sz w:val="21"/>
              </w:rPr>
              <w:t>PRIMARY KEY, AUTO_INCREMENT</w:t>
            </w:r>
          </w:p>
        </w:tc>
        <w:tc>
          <w:tcPr>
            <w:tcW w:w="3402" w:type="dxa"/>
          </w:tcPr>
          <w:p w14:paraId="00100340" w14:textId="00100341">
            <w:pPr>
              <w:spacing w:before="0" w:after="0" w:line="440" w:lineRule="exact"/>
              <w:jc w:val="center"/>
            </w:pPr>
            <w:r/>
            <w:r>
              <w:rPr>
                <w:rFonts w:ascii="Times New Roman" w:hAnsi="Times New Roman" w:eastAsia="宋体"/>
                <w:b w:val="0"/>
                <w:sz w:val="21"/>
              </w:rPr>
              <w:t>漏洞记录唯一标识</w:t>
            </w:r>
          </w:p>
        </w:tc>
      </w:tr>
      <w:tr>
        <w:tc>
          <w:tcPr>
            <w:tcW w:w="1701" w:type="dxa"/>
          </w:tcPr>
          <w:p w14:paraId="00100342" w14:textId="00100343">
            <w:pPr>
              <w:spacing w:before="0" w:after="0" w:line="440" w:lineRule="exact"/>
              <w:jc w:val="center"/>
            </w:pPr>
            <w:r/>
            <w:r>
              <w:rPr>
                <w:rFonts w:ascii="Times New Roman" w:hAnsi="Times New Roman" w:eastAsia="宋体"/>
                <w:b w:val="0"/>
                <w:sz w:val="21"/>
              </w:rPr>
              <w:t>report_id</w:t>
            </w:r>
          </w:p>
        </w:tc>
        <w:tc>
          <w:tcPr>
            <w:tcW w:w="1701" w:type="dxa"/>
          </w:tcPr>
          <w:p w14:paraId="00100344" w14:textId="00100345">
            <w:pPr>
              <w:spacing w:before="0" w:after="0" w:line="440" w:lineRule="exact"/>
              <w:jc w:val="center"/>
            </w:pPr>
            <w:r/>
            <w:r>
              <w:rPr>
                <w:rFonts w:ascii="Times New Roman" w:hAnsi="Times New Roman" w:eastAsia="宋体"/>
                <w:b w:val="0"/>
                <w:sz w:val="21"/>
              </w:rPr>
              <w:t>BIGINT</w:t>
            </w:r>
          </w:p>
        </w:tc>
        <w:tc>
          <w:tcPr>
            <w:tcW w:w="2268" w:type="dxa"/>
          </w:tcPr>
          <w:p w14:paraId="00100346" w14:textId="00100347">
            <w:pPr>
              <w:spacing w:before="0" w:after="0" w:line="440" w:lineRule="exact"/>
              <w:jc w:val="center"/>
            </w:pPr>
            <w:r/>
            <w:r>
              <w:rPr>
                <w:rFonts w:ascii="Times New Roman" w:hAnsi="Times New Roman" w:eastAsia="宋体"/>
                <w:b w:val="0"/>
                <w:sz w:val="21"/>
              </w:rPr>
              <w:t>FK→security_reports.id</w:t>
            </w:r>
          </w:p>
        </w:tc>
        <w:tc>
          <w:tcPr>
            <w:tcW w:w="3402" w:type="dxa"/>
          </w:tcPr>
          <w:p w14:paraId="00100348" w14:textId="00100349">
            <w:pPr>
              <w:spacing w:before="0" w:after="0" w:line="440" w:lineRule="exact"/>
              <w:jc w:val="center"/>
            </w:pPr>
            <w:r/>
            <w:r>
              <w:rPr>
                <w:rFonts w:ascii="Times New Roman" w:hAnsi="Times New Roman" w:eastAsia="宋体"/>
                <w:b w:val="0"/>
                <w:sz w:val="21"/>
              </w:rPr>
              <w:t>所属安全报告ID</w:t>
            </w:r>
          </w:p>
        </w:tc>
      </w:tr>
      <w:tr>
        <w:tc>
          <w:tcPr>
            <w:tcW w:w="1701" w:type="dxa"/>
          </w:tcPr>
          <w:p w14:paraId="0010034A" w14:textId="0010034B">
            <w:pPr>
              <w:spacing w:before="0" w:after="0" w:line="440" w:lineRule="exact"/>
              <w:jc w:val="center"/>
            </w:pPr>
            <w:r/>
            <w:r>
              <w:rPr>
                <w:rFonts w:ascii="Times New Roman" w:hAnsi="Times New Roman" w:eastAsia="宋体"/>
                <w:b w:val="0"/>
                <w:sz w:val="21"/>
              </w:rPr>
              <w:t>cve_id</w:t>
            </w:r>
          </w:p>
        </w:tc>
        <w:tc>
          <w:tcPr>
            <w:tcW w:w="1701" w:type="dxa"/>
          </w:tcPr>
          <w:p w14:paraId="0010034C" w14:textId="0010034D">
            <w:pPr>
              <w:spacing w:before="0" w:after="0" w:line="440" w:lineRule="exact"/>
              <w:jc w:val="center"/>
            </w:pPr>
            <w:r/>
            <w:r>
              <w:rPr>
                <w:rFonts w:ascii="Times New Roman" w:hAnsi="Times New Roman" w:eastAsia="宋体"/>
                <w:b w:val="0"/>
                <w:sz w:val="21"/>
              </w:rPr>
              <w:t>VARCHAR(50)</w:t>
            </w:r>
          </w:p>
        </w:tc>
        <w:tc>
          <w:tcPr>
            <w:tcW w:w="2268" w:type="dxa"/>
          </w:tcPr>
          <w:p w14:paraId="0010034E" w14:textId="0010034F">
            <w:pPr>
              <w:spacing w:before="0" w:after="0" w:line="440" w:lineRule="exact"/>
              <w:jc w:val="center"/>
            </w:pPr>
            <w:r/>
            <w:r>
              <w:rPr>
                <w:rFonts w:ascii="Times New Roman" w:hAnsi="Times New Roman" w:eastAsia="宋体"/>
                <w:b w:val="0"/>
                <w:sz w:val="21"/>
              </w:rPr>
            </w:r>
          </w:p>
        </w:tc>
        <w:tc>
          <w:tcPr>
            <w:tcW w:w="3402" w:type="dxa"/>
          </w:tcPr>
          <w:p w14:paraId="00100350" w14:textId="00100351">
            <w:pPr>
              <w:spacing w:before="0" w:after="0" w:line="440" w:lineRule="exact"/>
              <w:jc w:val="center"/>
            </w:pPr>
            <w:r/>
            <w:r>
              <w:rPr>
                <w:rFonts w:ascii="Times New Roman" w:hAnsi="Times New Roman" w:eastAsia="宋体"/>
                <w:b w:val="0"/>
                <w:sz w:val="21"/>
              </w:rPr>
              <w:t>CVE编号</w:t>
            </w:r>
          </w:p>
        </w:tc>
      </w:tr>
      <w:tr>
        <w:tc>
          <w:tcPr>
            <w:tcW w:w="1701" w:type="dxa"/>
          </w:tcPr>
          <w:p w14:paraId="00100352" w14:textId="00100353">
            <w:pPr>
              <w:spacing w:before="0" w:after="0" w:line="440" w:lineRule="exact"/>
              <w:jc w:val="center"/>
            </w:pPr>
            <w:r/>
            <w:r>
              <w:rPr>
                <w:rFonts w:ascii="Times New Roman" w:hAnsi="Times New Roman" w:eastAsia="宋体"/>
                <w:b w:val="0"/>
                <w:sz w:val="21"/>
              </w:rPr>
              <w:t>severity</w:t>
            </w:r>
          </w:p>
        </w:tc>
        <w:tc>
          <w:tcPr>
            <w:tcW w:w="1701" w:type="dxa"/>
          </w:tcPr>
          <w:p w14:paraId="00100354" w14:textId="00100355">
            <w:pPr>
              <w:spacing w:before="0" w:after="0" w:line="440" w:lineRule="exact"/>
              <w:jc w:val="center"/>
            </w:pPr>
            <w:r/>
            <w:r>
              <w:rPr>
                <w:rFonts w:ascii="Times New Roman" w:hAnsi="Times New Roman" w:eastAsia="宋体"/>
                <w:b w:val="0"/>
                <w:sz w:val="21"/>
              </w:rPr>
              <w:t>VARCHAR(20)</w:t>
            </w:r>
          </w:p>
        </w:tc>
        <w:tc>
          <w:tcPr>
            <w:tcW w:w="2268" w:type="dxa"/>
          </w:tcPr>
          <w:p w14:paraId="00100356" w14:textId="00100357">
            <w:pPr>
              <w:spacing w:before="0" w:after="0" w:line="440" w:lineRule="exact"/>
              <w:jc w:val="center"/>
            </w:pPr>
            <w:r/>
            <w:r>
              <w:rPr>
                <w:rFonts w:ascii="Times New Roman" w:hAnsi="Times New Roman" w:eastAsia="宋体"/>
                <w:b w:val="0"/>
                <w:sz w:val="21"/>
              </w:rPr>
            </w:r>
          </w:p>
        </w:tc>
        <w:tc>
          <w:tcPr>
            <w:tcW w:w="3402" w:type="dxa"/>
          </w:tcPr>
          <w:p w14:paraId="00100358" w14:textId="00100359">
            <w:pPr>
              <w:spacing w:before="0" w:after="0" w:line="440" w:lineRule="exact"/>
              <w:jc w:val="center"/>
            </w:pPr>
            <w:r/>
            <w:r>
              <w:rPr>
                <w:rFonts w:ascii="Times New Roman" w:hAnsi="Times New Roman" w:eastAsia="宋体"/>
                <w:b w:val="0"/>
                <w:sz w:val="21"/>
              </w:rPr>
              <w:t>严重等级：CRITICAL/HIGH/MEDIUM/LOW/UNKNOWN</w:t>
            </w:r>
          </w:p>
        </w:tc>
      </w:tr>
      <w:tr>
        <w:tc>
          <w:tcPr>
            <w:tcW w:w="1701" w:type="dxa"/>
          </w:tcPr>
          <w:p w14:paraId="0010035A" w14:textId="0010035B">
            <w:pPr>
              <w:spacing w:before="0" w:after="0" w:line="440" w:lineRule="exact"/>
              <w:jc w:val="center"/>
            </w:pPr>
            <w:r/>
            <w:r>
              <w:rPr>
                <w:rFonts w:ascii="Times New Roman" w:hAnsi="Times New Roman" w:eastAsia="宋体"/>
                <w:b w:val="0"/>
                <w:sz w:val="21"/>
              </w:rPr>
              <w:t>cvss_score</w:t>
            </w:r>
          </w:p>
        </w:tc>
        <w:tc>
          <w:tcPr>
            <w:tcW w:w="1701" w:type="dxa"/>
          </w:tcPr>
          <w:p w14:paraId="0010035C" w14:textId="0010035D">
            <w:pPr>
              <w:spacing w:before="0" w:after="0" w:line="440" w:lineRule="exact"/>
              <w:jc w:val="center"/>
            </w:pPr>
            <w:r/>
            <w:r>
              <w:rPr>
                <w:rFonts w:ascii="Times New Roman" w:hAnsi="Times New Roman" w:eastAsia="宋体"/>
                <w:b w:val="0"/>
                <w:sz w:val="21"/>
              </w:rPr>
              <w:t>DECIMAL(3,1)</w:t>
            </w:r>
          </w:p>
        </w:tc>
        <w:tc>
          <w:tcPr>
            <w:tcW w:w="2268" w:type="dxa"/>
          </w:tcPr>
          <w:p w14:paraId="0010035E" w14:textId="0010035F">
            <w:pPr>
              <w:spacing w:before="0" w:after="0" w:line="440" w:lineRule="exact"/>
              <w:jc w:val="center"/>
            </w:pPr>
            <w:r/>
            <w:r>
              <w:rPr>
                <w:rFonts w:ascii="Times New Roman" w:hAnsi="Times New Roman" w:eastAsia="宋体"/>
                <w:b w:val="0"/>
                <w:sz w:val="21"/>
              </w:rPr>
            </w:r>
          </w:p>
        </w:tc>
        <w:tc>
          <w:tcPr>
            <w:tcW w:w="3402" w:type="dxa"/>
          </w:tcPr>
          <w:p w14:paraId="00100360" w14:textId="00100361">
            <w:pPr>
              <w:spacing w:before="0" w:after="0" w:line="440" w:lineRule="exact"/>
              <w:jc w:val="center"/>
            </w:pPr>
            <w:r/>
            <w:r>
              <w:rPr>
                <w:rFonts w:ascii="Times New Roman" w:hAnsi="Times New Roman" w:eastAsia="宋体"/>
                <w:b w:val="0"/>
                <w:sz w:val="21"/>
              </w:rPr>
              <w:t>CVSS评分</w:t>
            </w:r>
          </w:p>
        </w:tc>
      </w:tr>
      <w:tr>
        <w:tc>
          <w:tcPr>
            <w:tcW w:w="1701" w:type="dxa"/>
          </w:tcPr>
          <w:p w14:paraId="00100362" w14:textId="00100363">
            <w:pPr>
              <w:spacing w:before="0" w:after="0" w:line="440" w:lineRule="exact"/>
              <w:jc w:val="center"/>
            </w:pPr>
            <w:r/>
            <w:r>
              <w:rPr>
                <w:rFonts w:ascii="Times New Roman" w:hAnsi="Times New Roman" w:eastAsia="宋体"/>
                <w:b w:val="0"/>
                <w:sz w:val="21"/>
              </w:rPr>
              <w:t>package_name</w:t>
            </w:r>
          </w:p>
        </w:tc>
        <w:tc>
          <w:tcPr>
            <w:tcW w:w="1701" w:type="dxa"/>
          </w:tcPr>
          <w:p w14:paraId="00100364" w14:textId="00100365">
            <w:pPr>
              <w:spacing w:before="0" w:after="0" w:line="440" w:lineRule="exact"/>
              <w:jc w:val="center"/>
            </w:pPr>
            <w:r/>
            <w:r>
              <w:rPr>
                <w:rFonts w:ascii="Times New Roman" w:hAnsi="Times New Roman" w:eastAsia="宋体"/>
                <w:b w:val="0"/>
                <w:sz w:val="21"/>
              </w:rPr>
              <w:t>VARCHAR(200)</w:t>
            </w:r>
          </w:p>
        </w:tc>
        <w:tc>
          <w:tcPr>
            <w:tcW w:w="2268" w:type="dxa"/>
          </w:tcPr>
          <w:p w14:paraId="00100366" w14:textId="00100367">
            <w:pPr>
              <w:spacing w:before="0" w:after="0" w:line="440" w:lineRule="exact"/>
              <w:jc w:val="center"/>
            </w:pPr>
            <w:r/>
            <w:r>
              <w:rPr>
                <w:rFonts w:ascii="Times New Roman" w:hAnsi="Times New Roman" w:eastAsia="宋体"/>
                <w:b w:val="0"/>
                <w:sz w:val="21"/>
              </w:rPr>
            </w:r>
          </w:p>
        </w:tc>
        <w:tc>
          <w:tcPr>
            <w:tcW w:w="3402" w:type="dxa"/>
          </w:tcPr>
          <w:p w14:paraId="00100368" w14:textId="00100369">
            <w:pPr>
              <w:spacing w:before="0" w:after="0" w:line="440" w:lineRule="exact"/>
              <w:jc w:val="center"/>
            </w:pPr>
            <w:r/>
            <w:r>
              <w:rPr>
                <w:rFonts w:ascii="Times New Roman" w:hAnsi="Times New Roman" w:eastAsia="宋体"/>
                <w:b w:val="0"/>
                <w:sz w:val="21"/>
              </w:rPr>
              <w:t>受影响包名</w:t>
            </w:r>
          </w:p>
        </w:tc>
      </w:tr>
      <w:tr>
        <w:tc>
          <w:tcPr>
            <w:tcW w:w="1701" w:type="dxa"/>
          </w:tcPr>
          <w:p w14:paraId="0010036A" w14:textId="0010036B">
            <w:pPr>
              <w:spacing w:before="0" w:after="0" w:line="440" w:lineRule="exact"/>
              <w:jc w:val="center"/>
            </w:pPr>
            <w:r/>
            <w:r>
              <w:rPr>
                <w:rFonts w:ascii="Times New Roman" w:hAnsi="Times New Roman" w:eastAsia="宋体"/>
                <w:b w:val="0"/>
                <w:sz w:val="21"/>
              </w:rPr>
              <w:t>installed_version</w:t>
            </w:r>
          </w:p>
        </w:tc>
        <w:tc>
          <w:tcPr>
            <w:tcW w:w="1701" w:type="dxa"/>
          </w:tcPr>
          <w:p w14:paraId="0010036C" w14:textId="0010036D">
            <w:pPr>
              <w:spacing w:before="0" w:after="0" w:line="440" w:lineRule="exact"/>
              <w:jc w:val="center"/>
            </w:pPr>
            <w:r/>
            <w:r>
              <w:rPr>
                <w:rFonts w:ascii="Times New Roman" w:hAnsi="Times New Roman" w:eastAsia="宋体"/>
                <w:b w:val="0"/>
                <w:sz w:val="21"/>
              </w:rPr>
              <w:t>VARCHAR(100)</w:t>
            </w:r>
          </w:p>
        </w:tc>
        <w:tc>
          <w:tcPr>
            <w:tcW w:w="2268" w:type="dxa"/>
          </w:tcPr>
          <w:p w14:paraId="0010036E" w14:textId="0010036F">
            <w:pPr>
              <w:spacing w:before="0" w:after="0" w:line="440" w:lineRule="exact"/>
              <w:jc w:val="center"/>
            </w:pPr>
            <w:r/>
            <w:r>
              <w:rPr>
                <w:rFonts w:ascii="Times New Roman" w:hAnsi="Times New Roman" w:eastAsia="宋体"/>
                <w:b w:val="0"/>
                <w:sz w:val="21"/>
              </w:rPr>
            </w:r>
          </w:p>
        </w:tc>
        <w:tc>
          <w:tcPr>
            <w:tcW w:w="3402" w:type="dxa"/>
          </w:tcPr>
          <w:p w14:paraId="00100370" w14:textId="00100371">
            <w:pPr>
              <w:spacing w:before="0" w:after="0" w:line="440" w:lineRule="exact"/>
              <w:jc w:val="center"/>
            </w:pPr>
            <w:r/>
            <w:r>
              <w:rPr>
                <w:rFonts w:ascii="Times New Roman" w:hAnsi="Times New Roman" w:eastAsia="宋体"/>
                <w:b w:val="0"/>
                <w:sz w:val="21"/>
              </w:rPr>
              <w:t>当前安装版本</w:t>
            </w:r>
          </w:p>
        </w:tc>
      </w:tr>
      <w:tr>
        <w:tc>
          <w:tcPr>
            <w:tcW w:w="1701" w:type="dxa"/>
          </w:tcPr>
          <w:p w14:paraId="00100372" w14:textId="00100373">
            <w:pPr>
              <w:spacing w:before="0" w:after="0" w:line="440" w:lineRule="exact"/>
              <w:jc w:val="center"/>
            </w:pPr>
            <w:r/>
            <w:r>
              <w:rPr>
                <w:rFonts w:ascii="Times New Roman" w:hAnsi="Times New Roman" w:eastAsia="宋体"/>
                <w:b w:val="0"/>
                <w:sz w:val="21"/>
              </w:rPr>
              <w:t>fixed_version</w:t>
            </w:r>
          </w:p>
        </w:tc>
        <w:tc>
          <w:tcPr>
            <w:tcW w:w="1701" w:type="dxa"/>
          </w:tcPr>
          <w:p w14:paraId="00100374" w14:textId="00100375">
            <w:pPr>
              <w:spacing w:before="0" w:after="0" w:line="440" w:lineRule="exact"/>
              <w:jc w:val="center"/>
            </w:pPr>
            <w:r/>
            <w:r>
              <w:rPr>
                <w:rFonts w:ascii="Times New Roman" w:hAnsi="Times New Roman" w:eastAsia="宋体"/>
                <w:b w:val="0"/>
                <w:sz w:val="21"/>
              </w:rPr>
              <w:t>VARCHAR(100)</w:t>
            </w:r>
          </w:p>
        </w:tc>
        <w:tc>
          <w:tcPr>
            <w:tcW w:w="2268" w:type="dxa"/>
          </w:tcPr>
          <w:p w14:paraId="00100376" w14:textId="00100377">
            <w:pPr>
              <w:spacing w:before="0" w:after="0" w:line="440" w:lineRule="exact"/>
              <w:jc w:val="center"/>
            </w:pPr>
            <w:r/>
            <w:r>
              <w:rPr>
                <w:rFonts w:ascii="Times New Roman" w:hAnsi="Times New Roman" w:eastAsia="宋体"/>
                <w:b w:val="0"/>
                <w:sz w:val="21"/>
              </w:rPr>
            </w:r>
          </w:p>
        </w:tc>
        <w:tc>
          <w:tcPr>
            <w:tcW w:w="3402" w:type="dxa"/>
          </w:tcPr>
          <w:p w14:paraId="00100378" w14:textId="00100379">
            <w:pPr>
              <w:spacing w:before="0" w:after="0" w:line="440" w:lineRule="exact"/>
              <w:jc w:val="center"/>
            </w:pPr>
            <w:r/>
            <w:r>
              <w:rPr>
                <w:rFonts w:ascii="Times New Roman" w:hAnsi="Times New Roman" w:eastAsia="宋体"/>
                <w:b w:val="0"/>
                <w:sz w:val="21"/>
              </w:rPr>
              <w:t>修复版本号</w:t>
            </w:r>
          </w:p>
        </w:tc>
      </w:tr>
      <w:tr>
        <w:tc>
          <w:tcPr>
            <w:tcW w:w="1701" w:type="dxa"/>
          </w:tcPr>
          <w:p w14:paraId="0010037A" w14:textId="0010037B">
            <w:pPr>
              <w:spacing w:before="0" w:after="0" w:line="440" w:lineRule="exact"/>
              <w:jc w:val="center"/>
            </w:pPr>
            <w:r/>
            <w:r>
              <w:rPr>
                <w:rFonts w:ascii="Times New Roman" w:hAnsi="Times New Roman" w:eastAsia="宋体"/>
                <w:b w:val="0"/>
                <w:sz w:val="21"/>
              </w:rPr>
              <w:t>source</w:t>
            </w:r>
          </w:p>
        </w:tc>
        <w:tc>
          <w:tcPr>
            <w:tcW w:w="1701" w:type="dxa"/>
          </w:tcPr>
          <w:p w14:paraId="0010037C" w14:textId="0010037D">
            <w:pPr>
              <w:spacing w:before="0" w:after="0" w:line="440" w:lineRule="exact"/>
              <w:jc w:val="center"/>
            </w:pPr>
            <w:r/>
            <w:r>
              <w:rPr>
                <w:rFonts w:ascii="Times New Roman" w:hAnsi="Times New Roman" w:eastAsia="宋体"/>
                <w:b w:val="0"/>
                <w:sz w:val="21"/>
              </w:rPr>
              <w:t>VARCHAR(30)</w:t>
            </w:r>
          </w:p>
        </w:tc>
        <w:tc>
          <w:tcPr>
            <w:tcW w:w="2268" w:type="dxa"/>
          </w:tcPr>
          <w:p w14:paraId="0010037E" w14:textId="0010037F">
            <w:pPr>
              <w:spacing w:before="0" w:after="0" w:line="440" w:lineRule="exact"/>
              <w:jc w:val="center"/>
            </w:pPr>
            <w:r/>
            <w:r>
              <w:rPr>
                <w:rFonts w:ascii="Times New Roman" w:hAnsi="Times New Roman" w:eastAsia="宋体"/>
                <w:b w:val="0"/>
                <w:sz w:val="21"/>
              </w:rPr>
            </w:r>
          </w:p>
        </w:tc>
        <w:tc>
          <w:tcPr>
            <w:tcW w:w="3402" w:type="dxa"/>
          </w:tcPr>
          <w:p w14:paraId="00100380" w14:textId="00100381">
            <w:pPr>
              <w:spacing w:before="0" w:after="0" w:line="440" w:lineRule="exact"/>
              <w:jc w:val="center"/>
            </w:pPr>
            <w:r/>
            <w:r>
              <w:rPr>
                <w:rFonts w:ascii="Times New Roman" w:hAnsi="Times New Roman" w:eastAsia="宋体"/>
                <w:b w:val="0"/>
                <w:sz w:val="21"/>
              </w:rPr>
              <w:t>漏洞来源</w:t>
            </w:r>
          </w:p>
        </w:tc>
      </w:tr>
      <w:tr>
        <w:tc>
          <w:tcPr>
            <w:tcW w:w="1701" w:type="dxa"/>
          </w:tcPr>
          <w:p w14:paraId="00100382" w14:textId="00100383">
            <w:pPr>
              <w:spacing w:before="0" w:after="0" w:line="440" w:lineRule="exact"/>
              <w:jc w:val="center"/>
            </w:pPr>
            <w:r/>
            <w:r>
              <w:rPr>
                <w:rFonts w:ascii="Times New Roman" w:hAnsi="Times New Roman" w:eastAsia="宋体"/>
                <w:b w:val="0"/>
                <w:sz w:val="21"/>
              </w:rPr>
              <w:t>file_path</w:t>
            </w:r>
          </w:p>
        </w:tc>
        <w:tc>
          <w:tcPr>
            <w:tcW w:w="1701" w:type="dxa"/>
          </w:tcPr>
          <w:p w14:paraId="00100384" w14:textId="00100385">
            <w:pPr>
              <w:spacing w:before="0" w:after="0" w:line="440" w:lineRule="exact"/>
              <w:jc w:val="center"/>
            </w:pPr>
            <w:r/>
            <w:r>
              <w:rPr>
                <w:rFonts w:ascii="Times New Roman" w:hAnsi="Times New Roman" w:eastAsia="宋体"/>
                <w:b w:val="0"/>
                <w:sz w:val="21"/>
              </w:rPr>
              <w:t>VARCHAR(500)</w:t>
            </w:r>
          </w:p>
        </w:tc>
        <w:tc>
          <w:tcPr>
            <w:tcW w:w="2268" w:type="dxa"/>
          </w:tcPr>
          <w:p w14:paraId="00100386" w14:textId="00100387">
            <w:pPr>
              <w:spacing w:before="0" w:after="0" w:line="440" w:lineRule="exact"/>
              <w:jc w:val="center"/>
            </w:pPr>
            <w:r/>
            <w:r>
              <w:rPr>
                <w:rFonts w:ascii="Times New Roman" w:hAnsi="Times New Roman" w:eastAsia="宋体"/>
                <w:b w:val="0"/>
                <w:sz w:val="21"/>
              </w:rPr>
            </w:r>
          </w:p>
        </w:tc>
        <w:tc>
          <w:tcPr>
            <w:tcW w:w="3402" w:type="dxa"/>
          </w:tcPr>
          <w:p w14:paraId="00100388" w14:textId="00100389">
            <w:pPr>
              <w:spacing w:before="0" w:after="0" w:line="440" w:lineRule="exact"/>
              <w:jc w:val="center"/>
            </w:pPr>
            <w:r/>
            <w:r>
              <w:rPr>
                <w:rFonts w:ascii="Times New Roman" w:hAnsi="Times New Roman" w:eastAsia="宋体"/>
                <w:b w:val="0"/>
                <w:sz w:val="21"/>
              </w:rPr>
              <w:t>漏洞文件路径</w:t>
            </w:r>
          </w:p>
        </w:tc>
      </w:tr>
      <w:tr>
        <w:tc>
          <w:tcPr>
            <w:tcW w:w="1701" w:type="dxa"/>
          </w:tcPr>
          <w:p w14:paraId="0010038A" w14:textId="0010038B">
            <w:pPr>
              <w:spacing w:before="0" w:after="0" w:line="440" w:lineRule="exact"/>
              <w:jc w:val="center"/>
            </w:pPr>
            <w:r/>
            <w:r>
              <w:rPr>
                <w:rFonts w:ascii="Times New Roman" w:hAnsi="Times New Roman" w:eastAsia="宋体"/>
                <w:b w:val="0"/>
                <w:sz w:val="21"/>
              </w:rPr>
              <w:t>status</w:t>
            </w:r>
          </w:p>
        </w:tc>
        <w:tc>
          <w:tcPr>
            <w:tcW w:w="1701" w:type="dxa"/>
          </w:tcPr>
          <w:p w14:paraId="0010038C" w14:textId="0010038D">
            <w:pPr>
              <w:spacing w:before="0" w:after="0" w:line="440" w:lineRule="exact"/>
              <w:jc w:val="center"/>
            </w:pPr>
            <w:r/>
            <w:r>
              <w:rPr>
                <w:rFonts w:ascii="Times New Roman" w:hAnsi="Times New Roman" w:eastAsia="宋体"/>
                <w:b w:val="0"/>
                <w:sz w:val="21"/>
              </w:rPr>
              <w:t>VARCHAR(20)</w:t>
            </w:r>
          </w:p>
        </w:tc>
        <w:tc>
          <w:tcPr>
            <w:tcW w:w="2268" w:type="dxa"/>
          </w:tcPr>
          <w:p w14:paraId="0010038E" w14:textId="0010038F">
            <w:pPr>
              <w:spacing w:before="0" w:after="0" w:line="440" w:lineRule="exact"/>
              <w:jc w:val="center"/>
            </w:pPr>
            <w:r/>
            <w:r>
              <w:rPr>
                <w:rFonts w:ascii="Times New Roman" w:hAnsi="Times New Roman" w:eastAsia="宋体"/>
                <w:b w:val="0"/>
                <w:sz w:val="21"/>
              </w:rPr>
              <w:t>DEFAULT 'OPEN'</w:t>
            </w:r>
          </w:p>
        </w:tc>
        <w:tc>
          <w:tcPr>
            <w:tcW w:w="3402" w:type="dxa"/>
          </w:tcPr>
          <w:p w14:paraId="00100390" w14:textId="00100391">
            <w:pPr>
              <w:spacing w:before="0" w:after="0" w:line="440" w:lineRule="exact"/>
              <w:jc w:val="center"/>
            </w:pPr>
            <w:r/>
            <w:r>
              <w:rPr>
                <w:rFonts w:ascii="Times New Roman" w:hAnsi="Times New Roman" w:eastAsia="宋体"/>
                <w:b w:val="0"/>
                <w:sz w:val="21"/>
              </w:rPr>
              <w:t>处理状态</w:t>
            </w:r>
          </w:p>
        </w:tc>
      </w:tr>
      <w:tr>
        <w:tc>
          <w:tcPr>
            <w:tcW w:w="1701" w:type="dxa"/>
          </w:tcPr>
          <w:p w14:paraId="00100392" w14:textId="00100393">
            <w:pPr>
              <w:spacing w:before="0" w:after="0" w:line="440" w:lineRule="exact"/>
              <w:jc w:val="center"/>
            </w:pPr>
            <w:r/>
            <w:r>
              <w:rPr>
                <w:rFonts w:ascii="Times New Roman" w:hAnsi="Times New Roman" w:eastAsia="宋体"/>
                <w:b w:val="0"/>
                <w:sz w:val="21"/>
              </w:rPr>
              <w:t>description</w:t>
            </w:r>
          </w:p>
        </w:tc>
        <w:tc>
          <w:tcPr>
            <w:tcW w:w="1701" w:type="dxa"/>
          </w:tcPr>
          <w:p w14:paraId="00100394" w14:textId="00100395">
            <w:pPr>
              <w:spacing w:before="0" w:after="0" w:line="440" w:lineRule="exact"/>
              <w:jc w:val="center"/>
            </w:pPr>
            <w:r/>
            <w:r>
              <w:rPr>
                <w:rFonts w:ascii="Times New Roman" w:hAnsi="Times New Roman" w:eastAsia="宋体"/>
                <w:b w:val="0"/>
                <w:sz w:val="21"/>
              </w:rPr>
              <w:t>TEXT</w:t>
            </w:r>
          </w:p>
        </w:tc>
        <w:tc>
          <w:tcPr>
            <w:tcW w:w="2268" w:type="dxa"/>
          </w:tcPr>
          <w:p w14:paraId="00100396" w14:textId="00100397">
            <w:pPr>
              <w:spacing w:before="0" w:after="0" w:line="440" w:lineRule="exact"/>
              <w:jc w:val="center"/>
            </w:pPr>
            <w:r/>
            <w:r>
              <w:rPr>
                <w:rFonts w:ascii="Times New Roman" w:hAnsi="Times New Roman" w:eastAsia="宋体"/>
                <w:b w:val="0"/>
                <w:sz w:val="21"/>
              </w:rPr>
            </w:r>
          </w:p>
        </w:tc>
        <w:tc>
          <w:tcPr>
            <w:tcW w:w="3402" w:type="dxa"/>
          </w:tcPr>
          <w:p w14:paraId="00100398" w14:textId="00100399">
            <w:pPr>
              <w:spacing w:before="0" w:after="0" w:line="440" w:lineRule="exact"/>
              <w:jc w:val="center"/>
            </w:pPr>
            <w:r/>
            <w:r>
              <w:rPr>
                <w:rFonts w:ascii="Times New Roman" w:hAnsi="Times New Roman" w:eastAsia="宋体"/>
                <w:b w:val="0"/>
                <w:sz w:val="21"/>
              </w:rPr>
              <w:t>漏洞描述</w:t>
            </w:r>
          </w:p>
        </w:tc>
      </w:tr>
      <w:tr>
        <w:tc>
          <w:tcPr>
            <w:tcW w:w="1701" w:type="dxa"/>
          </w:tcPr>
          <w:p w14:paraId="0010039A" w14:textId="0010039B">
            <w:pPr>
              <w:spacing w:before="0" w:after="0" w:line="440" w:lineRule="exact"/>
              <w:jc w:val="center"/>
            </w:pPr>
            <w:r/>
            <w:r>
              <w:rPr>
                <w:rFonts w:ascii="Times New Roman" w:hAnsi="Times New Roman" w:eastAsia="宋体"/>
                <w:b w:val="0"/>
                <w:sz w:val="21"/>
              </w:rPr>
              <w:t>reference</w:t>
            </w:r>
          </w:p>
        </w:tc>
        <w:tc>
          <w:tcPr>
            <w:tcW w:w="1701" w:type="dxa"/>
          </w:tcPr>
          <w:p w14:paraId="0010039C" w14:textId="0010039D">
            <w:pPr>
              <w:spacing w:before="0" w:after="0" w:line="440" w:lineRule="exact"/>
              <w:jc w:val="center"/>
            </w:pPr>
            <w:r/>
            <w:r>
              <w:rPr>
                <w:rFonts w:ascii="Times New Roman" w:hAnsi="Times New Roman" w:eastAsia="宋体"/>
                <w:b w:val="0"/>
                <w:sz w:val="21"/>
              </w:rPr>
              <w:t>VARCHAR(500)</w:t>
            </w:r>
          </w:p>
        </w:tc>
        <w:tc>
          <w:tcPr>
            <w:tcW w:w="2268" w:type="dxa"/>
          </w:tcPr>
          <w:p w14:paraId="0010039E" w14:textId="0010039F">
            <w:pPr>
              <w:spacing w:before="0" w:after="0" w:line="440" w:lineRule="exact"/>
              <w:jc w:val="center"/>
            </w:pPr>
            <w:r/>
            <w:r>
              <w:rPr>
                <w:rFonts w:ascii="Times New Roman" w:hAnsi="Times New Roman" w:eastAsia="宋体"/>
                <w:b w:val="0"/>
                <w:sz w:val="21"/>
              </w:rPr>
            </w:r>
          </w:p>
        </w:tc>
        <w:tc>
          <w:tcPr>
            <w:tcW w:w="3402" w:type="dxa"/>
          </w:tcPr>
          <w:p w14:paraId="001003A0" w14:textId="001003A1">
            <w:pPr>
              <w:spacing w:before="0" w:after="0" w:line="440" w:lineRule="exact"/>
              <w:jc w:val="center"/>
            </w:pPr>
            <w:r/>
            <w:r>
              <w:rPr>
                <w:rFonts w:ascii="Times New Roman" w:hAnsi="Times New Roman" w:eastAsia="宋体"/>
                <w:b w:val="0"/>
                <w:sz w:val="21"/>
              </w:rPr>
              <w:t>参考链接</w:t>
            </w:r>
          </w:p>
        </w:tc>
      </w:tr>
      <w:tr>
        <w:tc>
          <w:tcPr>
            <w:tcW w:w="1701" w:type="dxa"/>
          </w:tcPr>
          <w:p w14:paraId="001003A2" w14:textId="001003A3">
            <w:pPr>
              <w:spacing w:before="0" w:after="0" w:line="440" w:lineRule="exact"/>
              <w:jc w:val="center"/>
            </w:pPr>
            <w:r/>
            <w:r>
              <w:rPr>
                <w:rFonts w:ascii="Times New Roman" w:hAnsi="Times New Roman" w:eastAsia="宋体"/>
                <w:b w:val="0"/>
                <w:sz w:val="21"/>
              </w:rPr>
              <w:t>discovered_at</w:t>
            </w:r>
          </w:p>
        </w:tc>
        <w:tc>
          <w:tcPr>
            <w:tcW w:w="1701" w:type="dxa"/>
          </w:tcPr>
          <w:p w14:paraId="001003A4" w14:textId="001003A5">
            <w:pPr>
              <w:spacing w:before="0" w:after="0" w:line="440" w:lineRule="exact"/>
              <w:jc w:val="center"/>
            </w:pPr>
            <w:r/>
            <w:r>
              <w:rPr>
                <w:rFonts w:ascii="Times New Roman" w:hAnsi="Times New Roman" w:eastAsia="宋体"/>
                <w:b w:val="0"/>
                <w:sz w:val="21"/>
              </w:rPr>
              <w:t>DATETIME</w:t>
            </w:r>
          </w:p>
        </w:tc>
        <w:tc>
          <w:tcPr>
            <w:tcW w:w="2268" w:type="dxa"/>
          </w:tcPr>
          <w:p w14:paraId="001003A6" w14:textId="001003A7">
            <w:pPr>
              <w:spacing w:before="0" w:after="0" w:line="440" w:lineRule="exact"/>
              <w:jc w:val="center"/>
            </w:pPr>
            <w:r/>
            <w:r>
              <w:rPr>
                <w:rFonts w:ascii="Times New Roman" w:hAnsi="Times New Roman" w:eastAsia="宋体"/>
                <w:b w:val="0"/>
                <w:sz w:val="21"/>
              </w:rPr>
            </w:r>
          </w:p>
        </w:tc>
        <w:tc>
          <w:tcPr>
            <w:tcW w:w="3402" w:type="dxa"/>
          </w:tcPr>
          <w:p w14:paraId="001003A8" w14:textId="001003A9">
            <w:pPr>
              <w:spacing w:before="0" w:after="0" w:line="440" w:lineRule="exact"/>
              <w:jc w:val="center"/>
            </w:pPr>
            <w:r/>
            <w:r>
              <w:rPr>
                <w:rFonts w:ascii="Times New Roman" w:hAnsi="Times New Roman" w:eastAsia="宋体"/>
                <w:b w:val="0"/>
                <w:sz w:val="21"/>
              </w:rPr>
              <w:t>发现时间</w:t>
            </w:r>
          </w:p>
        </w:tc>
      </w:tr>
    </w:tbl>
    <w:p w14:paraId="001003AA" w14:textId="001003AB"/>
    <w:p w14:paraId="001003AC" w14:textId="001003AD">
      <w:pPr>
        <w:spacing w:before="0" w:after="0" w:line="440" w:lineRule="exact"/>
        <w:ind w:firstLine="420"/>
        <w:jc w:val="both"/>
      </w:pPr>
      <w:r>
        <w:rPr>
          <w:rFonts w:ascii="Times New Roman" w:hAnsi="Times New Roman" w:eastAsia="宋体"/>
          <w:b w:val="0"/>
          <w:sz w:val="24"/>
        </w:rPr>
        <w:t>（7）审计日志表（audit_logs）：id是主键。username记录操作用户名。action记录操作类型，包括CREATE（创建）、UPDATE（修改）、DELETE（删除）、TRIGGER（触发）、CANCEL（取消）、APPROVE（审批通过）、REJECT（审批拒绝）、LOGIN（登录）和LOGOUT（登出）。resource记录操作资源类型（PROJECT/PIPELINE/BUILD/ENVIRONMENT/USER/DEPLOYMENT），resource_id和resource_name记录操作资源的ID和名称。detail字段以JSON格式存储操作详情。success标识操作是否成功。数据库表结构如表3.7所示。</w:t>
      </w:r>
    </w:p>
    <w:p w14:paraId="001003AE" w14:textId="001003AF">
      <w:pPr>
        <w:spacing w:before="0" w:after="0" w:line="400" w:lineRule="exact"/>
        <w:ind w:firstLine="0"/>
        <w:jc w:val="center"/>
      </w:pPr>
      <w:r>
        <w:rPr>
          <w:rFonts w:ascii="Times New Roman" w:hAnsi="Times New Roman" w:eastAsia="黑体"/>
          <w:b w:val="0"/>
          <w:sz w:val="21"/>
        </w:rPr>
        <w:t>表3.7 审计日志表（audit_logs）</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3B0" w14:textId="001003B1">
            <w:pPr>
              <w:spacing w:before="0" w:after="0" w:line="440" w:lineRule="exact"/>
              <w:jc w:val="center"/>
            </w:pPr>
            <w:r/>
            <w:r>
              <w:rPr>
                <w:rFonts w:ascii="Times New Roman" w:hAnsi="Times New Roman" w:eastAsia="黑体"/>
                <w:b/>
                <w:sz w:val="21"/>
              </w:rPr>
              <w:t>字段名</w:t>
            </w:r>
          </w:p>
        </w:tc>
        <w:tc>
          <w:tcPr>
            <w:tcW w:w="1984" w:type="dxa"/>
          </w:tcPr>
          <w:p w14:paraId="001003B2" w14:textId="001003B3">
            <w:pPr>
              <w:spacing w:before="0" w:after="0" w:line="440" w:lineRule="exact"/>
              <w:jc w:val="center"/>
            </w:pPr>
            <w:r/>
            <w:r>
              <w:rPr>
                <w:rFonts w:ascii="Times New Roman" w:hAnsi="Times New Roman" w:eastAsia="黑体"/>
                <w:b/>
                <w:sz w:val="21"/>
              </w:rPr>
              <w:t>数据类型</w:t>
            </w:r>
          </w:p>
        </w:tc>
        <w:tc>
          <w:tcPr>
            <w:tcW w:w="2268" w:type="dxa"/>
          </w:tcPr>
          <w:p w14:paraId="001003B4" w14:textId="001003B5">
            <w:pPr>
              <w:spacing w:before="0" w:after="0" w:line="440" w:lineRule="exact"/>
              <w:jc w:val="center"/>
            </w:pPr>
            <w:r/>
            <w:r>
              <w:rPr>
                <w:rFonts w:ascii="Times New Roman" w:hAnsi="Times New Roman" w:eastAsia="黑体"/>
                <w:b/>
                <w:sz w:val="21"/>
              </w:rPr>
              <w:t>约束</w:t>
            </w:r>
          </w:p>
        </w:tc>
        <w:tc>
          <w:tcPr>
            <w:tcW w:w="3118" w:type="dxa"/>
          </w:tcPr>
          <w:p w14:paraId="001003B6" w14:textId="001003B7">
            <w:pPr>
              <w:spacing w:before="0" w:after="0" w:line="440" w:lineRule="exact"/>
              <w:jc w:val="center"/>
            </w:pPr>
            <w:r/>
            <w:r>
              <w:rPr>
                <w:rFonts w:ascii="Times New Roman" w:hAnsi="Times New Roman" w:eastAsia="黑体"/>
                <w:b/>
                <w:sz w:val="21"/>
              </w:rPr>
              <w:t>说明</w:t>
            </w:r>
          </w:p>
        </w:tc>
      </w:tr>
      <w:tr>
        <w:tc>
          <w:tcPr>
            <w:tcW w:w="1701" w:type="dxa"/>
          </w:tcPr>
          <w:p w14:paraId="001003B8" w14:textId="001003B9">
            <w:pPr>
              <w:spacing w:before="0" w:after="0" w:line="440" w:lineRule="exact"/>
              <w:jc w:val="center"/>
            </w:pPr>
            <w:r/>
            <w:r>
              <w:rPr>
                <w:rFonts w:ascii="Times New Roman" w:hAnsi="Times New Roman" w:eastAsia="宋体"/>
                <w:b w:val="0"/>
                <w:sz w:val="21"/>
              </w:rPr>
              <w:t>id</w:t>
            </w:r>
          </w:p>
        </w:tc>
        <w:tc>
          <w:tcPr>
            <w:tcW w:w="1984" w:type="dxa"/>
          </w:tcPr>
          <w:p w14:paraId="001003BA" w14:textId="001003BB">
            <w:pPr>
              <w:spacing w:before="0" w:after="0" w:line="440" w:lineRule="exact"/>
              <w:jc w:val="center"/>
            </w:pPr>
            <w:r/>
            <w:r>
              <w:rPr>
                <w:rFonts w:ascii="Times New Roman" w:hAnsi="Times New Roman" w:eastAsia="宋体"/>
                <w:b w:val="0"/>
                <w:sz w:val="21"/>
              </w:rPr>
              <w:t>BIGINT</w:t>
            </w:r>
          </w:p>
        </w:tc>
        <w:tc>
          <w:tcPr>
            <w:tcW w:w="2268" w:type="dxa"/>
          </w:tcPr>
          <w:p w14:paraId="001003BC" w14:textId="001003BD">
            <w:pPr>
              <w:spacing w:before="0" w:after="0" w:line="440" w:lineRule="exact"/>
              <w:jc w:val="center"/>
            </w:pPr>
            <w:r/>
            <w:r>
              <w:rPr>
                <w:rFonts w:ascii="Times New Roman" w:hAnsi="Times New Roman" w:eastAsia="宋体"/>
                <w:b w:val="0"/>
                <w:sz w:val="21"/>
              </w:rPr>
              <w:t>PRIMARY KEY, AUTO_INCREMENT</w:t>
            </w:r>
          </w:p>
        </w:tc>
        <w:tc>
          <w:tcPr>
            <w:tcW w:w="3118" w:type="dxa"/>
          </w:tcPr>
          <w:p w14:paraId="001003BE" w14:textId="001003BF">
            <w:pPr>
              <w:spacing w:before="0" w:after="0" w:line="440" w:lineRule="exact"/>
              <w:jc w:val="center"/>
            </w:pPr>
            <w:r/>
            <w:r>
              <w:rPr>
                <w:rFonts w:ascii="Times New Roman" w:hAnsi="Times New Roman" w:eastAsia="宋体"/>
                <w:b w:val="0"/>
                <w:sz w:val="21"/>
              </w:rPr>
              <w:t>审计日志唯一标识</w:t>
            </w:r>
          </w:p>
        </w:tc>
      </w:tr>
      <w:tr>
        <w:tc>
          <w:tcPr>
            <w:tcW w:w="1701" w:type="dxa"/>
          </w:tcPr>
          <w:p w14:paraId="001003C0" w14:textId="001003C1">
            <w:pPr>
              <w:spacing w:before="0" w:after="0" w:line="440" w:lineRule="exact"/>
              <w:jc w:val="center"/>
            </w:pPr>
            <w:r/>
            <w:r>
              <w:rPr>
                <w:rFonts w:ascii="Times New Roman" w:hAnsi="Times New Roman" w:eastAsia="宋体"/>
                <w:b w:val="0"/>
                <w:sz w:val="21"/>
              </w:rPr>
              <w:t>username</w:t>
            </w:r>
          </w:p>
        </w:tc>
        <w:tc>
          <w:tcPr>
            <w:tcW w:w="1984" w:type="dxa"/>
          </w:tcPr>
          <w:p w14:paraId="001003C2" w14:textId="001003C3">
            <w:pPr>
              <w:spacing w:before="0" w:after="0" w:line="440" w:lineRule="exact"/>
              <w:jc w:val="center"/>
            </w:pPr>
            <w:r/>
            <w:r>
              <w:rPr>
                <w:rFonts w:ascii="Times New Roman" w:hAnsi="Times New Roman" w:eastAsia="宋体"/>
                <w:b w:val="0"/>
                <w:sz w:val="21"/>
              </w:rPr>
              <w:t>VARCHAR(50)</w:t>
            </w:r>
          </w:p>
        </w:tc>
        <w:tc>
          <w:tcPr>
            <w:tcW w:w="2268" w:type="dxa"/>
          </w:tcPr>
          <w:p w14:paraId="001003C4" w14:textId="001003C5">
            <w:pPr>
              <w:spacing w:before="0" w:after="0" w:line="440" w:lineRule="exact"/>
              <w:jc w:val="center"/>
            </w:pPr>
            <w:r/>
            <w:r>
              <w:rPr>
                <w:rFonts w:ascii="Times New Roman" w:hAnsi="Times New Roman" w:eastAsia="宋体"/>
                <w:b w:val="0"/>
                <w:sz w:val="21"/>
              </w:rPr>
              <w:t>NOT NULL</w:t>
            </w:r>
          </w:p>
        </w:tc>
        <w:tc>
          <w:tcPr>
            <w:tcW w:w="3118" w:type="dxa"/>
          </w:tcPr>
          <w:p w14:paraId="001003C6" w14:textId="001003C7">
            <w:pPr>
              <w:spacing w:before="0" w:after="0" w:line="440" w:lineRule="exact"/>
              <w:jc w:val="center"/>
            </w:pPr>
            <w:r/>
            <w:r>
              <w:rPr>
                <w:rFonts w:ascii="Times New Roman" w:hAnsi="Times New Roman" w:eastAsia="宋体"/>
                <w:b w:val="0"/>
                <w:sz w:val="21"/>
              </w:rPr>
              <w:t>操作用户名</w:t>
            </w:r>
          </w:p>
        </w:tc>
      </w:tr>
      <w:tr>
        <w:tc>
          <w:tcPr>
            <w:tcW w:w="1701" w:type="dxa"/>
          </w:tcPr>
          <w:p w14:paraId="001003C8" w14:textId="001003C9">
            <w:pPr>
              <w:spacing w:before="0" w:after="0" w:line="440" w:lineRule="exact"/>
              <w:jc w:val="center"/>
            </w:pPr>
            <w:r/>
            <w:r>
              <w:rPr>
                <w:rFonts w:ascii="Times New Roman" w:hAnsi="Times New Roman" w:eastAsia="宋体"/>
                <w:b w:val="0"/>
                <w:sz w:val="21"/>
              </w:rPr>
              <w:t>action</w:t>
            </w:r>
          </w:p>
        </w:tc>
        <w:tc>
          <w:tcPr>
            <w:tcW w:w="1984" w:type="dxa"/>
          </w:tcPr>
          <w:p w14:paraId="001003CA" w14:textId="001003CB">
            <w:pPr>
              <w:spacing w:before="0" w:after="0" w:line="440" w:lineRule="exact"/>
              <w:jc w:val="center"/>
            </w:pPr>
            <w:r/>
            <w:r>
              <w:rPr>
                <w:rFonts w:ascii="Times New Roman" w:hAnsi="Times New Roman" w:eastAsia="宋体"/>
                <w:b w:val="0"/>
                <w:sz w:val="21"/>
              </w:rPr>
              <w:t>VARCHAR(20)</w:t>
            </w:r>
          </w:p>
        </w:tc>
        <w:tc>
          <w:tcPr>
            <w:tcW w:w="2268" w:type="dxa"/>
          </w:tcPr>
          <w:p w14:paraId="001003CC" w14:textId="001003CD">
            <w:pPr>
              <w:spacing w:before="0" w:after="0" w:line="440" w:lineRule="exact"/>
              <w:jc w:val="center"/>
            </w:pPr>
            <w:r/>
            <w:r>
              <w:rPr>
                <w:rFonts w:ascii="Times New Roman" w:hAnsi="Times New Roman" w:eastAsia="宋体"/>
                <w:b w:val="0"/>
                <w:sz w:val="21"/>
              </w:rPr>
              <w:t>NOT NULL</w:t>
            </w:r>
          </w:p>
        </w:tc>
        <w:tc>
          <w:tcPr>
            <w:tcW w:w="3118" w:type="dxa"/>
          </w:tcPr>
          <w:p w14:paraId="001003CE" w14:textId="001003CF">
            <w:pPr>
              <w:spacing w:before="0" w:after="0" w:line="440" w:lineRule="exact"/>
              <w:jc w:val="center"/>
            </w:pPr>
            <w:r/>
            <w:r>
              <w:rPr>
                <w:rFonts w:ascii="Times New Roman" w:hAnsi="Times New Roman" w:eastAsia="宋体"/>
                <w:b w:val="0"/>
                <w:sz w:val="21"/>
              </w:rPr>
              <w:t>操作类型</w:t>
            </w:r>
          </w:p>
        </w:tc>
      </w:tr>
      <w:tr>
        <w:tc>
          <w:tcPr>
            <w:tcW w:w="1701" w:type="dxa"/>
          </w:tcPr>
          <w:p w14:paraId="001003D0" w14:textId="001003D1">
            <w:pPr>
              <w:spacing w:before="0" w:after="0" w:line="440" w:lineRule="exact"/>
              <w:jc w:val="center"/>
            </w:pPr>
            <w:r/>
            <w:r>
              <w:rPr>
                <w:rFonts w:ascii="Times New Roman" w:hAnsi="Times New Roman" w:eastAsia="宋体"/>
                <w:b w:val="0"/>
                <w:sz w:val="21"/>
              </w:rPr>
              <w:t>resource</w:t>
            </w:r>
          </w:p>
        </w:tc>
        <w:tc>
          <w:tcPr>
            <w:tcW w:w="1984" w:type="dxa"/>
          </w:tcPr>
          <w:p w14:paraId="001003D2" w14:textId="001003D3">
            <w:pPr>
              <w:spacing w:before="0" w:after="0" w:line="440" w:lineRule="exact"/>
              <w:jc w:val="center"/>
            </w:pPr>
            <w:r/>
            <w:r>
              <w:rPr>
                <w:rFonts w:ascii="Times New Roman" w:hAnsi="Times New Roman" w:eastAsia="宋体"/>
                <w:b w:val="0"/>
                <w:sz w:val="21"/>
              </w:rPr>
              <w:t>VARCHAR(100)</w:t>
            </w:r>
          </w:p>
        </w:tc>
        <w:tc>
          <w:tcPr>
            <w:tcW w:w="2268" w:type="dxa"/>
          </w:tcPr>
          <w:p w14:paraId="001003D4" w14:textId="001003D5">
            <w:pPr>
              <w:spacing w:before="0" w:after="0" w:line="440" w:lineRule="exact"/>
              <w:jc w:val="center"/>
            </w:pPr>
            <w:r/>
            <w:r>
              <w:rPr>
                <w:rFonts w:ascii="Times New Roman" w:hAnsi="Times New Roman" w:eastAsia="宋体"/>
                <w:b w:val="0"/>
                <w:sz w:val="21"/>
              </w:rPr>
              <w:t>NOT NULL</w:t>
            </w:r>
          </w:p>
        </w:tc>
        <w:tc>
          <w:tcPr>
            <w:tcW w:w="3118" w:type="dxa"/>
          </w:tcPr>
          <w:p w14:paraId="001003D6" w14:textId="001003D7">
            <w:pPr>
              <w:spacing w:before="0" w:after="0" w:line="440" w:lineRule="exact"/>
              <w:jc w:val="center"/>
            </w:pPr>
            <w:r/>
            <w:r>
              <w:rPr>
                <w:rFonts w:ascii="Times New Roman" w:hAnsi="Times New Roman" w:eastAsia="宋体"/>
                <w:b w:val="0"/>
                <w:sz w:val="21"/>
              </w:rPr>
              <w:t>操作资源类型</w:t>
            </w:r>
          </w:p>
        </w:tc>
      </w:tr>
      <w:tr>
        <w:tc>
          <w:tcPr>
            <w:tcW w:w="1701" w:type="dxa"/>
          </w:tcPr>
          <w:p w14:paraId="001003D8" w14:textId="001003D9">
            <w:pPr>
              <w:spacing w:before="0" w:after="0" w:line="440" w:lineRule="exact"/>
              <w:jc w:val="center"/>
            </w:pPr>
            <w:r/>
            <w:r>
              <w:rPr>
                <w:rFonts w:ascii="Times New Roman" w:hAnsi="Times New Roman" w:eastAsia="宋体"/>
                <w:b w:val="0"/>
                <w:sz w:val="21"/>
              </w:rPr>
              <w:t>resource_id</w:t>
            </w:r>
          </w:p>
        </w:tc>
        <w:tc>
          <w:tcPr>
            <w:tcW w:w="1984" w:type="dxa"/>
          </w:tcPr>
          <w:p w14:paraId="001003DA" w14:textId="001003DB">
            <w:pPr>
              <w:spacing w:before="0" w:after="0" w:line="440" w:lineRule="exact"/>
              <w:jc w:val="center"/>
            </w:pPr>
            <w:r/>
            <w:r>
              <w:rPr>
                <w:rFonts w:ascii="Times New Roman" w:hAnsi="Times New Roman" w:eastAsia="宋体"/>
                <w:b w:val="0"/>
                <w:sz w:val="21"/>
              </w:rPr>
              <w:t>BIGINT</w:t>
            </w:r>
          </w:p>
        </w:tc>
        <w:tc>
          <w:tcPr>
            <w:tcW w:w="2268" w:type="dxa"/>
          </w:tcPr>
          <w:p w14:paraId="001003DC" w14:textId="001003DD">
            <w:pPr>
              <w:spacing w:before="0" w:after="0" w:line="440" w:lineRule="exact"/>
              <w:jc w:val="center"/>
            </w:pPr>
            <w:r/>
            <w:r>
              <w:rPr>
                <w:rFonts w:ascii="Times New Roman" w:hAnsi="Times New Roman" w:eastAsia="宋体"/>
                <w:b w:val="0"/>
                <w:sz w:val="21"/>
              </w:rPr>
            </w:r>
          </w:p>
        </w:tc>
        <w:tc>
          <w:tcPr>
            <w:tcW w:w="3118" w:type="dxa"/>
          </w:tcPr>
          <w:p w14:paraId="001003DE" w14:textId="001003DF">
            <w:pPr>
              <w:spacing w:before="0" w:after="0" w:line="440" w:lineRule="exact"/>
              <w:jc w:val="center"/>
            </w:pPr>
            <w:r/>
            <w:r>
              <w:rPr>
                <w:rFonts w:ascii="Times New Roman" w:hAnsi="Times New Roman" w:eastAsia="宋体"/>
                <w:b w:val="0"/>
                <w:sz w:val="21"/>
              </w:rPr>
              <w:t>资源ID</w:t>
            </w:r>
          </w:p>
        </w:tc>
      </w:tr>
      <w:tr>
        <w:tc>
          <w:tcPr>
            <w:tcW w:w="1701" w:type="dxa"/>
          </w:tcPr>
          <w:p w14:paraId="001003E0" w14:textId="001003E1">
            <w:pPr>
              <w:spacing w:before="0" w:after="0" w:line="440" w:lineRule="exact"/>
              <w:jc w:val="center"/>
            </w:pPr>
            <w:r/>
            <w:r>
              <w:rPr>
                <w:rFonts w:ascii="Times New Roman" w:hAnsi="Times New Roman" w:eastAsia="宋体"/>
                <w:b w:val="0"/>
                <w:sz w:val="21"/>
              </w:rPr>
              <w:t>resource_name</w:t>
            </w:r>
          </w:p>
        </w:tc>
        <w:tc>
          <w:tcPr>
            <w:tcW w:w="1984" w:type="dxa"/>
          </w:tcPr>
          <w:p w14:paraId="001003E2" w14:textId="001003E3">
            <w:pPr>
              <w:spacing w:before="0" w:after="0" w:line="440" w:lineRule="exact"/>
              <w:jc w:val="center"/>
            </w:pPr>
            <w:r/>
            <w:r>
              <w:rPr>
                <w:rFonts w:ascii="Times New Roman" w:hAnsi="Times New Roman" w:eastAsia="宋体"/>
                <w:b w:val="0"/>
                <w:sz w:val="21"/>
              </w:rPr>
              <w:t>VARCHAR(200)</w:t>
            </w:r>
          </w:p>
        </w:tc>
        <w:tc>
          <w:tcPr>
            <w:tcW w:w="2268" w:type="dxa"/>
          </w:tcPr>
          <w:p w14:paraId="001003E4" w14:textId="001003E5">
            <w:pPr>
              <w:spacing w:before="0" w:after="0" w:line="440" w:lineRule="exact"/>
              <w:jc w:val="center"/>
            </w:pPr>
            <w:r/>
            <w:r>
              <w:rPr>
                <w:rFonts w:ascii="Times New Roman" w:hAnsi="Times New Roman" w:eastAsia="宋体"/>
                <w:b w:val="0"/>
                <w:sz w:val="21"/>
              </w:rPr>
            </w:r>
          </w:p>
        </w:tc>
        <w:tc>
          <w:tcPr>
            <w:tcW w:w="3118" w:type="dxa"/>
          </w:tcPr>
          <w:p w14:paraId="001003E6" w14:textId="001003E7">
            <w:pPr>
              <w:spacing w:before="0" w:after="0" w:line="440" w:lineRule="exact"/>
              <w:jc w:val="center"/>
            </w:pPr>
            <w:r/>
            <w:r>
              <w:rPr>
                <w:rFonts w:ascii="Times New Roman" w:hAnsi="Times New Roman" w:eastAsia="宋体"/>
                <w:b w:val="0"/>
                <w:sz w:val="21"/>
              </w:rPr>
              <w:t>资源名称</w:t>
            </w:r>
          </w:p>
        </w:tc>
      </w:tr>
      <w:tr>
        <w:tc>
          <w:tcPr>
            <w:tcW w:w="1701" w:type="dxa"/>
          </w:tcPr>
          <w:p w14:paraId="001003E8" w14:textId="001003E9">
            <w:pPr>
              <w:spacing w:before="0" w:after="0" w:line="440" w:lineRule="exact"/>
              <w:jc w:val="center"/>
            </w:pPr>
            <w:r/>
            <w:r>
              <w:rPr>
                <w:rFonts w:ascii="Times New Roman" w:hAnsi="Times New Roman" w:eastAsia="宋体"/>
                <w:b w:val="0"/>
                <w:sz w:val="21"/>
              </w:rPr>
              <w:t>detail</w:t>
            </w:r>
          </w:p>
        </w:tc>
        <w:tc>
          <w:tcPr>
            <w:tcW w:w="1984" w:type="dxa"/>
          </w:tcPr>
          <w:p w14:paraId="001003EA" w14:textId="001003EB">
            <w:pPr>
              <w:spacing w:before="0" w:after="0" w:line="440" w:lineRule="exact"/>
              <w:jc w:val="center"/>
            </w:pPr>
            <w:r/>
            <w:r>
              <w:rPr>
                <w:rFonts w:ascii="Times New Roman" w:hAnsi="Times New Roman" w:eastAsia="宋体"/>
                <w:b w:val="0"/>
                <w:sz w:val="21"/>
              </w:rPr>
              <w:t>TEXT</w:t>
            </w:r>
          </w:p>
        </w:tc>
        <w:tc>
          <w:tcPr>
            <w:tcW w:w="2268" w:type="dxa"/>
          </w:tcPr>
          <w:p w14:paraId="001003EC" w14:textId="001003ED">
            <w:pPr>
              <w:spacing w:before="0" w:after="0" w:line="440" w:lineRule="exact"/>
              <w:jc w:val="center"/>
            </w:pPr>
            <w:r/>
            <w:r>
              <w:rPr>
                <w:rFonts w:ascii="Times New Roman" w:hAnsi="Times New Roman" w:eastAsia="宋体"/>
                <w:b w:val="0"/>
                <w:sz w:val="21"/>
              </w:rPr>
            </w:r>
          </w:p>
        </w:tc>
        <w:tc>
          <w:tcPr>
            <w:tcW w:w="3118" w:type="dxa"/>
          </w:tcPr>
          <w:p w14:paraId="001003EE" w14:textId="001003EF">
            <w:pPr>
              <w:spacing w:before="0" w:after="0" w:line="440" w:lineRule="exact"/>
              <w:jc w:val="center"/>
            </w:pPr>
            <w:r/>
            <w:r>
              <w:rPr>
                <w:rFonts w:ascii="Times New Roman" w:hAnsi="Times New Roman" w:eastAsia="宋体"/>
                <w:b w:val="0"/>
                <w:sz w:val="21"/>
              </w:rPr>
              <w:t>操作详情（JSON）</w:t>
            </w:r>
          </w:p>
        </w:tc>
      </w:tr>
      <w:tr>
        <w:tc>
          <w:tcPr>
            <w:tcW w:w="1701" w:type="dxa"/>
          </w:tcPr>
          <w:p w14:paraId="001003F0" w14:textId="001003F1">
            <w:pPr>
              <w:spacing w:before="0" w:after="0" w:line="440" w:lineRule="exact"/>
              <w:jc w:val="center"/>
            </w:pPr>
            <w:r/>
            <w:r>
              <w:rPr>
                <w:rFonts w:ascii="Times New Roman" w:hAnsi="Times New Roman" w:eastAsia="宋体"/>
                <w:b w:val="0"/>
                <w:sz w:val="21"/>
              </w:rPr>
              <w:t>ip_address</w:t>
            </w:r>
          </w:p>
        </w:tc>
        <w:tc>
          <w:tcPr>
            <w:tcW w:w="1984" w:type="dxa"/>
          </w:tcPr>
          <w:p w14:paraId="001003F2" w14:textId="001003F3">
            <w:pPr>
              <w:spacing w:before="0" w:after="0" w:line="440" w:lineRule="exact"/>
              <w:jc w:val="center"/>
            </w:pPr>
            <w:r/>
            <w:r>
              <w:rPr>
                <w:rFonts w:ascii="Times New Roman" w:hAnsi="Times New Roman" w:eastAsia="宋体"/>
                <w:b w:val="0"/>
                <w:sz w:val="21"/>
              </w:rPr>
              <w:t>VARCHAR(50)</w:t>
            </w:r>
          </w:p>
        </w:tc>
        <w:tc>
          <w:tcPr>
            <w:tcW w:w="2268" w:type="dxa"/>
          </w:tcPr>
          <w:p w14:paraId="001003F4" w14:textId="001003F5">
            <w:pPr>
              <w:spacing w:before="0" w:after="0" w:line="440" w:lineRule="exact"/>
              <w:jc w:val="center"/>
            </w:pPr>
            <w:r/>
            <w:r>
              <w:rPr>
                <w:rFonts w:ascii="Times New Roman" w:hAnsi="Times New Roman" w:eastAsia="宋体"/>
                <w:b w:val="0"/>
                <w:sz w:val="21"/>
              </w:rPr>
            </w:r>
          </w:p>
        </w:tc>
        <w:tc>
          <w:tcPr>
            <w:tcW w:w="3118" w:type="dxa"/>
          </w:tcPr>
          <w:p w14:paraId="001003F6" w14:textId="001003F7">
            <w:pPr>
              <w:spacing w:before="0" w:after="0" w:line="440" w:lineRule="exact"/>
              <w:jc w:val="center"/>
            </w:pPr>
            <w:r/>
            <w:r>
              <w:rPr>
                <w:rFonts w:ascii="Times New Roman" w:hAnsi="Times New Roman" w:eastAsia="宋体"/>
                <w:b w:val="0"/>
                <w:sz w:val="21"/>
              </w:rPr>
              <w:t>客户端IP地址</w:t>
            </w:r>
          </w:p>
        </w:tc>
      </w:tr>
      <w:tr>
        <w:tc>
          <w:tcPr>
            <w:tcW w:w="1701" w:type="dxa"/>
          </w:tcPr>
          <w:p w14:paraId="001003F8" w14:textId="001003F9">
            <w:pPr>
              <w:spacing w:before="0" w:after="0" w:line="440" w:lineRule="exact"/>
              <w:jc w:val="center"/>
            </w:pPr>
            <w:r/>
            <w:r>
              <w:rPr>
                <w:rFonts w:ascii="Times New Roman" w:hAnsi="Times New Roman" w:eastAsia="宋体"/>
                <w:b w:val="0"/>
                <w:sz w:val="21"/>
              </w:rPr>
              <w:t>success</w:t>
            </w:r>
          </w:p>
        </w:tc>
        <w:tc>
          <w:tcPr>
            <w:tcW w:w="1984" w:type="dxa"/>
          </w:tcPr>
          <w:p w14:paraId="001003FA" w14:textId="001003FB">
            <w:pPr>
              <w:spacing w:before="0" w:after="0" w:line="440" w:lineRule="exact"/>
              <w:jc w:val="center"/>
            </w:pPr>
            <w:r/>
            <w:r>
              <w:rPr>
                <w:rFonts w:ascii="Times New Roman" w:hAnsi="Times New Roman" w:eastAsia="宋体"/>
                <w:b w:val="0"/>
                <w:sz w:val="21"/>
              </w:rPr>
              <w:t>BOOLEAN</w:t>
            </w:r>
          </w:p>
        </w:tc>
        <w:tc>
          <w:tcPr>
            <w:tcW w:w="2268" w:type="dxa"/>
          </w:tcPr>
          <w:p w14:paraId="001003FC" w14:textId="001003FD">
            <w:pPr>
              <w:spacing w:before="0" w:after="0" w:line="440" w:lineRule="exact"/>
              <w:jc w:val="center"/>
            </w:pPr>
            <w:r/>
            <w:r>
              <w:rPr>
                <w:rFonts w:ascii="Times New Roman" w:hAnsi="Times New Roman" w:eastAsia="宋体"/>
                <w:b w:val="0"/>
                <w:sz w:val="21"/>
              </w:rPr>
              <w:t>DEFAULT TRUE</w:t>
            </w:r>
          </w:p>
        </w:tc>
        <w:tc>
          <w:tcPr>
            <w:tcW w:w="3118" w:type="dxa"/>
          </w:tcPr>
          <w:p w14:paraId="001003FE" w14:textId="001003FF">
            <w:pPr>
              <w:spacing w:before="0" w:after="0" w:line="440" w:lineRule="exact"/>
              <w:jc w:val="center"/>
            </w:pPr>
            <w:r/>
            <w:r>
              <w:rPr>
                <w:rFonts w:ascii="Times New Roman" w:hAnsi="Times New Roman" w:eastAsia="宋体"/>
                <w:b w:val="0"/>
                <w:sz w:val="21"/>
              </w:rPr>
              <w:t>操作是否成功</w:t>
            </w:r>
          </w:p>
        </w:tc>
      </w:tr>
      <w:tr>
        <w:tc>
          <w:tcPr>
            <w:tcW w:w="1701" w:type="dxa"/>
          </w:tcPr>
          <w:p w14:paraId="00100400" w14:textId="00100401">
            <w:pPr>
              <w:spacing w:before="0" w:after="0" w:line="440" w:lineRule="exact"/>
              <w:jc w:val="center"/>
            </w:pPr>
            <w:r/>
            <w:r>
              <w:rPr>
                <w:rFonts w:ascii="Times New Roman" w:hAnsi="Times New Roman" w:eastAsia="宋体"/>
                <w:b w:val="0"/>
                <w:sz w:val="21"/>
              </w:rPr>
              <w:t>error_message</w:t>
            </w:r>
          </w:p>
        </w:tc>
        <w:tc>
          <w:tcPr>
            <w:tcW w:w="1984" w:type="dxa"/>
          </w:tcPr>
          <w:p w14:paraId="00100402" w14:textId="00100403">
            <w:pPr>
              <w:spacing w:before="0" w:after="0" w:line="440" w:lineRule="exact"/>
              <w:jc w:val="center"/>
            </w:pPr>
            <w:r/>
            <w:r>
              <w:rPr>
                <w:rFonts w:ascii="Times New Roman" w:hAnsi="Times New Roman" w:eastAsia="宋体"/>
                <w:b w:val="0"/>
                <w:sz w:val="21"/>
              </w:rPr>
              <w:t>TEXT</w:t>
            </w:r>
          </w:p>
        </w:tc>
        <w:tc>
          <w:tcPr>
            <w:tcW w:w="2268" w:type="dxa"/>
          </w:tcPr>
          <w:p w14:paraId="00100404" w14:textId="00100405">
            <w:pPr>
              <w:spacing w:before="0" w:after="0" w:line="440" w:lineRule="exact"/>
              <w:jc w:val="center"/>
            </w:pPr>
            <w:r/>
            <w:r>
              <w:rPr>
                <w:rFonts w:ascii="Times New Roman" w:hAnsi="Times New Roman" w:eastAsia="宋体"/>
                <w:b w:val="0"/>
                <w:sz w:val="21"/>
              </w:rPr>
            </w:r>
          </w:p>
        </w:tc>
        <w:tc>
          <w:tcPr>
            <w:tcW w:w="3118" w:type="dxa"/>
          </w:tcPr>
          <w:p w14:paraId="00100406" w14:textId="00100407">
            <w:pPr>
              <w:spacing w:before="0" w:after="0" w:line="440" w:lineRule="exact"/>
              <w:jc w:val="center"/>
            </w:pPr>
            <w:r/>
            <w:r>
              <w:rPr>
                <w:rFonts w:ascii="Times New Roman" w:hAnsi="Times New Roman" w:eastAsia="宋体"/>
                <w:b w:val="0"/>
                <w:sz w:val="21"/>
              </w:rPr>
              <w:t>错误信息</w:t>
            </w:r>
          </w:p>
        </w:tc>
      </w:tr>
      <w:tr>
        <w:tc>
          <w:tcPr>
            <w:tcW w:w="1701" w:type="dxa"/>
          </w:tcPr>
          <w:p w14:paraId="00100408" w14:textId="00100409">
            <w:pPr>
              <w:spacing w:before="0" w:after="0" w:line="440" w:lineRule="exact"/>
              <w:jc w:val="center"/>
            </w:pPr>
            <w:r/>
            <w:r>
              <w:rPr>
                <w:rFonts w:ascii="Times New Roman" w:hAnsi="Times New Roman" w:eastAsia="宋体"/>
                <w:b w:val="0"/>
                <w:sz w:val="21"/>
              </w:rPr>
              <w:t>created_at</w:t>
            </w:r>
          </w:p>
        </w:tc>
        <w:tc>
          <w:tcPr>
            <w:tcW w:w="1984" w:type="dxa"/>
          </w:tcPr>
          <w:p w14:paraId="0010040A" w14:textId="0010040B">
            <w:pPr>
              <w:spacing w:before="0" w:after="0" w:line="440" w:lineRule="exact"/>
              <w:jc w:val="center"/>
            </w:pPr>
            <w:r/>
            <w:r>
              <w:rPr>
                <w:rFonts w:ascii="Times New Roman" w:hAnsi="Times New Roman" w:eastAsia="宋体"/>
                <w:b w:val="0"/>
                <w:sz w:val="21"/>
              </w:rPr>
              <w:t>DATETIME</w:t>
            </w:r>
          </w:p>
        </w:tc>
        <w:tc>
          <w:tcPr>
            <w:tcW w:w="2268" w:type="dxa"/>
          </w:tcPr>
          <w:p w14:paraId="0010040C" w14:textId="0010040D">
            <w:pPr>
              <w:spacing w:before="0" w:after="0" w:line="440" w:lineRule="exact"/>
              <w:jc w:val="center"/>
            </w:pPr>
            <w:r/>
            <w:r>
              <w:rPr>
                <w:rFonts w:ascii="Times New Roman" w:hAnsi="Times New Roman" w:eastAsia="宋体"/>
                <w:b w:val="0"/>
                <w:sz w:val="21"/>
              </w:rPr>
            </w:r>
          </w:p>
        </w:tc>
        <w:tc>
          <w:tcPr>
            <w:tcW w:w="3118" w:type="dxa"/>
          </w:tcPr>
          <w:p w14:paraId="0010040E" w14:textId="0010040F">
            <w:pPr>
              <w:spacing w:before="0" w:after="0" w:line="440" w:lineRule="exact"/>
              <w:jc w:val="center"/>
            </w:pPr>
            <w:r/>
            <w:r>
              <w:rPr>
                <w:rFonts w:ascii="Times New Roman" w:hAnsi="Times New Roman" w:eastAsia="宋体"/>
                <w:b w:val="0"/>
                <w:sz w:val="21"/>
              </w:rPr>
              <w:t>操作时间</w:t>
            </w:r>
          </w:p>
        </w:tc>
      </w:tr>
    </w:tbl>
    <w:p w14:paraId="00100410" w14:textId="00100411">
      <w:r>
        <w:br w:type="page"/>
      </w:r>
    </w:p>
    <w:p w14:paraId="00100412" w14:textId="00100413">
      <w:pPr>
        <w:spacing w:before="440" w:after="0" w:line="440" w:lineRule="exact"/>
        <w:ind w:firstLine="0"/>
        <w:jc w:val="center"/>
      </w:pPr>
      <w:r>
        <w:rPr>
          <w:rFonts w:ascii="Times New Roman" w:hAnsi="Times New Roman" w:eastAsia="黑体"/>
          <w:b/>
          <w:sz w:val="36"/>
        </w:rPr>
        <w:t>第4章 系统实现</w:t>
      </w:r>
    </w:p>
    <w:p w14:paraId="00100414" w14:textId="00100415">
      <w:pPr>
        <w:spacing w:before="440" w:after="440" w:line="440" w:lineRule="exact"/>
        <w:ind w:firstLine="0"/>
        <w:jc w:val="left"/>
      </w:pPr>
      <w:r>
        <w:rPr>
          <w:rFonts w:ascii="Times New Roman" w:hAnsi="Times New Roman" w:eastAsia="黑体"/>
          <w:b/>
          <w:sz w:val="30"/>
        </w:rPr>
        <w:t>4.1 系统主界面</w:t>
      </w:r>
    </w:p>
    <w:p w14:paraId="00100416" w14:textId="0010074B">
      <w:pPr>
        <w:spacing w:before="0" w:after="0" w:line="440" w:lineRule="exact"/>
        <w:ind w:firstLine="468"/>
        <w:jc w:val="both"/>
      </w:pPr>
      <w:r>
        <w:rPr>
          <w:rFonts w:ascii="Times New Roman" w:hAnsi="Times New Roman" w:eastAsia="宋体"/>
          <w:b w:val="0"/>
          <w:sz w:val="24"/>
        </w:rPr>
        <w:t>DevOps持续交付平台的主界面采用经典的侧边栏导航布局。左侧为固定侧边栏，按功能模块分组展示导航菜单："监控看板"组包含仪表盘和APM监控；"持续集成"组包含项目管理、流水线管理和构建历史；"持续部署"组包含部署管理、服务实例、安全扫描、制品管理、IaC环境和Webhook管理；"系统管理"组包含用户管理、审计日志、通知中心和模板库。用户登录后默认进入仪表盘页面，可以查看项目总数、构建总数、部署总数等统计卡片，以及近7日的构建趋势图表和最近构建列表。顶部导航栏显示当前用户信息和未读通知数。界面整体采用蓝灰色调，符合企业级管理平台的设计风格。系统主页面如图4.1所示。</w:t>
      </w:r>
    </w:p>
    <w:p w14:paraId="00100418" w14:textId="00100419">
      <w:pPr>
        <w:spacing w:before="0" w:after="0" w:line="400" w:lineRule="exact"/>
        <w:ind w:firstLine="0"/>
        <w:jc w:val="center"/>
      </w:pPr>
      <w:r>
        <w:rPr>
          <w:rFonts w:ascii="Times New Roman" w:hAnsi="Times New Roman" w:eastAsia="黑体"/>
          <w:b w:val="0"/>
          <w:sz w:val="21"/>
        </w:rPr>
        <w:t>图4.1 系统主页面</w:t>
      </w:r>
    </w:p>
    <w:p w14:paraId="0010041A" w14:textId="0010041B">
      <w:pPr>
        <w:spacing w:before="440" w:after="440" w:line="440" w:lineRule="exact"/>
        <w:ind w:firstLine="0"/>
        <w:jc w:val="left"/>
      </w:pPr>
      <w:r>
        <w:rPr>
          <w:rFonts w:ascii="Times New Roman" w:hAnsi="Times New Roman" w:eastAsia="黑体"/>
          <w:b/>
          <w:sz w:val="30"/>
        </w:rPr>
        <w:t>4.2 用户功能实现</w:t>
      </w:r>
    </w:p>
    <w:p w14:paraId="0010041C" w14:textId="0010041D">
      <w:pPr>
        <w:spacing w:before="220" w:after="220" w:line="440" w:lineRule="exact"/>
        <w:ind w:firstLine="0"/>
        <w:jc w:val="left"/>
      </w:pPr>
      <w:r>
        <w:rPr>
          <w:rFonts w:ascii="Times New Roman" w:hAnsi="Times New Roman" w:eastAsia="黑体"/>
          <w:b/>
          <w:sz w:val="24"/>
        </w:rPr>
        <w:t>4.2.1 用户登录</w:t>
      </w:r>
    </w:p>
    <w:p w14:paraId="0010041E" w14:textId="0010074C">
      <w:pPr>
        <w:spacing w:before="0" w:after="0" w:line="440" w:lineRule="exact"/>
        <w:ind w:firstLine="468"/>
        <w:jc w:val="both"/>
      </w:pPr>
      <w:r>
        <w:rPr>
          <w:rFonts w:ascii="Times New Roman" w:hAnsi="Times New Roman" w:eastAsia="宋体"/>
          <w:b w:val="0"/>
          <w:sz w:val="24"/>
        </w:rPr>
        <w:t>用户登录是平台的入口功能。平台采用JWT（JSON Web Token）无状态认证机制，并增加了一次性登录令牌（Login Token）的安全设计。登录流程分为两步：首先，前端请求/api/auth/login-token接口获取一个临时令牌；然后，前端将临时令牌和用户输入的账号密码一起提交到/api/auth/login接口。后端验证临时令牌的有效性（一次性使用，60秒过期），验证通过后再校验用户名和密码（BCrypt），认证成功后生成JWT令牌返回给前端。前端将JWT令牌存储在内存中，后续所有API请求均在HTTP Header中携带"Authorization: Bearer &lt;token&gt;"。JWT令牌包含用户ID、用户名和角色信息，有效期为24小时。以下是登录接口的核心实现代码：</w:t>
      </w:r>
    </w:p>
    <w:p w14:paraId="00100420" w14:textId="0010074D">
      <w:pPr>
        <w:spacing w:before="0" w:after="0" w:line="440" w:lineRule="exact"/>
        <w:ind w:firstLine="468"/>
        <w:jc w:val="both"/>
      </w:pPr>
      <w:r>
        <w:rPr>
          <w:rFonts w:ascii="Times New Roman" w:hAnsi="Times New Roman" w:eastAsia="宋体"/>
          <w:b w:val="0"/>
          <w:sz w:val="24"/>
        </w:rPr>
        <w:t>@PostMapping("/login")</w:t>
      </w:r>
    </w:p>
    <w:p w14:paraId="00100422" w14:textId="0010074E">
      <w:pPr>
        <w:spacing w:before="0" w:after="0" w:line="440" w:lineRule="exact"/>
        <w:ind w:firstLine="468"/>
        <w:jc w:val="both"/>
      </w:pPr>
      <w:r>
        <w:rPr>
          <w:rFonts w:ascii="Times New Roman" w:hAnsi="Times New Roman" w:eastAsia="宋体"/>
          <w:b w:val="0"/>
          <w:sz w:val="24"/>
        </w:rPr>
        <w:t>public ResponseEntity&lt;?&gt; login(@RequestBody LoginRequest request,</w:t>
      </w:r>
    </w:p>
    <w:p w14:paraId="00100424" w14:textId="0010074F">
      <w:pPr>
        <w:spacing w:before="0" w:after="0" w:line="440" w:lineRule="exact"/>
        <w:ind w:firstLine="468"/>
        <w:jc w:val="both"/>
      </w:pPr>
      <w:r>
        <w:rPr>
          <w:rFonts w:ascii="Times New Roman" w:hAnsi="Times New Roman" w:eastAsia="宋体"/>
          <w:b w:val="0"/>
          <w:sz w:val="24"/>
        </w:rPr>
        <w:t xml:space="preserve">                                @RequestHeader("X-Login-Token") String loginToken) {</w:t>
      </w:r>
    </w:p>
    <w:p w14:paraId="00100426" w14:textId="00100427">
      <w:pPr>
        <w:spacing w:before="0" w:after="0" w:line="440" w:lineRule="exact"/>
        <w:ind w:firstLine="420"/>
        <w:jc w:val="both"/>
      </w:pPr>
      <w:r>
        <w:rPr>
          <w:rFonts w:ascii="Times New Roman" w:hAnsi="Times New Roman" w:eastAsia="宋体"/>
          <w:b w:val="0"/>
          <w:sz w:val="24"/>
        </w:rPr>
        <w:t xml:space="preserve">    // 验证一次性登录令牌</w:t>
      </w:r>
    </w:p>
    <w:p w14:paraId="00100428" w14:textId="00100750">
      <w:pPr>
        <w:spacing w:before="0" w:after="0" w:line="440" w:lineRule="exact"/>
        <w:ind w:firstLine="468"/>
        <w:jc w:val="both"/>
      </w:pPr>
      <w:r>
        <w:rPr>
          <w:rFonts w:ascii="Times New Roman" w:hAnsi="Times New Roman" w:eastAsia="宋体"/>
          <w:b w:val="0"/>
          <w:sz w:val="24"/>
        </w:rPr>
        <w:t xml:space="preserve">    if (!loginTokenService.validateAndConsume(loginToken)) {</w:t>
      </w:r>
    </w:p>
    <w:p w14:paraId="0010042A" w14:textId="00100751">
      <w:pPr>
        <w:spacing w:before="0" w:after="0" w:line="440" w:lineRule="exact"/>
        <w:ind w:firstLine="468"/>
        <w:jc w:val="both"/>
      </w:pPr>
      <w:r>
        <w:rPr>
          <w:rFonts w:ascii="Times New Roman" w:hAnsi="Times New Roman" w:eastAsia="宋体"/>
          <w:b w:val="0"/>
          <w:sz w:val="24"/>
        </w:rPr>
        <w:t xml:space="preserve">        return ResponseEntity.status(401).body("无效的登录令牌");</w:t>
      </w:r>
    </w:p>
    <w:p w14:paraId="0010042C" w14:textId="0010042D">
      <w:pPr>
        <w:spacing w:before="0" w:after="0" w:line="440" w:lineRule="exact"/>
        <w:ind w:firstLine="420"/>
        <w:jc w:val="both"/>
      </w:pPr>
      <w:r>
        <w:rPr>
          <w:rFonts w:ascii="Times New Roman" w:hAnsi="Times New Roman" w:eastAsia="宋体"/>
          <w:b w:val="0"/>
          <w:sz w:val="24"/>
        </w:rPr>
        <w:t xml:space="preserve">    }</w:t>
      </w:r>
    </w:p>
    <w:p w14:paraId="0010042E" w14:textId="0010042F">
      <w:pPr>
        <w:spacing w:before="0" w:after="0" w:line="440" w:lineRule="exact"/>
        <w:ind w:firstLine="420"/>
        <w:jc w:val="both"/>
      </w:pPr>
      <w:r>
        <w:rPr>
          <w:rFonts w:ascii="Times New Roman" w:hAnsi="Times New Roman" w:eastAsia="宋体"/>
          <w:b w:val="0"/>
          <w:sz w:val="24"/>
        </w:rPr>
        <w:t xml:space="preserve">    // 验证用户名密码</w:t>
      </w:r>
    </w:p>
    <w:p w14:paraId="00100430" w14:textId="00100752">
      <w:pPr>
        <w:spacing w:before="0" w:after="0" w:line="440" w:lineRule="exact"/>
        <w:ind w:firstLine="468"/>
        <w:jc w:val="both"/>
      </w:pPr>
      <w:r>
        <w:rPr>
          <w:rFonts w:ascii="Times New Roman" w:hAnsi="Times New Roman" w:eastAsia="宋体"/>
          <w:b w:val="0"/>
          <w:sz w:val="24"/>
        </w:rPr>
        <w:t xml:space="preserve">    User user = userService.findByUsername(request.getUsername());</w:t>
      </w:r>
    </w:p>
    <w:p w14:paraId="00100432" w14:textId="00100753">
      <w:pPr>
        <w:spacing w:before="0" w:after="0" w:line="440" w:lineRule="exact"/>
        <w:ind w:firstLine="468"/>
        <w:jc w:val="both"/>
      </w:pPr>
      <w:r>
        <w:rPr>
          <w:rFonts w:ascii="Times New Roman" w:hAnsi="Times New Roman" w:eastAsia="宋体"/>
          <w:b w:val="0"/>
          <w:sz w:val="24"/>
        </w:rPr>
        <w:t xml:space="preserve">    if (user == null || !passwordEncoder.matches(</w:t>
      </w:r>
    </w:p>
    <w:p w14:paraId="00100434" w14:textId="00100754">
      <w:pPr>
        <w:spacing w:before="0" w:after="0" w:line="440" w:lineRule="exact"/>
        <w:ind w:firstLine="468"/>
        <w:jc w:val="both"/>
      </w:pPr>
      <w:r>
        <w:rPr>
          <w:rFonts w:ascii="Times New Roman" w:hAnsi="Times New Roman" w:eastAsia="宋体"/>
          <w:b w:val="0"/>
          <w:sz w:val="24"/>
        </w:rPr>
        <w:t xml:space="preserve">            request.getPassword(), user.getPassword())) {</w:t>
      </w:r>
    </w:p>
    <w:p w14:paraId="00100436" w14:textId="00100755">
      <w:pPr>
        <w:spacing w:before="0" w:after="0" w:line="440" w:lineRule="exact"/>
        <w:ind w:firstLine="468"/>
        <w:jc w:val="both"/>
      </w:pPr>
      <w:r>
        <w:rPr>
          <w:rFonts w:ascii="Times New Roman" w:hAnsi="Times New Roman" w:eastAsia="宋体"/>
          <w:b w:val="0"/>
          <w:sz w:val="24"/>
        </w:rPr>
        <w:t xml:space="preserve">        return ResponseEntity.status(401).body("用户名或密码错误");</w:t>
      </w:r>
    </w:p>
    <w:p w14:paraId="00100438" w14:textId="00100439">
      <w:pPr>
        <w:spacing w:before="0" w:after="0" w:line="440" w:lineRule="exact"/>
        <w:ind w:firstLine="420"/>
        <w:jc w:val="both"/>
      </w:pPr>
      <w:r>
        <w:rPr>
          <w:rFonts w:ascii="Times New Roman" w:hAnsi="Times New Roman" w:eastAsia="宋体"/>
          <w:b w:val="0"/>
          <w:sz w:val="24"/>
        </w:rPr>
        <w:t xml:space="preserve">    }</w:t>
      </w:r>
    </w:p>
    <w:p w14:paraId="0010043A" w14:textId="0010043B">
      <w:pPr>
        <w:spacing w:before="0" w:after="0" w:line="440" w:lineRule="exact"/>
        <w:ind w:firstLine="420"/>
        <w:jc w:val="both"/>
      </w:pPr>
      <w:r>
        <w:rPr>
          <w:rFonts w:ascii="Times New Roman" w:hAnsi="Times New Roman" w:eastAsia="宋体"/>
          <w:b w:val="0"/>
          <w:sz w:val="24"/>
        </w:rPr>
        <w:t xml:space="preserve">    // 生成JWT令牌</w:t>
      </w:r>
    </w:p>
    <w:p w14:paraId="0010043C" w14:textId="00100756">
      <w:pPr>
        <w:spacing w:before="0" w:after="0" w:line="440" w:lineRule="exact"/>
        <w:ind w:firstLine="468"/>
        <w:jc w:val="both"/>
      </w:pPr>
      <w:r>
        <w:rPr>
          <w:rFonts w:ascii="Times New Roman" w:hAnsi="Times New Roman" w:eastAsia="宋体"/>
          <w:b w:val="0"/>
          <w:sz w:val="24"/>
        </w:rPr>
        <w:t xml:space="preserve">    String token = jwtUtil.generateToken(user);</w:t>
      </w:r>
    </w:p>
    <w:p w14:paraId="0010043E" w14:textId="00100757">
      <w:pPr>
        <w:spacing w:before="0" w:after="0" w:line="440" w:lineRule="exact"/>
        <w:ind w:firstLine="468"/>
        <w:jc w:val="both"/>
      </w:pPr>
      <w:r>
        <w:rPr>
          <w:rFonts w:ascii="Times New Roman" w:hAnsi="Times New Roman" w:eastAsia="宋体"/>
          <w:b w:val="0"/>
          <w:sz w:val="24"/>
        </w:rPr>
        <w:t xml:space="preserve">    return ResponseEntity.ok(new AuthResponse(token, user));</w:t>
      </w:r>
    </w:p>
    <w:p w14:paraId="00100440" w14:textId="00100441">
      <w:pPr>
        <w:spacing w:before="0" w:after="0" w:line="440" w:lineRule="exact"/>
        <w:ind w:firstLine="420"/>
        <w:jc w:val="both"/>
      </w:pPr>
      <w:r>
        <w:rPr>
          <w:rFonts w:ascii="Times New Roman" w:hAnsi="Times New Roman" w:eastAsia="宋体"/>
          <w:b w:val="0"/>
          <w:sz w:val="24"/>
        </w:rPr>
        <w:t>}</w:t>
      </w:r>
    </w:p>
    <w:p w14:paraId="00100442" w14:textId="00100758">
      <w:pPr>
        <w:spacing w:before="0" w:after="0" w:line="440" w:lineRule="exact"/>
        <w:ind w:firstLine="468"/>
        <w:jc w:val="both"/>
      </w:pPr>
      <w:r>
        <w:rPr>
          <w:rFonts w:ascii="Times New Roman" w:hAnsi="Times New Roman" w:eastAsia="宋体"/>
          <w:b w:val="0"/>
          <w:sz w:val="24"/>
        </w:rPr>
        <w:t>登录功能的操作流程：用户访问平台登录页面，输入用户名和密码，点击"登录"按钮，系统验证通过后跳转至仪表盘首页。登录界面如图4.2所示。</w:t>
      </w:r>
    </w:p>
    <w:p w14:paraId="00100444" w14:textId="00100445">
      <w:pPr>
        <w:spacing w:before="0" w:after="0" w:line="400" w:lineRule="exact"/>
        <w:ind w:firstLine="0"/>
        <w:jc w:val="center"/>
      </w:pPr>
      <w:r>
        <w:rPr>
          <w:rFonts w:ascii="Times New Roman" w:hAnsi="Times New Roman" w:eastAsia="黑体"/>
          <w:b w:val="0"/>
          <w:sz w:val="21"/>
        </w:rPr>
        <w:t>图4.2 用户登录界面</w:t>
      </w:r>
    </w:p>
    <w:p w14:paraId="00100446" w14:textId="00100447">
      <w:pPr>
        <w:spacing w:before="220" w:after="220" w:line="440" w:lineRule="exact"/>
        <w:ind w:firstLine="0"/>
        <w:jc w:val="left"/>
      </w:pPr>
      <w:r>
        <w:rPr>
          <w:rFonts w:ascii="Times New Roman" w:hAnsi="Times New Roman" w:eastAsia="黑体"/>
          <w:b/>
          <w:sz w:val="24"/>
        </w:rPr>
        <w:t>4.2.2 项目管理</w:t>
      </w:r>
    </w:p>
    <w:p w14:paraId="00100448" w14:textId="00100759">
      <w:pPr>
        <w:spacing w:before="0" w:after="0" w:line="440" w:lineRule="exact"/>
        <w:ind w:firstLine="468"/>
        <w:jc w:val="both"/>
      </w:pPr>
      <w:r>
        <w:rPr>
          <w:rFonts w:ascii="Times New Roman" w:hAnsi="Times New Roman" w:eastAsia="宋体"/>
          <w:b w:val="0"/>
          <w:sz w:val="24"/>
        </w:rPr>
        <w:t>项目管理模块是DevOps平台的核心入口功能之一。管理员可以在项目管理界面创建新的项目，填写项目名称、项目编码、Git仓库地址、编程语言和开发框架等信息。平台支持Java/Maven、Node.js/NPM、Python/pip、Go、Rust/Cargo和C++/CMake六种语言类型，每种语言类型预设了默认的构建命令和Dockerfile模板。项目管理界面还提供了代码预览功能，通过调用GitHub/Gitee API或执行git clone命令获取项目源码文件树，用户可以在线浏览项目源码内容，无需切换到代码托管平台。此外，项目管理支持MySQL数据库连接测试功能，管理员填写数据库连接信息后点击"测试连接"，平台将尝试连接目标MySQL实例并列出已有数据库列表，验证连接的有效性。以下是项目创建的核心实现代码：</w:t>
      </w:r>
    </w:p>
    <w:p w14:paraId="0010044A" w14:textId="0010044B">
      <w:pPr>
        <w:spacing w:before="0" w:after="0" w:line="440" w:lineRule="exact"/>
        <w:ind w:firstLine="420"/>
        <w:jc w:val="both"/>
      </w:pPr>
      <w:r>
        <w:rPr>
          <w:rFonts w:ascii="Times New Roman" w:hAnsi="Times New Roman" w:eastAsia="宋体"/>
          <w:b w:val="0"/>
          <w:sz w:val="24"/>
        </w:rPr>
        <w:t>@PostMapping</w:t>
      </w:r>
    </w:p>
    <w:p w14:paraId="0010044C" w14:textId="0010075A">
      <w:pPr>
        <w:spacing w:before="0" w:after="0" w:line="440" w:lineRule="exact"/>
        <w:ind w:firstLine="468"/>
        <w:jc w:val="both"/>
      </w:pPr>
      <w:r>
        <w:rPr>
          <w:rFonts w:ascii="Times New Roman" w:hAnsi="Times New Roman" w:eastAsia="宋体"/>
          <w:b w:val="0"/>
          <w:sz w:val="24"/>
        </w:rPr>
        <w:t>public ResponseEntity&lt;?&gt; createProject(@RequestBody Project project,</w:t>
      </w:r>
    </w:p>
    <w:p w14:paraId="0010044E" w14:textId="0010075B">
      <w:pPr>
        <w:spacing w:before="0" w:after="0" w:line="440" w:lineRule="exact"/>
        <w:ind w:firstLine="468"/>
        <w:jc w:val="both"/>
      </w:pPr>
      <w:r>
        <w:rPr>
          <w:rFonts w:ascii="Times New Roman" w:hAnsi="Times New Roman" w:eastAsia="宋体"/>
          <w:b w:val="0"/>
          <w:sz w:val="24"/>
        </w:rPr>
        <w:t xml:space="preserve">                                        @AuthenticationPrincipal UserDetails userDetails) {</w:t>
      </w:r>
    </w:p>
    <w:p w14:paraId="00100450" w14:textId="0010075C">
      <w:pPr>
        <w:spacing w:before="0" w:after="0" w:line="440" w:lineRule="exact"/>
        <w:ind w:firstLine="468"/>
        <w:jc w:val="both"/>
      </w:pPr>
      <w:r>
        <w:rPr>
          <w:rFonts w:ascii="Times New Roman" w:hAnsi="Times New Roman" w:eastAsia="宋体"/>
          <w:b w:val="0"/>
          <w:sz w:val="24"/>
        </w:rPr>
        <w:t xml:space="preserve">    project.setOwnerId(getCurrentUserId(userDetails));</w:t>
      </w:r>
    </w:p>
    <w:p w14:paraId="00100452" w14:textId="0010075D">
      <w:pPr>
        <w:spacing w:before="0" w:after="0" w:line="440" w:lineRule="exact"/>
        <w:ind w:firstLine="468"/>
        <w:jc w:val="both"/>
      </w:pPr>
      <w:r>
        <w:rPr>
          <w:rFonts w:ascii="Times New Roman" w:hAnsi="Times New Roman" w:eastAsia="宋体"/>
          <w:b w:val="0"/>
          <w:sz w:val="24"/>
        </w:rPr>
        <w:t xml:space="preserve">    project.setStatus("IDLE");</w:t>
      </w:r>
    </w:p>
    <w:p w14:paraId="00100454" w14:textId="00100455">
      <w:pPr>
        <w:spacing w:before="0" w:after="0" w:line="440" w:lineRule="exact"/>
        <w:ind w:firstLine="420"/>
        <w:jc w:val="both"/>
      </w:pPr>
      <w:r>
        <w:rPr>
          <w:rFonts w:ascii="Times New Roman" w:hAnsi="Times New Roman" w:eastAsia="宋体"/>
          <w:b w:val="0"/>
          <w:sz w:val="24"/>
        </w:rPr>
        <w:t xml:space="preserve">    // 根据语言类型设置默认构建命令</w:t>
      </w:r>
    </w:p>
    <w:p w14:paraId="00100456" w14:textId="0010075E">
      <w:pPr>
        <w:spacing w:before="0" w:after="0" w:line="440" w:lineRule="exact"/>
        <w:ind w:firstLine="468"/>
        <w:jc w:val="both"/>
      </w:pPr>
      <w:r>
        <w:rPr>
          <w:rFonts w:ascii="Times New Roman" w:hAnsi="Times New Roman" w:eastAsia="宋体"/>
          <w:b w:val="0"/>
          <w:sz w:val="24"/>
        </w:rPr>
        <w:t xml:space="preserve">    if (project.getBuildCommand() == null) {</w:t>
      </w:r>
    </w:p>
    <w:p w14:paraId="00100458" w14:textId="0010075F">
      <w:pPr>
        <w:spacing w:before="0" w:after="0" w:line="440" w:lineRule="exact"/>
        <w:ind w:firstLine="468"/>
        <w:jc w:val="both"/>
      </w:pPr>
      <w:r>
        <w:rPr>
          <w:rFonts w:ascii="Times New Roman" w:hAnsi="Times New Roman" w:eastAsia="宋体"/>
          <w:b w:val="0"/>
          <w:sz w:val="24"/>
        </w:rPr>
        <w:t xml:space="preserve">        project.setBuildCommand(getDefaultBuildCommand(project.getLanguage()));</w:t>
      </w:r>
    </w:p>
    <w:p w14:paraId="0010045A" w14:textId="0010045B">
      <w:pPr>
        <w:spacing w:before="0" w:after="0" w:line="440" w:lineRule="exact"/>
        <w:ind w:firstLine="420"/>
        <w:jc w:val="both"/>
      </w:pPr>
      <w:r>
        <w:rPr>
          <w:rFonts w:ascii="Times New Roman" w:hAnsi="Times New Roman" w:eastAsia="宋体"/>
          <w:b w:val="0"/>
          <w:sz w:val="24"/>
        </w:rPr>
        <w:t xml:space="preserve">    }</w:t>
      </w:r>
    </w:p>
    <w:p w14:paraId="0010045C" w14:textId="00100760">
      <w:pPr>
        <w:spacing w:before="0" w:after="0" w:line="440" w:lineRule="exact"/>
        <w:ind w:firstLine="468"/>
        <w:jc w:val="both"/>
      </w:pPr>
      <w:r>
        <w:rPr>
          <w:rFonts w:ascii="Times New Roman" w:hAnsi="Times New Roman" w:eastAsia="宋体"/>
          <w:b w:val="0"/>
          <w:sz w:val="24"/>
        </w:rPr>
        <w:t xml:space="preserve">    Project saved = projectRepository.save(project);</w:t>
      </w:r>
    </w:p>
    <w:p w14:paraId="0010045E" w14:textId="0010045F">
      <w:pPr>
        <w:spacing w:before="0" w:after="0" w:line="440" w:lineRule="exact"/>
        <w:ind w:firstLine="420"/>
        <w:jc w:val="both"/>
      </w:pPr>
      <w:r>
        <w:rPr>
          <w:rFonts w:ascii="Times New Roman" w:hAnsi="Times New Roman" w:eastAsia="宋体"/>
          <w:b w:val="0"/>
          <w:sz w:val="24"/>
        </w:rPr>
        <w:t xml:space="preserve">    // 为项目创建工作空间目录</w:t>
      </w:r>
    </w:p>
    <w:p w14:paraId="00100460" w14:textId="00100761">
      <w:pPr>
        <w:spacing w:before="0" w:after="0" w:line="440" w:lineRule="exact"/>
        <w:ind w:firstLine="468"/>
        <w:jc w:val="both"/>
      </w:pPr>
      <w:r>
        <w:rPr>
          <w:rFonts w:ascii="Times New Roman" w:hAnsi="Times New Roman" w:eastAsia="宋体"/>
          <w:b w:val="0"/>
          <w:sz w:val="24"/>
        </w:rPr>
        <w:t xml:space="preserve">    File workspace = new File(dataPath, "workspace/" + saved.getCode());</w:t>
      </w:r>
    </w:p>
    <w:p w14:paraId="00100462" w14:textId="00100463">
      <w:pPr>
        <w:spacing w:before="0" w:after="0" w:line="440" w:lineRule="exact"/>
        <w:ind w:firstLine="420"/>
        <w:jc w:val="both"/>
      </w:pPr>
      <w:r>
        <w:rPr>
          <w:rFonts w:ascii="Times New Roman" w:hAnsi="Times New Roman" w:eastAsia="宋体"/>
          <w:b w:val="0"/>
          <w:sz w:val="24"/>
        </w:rPr>
        <w:t xml:space="preserve">    workspace.mkdirs();</w:t>
      </w:r>
    </w:p>
    <w:p w14:paraId="00100464" w14:textId="00100762">
      <w:pPr>
        <w:spacing w:before="0" w:after="0" w:line="440" w:lineRule="exact"/>
        <w:ind w:firstLine="468"/>
        <w:jc w:val="both"/>
      </w:pPr>
      <w:r>
        <w:rPr>
          <w:rFonts w:ascii="Times New Roman" w:hAnsi="Times New Roman" w:eastAsia="宋体"/>
          <w:b w:val="0"/>
          <w:sz w:val="24"/>
        </w:rPr>
        <w:t xml:space="preserve">    return ResponseEntity.ok(saved);</w:t>
      </w:r>
    </w:p>
    <w:p w14:paraId="00100466" w14:textId="00100467">
      <w:pPr>
        <w:spacing w:before="0" w:after="0" w:line="440" w:lineRule="exact"/>
        <w:ind w:firstLine="420"/>
        <w:jc w:val="both"/>
      </w:pPr>
      <w:r>
        <w:rPr>
          <w:rFonts w:ascii="Times New Roman" w:hAnsi="Times New Roman" w:eastAsia="宋体"/>
          <w:b w:val="0"/>
          <w:sz w:val="24"/>
        </w:rPr>
        <w:t>}</w:t>
      </w:r>
    </w:p>
    <w:p w14:paraId="00100468" w14:textId="00100469">
      <w:pPr>
        <w:spacing w:before="0" w:after="0" w:line="440" w:lineRule="exact"/>
        <w:ind w:firstLine="420"/>
        <w:jc w:val="both"/>
      </w:pPr>
      <w:r>
        <w:rPr>
          <w:rFonts w:ascii="Times New Roman" w:hAnsi="Times New Roman" w:eastAsia="宋体"/>
          <w:b w:val="0"/>
          <w:sz w:val="24"/>
        </w:rPr>
        <w:t>项目管理界面如图4.3所示。</w:t>
      </w:r>
    </w:p>
    <w:p w14:paraId="0010046A" w14:textId="0010046B">
      <w:pPr>
        <w:spacing w:before="0" w:after="0" w:line="400" w:lineRule="exact"/>
        <w:ind w:firstLine="0"/>
        <w:jc w:val="center"/>
      </w:pPr>
      <w:r>
        <w:rPr>
          <w:rFonts w:ascii="Times New Roman" w:hAnsi="Times New Roman" w:eastAsia="黑体"/>
          <w:b w:val="0"/>
          <w:sz w:val="21"/>
        </w:rPr>
        <w:t>图4.3 项目管理界面</w:t>
      </w:r>
    </w:p>
    <w:p w14:paraId="0010046C" w14:textId="0010046D">
      <w:pPr>
        <w:spacing w:before="220" w:after="220" w:line="440" w:lineRule="exact"/>
        <w:ind w:firstLine="0"/>
        <w:jc w:val="left"/>
      </w:pPr>
      <w:r>
        <w:rPr>
          <w:rFonts w:ascii="Times New Roman" w:hAnsi="Times New Roman" w:eastAsia="黑体"/>
          <w:b/>
          <w:sz w:val="24"/>
        </w:rPr>
        <w:t>4.2.3 流水线管理</w:t>
      </w:r>
    </w:p>
    <w:p w14:paraId="0010046E" w14:textId="00100763">
      <w:pPr>
        <w:spacing w:before="0" w:after="0" w:line="440" w:lineRule="exact"/>
        <w:ind w:firstLine="468"/>
        <w:jc w:val="both"/>
      </w:pPr>
      <w:r>
        <w:rPr>
          <w:rFonts w:ascii="Times New Roman" w:hAnsi="Times New Roman" w:eastAsia="宋体"/>
          <w:b w:val="0"/>
          <w:sz w:val="24"/>
        </w:rPr>
        <w:t>流水线管理模块是CI/CD的核心，管理员可以在流水线编排界面为项目定义自动化的构建、测试和部署流程。流水线采用JSON格式定义，由多个阶段（Stage）组成，每个阶段包含多个步骤（Step）。每个步骤包含名称（name）、类型（type，目前支持SHELL类型）和命令（command）。平台为每种编程语言预设了默认的流水线模板，管理员可以在模板基础上进行自定义修改。例如，Java/Maven项目的默认流水线包含四个阶段：代码编译（mvn compile）、单元测试（mvn test）、打包构建（mvn package -DskipTests）和Docker镜像构建（docker build -t &lt;镜像名&gt; .）。</w:t>
      </w:r>
    </w:p>
    <w:p w14:paraId="00100470" w14:textId="00100764">
      <w:pPr>
        <w:spacing w:before="0" w:after="0" w:line="440" w:lineRule="exact"/>
        <w:ind w:firstLine="468"/>
        <w:jc w:val="both"/>
      </w:pPr>
      <w:r>
        <w:rPr>
          <w:rFonts w:ascii="Times New Roman" w:hAnsi="Times New Roman" w:eastAsia="宋体"/>
          <w:b w:val="0"/>
          <w:sz w:val="24"/>
        </w:rPr>
        <w:t>流水线支持三种触发方式：手动触发（用户在界面点击"立即构建"按钮）、Webhook触发（代码推送到Git仓库时自动触发）和Cron定时触发（按设定的时间表达式自动执行）。管理员可以通过配置分支匹配模式（branch_pattern）来控制哪些分支的代码推送会触发流水线，例如"feature/*"匹配所有feature分支，"main,develop"匹配主分支和开发分支。以下是流水线定义的数据结构示例：</w:t>
      </w:r>
    </w:p>
    <w:p w14:paraId="00100472" w14:textId="00100473">
      <w:pPr>
        <w:spacing w:before="0" w:after="0" w:line="440" w:lineRule="exact"/>
        <w:ind w:firstLine="420"/>
        <w:jc w:val="both"/>
      </w:pPr>
      <w:r>
        <w:rPr>
          <w:rFonts w:ascii="Times New Roman" w:hAnsi="Times New Roman" w:eastAsia="宋体"/>
          <w:b w:val="0"/>
          <w:sz w:val="24"/>
        </w:rPr>
        <w:t>[</w:t>
      </w:r>
    </w:p>
    <w:p w14:paraId="00100474" w14:textId="00100765">
      <w:pPr>
        <w:spacing w:before="0" w:after="0" w:line="440" w:lineRule="exact"/>
        <w:ind w:firstLine="468"/>
        <w:jc w:val="both"/>
      </w:pPr>
      <w:r>
        <w:rPr>
          <w:rFonts w:ascii="Times New Roman" w:hAnsi="Times New Roman" w:eastAsia="宋体"/>
          <w:b w:val="0"/>
          <w:sz w:val="24"/>
        </w:rPr>
        <w:t xml:space="preserve">  {"name": "构建阶段", "steps": [</w:t>
      </w:r>
    </w:p>
    <w:p w14:paraId="00100476" w14:textId="00100766">
      <w:pPr>
        <w:spacing w:before="0" w:after="0" w:line="440" w:lineRule="exact"/>
        <w:ind w:firstLine="468"/>
        <w:jc w:val="both"/>
      </w:pPr>
      <w:r>
        <w:rPr>
          <w:rFonts w:ascii="Times New Roman" w:hAnsi="Times New Roman" w:eastAsia="宋体"/>
          <w:b w:val="0"/>
          <w:sz w:val="24"/>
        </w:rPr>
        <w:t xml:space="preserve">    {"name": "Maven编译", "type": "SHELL", "command": "mvn compile"},</w:t>
      </w:r>
    </w:p>
    <w:p w14:paraId="00100478" w14:textId="00100767">
      <w:pPr>
        <w:spacing w:before="0" w:after="0" w:line="440" w:lineRule="exact"/>
        <w:ind w:firstLine="468"/>
        <w:jc w:val="both"/>
      </w:pPr>
      <w:r>
        <w:rPr>
          <w:rFonts w:ascii="Times New Roman" w:hAnsi="Times New Roman" w:eastAsia="宋体"/>
          <w:b w:val="0"/>
          <w:sz w:val="24"/>
        </w:rPr>
        <w:t xml:space="preserve">    {"name": "单元测试", "type": "SHELL", "command": "mvn test"},</w:t>
      </w:r>
    </w:p>
    <w:p w14:paraId="0010047A" w14:textId="00100768">
      <w:pPr>
        <w:spacing w:before="0" w:after="0" w:line="440" w:lineRule="exact"/>
        <w:ind w:firstLine="468"/>
        <w:jc w:val="both"/>
      </w:pPr>
      <w:r>
        <w:rPr>
          <w:rFonts w:ascii="Times New Roman" w:hAnsi="Times New Roman" w:eastAsia="宋体"/>
          <w:b w:val="0"/>
          <w:sz w:val="24"/>
        </w:rPr>
        <w:t xml:space="preserve">    {"name": "打包", "type": "SHELL", "command": "mvn package -DskipTests"}</w:t>
      </w:r>
    </w:p>
    <w:p w14:paraId="0010047C" w14:textId="0010047D">
      <w:pPr>
        <w:spacing w:before="0" w:after="0" w:line="440" w:lineRule="exact"/>
        <w:ind w:firstLine="420"/>
        <w:jc w:val="both"/>
      </w:pPr>
      <w:r>
        <w:rPr>
          <w:rFonts w:ascii="Times New Roman" w:hAnsi="Times New Roman" w:eastAsia="宋体"/>
          <w:b w:val="0"/>
          <w:sz w:val="24"/>
        </w:rPr>
        <w:t xml:space="preserve">  ]},</w:t>
      </w:r>
    </w:p>
    <w:p w14:paraId="0010047E" w14:textId="00100769">
      <w:pPr>
        <w:spacing w:before="0" w:after="0" w:line="440" w:lineRule="exact"/>
        <w:ind w:firstLine="468"/>
        <w:jc w:val="both"/>
      </w:pPr>
      <w:r>
        <w:rPr>
          <w:rFonts w:ascii="Times New Roman" w:hAnsi="Times New Roman" w:eastAsia="宋体"/>
          <w:b w:val="0"/>
          <w:sz w:val="24"/>
        </w:rPr>
        <w:t xml:space="preserve">  {"name": "安全扫描", "steps": [</w:t>
      </w:r>
    </w:p>
    <w:p w14:paraId="00100480" w14:textId="0010076A">
      <w:pPr>
        <w:spacing w:before="0" w:after="0" w:line="440" w:lineRule="exact"/>
        <w:ind w:firstLine="468"/>
        <w:jc w:val="both"/>
      </w:pPr>
      <w:r>
        <w:rPr>
          <w:rFonts w:ascii="Times New Roman" w:hAnsi="Times New Roman" w:eastAsia="宋体"/>
          <w:b w:val="0"/>
          <w:sz w:val="24"/>
        </w:rPr>
        <w:t xml:space="preserve">    {"name": "Trivy依赖扫描", "type": "SHELL", "command": "trivy fs --severity HIGH,CRITICAL ."}</w:t>
      </w:r>
    </w:p>
    <w:p w14:paraId="00100482" w14:textId="00100483">
      <w:pPr>
        <w:spacing w:before="0" w:after="0" w:line="440" w:lineRule="exact"/>
        <w:ind w:firstLine="420"/>
        <w:jc w:val="both"/>
      </w:pPr>
      <w:r>
        <w:rPr>
          <w:rFonts w:ascii="Times New Roman" w:hAnsi="Times New Roman" w:eastAsia="宋体"/>
          <w:b w:val="0"/>
          <w:sz w:val="24"/>
        </w:rPr>
        <w:t xml:space="preserve">  ]},</w:t>
      </w:r>
    </w:p>
    <w:p w14:paraId="00100484" w14:textId="0010076B">
      <w:pPr>
        <w:spacing w:before="0" w:after="0" w:line="440" w:lineRule="exact"/>
        <w:ind w:firstLine="468"/>
        <w:jc w:val="both"/>
      </w:pPr>
      <w:r>
        <w:rPr>
          <w:rFonts w:ascii="Times New Roman" w:hAnsi="Times New Roman" w:eastAsia="宋体"/>
          <w:b w:val="0"/>
          <w:sz w:val="24"/>
        </w:rPr>
        <w:t xml:space="preserve">  {"name": "部署阶段", "steps": [</w:t>
      </w:r>
    </w:p>
    <w:p w14:paraId="00100486" w14:textId="0010076C">
      <w:pPr>
        <w:spacing w:before="0" w:after="0" w:line="440" w:lineRule="exact"/>
        <w:ind w:firstLine="468"/>
        <w:jc w:val="both"/>
      </w:pPr>
      <w:r>
        <w:rPr>
          <w:rFonts w:ascii="Times New Roman" w:hAnsi="Times New Roman" w:eastAsia="宋体"/>
          <w:b w:val="0"/>
          <w:sz w:val="24"/>
        </w:rPr>
        <w:t xml:space="preserve">    {"name": "构建Docker镜像", "type": "SHELL", "command": "docker build -t myapp:latest ."},</w:t>
      </w:r>
    </w:p>
    <w:p w14:paraId="00100488" w14:textId="0010076D">
      <w:pPr>
        <w:spacing w:before="0" w:after="0" w:line="440" w:lineRule="exact"/>
        <w:ind w:firstLine="468"/>
        <w:jc w:val="both"/>
      </w:pPr>
      <w:r>
        <w:rPr>
          <w:rFonts w:ascii="Times New Roman" w:hAnsi="Times New Roman" w:eastAsia="宋体"/>
          <w:b w:val="0"/>
          <w:sz w:val="24"/>
        </w:rPr>
        <w:t xml:space="preserve">    {"name": "推送镜像", "type": "SHELL", "command": "docker push myapp:latest"},</w:t>
      </w:r>
    </w:p>
    <w:p w14:paraId="0010048A" w14:textId="0010076E">
      <w:pPr>
        <w:spacing w:before="0" w:after="0" w:line="440" w:lineRule="exact"/>
        <w:ind w:firstLine="468"/>
        <w:jc w:val="both"/>
      </w:pPr>
      <w:r>
        <w:rPr>
          <w:rFonts w:ascii="Times New Roman" w:hAnsi="Times New Roman" w:eastAsia="宋体"/>
          <w:b w:val="0"/>
          <w:sz w:val="24"/>
        </w:rPr>
        <w:t xml:space="preserve">    {"name": "K8s部署", "type": "SHELL", "command": "kubectl apply -f k8s-deployment.yaml"}</w:t>
      </w:r>
    </w:p>
    <w:p w14:paraId="0010048C" w14:textId="0010048D">
      <w:pPr>
        <w:spacing w:before="0" w:after="0" w:line="440" w:lineRule="exact"/>
        <w:ind w:firstLine="420"/>
        <w:jc w:val="both"/>
      </w:pPr>
      <w:r>
        <w:rPr>
          <w:rFonts w:ascii="Times New Roman" w:hAnsi="Times New Roman" w:eastAsia="宋体"/>
          <w:b w:val="0"/>
          <w:sz w:val="24"/>
        </w:rPr>
        <w:t xml:space="preserve">  ]}</w:t>
      </w:r>
    </w:p>
    <w:p w14:paraId="0010048E" w14:textId="0010048F">
      <w:pPr>
        <w:spacing w:before="0" w:after="0" w:line="440" w:lineRule="exact"/>
        <w:ind w:firstLine="420"/>
        <w:jc w:val="both"/>
      </w:pPr>
      <w:r>
        <w:rPr>
          <w:rFonts w:ascii="Times New Roman" w:hAnsi="Times New Roman" w:eastAsia="宋体"/>
          <w:b w:val="0"/>
          <w:sz w:val="24"/>
        </w:rPr>
        <w:t>]</w:t>
      </w:r>
    </w:p>
    <w:p w14:paraId="00100490" w14:textId="00100491">
      <w:pPr>
        <w:spacing w:before="0" w:after="0" w:line="440" w:lineRule="exact"/>
        <w:ind w:firstLine="420"/>
        <w:jc w:val="both"/>
      </w:pPr>
      <w:r>
        <w:rPr>
          <w:rFonts w:ascii="Times New Roman" w:hAnsi="Times New Roman" w:eastAsia="宋体"/>
          <w:b w:val="0"/>
          <w:sz w:val="24"/>
        </w:rPr>
        <w:t>流水线管理界面如图4.4所示。</w:t>
      </w:r>
    </w:p>
    <w:p w14:paraId="00100492" w14:textId="00100493">
      <w:pPr>
        <w:spacing w:before="0" w:after="0" w:line="400" w:lineRule="exact"/>
        <w:ind w:firstLine="0"/>
        <w:jc w:val="center"/>
      </w:pPr>
      <w:r>
        <w:rPr>
          <w:rFonts w:ascii="Times New Roman" w:hAnsi="Times New Roman" w:eastAsia="黑体"/>
          <w:b w:val="0"/>
          <w:sz w:val="21"/>
        </w:rPr>
        <w:t>图4.4 流水线管理界面</w:t>
      </w:r>
    </w:p>
    <w:p w14:paraId="00100494" w14:textId="00100495">
      <w:pPr>
        <w:spacing w:before="220" w:after="220" w:line="440" w:lineRule="exact"/>
        <w:ind w:firstLine="0"/>
        <w:jc w:val="left"/>
      </w:pPr>
      <w:r>
        <w:rPr>
          <w:rFonts w:ascii="Times New Roman" w:hAnsi="Times New Roman" w:eastAsia="黑体"/>
          <w:b/>
          <w:sz w:val="24"/>
        </w:rPr>
        <w:t>4.2.4 构建执行与实时日志</w:t>
      </w:r>
    </w:p>
    <w:p w14:paraId="00100496" w14:textId="0010076F">
      <w:pPr>
        <w:spacing w:before="0" w:after="0" w:line="440" w:lineRule="exact"/>
        <w:ind w:firstLine="468"/>
        <w:jc w:val="both"/>
      </w:pPr>
      <w:r>
        <w:rPr>
          <w:rFonts w:ascii="Times New Roman" w:hAnsi="Times New Roman" w:eastAsia="宋体"/>
          <w:b w:val="0"/>
          <w:sz w:val="24"/>
        </w:rPr>
        <w:t>构建执行是平台的核心功能。当用户触发构建后，后端BuildService首先创建一条构建记录（状态为PENDING），然后通过线程池异步执行构建任务。构建引擎使用ProcessBuilder逐一执行流水线定义的每个步骤，每完成一个步骤就更新completed_steps计数，前端通过轮询或WebSocket实时获取构建进度。构建日志通过两种方式推送给前端：一是通过STOMP WebSocket（/topic/builds/{id}/log）实时推送日志行；二是将完整日志存储到数据库的log_content字段和文件系统中，供用户事后查看。</w:t>
      </w:r>
    </w:p>
    <w:p w14:paraId="00100498" w14:textId="00100770">
      <w:pPr>
        <w:spacing w:before="0" w:after="0" w:line="440" w:lineRule="exact"/>
        <w:ind w:firstLine="468"/>
        <w:jc w:val="both"/>
      </w:pPr>
      <w:r>
        <w:rPr>
          <w:rFonts w:ascii="Times New Roman" w:hAnsi="Times New Roman" w:eastAsia="宋体"/>
          <w:b w:val="0"/>
          <w:sz w:val="24"/>
        </w:rPr>
        <w:t>构建引擎支持多语言自适应构建。在构建开始前，引擎根据项目配置的language字段选择对应的构建工具链：Java项目使用Maven或Gradle进行编译打包，产物为JAR/WAR文件；Node.js项目使用npm/pnpm进行依赖安装和构建，产物为dist目录；Python项目使用pip安装依赖，产物为.whl或源码目录；Go项目使用go build编译为二进制文件；Rust项目使用cargo build编译；C++项目使用CMake和make构建。构建成功后，引擎自动收集产物文件并注册到制品库。以下是构建执行的核心代码框架：</w:t>
      </w:r>
    </w:p>
    <w:p w14:paraId="0010049A" w14:textId="00100771">
      <w:pPr>
        <w:spacing w:before="0" w:after="0" w:line="440" w:lineRule="exact"/>
        <w:ind w:firstLine="468"/>
        <w:jc w:val="both"/>
      </w:pPr>
      <w:r>
        <w:rPr>
          <w:rFonts w:ascii="Times New Roman" w:hAnsi="Times New Roman" w:eastAsia="宋体"/>
          <w:b w:val="0"/>
          <w:sz w:val="24"/>
        </w:rPr>
        <w:t>public void executeBuild(Long buildId) {</w:t>
      </w:r>
    </w:p>
    <w:p w14:paraId="0010049C" w14:textId="00100772">
      <w:pPr>
        <w:spacing w:before="0" w:after="0" w:line="440" w:lineRule="exact"/>
        <w:ind w:firstLine="468"/>
        <w:jc w:val="both"/>
      </w:pPr>
      <w:r>
        <w:rPr>
          <w:rFonts w:ascii="Times New Roman" w:hAnsi="Times New Roman" w:eastAsia="宋体"/>
          <w:b w:val="0"/>
          <w:sz w:val="24"/>
        </w:rPr>
        <w:t xml:space="preserve">    Build build = buildRepository.findById(buildId).orElseThrow();</w:t>
      </w:r>
    </w:p>
    <w:p w14:paraId="0010049E" w14:textId="00100773">
      <w:pPr>
        <w:spacing w:before="0" w:after="0" w:line="440" w:lineRule="exact"/>
        <w:ind w:firstLine="468"/>
        <w:jc w:val="both"/>
      </w:pPr>
      <w:r>
        <w:rPr>
          <w:rFonts w:ascii="Times New Roman" w:hAnsi="Times New Roman" w:eastAsia="宋体"/>
          <w:b w:val="0"/>
          <w:sz w:val="24"/>
        </w:rPr>
        <w:t xml:space="preserve">    build.setStatus("RUNNING");</w:t>
      </w:r>
    </w:p>
    <w:p w14:paraId="001004A0" w14:textId="00100774">
      <w:pPr>
        <w:spacing w:before="0" w:after="0" w:line="440" w:lineRule="exact"/>
        <w:ind w:firstLine="468"/>
        <w:jc w:val="both"/>
      </w:pPr>
      <w:r>
        <w:rPr>
          <w:rFonts w:ascii="Times New Roman" w:hAnsi="Times New Roman" w:eastAsia="宋体"/>
          <w:b w:val="0"/>
          <w:sz w:val="24"/>
        </w:rPr>
        <w:t xml:space="preserve">    build.setStartTime(LocalDateTime.now());</w:t>
      </w:r>
    </w:p>
    <w:p w14:paraId="001004A2" w14:textId="00100775">
      <w:pPr>
        <w:spacing w:before="0" w:after="0" w:line="440" w:lineRule="exact"/>
        <w:ind w:firstLine="468"/>
        <w:jc w:val="both"/>
      </w:pPr>
      <w:r>
        <w:rPr>
          <w:rFonts w:ascii="Times New Roman" w:hAnsi="Times New Roman" w:eastAsia="宋体"/>
          <w:b w:val="0"/>
          <w:sz w:val="24"/>
        </w:rPr>
        <w:t xml:space="preserve">    buildRepository.save(build);</w:t>
      </w:r>
    </w:p>
    <w:p w14:paraId="001004A4" w14:textId="001004A5">
      <w:pPr>
        <w:spacing w:before="0" w:after="0" w:line="440" w:lineRule="exact"/>
        <w:ind w:firstLine="420"/>
        <w:jc w:val="both"/>
      </w:pPr>
      <w:r>
        <w:rPr>
          <w:rFonts w:ascii="Times New Roman" w:hAnsi="Times New Roman" w:eastAsia="宋体"/>
          <w:b w:val="0"/>
          <w:sz w:val="24"/>
        </w:rPr>
        <w:t xml:space="preserve">    </w:t>
      </w:r>
    </w:p>
    <w:p w14:paraId="001004A6" w14:textId="00100776">
      <w:pPr>
        <w:spacing w:before="0" w:after="0" w:line="440" w:lineRule="exact"/>
        <w:ind w:firstLine="468"/>
        <w:jc w:val="both"/>
      </w:pPr>
      <w:r>
        <w:rPr>
          <w:rFonts w:ascii="Times New Roman" w:hAnsi="Times New Roman" w:eastAsia="宋体"/>
          <w:b w:val="0"/>
          <w:sz w:val="24"/>
        </w:rPr>
        <w:t xml:space="preserve">    Pipeline pipeline = pipelineRepository.findById(build.getPipelineId()).orElse(null);</w:t>
      </w:r>
    </w:p>
    <w:p w14:paraId="001004A8" w14:textId="00100777">
      <w:pPr>
        <w:spacing w:before="0" w:after="0" w:line="440" w:lineRule="exact"/>
        <w:ind w:firstLine="468"/>
        <w:jc w:val="both"/>
      </w:pPr>
      <w:r>
        <w:rPr>
          <w:rFonts w:ascii="Times New Roman" w:hAnsi="Times New Roman" w:eastAsia="宋体"/>
          <w:b w:val="0"/>
          <w:sz w:val="24"/>
        </w:rPr>
        <w:t xml:space="preserve">    List&lt;Stage&gt; stages = parseDefinition(pipeline.getDefinition());</w:t>
      </w:r>
    </w:p>
    <w:p w14:paraId="001004AA" w14:textId="001004AB">
      <w:pPr>
        <w:spacing w:before="0" w:after="0" w:line="440" w:lineRule="exact"/>
        <w:ind w:firstLine="420"/>
        <w:jc w:val="both"/>
      </w:pPr>
      <w:r>
        <w:rPr>
          <w:rFonts w:ascii="Times New Roman" w:hAnsi="Times New Roman" w:eastAsia="宋体"/>
          <w:b w:val="0"/>
          <w:sz w:val="24"/>
        </w:rPr>
        <w:t xml:space="preserve">    </w:t>
      </w:r>
    </w:p>
    <w:p w14:paraId="001004AC" w14:textId="001004AD">
      <w:pPr>
        <w:spacing w:before="0" w:after="0" w:line="440" w:lineRule="exact"/>
        <w:ind w:firstLine="420"/>
        <w:jc w:val="both"/>
      </w:pPr>
      <w:r>
        <w:rPr>
          <w:rFonts w:ascii="Times New Roman" w:hAnsi="Times New Roman" w:eastAsia="宋体"/>
          <w:b w:val="0"/>
          <w:sz w:val="24"/>
        </w:rPr>
        <w:t xml:space="preserve">    int stepIndex = 0;</w:t>
      </w:r>
    </w:p>
    <w:p w14:paraId="001004AE" w14:textId="00100778">
      <w:pPr>
        <w:spacing w:before="0" w:after="0" w:line="440" w:lineRule="exact"/>
        <w:ind w:firstLine="468"/>
        <w:jc w:val="both"/>
      </w:pPr>
      <w:r>
        <w:rPr>
          <w:rFonts w:ascii="Times New Roman" w:hAnsi="Times New Roman" w:eastAsia="宋体"/>
          <w:b w:val="0"/>
          <w:sz w:val="24"/>
        </w:rPr>
        <w:t xml:space="preserve">    for (Stage stage : stages) {</w:t>
      </w:r>
    </w:p>
    <w:p w14:paraId="001004B0" w14:textId="00100779">
      <w:pPr>
        <w:spacing w:before="0" w:after="0" w:line="440" w:lineRule="exact"/>
        <w:ind w:firstLine="468"/>
        <w:jc w:val="both"/>
      </w:pPr>
      <w:r>
        <w:rPr>
          <w:rFonts w:ascii="Times New Roman" w:hAnsi="Times New Roman" w:eastAsia="宋体"/>
          <w:b w:val="0"/>
          <w:sz w:val="24"/>
        </w:rPr>
        <w:t xml:space="preserve">        for (Step step : stage.getSteps()) {</w:t>
      </w:r>
    </w:p>
    <w:p w14:paraId="001004B2" w14:textId="001004B3">
      <w:pPr>
        <w:spacing w:before="0" w:after="0" w:line="440" w:lineRule="exact"/>
        <w:ind w:firstLine="420"/>
        <w:jc w:val="both"/>
      </w:pPr>
      <w:r>
        <w:rPr>
          <w:rFonts w:ascii="Times New Roman" w:hAnsi="Times New Roman" w:eastAsia="宋体"/>
          <w:b w:val="0"/>
          <w:sz w:val="24"/>
        </w:rPr>
        <w:t xml:space="preserve">            stepIndex++;</w:t>
      </w:r>
    </w:p>
    <w:p w14:paraId="001004B4" w14:textId="0010077A">
      <w:pPr>
        <w:spacing w:before="0" w:after="0" w:line="440" w:lineRule="exact"/>
        <w:ind w:firstLine="468"/>
        <w:jc w:val="both"/>
      </w:pPr>
      <w:r>
        <w:rPr>
          <w:rFonts w:ascii="Times New Roman" w:hAnsi="Times New Roman" w:eastAsia="宋体"/>
          <w:b w:val="0"/>
          <w:sz w:val="24"/>
        </w:rPr>
        <w:t xml:space="preserve">            build.setCompletedSteps(stepIndex - 1);</w:t>
      </w:r>
    </w:p>
    <w:p w14:paraId="001004B6" w14:textId="0010077B">
      <w:pPr>
        <w:spacing w:before="0" w:after="0" w:line="440" w:lineRule="exact"/>
        <w:ind w:firstLine="468"/>
        <w:jc w:val="both"/>
      </w:pPr>
      <w:r>
        <w:rPr>
          <w:rFonts w:ascii="Times New Roman" w:hAnsi="Times New Roman" w:eastAsia="宋体"/>
          <w:b w:val="0"/>
          <w:sz w:val="24"/>
        </w:rPr>
        <w:t xml:space="preserve">            buildRepository.save(build);</w:t>
      </w:r>
    </w:p>
    <w:p w14:paraId="001004B8" w14:textId="001004B9">
      <w:pPr>
        <w:spacing w:before="0" w:after="0" w:line="440" w:lineRule="exact"/>
        <w:ind w:firstLine="420"/>
        <w:jc w:val="both"/>
      </w:pPr>
      <w:r>
        <w:rPr>
          <w:rFonts w:ascii="Times New Roman" w:hAnsi="Times New Roman" w:eastAsia="宋体"/>
          <w:b w:val="0"/>
          <w:sz w:val="24"/>
        </w:rPr>
        <w:t xml:space="preserve">            </w:t>
      </w:r>
    </w:p>
    <w:p w14:paraId="001004BA" w14:textId="001004BB">
      <w:pPr>
        <w:spacing w:before="0" w:after="0" w:line="440" w:lineRule="exact"/>
        <w:ind w:firstLine="420"/>
        <w:jc w:val="both"/>
      </w:pPr>
      <w:r>
        <w:rPr>
          <w:rFonts w:ascii="Times New Roman" w:hAnsi="Times New Roman" w:eastAsia="宋体"/>
          <w:b w:val="0"/>
          <w:sz w:val="24"/>
        </w:rPr>
        <w:t xml:space="preserve">            // 执行步骤命令</w:t>
      </w:r>
    </w:p>
    <w:p w14:paraId="001004BC" w14:textId="0010077C">
      <w:pPr>
        <w:spacing w:before="0" w:after="0" w:line="440" w:lineRule="exact"/>
        <w:ind w:firstLine="468"/>
        <w:jc w:val="both"/>
      </w:pPr>
      <w:r>
        <w:rPr>
          <w:rFonts w:ascii="Times New Roman" w:hAnsi="Times New Roman" w:eastAsia="宋体"/>
          <w:b w:val="0"/>
          <w:sz w:val="24"/>
        </w:rPr>
        <w:t xml:space="preserve">            ProcessBuilder pb = new ProcessBuilder(</w:t>
      </w:r>
    </w:p>
    <w:p w14:paraId="001004BE" w14:textId="0010077D">
      <w:pPr>
        <w:spacing w:before="0" w:after="0" w:line="440" w:lineRule="exact"/>
        <w:ind w:firstLine="468"/>
        <w:jc w:val="both"/>
      </w:pPr>
      <w:r>
        <w:rPr>
          <w:rFonts w:ascii="Times New Roman" w:hAnsi="Times New Roman" w:eastAsia="宋体"/>
          <w:b w:val="0"/>
          <w:sz w:val="24"/>
        </w:rPr>
        <w:t xml:space="preserve">                build.getShell(), "-c", step.getCommand());</w:t>
      </w:r>
    </w:p>
    <w:p w14:paraId="001004C0" w14:textId="0010077E">
      <w:pPr>
        <w:spacing w:before="0" w:after="0" w:line="440" w:lineRule="exact"/>
        <w:ind w:firstLine="468"/>
        <w:jc w:val="both"/>
      </w:pPr>
      <w:r>
        <w:rPr>
          <w:rFonts w:ascii="Times New Roman" w:hAnsi="Times New Roman" w:eastAsia="宋体"/>
          <w:b w:val="0"/>
          <w:sz w:val="24"/>
        </w:rPr>
        <w:t xml:space="preserve">            pb.directory(new File(workspaceDir));</w:t>
      </w:r>
    </w:p>
    <w:p w14:paraId="001004C2" w14:textId="0010077F">
      <w:pPr>
        <w:spacing w:before="0" w:after="0" w:line="440" w:lineRule="exact"/>
        <w:ind w:firstLine="468"/>
        <w:jc w:val="both"/>
      </w:pPr>
      <w:r>
        <w:rPr>
          <w:rFonts w:ascii="Times New Roman" w:hAnsi="Times New Roman" w:eastAsia="宋体"/>
          <w:b w:val="0"/>
          <w:sz w:val="24"/>
        </w:rPr>
        <w:t xml:space="preserve">            Process process = pb.start();</w:t>
      </w:r>
    </w:p>
    <w:p w14:paraId="001004C4" w14:textId="001004C5">
      <w:pPr>
        <w:spacing w:before="0" w:after="0" w:line="440" w:lineRule="exact"/>
        <w:ind w:firstLine="420"/>
        <w:jc w:val="both"/>
      </w:pPr>
      <w:r>
        <w:rPr>
          <w:rFonts w:ascii="Times New Roman" w:hAnsi="Times New Roman" w:eastAsia="宋体"/>
          <w:b w:val="0"/>
          <w:sz w:val="24"/>
        </w:rPr>
        <w:t xml:space="preserve">            </w:t>
      </w:r>
    </w:p>
    <w:p w14:paraId="001004C6" w14:textId="00100780">
      <w:pPr>
        <w:spacing w:before="0" w:after="0" w:line="440" w:lineRule="exact"/>
        <w:ind w:firstLine="468"/>
        <w:jc w:val="both"/>
      </w:pPr>
      <w:r>
        <w:rPr>
          <w:rFonts w:ascii="Times New Roman" w:hAnsi="Times New Roman" w:eastAsia="宋体"/>
          <w:b w:val="0"/>
          <w:sz w:val="24"/>
        </w:rPr>
        <w:t xml:space="preserve">            // 读取输出并通过WebSocket推送</w:t>
      </w:r>
    </w:p>
    <w:p w14:paraId="001004C8" w14:textId="00100781">
      <w:pPr>
        <w:spacing w:before="0" w:after="0" w:line="440" w:lineRule="exact"/>
        <w:ind w:firstLine="468"/>
        <w:jc w:val="both"/>
      </w:pPr>
      <w:r>
        <w:rPr>
          <w:rFonts w:ascii="Times New Roman" w:hAnsi="Times New Roman" w:eastAsia="宋体"/>
          <w:b w:val="0"/>
          <w:sz w:val="24"/>
        </w:rPr>
        <w:t xml:space="preserve">            try (BufferedReader reader = new BufferedReader(</w:t>
      </w:r>
    </w:p>
    <w:p w14:paraId="001004CA" w14:textId="00100782">
      <w:pPr>
        <w:spacing w:before="0" w:after="0" w:line="440" w:lineRule="exact"/>
        <w:ind w:firstLine="468"/>
        <w:jc w:val="both"/>
      </w:pPr>
      <w:r>
        <w:rPr>
          <w:rFonts w:ascii="Times New Roman" w:hAnsi="Times New Roman" w:eastAsia="宋体"/>
          <w:b w:val="0"/>
          <w:sz w:val="24"/>
        </w:rPr>
        <w:t xml:space="preserve">                    new InputStreamReader(process.getInputStream()))) {</w:t>
      </w:r>
    </w:p>
    <w:p w14:paraId="001004CC" w14:textId="001004CD">
      <w:pPr>
        <w:spacing w:before="0" w:after="0" w:line="440" w:lineRule="exact"/>
        <w:ind w:firstLine="420"/>
        <w:jc w:val="both"/>
      </w:pPr>
      <w:r>
        <w:rPr>
          <w:rFonts w:ascii="Times New Roman" w:hAnsi="Times New Roman" w:eastAsia="宋体"/>
          <w:b w:val="0"/>
          <w:sz w:val="24"/>
        </w:rPr>
        <w:t xml:space="preserve">                String line;</w:t>
      </w:r>
    </w:p>
    <w:p w14:paraId="001004CE" w14:textId="00100783">
      <w:pPr>
        <w:spacing w:before="0" w:after="0" w:line="440" w:lineRule="exact"/>
        <w:ind w:firstLine="468"/>
        <w:jc w:val="both"/>
      </w:pPr>
      <w:r>
        <w:rPr>
          <w:rFonts w:ascii="Times New Roman" w:hAnsi="Times New Roman" w:eastAsia="宋体"/>
          <w:b w:val="0"/>
          <w:sz w:val="24"/>
        </w:rPr>
        <w:t xml:space="preserve">                while ((line = reader.readLine()) != null) {</w:t>
      </w:r>
    </w:p>
    <w:p w14:paraId="001004D0" w14:textId="00100784">
      <w:pPr>
        <w:spacing w:before="0" w:after="0" w:line="440" w:lineRule="exact"/>
        <w:ind w:firstLine="468"/>
        <w:jc w:val="both"/>
      </w:pPr>
      <w:r>
        <w:rPr>
          <w:rFonts w:ascii="Times New Roman" w:hAnsi="Times New Roman" w:eastAsia="宋体"/>
          <w:b w:val="0"/>
          <w:sz w:val="24"/>
        </w:rPr>
        <w:t xml:space="preserve">                    logContent.append(line).append("</w:t>
        <w:br/>
        <w:t>");</w:t>
      </w:r>
    </w:p>
    <w:p w14:paraId="001004D2" w14:textId="00100785">
      <w:pPr>
        <w:spacing w:before="0" w:after="0" w:line="440" w:lineRule="exact"/>
        <w:ind w:firstLine="468"/>
        <w:jc w:val="both"/>
      </w:pPr>
      <w:r>
        <w:rPr>
          <w:rFonts w:ascii="Times New Roman" w:hAnsi="Times New Roman" w:eastAsia="宋体"/>
          <w:b w:val="0"/>
          <w:sz w:val="24"/>
        </w:rPr>
        <w:t xml:space="preserve">                    wsTemplate.convertAndSend(</w:t>
      </w:r>
    </w:p>
    <w:p w14:paraId="001004D4" w14:textId="00100786">
      <w:pPr>
        <w:spacing w:before="0" w:after="0" w:line="440" w:lineRule="exact"/>
        <w:ind w:firstLine="468"/>
        <w:jc w:val="both"/>
      </w:pPr>
      <w:r>
        <w:rPr>
          <w:rFonts w:ascii="Times New Roman" w:hAnsi="Times New Roman" w:eastAsia="宋体"/>
          <w:b w:val="0"/>
          <w:sz w:val="24"/>
        </w:rPr>
        <w:t xml:space="preserve">                        "/topic/builds/" + buildId + "/log", line);</w:t>
      </w:r>
    </w:p>
    <w:p w14:paraId="001004D6" w14:textId="001004D7">
      <w:pPr>
        <w:spacing w:before="0" w:after="0" w:line="440" w:lineRule="exact"/>
        <w:ind w:firstLine="420"/>
        <w:jc w:val="both"/>
      </w:pPr>
      <w:r>
        <w:rPr>
          <w:rFonts w:ascii="Times New Roman" w:hAnsi="Times New Roman" w:eastAsia="宋体"/>
          <w:b w:val="0"/>
          <w:sz w:val="24"/>
        </w:rPr>
        <w:t xml:space="preserve">                }</w:t>
      </w:r>
    </w:p>
    <w:p w14:paraId="001004D8" w14:textId="001004D9">
      <w:pPr>
        <w:spacing w:before="0" w:after="0" w:line="440" w:lineRule="exact"/>
        <w:ind w:firstLine="420"/>
        <w:jc w:val="both"/>
      </w:pPr>
      <w:r>
        <w:rPr>
          <w:rFonts w:ascii="Times New Roman" w:hAnsi="Times New Roman" w:eastAsia="宋体"/>
          <w:b w:val="0"/>
          <w:sz w:val="24"/>
        </w:rPr>
        <w:t xml:space="preserve">            }</w:t>
      </w:r>
    </w:p>
    <w:p w14:paraId="001004DA" w14:textId="001004DB">
      <w:pPr>
        <w:spacing w:before="0" w:after="0" w:line="440" w:lineRule="exact"/>
        <w:ind w:firstLine="420"/>
        <w:jc w:val="both"/>
      </w:pPr>
      <w:r>
        <w:rPr>
          <w:rFonts w:ascii="Times New Roman" w:hAnsi="Times New Roman" w:eastAsia="宋体"/>
          <w:b w:val="0"/>
          <w:sz w:val="24"/>
        </w:rPr>
        <w:t xml:space="preserve">            </w:t>
      </w:r>
    </w:p>
    <w:p w14:paraId="001004DC" w14:textId="00100787">
      <w:pPr>
        <w:spacing w:before="0" w:after="0" w:line="440" w:lineRule="exact"/>
        <w:ind w:firstLine="468"/>
        <w:jc w:val="both"/>
      </w:pPr>
      <w:r>
        <w:rPr>
          <w:rFonts w:ascii="Times New Roman" w:hAnsi="Times New Roman" w:eastAsia="宋体"/>
          <w:b w:val="0"/>
          <w:sz w:val="24"/>
        </w:rPr>
        <w:t xml:space="preserve">            int exitCode = process.waitFor();</w:t>
      </w:r>
    </w:p>
    <w:p w14:paraId="001004DE" w14:textId="001004DF">
      <w:pPr>
        <w:spacing w:before="0" w:after="0" w:line="440" w:lineRule="exact"/>
        <w:ind w:firstLine="420"/>
        <w:jc w:val="both"/>
      </w:pPr>
      <w:r>
        <w:rPr>
          <w:rFonts w:ascii="Times New Roman" w:hAnsi="Times New Roman" w:eastAsia="宋体"/>
          <w:b w:val="0"/>
          <w:sz w:val="24"/>
        </w:rPr>
        <w:t xml:space="preserve">            if (exitCode != 0) {</w:t>
      </w:r>
    </w:p>
    <w:p w14:paraId="001004E0" w14:textId="00100788">
      <w:pPr>
        <w:spacing w:before="0" w:after="0" w:line="440" w:lineRule="exact"/>
        <w:ind w:firstLine="468"/>
        <w:jc w:val="both"/>
      </w:pPr>
      <w:r>
        <w:rPr>
          <w:rFonts w:ascii="Times New Roman" w:hAnsi="Times New Roman" w:eastAsia="宋体"/>
          <w:b w:val="0"/>
          <w:sz w:val="24"/>
        </w:rPr>
        <w:t xml:space="preserve">                build.setStatus("FAILED");</w:t>
      </w:r>
    </w:p>
    <w:p w14:paraId="001004E2" w14:textId="00100789">
      <w:pPr>
        <w:spacing w:before="0" w:after="0" w:line="440" w:lineRule="exact"/>
        <w:ind w:firstLine="468"/>
        <w:jc w:val="both"/>
      </w:pPr>
      <w:r>
        <w:rPr>
          <w:rFonts w:ascii="Times New Roman" w:hAnsi="Times New Roman" w:eastAsia="宋体"/>
          <w:b w:val="0"/>
          <w:sz w:val="24"/>
        </w:rPr>
        <w:t xml:space="preserve">                build.setResultMessage("步骤"" + step.getName() + ""执行失败");</w:t>
      </w:r>
    </w:p>
    <w:p w14:paraId="001004E4" w14:textId="001004E5">
      <w:pPr>
        <w:spacing w:before="0" w:after="0" w:line="440" w:lineRule="exact"/>
        <w:ind w:firstLine="420"/>
        <w:jc w:val="both"/>
      </w:pPr>
      <w:r>
        <w:rPr>
          <w:rFonts w:ascii="Times New Roman" w:hAnsi="Times New Roman" w:eastAsia="宋体"/>
          <w:b w:val="0"/>
          <w:sz w:val="24"/>
        </w:rPr>
        <w:t xml:space="preserve">                return;</w:t>
      </w:r>
    </w:p>
    <w:p w14:paraId="001004E6" w14:textId="001004E7">
      <w:pPr>
        <w:spacing w:before="0" w:after="0" w:line="440" w:lineRule="exact"/>
        <w:ind w:firstLine="420"/>
        <w:jc w:val="both"/>
      </w:pPr>
      <w:r>
        <w:rPr>
          <w:rFonts w:ascii="Times New Roman" w:hAnsi="Times New Roman" w:eastAsia="宋体"/>
          <w:b w:val="0"/>
          <w:sz w:val="24"/>
        </w:rPr>
        <w:t xml:space="preserve">            }</w:t>
      </w:r>
    </w:p>
    <w:p w14:paraId="001004E8" w14:textId="001004E9">
      <w:pPr>
        <w:spacing w:before="0" w:after="0" w:line="440" w:lineRule="exact"/>
        <w:ind w:firstLine="420"/>
        <w:jc w:val="both"/>
      </w:pPr>
      <w:r>
        <w:rPr>
          <w:rFonts w:ascii="Times New Roman" w:hAnsi="Times New Roman" w:eastAsia="宋体"/>
          <w:b w:val="0"/>
          <w:sz w:val="24"/>
        </w:rPr>
        <w:t xml:space="preserve">        }</w:t>
      </w:r>
    </w:p>
    <w:p w14:paraId="001004EA" w14:textId="001004EB">
      <w:pPr>
        <w:spacing w:before="0" w:after="0" w:line="440" w:lineRule="exact"/>
        <w:ind w:firstLine="420"/>
        <w:jc w:val="both"/>
      </w:pPr>
      <w:r>
        <w:rPr>
          <w:rFonts w:ascii="Times New Roman" w:hAnsi="Times New Roman" w:eastAsia="宋体"/>
          <w:b w:val="0"/>
          <w:sz w:val="24"/>
        </w:rPr>
        <w:t xml:space="preserve">    }</w:t>
      </w:r>
    </w:p>
    <w:p w14:paraId="001004EC" w14:textId="001004ED">
      <w:pPr>
        <w:spacing w:before="0" w:after="0" w:line="440" w:lineRule="exact"/>
        <w:ind w:firstLine="420"/>
        <w:jc w:val="both"/>
      </w:pPr>
      <w:r>
        <w:rPr>
          <w:rFonts w:ascii="Times New Roman" w:hAnsi="Times New Roman" w:eastAsia="宋体"/>
          <w:b w:val="0"/>
          <w:sz w:val="24"/>
        </w:rPr>
        <w:t xml:space="preserve">    </w:t>
      </w:r>
    </w:p>
    <w:p w14:paraId="001004EE" w14:textId="0010078A">
      <w:pPr>
        <w:spacing w:before="0" w:after="0" w:line="440" w:lineRule="exact"/>
        <w:ind w:firstLine="468"/>
        <w:jc w:val="both"/>
      </w:pPr>
      <w:r>
        <w:rPr>
          <w:rFonts w:ascii="Times New Roman" w:hAnsi="Times New Roman" w:eastAsia="宋体"/>
          <w:b w:val="0"/>
          <w:sz w:val="24"/>
        </w:rPr>
        <w:t xml:space="preserve">    build.setStatus("SUCCESS");</w:t>
      </w:r>
    </w:p>
    <w:p w14:paraId="001004F0" w14:textId="0010078B">
      <w:pPr>
        <w:spacing w:before="0" w:after="0" w:line="440" w:lineRule="exact"/>
        <w:ind w:firstLine="468"/>
        <w:jc w:val="both"/>
      </w:pPr>
      <w:r>
        <w:rPr>
          <w:rFonts w:ascii="Times New Roman" w:hAnsi="Times New Roman" w:eastAsia="宋体"/>
          <w:b w:val="0"/>
          <w:sz w:val="24"/>
        </w:rPr>
        <w:t xml:space="preserve">    build.setEndTime(LocalDateTime.now());</w:t>
      </w:r>
    </w:p>
    <w:p w14:paraId="001004F2" w14:textId="0010078C">
      <w:pPr>
        <w:spacing w:before="0" w:after="0" w:line="440" w:lineRule="exact"/>
        <w:ind w:firstLine="468"/>
        <w:jc w:val="both"/>
      </w:pPr>
      <w:r>
        <w:rPr>
          <w:rFonts w:ascii="Times New Roman" w:hAnsi="Times New Roman" w:eastAsia="宋体"/>
          <w:b w:val="0"/>
          <w:sz w:val="24"/>
        </w:rPr>
        <w:t xml:space="preserve">    build.setDurationMs(Duration.between(</w:t>
      </w:r>
    </w:p>
    <w:p w14:paraId="001004F4" w14:textId="0010078D">
      <w:pPr>
        <w:spacing w:before="0" w:after="0" w:line="440" w:lineRule="exact"/>
        <w:ind w:firstLine="468"/>
        <w:jc w:val="both"/>
      </w:pPr>
      <w:r>
        <w:rPr>
          <w:rFonts w:ascii="Times New Roman" w:hAnsi="Times New Roman" w:eastAsia="宋体"/>
          <w:b w:val="0"/>
          <w:sz w:val="24"/>
        </w:rPr>
        <w:t xml:space="preserve">        build.getStartTime(), build.getEndTime()).toMillis());</w:t>
      </w:r>
    </w:p>
    <w:p w14:paraId="001004F6" w14:textId="0010078E">
      <w:pPr>
        <w:spacing w:before="0" w:after="0" w:line="440" w:lineRule="exact"/>
        <w:ind w:firstLine="468"/>
        <w:jc w:val="both"/>
      </w:pPr>
      <w:r>
        <w:rPr>
          <w:rFonts w:ascii="Times New Roman" w:hAnsi="Times New Roman" w:eastAsia="宋体"/>
          <w:b w:val="0"/>
          <w:sz w:val="24"/>
        </w:rPr>
        <w:t xml:space="preserve">    buildRepository.save(build);</w:t>
      </w:r>
    </w:p>
    <w:p w14:paraId="001004F8" w14:textId="001004F9">
      <w:pPr>
        <w:spacing w:before="0" w:after="0" w:line="440" w:lineRule="exact"/>
        <w:ind w:firstLine="420"/>
        <w:jc w:val="both"/>
      </w:pPr>
      <w:r>
        <w:rPr>
          <w:rFonts w:ascii="Times New Roman" w:hAnsi="Times New Roman" w:eastAsia="宋体"/>
          <w:b w:val="0"/>
          <w:sz w:val="24"/>
        </w:rPr>
        <w:t>}</w:t>
      </w:r>
    </w:p>
    <w:p w14:paraId="001004FA" w14:textId="001004FB">
      <w:pPr>
        <w:spacing w:before="0" w:after="0" w:line="440" w:lineRule="exact"/>
        <w:ind w:firstLine="420"/>
        <w:jc w:val="both"/>
      </w:pPr>
      <w:r>
        <w:rPr>
          <w:rFonts w:ascii="Times New Roman" w:hAnsi="Times New Roman" w:eastAsia="宋体"/>
          <w:b w:val="0"/>
          <w:sz w:val="24"/>
        </w:rPr>
        <w:t>构建日志实时展示界面如图4.5所示。</w:t>
      </w:r>
    </w:p>
    <w:p w14:paraId="001004FC" w14:textId="001004FD">
      <w:pPr>
        <w:spacing w:before="0" w:after="0" w:line="400" w:lineRule="exact"/>
        <w:ind w:firstLine="0"/>
        <w:jc w:val="center"/>
      </w:pPr>
      <w:r>
        <w:rPr>
          <w:rFonts w:ascii="Times New Roman" w:hAnsi="Times New Roman" w:eastAsia="黑体"/>
          <w:b w:val="0"/>
          <w:sz w:val="21"/>
        </w:rPr>
        <w:t>图4.5 构建日志实时展示界面</w:t>
      </w:r>
    </w:p>
    <w:p w14:paraId="001004FE" w14:textId="001004FF">
      <w:pPr>
        <w:spacing w:before="220" w:after="220" w:line="440" w:lineRule="exact"/>
        <w:ind w:firstLine="0"/>
        <w:jc w:val="left"/>
      </w:pPr>
      <w:r>
        <w:rPr>
          <w:rFonts w:ascii="Times New Roman" w:hAnsi="Times New Roman" w:eastAsia="黑体"/>
          <w:b/>
          <w:sz w:val="24"/>
        </w:rPr>
        <w:t>4.2.5 安全扫描集成</w:t>
      </w:r>
    </w:p>
    <w:p w14:paraId="00100500" w14:textId="0010078F">
      <w:pPr>
        <w:spacing w:before="0" w:after="0" w:line="440" w:lineRule="exact"/>
        <w:ind w:firstLine="468"/>
        <w:jc w:val="both"/>
      </w:pPr>
      <w:r>
        <w:rPr>
          <w:rFonts w:ascii="Times New Roman" w:hAnsi="Times New Roman" w:eastAsia="宋体"/>
          <w:b w:val="0"/>
          <w:sz w:val="24"/>
        </w:rPr>
        <w:t>安全扫描是DevSecOps（开发安全运维）的重要环节。本平台集成了Trivy安全扫描引擎，支持三种扫描模式：文件系统扫描（FS）——扫描项目源码目录中是否存在敏感信息泄露（如密码、API密钥等）和配置错误；依赖库扫描（DEPENDENCY）——扫描项目依赖的第三方库是否存在已知CVE漏洞；Docker镜像扫描（IMAGE）——扫描构建出的Docker镜像中的操作系统和软件包漏洞。</w:t>
      </w:r>
    </w:p>
    <w:p w14:paraId="00100502" w14:textId="00100790">
      <w:pPr>
        <w:spacing w:before="0" w:after="0" w:line="440" w:lineRule="exact"/>
        <w:ind w:firstLine="468"/>
        <w:jc w:val="both"/>
      </w:pPr>
      <w:r>
        <w:rPr>
          <w:rFonts w:ascii="Times New Roman" w:hAnsi="Times New Roman" w:eastAsia="宋体"/>
          <w:b w:val="0"/>
          <w:sz w:val="24"/>
        </w:rPr>
        <w:t>平台通过调用系统安装的Trivy CLI工具执行扫描操作，命令格式为"trivy fs/--format json --output &lt;输出文件&gt; &lt;目标路径&gt;"。扫描完成后，平台解析Trivy输出的JSON格式结果，提取漏洞信息并存入security_reports和security_vulnerabilities两张表。平台支持配置安全门禁阈值：当CRITICAL级别漏洞数超过threshold_critical或HIGH级别漏洞数超过threshold_high时，安全扫描状态标记为FAILED，构建流程可选择中止。如果在没有安装Trivy的环境中运行，安全扫描将返回ERRORED状态（非阻断），保障平台在各类环境下的可用性。安全扫描的核心代码实现如下：</w:t>
      </w:r>
    </w:p>
    <w:p w14:paraId="00100504" w14:textId="00100791">
      <w:pPr>
        <w:spacing w:before="0" w:after="0" w:line="440" w:lineRule="exact"/>
        <w:ind w:firstLine="468"/>
        <w:jc w:val="both"/>
      </w:pPr>
      <w:r>
        <w:rPr>
          <w:rFonts w:ascii="Times New Roman" w:hAnsi="Times New Roman" w:eastAsia="宋体"/>
          <w:b w:val="0"/>
          <w:sz w:val="24"/>
        </w:rPr>
        <w:t>public SecurityReport runTrivyScan(Long projectId, String scanType, String target) {</w:t>
      </w:r>
    </w:p>
    <w:p w14:paraId="00100506" w14:textId="00100507">
      <w:pPr>
        <w:spacing w:before="0" w:after="0" w:line="440" w:lineRule="exact"/>
        <w:ind w:firstLine="420"/>
        <w:jc w:val="both"/>
      </w:pPr>
      <w:r>
        <w:rPr>
          <w:rFonts w:ascii="Times New Roman" w:hAnsi="Times New Roman" w:eastAsia="宋体"/>
          <w:b w:val="0"/>
          <w:sz w:val="24"/>
        </w:rPr>
        <w:t xml:space="preserve">    // 检查Trivy是否可用</w:t>
      </w:r>
    </w:p>
    <w:p w14:paraId="00100508" w14:textId="00100792">
      <w:pPr>
        <w:spacing w:before="0" w:after="0" w:line="440" w:lineRule="exact"/>
        <w:ind w:firstLine="468"/>
        <w:jc w:val="both"/>
      </w:pPr>
      <w:r>
        <w:rPr>
          <w:rFonts w:ascii="Times New Roman" w:hAnsi="Times New Roman" w:eastAsia="宋体"/>
          <w:b w:val="0"/>
          <w:sz w:val="24"/>
        </w:rPr>
        <w:t xml:space="preserve">    if (!isTrivyAvailable()) {</w:t>
      </w:r>
    </w:p>
    <w:p w14:paraId="0010050A" w14:textId="00100793">
      <w:pPr>
        <w:spacing w:before="0" w:after="0" w:line="440" w:lineRule="exact"/>
        <w:ind w:firstLine="468"/>
        <w:jc w:val="both"/>
      </w:pPr>
      <w:r>
        <w:rPr>
          <w:rFonts w:ascii="Times New Roman" w:hAnsi="Times New Roman" w:eastAsia="宋体"/>
          <w:b w:val="0"/>
          <w:sz w:val="24"/>
        </w:rPr>
        <w:t xml:space="preserve">        SecurityReport report = new SecurityReport();</w:t>
      </w:r>
    </w:p>
    <w:p w14:paraId="0010050C" w14:textId="00100794">
      <w:pPr>
        <w:spacing w:before="0" w:after="0" w:line="440" w:lineRule="exact"/>
        <w:ind w:firstLine="468"/>
        <w:jc w:val="both"/>
      </w:pPr>
      <w:r>
        <w:rPr>
          <w:rFonts w:ascii="Times New Roman" w:hAnsi="Times New Roman" w:eastAsia="宋体"/>
          <w:b w:val="0"/>
          <w:sz w:val="24"/>
        </w:rPr>
        <w:t xml:space="preserve">        report.setStatus("ERRORED");</w:t>
      </w:r>
    </w:p>
    <w:p w14:paraId="0010050E" w14:textId="00100795">
      <w:pPr>
        <w:spacing w:before="0" w:after="0" w:line="440" w:lineRule="exact"/>
        <w:ind w:firstLine="468"/>
        <w:jc w:val="both"/>
      </w:pPr>
      <w:r>
        <w:rPr>
          <w:rFonts w:ascii="Times New Roman" w:hAnsi="Times New Roman" w:eastAsia="宋体"/>
          <w:b w:val="0"/>
          <w:sz w:val="24"/>
        </w:rPr>
        <w:t xml:space="preserve">        report.setSummary("Trivy CLI未安装或不可用");</w:t>
      </w:r>
    </w:p>
    <w:p w14:paraId="00100510" w14:textId="00100796">
      <w:pPr>
        <w:spacing w:before="0" w:after="0" w:line="440" w:lineRule="exact"/>
        <w:ind w:firstLine="468"/>
        <w:jc w:val="both"/>
      </w:pPr>
      <w:r>
        <w:rPr>
          <w:rFonts w:ascii="Times New Roman" w:hAnsi="Times New Roman" w:eastAsia="宋体"/>
          <w:b w:val="0"/>
          <w:sz w:val="24"/>
        </w:rPr>
        <w:t xml:space="preserve">        return securityReportRepository.save(report);</w:t>
      </w:r>
    </w:p>
    <w:p w14:paraId="00100512" w14:textId="00100513">
      <w:pPr>
        <w:spacing w:before="0" w:after="0" w:line="440" w:lineRule="exact"/>
        <w:ind w:firstLine="420"/>
        <w:jc w:val="both"/>
      </w:pPr>
      <w:r>
        <w:rPr>
          <w:rFonts w:ascii="Times New Roman" w:hAnsi="Times New Roman" w:eastAsia="宋体"/>
          <w:b w:val="0"/>
          <w:sz w:val="24"/>
        </w:rPr>
        <w:t xml:space="preserve">    }</w:t>
      </w:r>
    </w:p>
    <w:p w14:paraId="00100514" w14:textId="00100515">
      <w:pPr>
        <w:spacing w:before="0" w:after="0" w:line="440" w:lineRule="exact"/>
        <w:ind w:firstLine="420"/>
        <w:jc w:val="both"/>
      </w:pPr>
      <w:r>
        <w:rPr>
          <w:rFonts w:ascii="Times New Roman" w:hAnsi="Times New Roman" w:eastAsia="宋体"/>
          <w:b w:val="0"/>
          <w:sz w:val="24"/>
        </w:rPr>
        <w:t xml:space="preserve">    </w:t>
      </w:r>
    </w:p>
    <w:p w14:paraId="00100516" w14:textId="00100517">
      <w:pPr>
        <w:spacing w:before="0" w:after="0" w:line="440" w:lineRule="exact"/>
        <w:ind w:firstLine="420"/>
        <w:jc w:val="both"/>
      </w:pPr>
      <w:r>
        <w:rPr>
          <w:rFonts w:ascii="Times New Roman" w:hAnsi="Times New Roman" w:eastAsia="宋体"/>
          <w:b w:val="0"/>
          <w:sz w:val="24"/>
        </w:rPr>
        <w:t xml:space="preserve">    // 执行Trivy扫描命令</w:t>
      </w:r>
    </w:p>
    <w:p w14:paraId="00100518" w14:textId="00100797">
      <w:pPr>
        <w:spacing w:before="0" w:after="0" w:line="440" w:lineRule="exact"/>
        <w:ind w:firstLine="468"/>
        <w:jc w:val="both"/>
      </w:pPr>
      <w:r>
        <w:rPr>
          <w:rFonts w:ascii="Times New Roman" w:hAnsi="Times New Roman" w:eastAsia="宋体"/>
          <w:b w:val="0"/>
          <w:sz w:val="24"/>
        </w:rPr>
        <w:t xml:space="preserve">    String cmd = String.format(</w:t>
      </w:r>
    </w:p>
    <w:p w14:paraId="0010051A" w14:textId="00100798">
      <w:pPr>
        <w:spacing w:before="0" w:after="0" w:line="440" w:lineRule="exact"/>
        <w:ind w:firstLine="468"/>
        <w:jc w:val="both"/>
      </w:pPr>
      <w:r>
        <w:rPr>
          <w:rFonts w:ascii="Times New Roman" w:hAnsi="Times New Roman" w:eastAsia="宋体"/>
          <w:b w:val="0"/>
          <w:sz w:val="24"/>
        </w:rPr>
        <w:t xml:space="preserve">        "%s fs --format json --severity HIGH,CRITICAL --output %s %s",</w:t>
      </w:r>
    </w:p>
    <w:p w14:paraId="0010051C" w14:textId="00100799">
      <w:pPr>
        <w:spacing w:before="0" w:after="0" w:line="440" w:lineRule="exact"/>
        <w:ind w:firstLine="468"/>
        <w:jc w:val="both"/>
      </w:pPr>
      <w:r>
        <w:rPr>
          <w:rFonts w:ascii="Times New Roman" w:hAnsi="Times New Roman" w:eastAsia="宋体"/>
          <w:b w:val="0"/>
          <w:sz w:val="24"/>
        </w:rPr>
        <w:t xml:space="preserve">        trivyPath, outputFile, target);</w:t>
      </w:r>
    </w:p>
    <w:p w14:paraId="0010051E" w14:textId="0010079A">
      <w:pPr>
        <w:spacing w:before="0" w:after="0" w:line="440" w:lineRule="exact"/>
        <w:ind w:firstLine="468"/>
        <w:jc w:val="both"/>
      </w:pPr>
      <w:r>
        <w:rPr>
          <w:rFonts w:ascii="Times New Roman" w:hAnsi="Times New Roman" w:eastAsia="宋体"/>
          <w:b w:val="0"/>
          <w:sz w:val="24"/>
        </w:rPr>
        <w:t xml:space="preserve">    Process process = Runtime.getRuntime().exec(cmd);</w:t>
      </w:r>
    </w:p>
    <w:p w14:paraId="00100520" w14:textId="00100521">
      <w:pPr>
        <w:spacing w:before="0" w:after="0" w:line="440" w:lineRule="exact"/>
        <w:ind w:firstLine="420"/>
        <w:jc w:val="both"/>
      </w:pPr>
      <w:r>
        <w:rPr>
          <w:rFonts w:ascii="Times New Roman" w:hAnsi="Times New Roman" w:eastAsia="宋体"/>
          <w:b w:val="0"/>
          <w:sz w:val="24"/>
        </w:rPr>
        <w:t xml:space="preserve">    process.waitFor();</w:t>
      </w:r>
    </w:p>
    <w:p w14:paraId="00100522" w14:textId="00100523">
      <w:pPr>
        <w:spacing w:before="0" w:after="0" w:line="440" w:lineRule="exact"/>
        <w:ind w:firstLine="420"/>
        <w:jc w:val="both"/>
      </w:pPr>
      <w:r>
        <w:rPr>
          <w:rFonts w:ascii="Times New Roman" w:hAnsi="Times New Roman" w:eastAsia="宋体"/>
          <w:b w:val="0"/>
          <w:sz w:val="24"/>
        </w:rPr>
        <w:t xml:space="preserve">    </w:t>
      </w:r>
    </w:p>
    <w:p w14:paraId="00100524" w14:textId="00100525">
      <w:pPr>
        <w:spacing w:before="0" w:after="0" w:line="440" w:lineRule="exact"/>
        <w:ind w:firstLine="420"/>
        <w:jc w:val="both"/>
      </w:pPr>
      <w:r>
        <w:rPr>
          <w:rFonts w:ascii="Times New Roman" w:hAnsi="Times New Roman" w:eastAsia="宋体"/>
          <w:b w:val="0"/>
          <w:sz w:val="24"/>
        </w:rPr>
        <w:t xml:space="preserve">    // 解析Trivy JSON结果</w:t>
      </w:r>
    </w:p>
    <w:p w14:paraId="00100526" w14:textId="0010079B">
      <w:pPr>
        <w:spacing w:before="0" w:after="0" w:line="440" w:lineRule="exact"/>
        <w:ind w:firstLine="468"/>
        <w:jc w:val="both"/>
      </w:pPr>
      <w:r>
        <w:rPr>
          <w:rFonts w:ascii="Times New Roman" w:hAnsi="Times New Roman" w:eastAsia="宋体"/>
          <w:b w:val="0"/>
          <w:sz w:val="24"/>
        </w:rPr>
        <w:t xml:space="preserve">    String json = Files.readString(Paths.get(outputFile));</w:t>
      </w:r>
    </w:p>
    <w:p w14:paraId="00100528" w14:textId="0010079C">
      <w:pPr>
        <w:spacing w:before="0" w:after="0" w:line="440" w:lineRule="exact"/>
        <w:ind w:firstLine="468"/>
        <w:jc w:val="both"/>
      </w:pPr>
      <w:r>
        <w:rPr>
          <w:rFonts w:ascii="Times New Roman" w:hAnsi="Times New Roman" w:eastAsia="宋体"/>
          <w:b w:val="0"/>
          <w:sz w:val="24"/>
        </w:rPr>
        <w:t xml:space="preserve">    TrivyResult trivyResult = objectMapper.readValue(</w:t>
      </w:r>
    </w:p>
    <w:p w14:paraId="0010052A" w14:textId="0010079D">
      <w:pPr>
        <w:spacing w:before="0" w:after="0" w:line="440" w:lineRule="exact"/>
        <w:ind w:firstLine="468"/>
        <w:jc w:val="both"/>
      </w:pPr>
      <w:r>
        <w:rPr>
          <w:rFonts w:ascii="Times New Roman" w:hAnsi="Times New Roman" w:eastAsia="宋体"/>
          <w:b w:val="0"/>
          <w:sz w:val="24"/>
        </w:rPr>
        <w:t xml:space="preserve">        json, TrivyResult.class);</w:t>
      </w:r>
    </w:p>
    <w:p w14:paraId="0010052C" w14:textId="0010052D">
      <w:pPr>
        <w:spacing w:before="0" w:after="0" w:line="440" w:lineRule="exact"/>
        <w:ind w:firstLine="420"/>
        <w:jc w:val="both"/>
      </w:pPr>
      <w:r>
        <w:rPr>
          <w:rFonts w:ascii="Times New Roman" w:hAnsi="Times New Roman" w:eastAsia="宋体"/>
          <w:b w:val="0"/>
          <w:sz w:val="24"/>
        </w:rPr>
        <w:t xml:space="preserve">    </w:t>
      </w:r>
    </w:p>
    <w:p w14:paraId="0010052E" w14:textId="0010052F">
      <w:pPr>
        <w:spacing w:before="0" w:after="0" w:line="440" w:lineRule="exact"/>
        <w:ind w:firstLine="420"/>
        <w:jc w:val="both"/>
      </w:pPr>
      <w:r>
        <w:rPr>
          <w:rFonts w:ascii="Times New Roman" w:hAnsi="Times New Roman" w:eastAsia="宋体"/>
          <w:b w:val="0"/>
          <w:sz w:val="24"/>
        </w:rPr>
        <w:t xml:space="preserve">    // 统计各级别漏洞数量并创建安全报告</w:t>
      </w:r>
    </w:p>
    <w:p w14:paraId="00100530" w14:textId="0010079E">
      <w:pPr>
        <w:spacing w:before="0" w:after="0" w:line="440" w:lineRule="exact"/>
        <w:ind w:firstLine="468"/>
        <w:jc w:val="both"/>
      </w:pPr>
      <w:r>
        <w:rPr>
          <w:rFonts w:ascii="Times New Roman" w:hAnsi="Times New Roman" w:eastAsia="宋体"/>
          <w:b w:val="0"/>
          <w:sz w:val="24"/>
        </w:rPr>
        <w:t xml:space="preserve">    SecurityReport report = new SecurityReport();</w:t>
      </w:r>
    </w:p>
    <w:p w14:paraId="00100532" w14:textId="0010079F">
      <w:pPr>
        <w:spacing w:before="0" w:after="0" w:line="440" w:lineRule="exact"/>
        <w:ind w:firstLine="468"/>
        <w:jc w:val="both"/>
      </w:pPr>
      <w:r>
        <w:rPr>
          <w:rFonts w:ascii="Times New Roman" w:hAnsi="Times New Roman" w:eastAsia="宋体"/>
          <w:b w:val="0"/>
          <w:sz w:val="24"/>
        </w:rPr>
        <w:t xml:space="preserve">    report.setCriticalCount(countBySeverity(trivyResult, "CRITICAL"));</w:t>
      </w:r>
    </w:p>
    <w:p w14:paraId="00100534" w14:textId="001007A0">
      <w:pPr>
        <w:spacing w:before="0" w:after="0" w:line="440" w:lineRule="exact"/>
        <w:ind w:firstLine="468"/>
        <w:jc w:val="both"/>
      </w:pPr>
      <w:r>
        <w:rPr>
          <w:rFonts w:ascii="Times New Roman" w:hAnsi="Times New Roman" w:eastAsia="宋体"/>
          <w:b w:val="0"/>
          <w:sz w:val="24"/>
        </w:rPr>
        <w:t xml:space="preserve">    report.setHighCount(countBySeverity(trivyResult, "HIGH"));</w:t>
      </w:r>
    </w:p>
    <w:p w14:paraId="00100536" w14:textId="00100537">
      <w:pPr>
        <w:spacing w:before="0" w:after="0" w:line="440" w:lineRule="exact"/>
        <w:ind w:firstLine="420"/>
        <w:jc w:val="both"/>
      </w:pPr>
      <w:r>
        <w:rPr>
          <w:rFonts w:ascii="Times New Roman" w:hAnsi="Times New Roman" w:eastAsia="宋体"/>
          <w:b w:val="0"/>
          <w:sz w:val="24"/>
        </w:rPr>
        <w:t xml:space="preserve">    // 判断是否通过安全门禁</w:t>
      </w:r>
    </w:p>
    <w:p w14:paraId="00100538" w14:textId="001007A1">
      <w:pPr>
        <w:spacing w:before="0" w:after="0" w:line="440" w:lineRule="exact"/>
        <w:ind w:firstLine="468"/>
        <w:jc w:val="both"/>
      </w:pPr>
      <w:r>
        <w:rPr>
          <w:rFonts w:ascii="Times New Roman" w:hAnsi="Times New Roman" w:eastAsia="宋体"/>
          <w:b w:val="0"/>
          <w:sz w:val="24"/>
        </w:rPr>
        <w:t xml:space="preserve">    if (report.getCriticalCount() &gt; thresholdCritical || </w:t>
      </w:r>
    </w:p>
    <w:p w14:paraId="0010053A" w14:textId="001007A2">
      <w:pPr>
        <w:spacing w:before="0" w:after="0" w:line="440" w:lineRule="exact"/>
        <w:ind w:firstLine="468"/>
        <w:jc w:val="both"/>
      </w:pPr>
      <w:r>
        <w:rPr>
          <w:rFonts w:ascii="Times New Roman" w:hAnsi="Times New Roman" w:eastAsia="宋体"/>
          <w:b w:val="0"/>
          <w:sz w:val="24"/>
        </w:rPr>
        <w:t xml:space="preserve">        report.getHighCount() &gt; thresholdHigh) {</w:t>
      </w:r>
    </w:p>
    <w:p w14:paraId="0010053C" w14:textId="001007A3">
      <w:pPr>
        <w:spacing w:before="0" w:after="0" w:line="440" w:lineRule="exact"/>
        <w:ind w:firstLine="468"/>
        <w:jc w:val="both"/>
      </w:pPr>
      <w:r>
        <w:rPr>
          <w:rFonts w:ascii="Times New Roman" w:hAnsi="Times New Roman" w:eastAsia="宋体"/>
          <w:b w:val="0"/>
          <w:sz w:val="24"/>
        </w:rPr>
        <w:t xml:space="preserve">        report.setStatus("FAILED");</w:t>
      </w:r>
    </w:p>
    <w:p w14:paraId="0010053E" w14:textId="0010053F">
      <w:pPr>
        <w:spacing w:before="0" w:after="0" w:line="440" w:lineRule="exact"/>
        <w:ind w:firstLine="420"/>
        <w:jc w:val="both"/>
      </w:pPr>
      <w:r>
        <w:rPr>
          <w:rFonts w:ascii="Times New Roman" w:hAnsi="Times New Roman" w:eastAsia="宋体"/>
          <w:b w:val="0"/>
          <w:sz w:val="24"/>
        </w:rPr>
        <w:t xml:space="preserve">    } else {</w:t>
      </w:r>
    </w:p>
    <w:p w14:paraId="00100540" w14:textId="001007A4">
      <w:pPr>
        <w:spacing w:before="0" w:after="0" w:line="440" w:lineRule="exact"/>
        <w:ind w:firstLine="468"/>
        <w:jc w:val="both"/>
      </w:pPr>
      <w:r>
        <w:rPr>
          <w:rFonts w:ascii="Times New Roman" w:hAnsi="Times New Roman" w:eastAsia="宋体"/>
          <w:b w:val="0"/>
          <w:sz w:val="24"/>
        </w:rPr>
        <w:t xml:space="preserve">        report.setStatus("PASSED");</w:t>
      </w:r>
    </w:p>
    <w:p w14:paraId="00100542" w14:textId="00100543">
      <w:pPr>
        <w:spacing w:before="0" w:after="0" w:line="440" w:lineRule="exact"/>
        <w:ind w:firstLine="420"/>
        <w:jc w:val="both"/>
      </w:pPr>
      <w:r>
        <w:rPr>
          <w:rFonts w:ascii="Times New Roman" w:hAnsi="Times New Roman" w:eastAsia="宋体"/>
          <w:b w:val="0"/>
          <w:sz w:val="24"/>
        </w:rPr>
        <w:t xml:space="preserve">    }</w:t>
      </w:r>
    </w:p>
    <w:p w14:paraId="00100544" w14:textId="001007A5">
      <w:pPr>
        <w:spacing w:before="0" w:after="0" w:line="440" w:lineRule="exact"/>
        <w:ind w:firstLine="468"/>
        <w:jc w:val="both"/>
      </w:pPr>
      <w:r>
        <w:rPr>
          <w:rFonts w:ascii="Times New Roman" w:hAnsi="Times New Roman" w:eastAsia="宋体"/>
          <w:b w:val="0"/>
          <w:sz w:val="24"/>
        </w:rPr>
        <w:t xml:space="preserve">    return securityReportRepository.save(report);</w:t>
      </w:r>
    </w:p>
    <w:p w14:paraId="00100546" w14:textId="00100547">
      <w:pPr>
        <w:spacing w:before="0" w:after="0" w:line="440" w:lineRule="exact"/>
        <w:ind w:firstLine="420"/>
        <w:jc w:val="both"/>
      </w:pPr>
      <w:r>
        <w:rPr>
          <w:rFonts w:ascii="Times New Roman" w:hAnsi="Times New Roman" w:eastAsia="宋体"/>
          <w:b w:val="0"/>
          <w:sz w:val="24"/>
        </w:rPr>
        <w:t>}</w:t>
      </w:r>
    </w:p>
    <w:p w14:paraId="00100548" w14:textId="00100549">
      <w:pPr>
        <w:spacing w:before="0" w:after="0" w:line="440" w:lineRule="exact"/>
        <w:ind w:firstLine="420"/>
        <w:jc w:val="both"/>
      </w:pPr>
      <w:r>
        <w:rPr>
          <w:rFonts w:ascii="Times New Roman" w:hAnsi="Times New Roman" w:eastAsia="宋体"/>
          <w:b w:val="0"/>
          <w:sz w:val="24"/>
        </w:rPr>
        <w:t>安全扫描报告界面如图4.6所示。</w:t>
      </w:r>
    </w:p>
    <w:p w14:paraId="0010054A" w14:textId="0010054B">
      <w:pPr>
        <w:spacing w:before="0" w:after="0" w:line="400" w:lineRule="exact"/>
        <w:ind w:firstLine="0"/>
        <w:jc w:val="center"/>
      </w:pPr>
      <w:r>
        <w:rPr>
          <w:rFonts w:ascii="Times New Roman" w:hAnsi="Times New Roman" w:eastAsia="黑体"/>
          <w:b w:val="0"/>
          <w:sz w:val="21"/>
        </w:rPr>
        <w:t>图4.6 安全扫描报告界面</w:t>
      </w:r>
    </w:p>
    <w:p w14:paraId="0010054C" w14:textId="0010054D">
      <w:pPr>
        <w:spacing w:before="220" w:after="220" w:line="440" w:lineRule="exact"/>
        <w:ind w:firstLine="0"/>
        <w:jc w:val="left"/>
      </w:pPr>
      <w:r>
        <w:rPr>
          <w:rFonts w:ascii="Times New Roman" w:hAnsi="Times New Roman" w:eastAsia="黑体"/>
          <w:b/>
          <w:sz w:val="24"/>
        </w:rPr>
        <w:t>4.2.6 Kubernetes部署与高级部署策略</w:t>
      </w:r>
    </w:p>
    <w:p w14:paraId="0010054E" w14:textId="001007A6">
      <w:pPr>
        <w:spacing w:before="0" w:after="0" w:line="440" w:lineRule="exact"/>
        <w:ind w:firstLine="468"/>
        <w:jc w:val="both"/>
      </w:pPr>
      <w:r>
        <w:rPr>
          <w:rFonts w:ascii="Times New Roman" w:hAnsi="Times New Roman" w:eastAsia="宋体"/>
          <w:b w:val="0"/>
          <w:sz w:val="24"/>
        </w:rPr>
        <w:t>部署管理是持续交付（CD）的核心环节。平台支持将构建产生的Docker镜像部署到Kubernetes集群，并实现了三种高级部署策略：滚动更新（Rolling Update）、蓝绿部署（Blue-Green Deployment）和金丝雀发布（Canary Release）。</w:t>
      </w:r>
    </w:p>
    <w:p w14:paraId="00100550" w14:textId="00100551">
      <w:pPr>
        <w:spacing w:before="0" w:after="0" w:line="440" w:lineRule="exact"/>
        <w:ind w:firstLine="420"/>
        <w:jc w:val="both"/>
      </w:pPr>
      <w:r>
        <w:rPr>
          <w:rFonts w:ascii="Times New Roman" w:hAnsi="Times New Roman" w:eastAsia="宋体"/>
          <w:b w:val="0"/>
          <w:sz w:val="24"/>
        </w:rPr>
        <w:t>（1）滚动更新（Rolling Update）：这是Kubernetes默认的更新策略。平台通过kubectl set image命令更新Deployment的镜像版本，Kubernetes控制器按照maxSurge和maxUnavailable参数逐步替换旧版本Pod，实现零停机更新。滚动更新适用于常规的版本迭代场景，风险较低。</w:t>
      </w:r>
    </w:p>
    <w:p w14:paraId="00100552" w14:textId="00100553">
      <w:pPr>
        <w:spacing w:before="0" w:after="0" w:line="440" w:lineRule="exact"/>
        <w:ind w:firstLine="420"/>
        <w:jc w:val="both"/>
      </w:pPr>
      <w:r>
        <w:rPr>
          <w:rFonts w:ascii="Times New Roman" w:hAnsi="Times New Roman" w:eastAsia="宋体"/>
          <w:b w:val="0"/>
          <w:sz w:val="24"/>
        </w:rPr>
        <w:t>（2）蓝绿部署（Blue-Green Deployment）：平台创建两套完整的Deployment资源（Blue和Green），分别对应旧版本和新版本。初始状态下，Service的selector指向Blue（旧版本）。部署新版本时创建Green Deployment，待Green所有Pod就绪且通过健康检查后，将Service的selector切换为Green，从而实现瞬间切换。旧版本Blue保留一段时间作为回滚点，确认新版本稳定后再删除Blue资源。蓝绿部署适用于对可用性要求极高的生产环境。</w:t>
      </w:r>
    </w:p>
    <w:p w14:paraId="00100554" w14:textId="00100555">
      <w:pPr>
        <w:spacing w:before="0" w:after="0" w:line="440" w:lineRule="exact"/>
        <w:ind w:firstLine="420"/>
        <w:jc w:val="both"/>
      </w:pPr>
      <w:r>
        <w:rPr>
          <w:rFonts w:ascii="Times New Roman" w:hAnsi="Times New Roman" w:eastAsia="宋体"/>
          <w:b w:val="0"/>
          <w:sz w:val="24"/>
        </w:rPr>
        <w:t>（3）金丝雀发布（Canary Release）：平台创建新版本的Deployment并设置replicas为一个较小比例（如10%），同时为金丝雀Pod添加track=canary标签。Service同时匹配新旧两类Pod，但新版本流量占比由replicas比例决定。平台监控金丝雀Pod的运行状态和错误率，确认无异常后逐步增加金丝雀副本数直至100%，最后清理旧版本。金丝雀发布适用于需要验证新版本在实际生产流量下表现的场景。</w:t>
      </w:r>
    </w:p>
    <w:p w14:paraId="00100556" w14:textId="001007A7">
      <w:pPr>
        <w:spacing w:before="0" w:after="0" w:line="440" w:lineRule="exact"/>
        <w:ind w:firstLine="468"/>
        <w:jc w:val="both"/>
      </w:pPr>
      <w:r>
        <w:rPr>
          <w:rFonts w:ascii="Times New Roman" w:hAnsi="Times New Roman" w:eastAsia="宋体"/>
          <w:b w:val="0"/>
          <w:sz w:val="24"/>
        </w:rPr>
        <w:t>以下是蓝绿部署策略中Service切换的核心实现代码：</w:t>
      </w:r>
    </w:p>
    <w:p w14:paraId="00100558" w14:textId="001007A8">
      <w:pPr>
        <w:spacing w:before="0" w:after="0" w:line="440" w:lineRule="exact"/>
        <w:ind w:firstLine="468"/>
        <w:jc w:val="both"/>
      </w:pPr>
      <w:r>
        <w:rPr>
          <w:rFonts w:ascii="Times New Roman" w:hAnsi="Times New Roman" w:eastAsia="宋体"/>
          <w:b w:val="0"/>
          <w:sz w:val="24"/>
        </w:rPr>
        <w:t>private void switchBlueGreenService(String namespace, String serviceName,</w:t>
      </w:r>
    </w:p>
    <w:p w14:paraId="0010055A" w14:textId="001007A9">
      <w:pPr>
        <w:spacing w:before="0" w:after="0" w:line="440" w:lineRule="exact"/>
        <w:ind w:firstLine="468"/>
        <w:jc w:val="both"/>
      </w:pPr>
      <w:r>
        <w:rPr>
          <w:rFonts w:ascii="Times New Roman" w:hAnsi="Times New Roman" w:eastAsia="宋体"/>
          <w:b w:val="0"/>
          <w:sz w:val="24"/>
        </w:rPr>
        <w:t xml:space="preserve">                                     String targetColor) {</w:t>
      </w:r>
    </w:p>
    <w:p w14:paraId="0010055C" w14:textId="001007AA">
      <w:pPr>
        <w:spacing w:before="0" w:after="0" w:line="440" w:lineRule="exact"/>
        <w:ind w:firstLine="468"/>
        <w:jc w:val="both"/>
      </w:pPr>
      <w:r>
        <w:rPr>
          <w:rFonts w:ascii="Times New Roman" w:hAnsi="Times New Roman" w:eastAsia="宋体"/>
          <w:b w:val="0"/>
          <w:sz w:val="24"/>
        </w:rPr>
        <w:t xml:space="preserve">    // 读取当前Service的YAML定义</w:t>
      </w:r>
    </w:p>
    <w:p w14:paraId="0010055E" w14:textId="001007AB">
      <w:pPr>
        <w:spacing w:before="0" w:after="0" w:line="440" w:lineRule="exact"/>
        <w:ind w:firstLine="468"/>
        <w:jc w:val="both"/>
      </w:pPr>
      <w:r>
        <w:rPr>
          <w:rFonts w:ascii="Times New Roman" w:hAnsi="Times New Roman" w:eastAsia="宋体"/>
          <w:b w:val="0"/>
          <w:sz w:val="24"/>
        </w:rPr>
        <w:t xml:space="preserve">    String getCmd = String.format(</w:t>
      </w:r>
    </w:p>
    <w:p w14:paraId="00100560" w14:textId="001007AC">
      <w:pPr>
        <w:spacing w:before="0" w:after="0" w:line="440" w:lineRule="exact"/>
        <w:ind w:firstLine="468"/>
        <w:jc w:val="both"/>
      </w:pPr>
      <w:r>
        <w:rPr>
          <w:rFonts w:ascii="Times New Roman" w:hAnsi="Times New Roman" w:eastAsia="宋体"/>
          <w:b w:val="0"/>
          <w:sz w:val="24"/>
        </w:rPr>
        <w:t xml:space="preserve">        "kubectl get svc %s -n %s -o yaml", serviceName, namespace);</w:t>
      </w:r>
    </w:p>
    <w:p w14:paraId="00100562" w14:textId="001007AD">
      <w:pPr>
        <w:spacing w:before="0" w:after="0" w:line="440" w:lineRule="exact"/>
        <w:ind w:firstLine="468"/>
        <w:jc w:val="both"/>
      </w:pPr>
      <w:r>
        <w:rPr>
          <w:rFonts w:ascii="Times New Roman" w:hAnsi="Times New Roman" w:eastAsia="宋体"/>
          <w:b w:val="0"/>
          <w:sz w:val="24"/>
        </w:rPr>
        <w:t xml:space="preserve">    String svcYaml = executeKubectl(getCmd);</w:t>
      </w:r>
    </w:p>
    <w:p w14:paraId="00100564" w14:textId="00100565">
      <w:pPr>
        <w:spacing w:before="0" w:after="0" w:line="440" w:lineRule="exact"/>
        <w:ind w:firstLine="420"/>
        <w:jc w:val="both"/>
      </w:pPr>
      <w:r>
        <w:rPr>
          <w:rFonts w:ascii="Times New Roman" w:hAnsi="Times New Roman" w:eastAsia="宋体"/>
          <w:b w:val="0"/>
          <w:sz w:val="24"/>
        </w:rPr>
        <w:t xml:space="preserve">    </w:t>
      </w:r>
    </w:p>
    <w:p w14:paraId="00100566" w14:textId="00100567">
      <w:pPr>
        <w:spacing w:before="0" w:after="0" w:line="440" w:lineRule="exact"/>
        <w:ind w:firstLine="420"/>
        <w:jc w:val="both"/>
      </w:pPr>
      <w:r>
        <w:rPr>
          <w:rFonts w:ascii="Times New Roman" w:hAnsi="Times New Roman" w:eastAsia="宋体"/>
          <w:b w:val="0"/>
          <w:sz w:val="24"/>
        </w:rPr>
        <w:t xml:space="preserve">    // 修改selector中的颜色标签</w:t>
      </w:r>
    </w:p>
    <w:p w14:paraId="00100568" w14:textId="001007AE">
      <w:pPr>
        <w:spacing w:before="0" w:after="0" w:line="440" w:lineRule="exact"/>
        <w:ind w:firstLine="468"/>
        <w:jc w:val="both"/>
      </w:pPr>
      <w:r>
        <w:rPr>
          <w:rFonts w:ascii="Times New Roman" w:hAnsi="Times New Roman" w:eastAsia="宋体"/>
          <w:b w:val="0"/>
          <w:sz w:val="24"/>
        </w:rPr>
        <w:t xml:space="preserve">    String updatedYaml = svcYaml.replace(</w:t>
      </w:r>
    </w:p>
    <w:p w14:paraId="0010056A" w14:textId="001007AF">
      <w:pPr>
        <w:spacing w:before="0" w:after="0" w:line="440" w:lineRule="exact"/>
        <w:ind w:firstLine="468"/>
        <w:jc w:val="both"/>
      </w:pPr>
      <w:r>
        <w:rPr>
          <w:rFonts w:ascii="Times New Roman" w:hAnsi="Times New Roman" w:eastAsia="宋体"/>
          <w:b w:val="0"/>
          <w:sz w:val="24"/>
        </w:rPr>
        <w:t xml:space="preserve">        "color: blue", "color: " + targetColor)</w:t>
      </w:r>
    </w:p>
    <w:p w14:paraId="0010056C" w14:textId="001007B0">
      <w:pPr>
        <w:spacing w:before="0" w:after="0" w:line="440" w:lineRule="exact"/>
        <w:ind w:firstLine="468"/>
        <w:jc w:val="both"/>
      </w:pPr>
      <w:r>
        <w:rPr>
          <w:rFonts w:ascii="Times New Roman" w:hAnsi="Times New Roman" w:eastAsia="宋体"/>
          <w:b w:val="0"/>
          <w:sz w:val="24"/>
        </w:rPr>
        <w:t xml:space="preserve">        .replace("color: green", "color: " + targetColor);</w:t>
      </w:r>
    </w:p>
    <w:p w14:paraId="0010056E" w14:textId="0010056F">
      <w:pPr>
        <w:spacing w:before="0" w:after="0" w:line="440" w:lineRule="exact"/>
        <w:ind w:firstLine="420"/>
        <w:jc w:val="both"/>
      </w:pPr>
      <w:r>
        <w:rPr>
          <w:rFonts w:ascii="Times New Roman" w:hAnsi="Times New Roman" w:eastAsia="宋体"/>
          <w:b w:val="0"/>
          <w:sz w:val="24"/>
        </w:rPr>
        <w:t xml:space="preserve">    </w:t>
      </w:r>
    </w:p>
    <w:p w14:paraId="00100570" w14:textId="00100571">
      <w:pPr>
        <w:spacing w:before="0" w:after="0" w:line="440" w:lineRule="exact"/>
        <w:ind w:firstLine="420"/>
        <w:jc w:val="both"/>
      </w:pPr>
      <w:r>
        <w:rPr>
          <w:rFonts w:ascii="Times New Roman" w:hAnsi="Times New Roman" w:eastAsia="宋体"/>
          <w:b w:val="0"/>
          <w:sz w:val="24"/>
        </w:rPr>
        <w:t xml:space="preserve">    // 应用更新后的Service</w:t>
      </w:r>
    </w:p>
    <w:p w14:paraId="00100572" w14:textId="001007B1">
      <w:pPr>
        <w:spacing w:before="0" w:after="0" w:line="440" w:lineRule="exact"/>
        <w:ind w:firstLine="468"/>
        <w:jc w:val="both"/>
      </w:pPr>
      <w:r>
        <w:rPr>
          <w:rFonts w:ascii="Times New Roman" w:hAnsi="Times New Roman" w:eastAsia="宋体"/>
          <w:b w:val="0"/>
          <w:sz w:val="24"/>
        </w:rPr>
        <w:t xml:space="preserve">    String applyCmd = String.format(</w:t>
      </w:r>
    </w:p>
    <w:p w14:paraId="00100574" w14:textId="001007B2">
      <w:pPr>
        <w:spacing w:before="0" w:after="0" w:line="440" w:lineRule="exact"/>
        <w:ind w:firstLine="468"/>
        <w:jc w:val="both"/>
      </w:pPr>
      <w:r>
        <w:rPr>
          <w:rFonts w:ascii="Times New Roman" w:hAnsi="Times New Roman" w:eastAsia="宋体"/>
          <w:b w:val="0"/>
          <w:sz w:val="24"/>
        </w:rPr>
        <w:t xml:space="preserve">        "echo "%s" | kubectl apply -f -", updatedYaml);</w:t>
      </w:r>
    </w:p>
    <w:p w14:paraId="00100576" w14:textId="001007B3">
      <w:pPr>
        <w:spacing w:before="0" w:after="0" w:line="440" w:lineRule="exact"/>
        <w:ind w:firstLine="468"/>
        <w:jc w:val="both"/>
      </w:pPr>
      <w:r>
        <w:rPr>
          <w:rFonts w:ascii="Times New Roman" w:hAnsi="Times New Roman" w:eastAsia="宋体"/>
          <w:b w:val="0"/>
          <w:sz w:val="24"/>
        </w:rPr>
        <w:t xml:space="preserve">    executeKubectl(applyCmd);</w:t>
      </w:r>
    </w:p>
    <w:p w14:paraId="00100578" w14:textId="00100579">
      <w:pPr>
        <w:spacing w:before="0" w:after="0" w:line="440" w:lineRule="exact"/>
        <w:ind w:firstLine="420"/>
        <w:jc w:val="both"/>
      </w:pPr>
      <w:r>
        <w:rPr>
          <w:rFonts w:ascii="Times New Roman" w:hAnsi="Times New Roman" w:eastAsia="宋体"/>
          <w:b w:val="0"/>
          <w:sz w:val="24"/>
        </w:rPr>
        <w:t>}</w:t>
      </w:r>
    </w:p>
    <w:p w14:paraId="0010057A" w14:textId="0010057B">
      <w:pPr>
        <w:spacing w:before="0" w:after="0" w:line="440" w:lineRule="exact"/>
        <w:ind w:firstLine="420"/>
        <w:jc w:val="both"/>
      </w:pPr>
      <w:r>
        <w:rPr>
          <w:rFonts w:ascii="Times New Roman" w:hAnsi="Times New Roman" w:eastAsia="宋体"/>
          <w:b w:val="0"/>
          <w:sz w:val="24"/>
        </w:rPr>
        <w:t>部署管理界面如图4.7所示。</w:t>
      </w:r>
    </w:p>
    <w:p w14:paraId="0010057C" w14:textId="0010057D">
      <w:pPr>
        <w:spacing w:before="0" w:after="0" w:line="400" w:lineRule="exact"/>
        <w:ind w:firstLine="0"/>
        <w:jc w:val="center"/>
      </w:pPr>
      <w:r>
        <w:rPr>
          <w:rFonts w:ascii="Times New Roman" w:hAnsi="Times New Roman" w:eastAsia="黑体"/>
          <w:b w:val="0"/>
          <w:sz w:val="21"/>
        </w:rPr>
        <w:t>图4.7 部署管理界面</w:t>
      </w:r>
    </w:p>
    <w:p w14:paraId="0010057E" w14:textId="0010057F">
      <w:pPr>
        <w:spacing w:before="220" w:after="220" w:line="440" w:lineRule="exact"/>
        <w:ind w:firstLine="0"/>
        <w:jc w:val="left"/>
      </w:pPr>
      <w:r>
        <w:rPr>
          <w:rFonts w:ascii="Times New Roman" w:hAnsi="Times New Roman" w:eastAsia="黑体"/>
          <w:b/>
          <w:sz w:val="24"/>
        </w:rPr>
        <w:t>4.2.7 数据库隔离机制</w:t>
      </w:r>
    </w:p>
    <w:p w14:paraId="00100580" w14:textId="001007B4">
      <w:pPr>
        <w:spacing w:before="0" w:after="0" w:line="440" w:lineRule="exact"/>
        <w:ind w:firstLine="468"/>
        <w:jc w:val="both"/>
      </w:pPr>
      <w:r>
        <w:rPr>
          <w:rFonts w:ascii="Times New Roman" w:hAnsi="Times New Roman" w:eastAsia="宋体"/>
          <w:b w:val="0"/>
          <w:sz w:val="24"/>
        </w:rPr>
        <w:t>本平台在设计上的一个重要创新是"一套部署自动为每个构建实例隔离MySQL数据库"的机制。当为某个项目触发构建时，平台会检查被部署应用的数据库类型（dbType），如果为MYSQL，则自动在平台连接的MySQL实例中创建一个独立的数据库（命名规则：devops_&lt;项目编码&gt;_&lt;构建编号&gt;）。构建引擎在部署应用前，会修改应用的数据库连接配置，使其指向这个新创建的独立数据库，并自动导入应用的init.sql初始化脚本。这种设计的优势在于：</w:t>
      </w:r>
    </w:p>
    <w:p w14:paraId="00100582" w14:textId="00100583">
      <w:pPr>
        <w:spacing w:before="0" w:after="0" w:line="440" w:lineRule="exact"/>
        <w:ind w:firstLine="420"/>
        <w:jc w:val="both"/>
      </w:pPr>
      <w:r>
        <w:rPr>
          <w:rFonts w:ascii="Times New Roman" w:hAnsi="Times New Roman" w:eastAsia="宋体"/>
          <w:b w:val="0"/>
          <w:sz w:val="24"/>
        </w:rPr>
        <w:t>（1）数据隔离：同一个项目的不同构建实例使用各自独立的数据库，互不干扰，特别适合测试和演示场景。假设项目A有两个构建实例#1和#2，它们分别拥有devops_A_1和devops_A_2数据库，修改#1实例的数据不会影响#2实例。</w:t>
      </w:r>
    </w:p>
    <w:p w14:paraId="00100584" w14:textId="00100585">
      <w:pPr>
        <w:spacing w:before="0" w:after="0" w:line="440" w:lineRule="exact"/>
        <w:ind w:firstLine="420"/>
        <w:jc w:val="both"/>
      </w:pPr>
      <w:r>
        <w:rPr>
          <w:rFonts w:ascii="Times New Roman" w:hAnsi="Times New Roman" w:eastAsia="宋体"/>
          <w:b w:val="0"/>
          <w:sz w:val="24"/>
        </w:rPr>
        <w:t>（2）安全保障：平台在导入init.sql时使用自定义的SQL解析器，对每条DDL/DML语句进行解析并添加数据库名前缀（如USE devops_A_1），同时严格拒绝任何试图访问devops_platform平台数据库的SQL语句，确保被部署的应用无法影响平台自身的数据库。</w:t>
      </w:r>
    </w:p>
    <w:p w14:paraId="00100586" w14:textId="00100587">
      <w:pPr>
        <w:spacing w:before="0" w:after="0" w:line="440" w:lineRule="exact"/>
        <w:ind w:firstLine="420"/>
        <w:jc w:val="both"/>
      </w:pPr>
      <w:r>
        <w:rPr>
          <w:rFonts w:ascii="Times New Roman" w:hAnsi="Times New Roman" w:eastAsia="宋体"/>
          <w:b w:val="0"/>
          <w:sz w:val="24"/>
        </w:rPr>
        <w:t>（3）冲突检测：在创建数据库前，平台会检查目标数据库名是否已被占用，如果存在冲突则提示用户更换构建参数或清理旧数据库。</w:t>
      </w:r>
    </w:p>
    <w:p w14:paraId="00100588" w14:textId="00100589">
      <w:r>
        <w:br w:type="page"/>
      </w:r>
    </w:p>
    <w:p w14:paraId="0010058A" w14:textId="0010058B">
      <w:pPr>
        <w:spacing w:before="440" w:after="0" w:line="440" w:lineRule="exact"/>
        <w:ind w:firstLine="0"/>
        <w:jc w:val="center"/>
      </w:pPr>
      <w:r>
        <w:rPr>
          <w:rFonts w:ascii="Times New Roman" w:hAnsi="Times New Roman" w:eastAsia="黑体"/>
          <w:b/>
          <w:sz w:val="36"/>
        </w:rPr>
        <w:t>第5章 系统测试</w:t>
      </w:r>
    </w:p>
    <w:p w14:paraId="0010058C" w14:textId="0010058D">
      <w:pPr>
        <w:spacing w:before="440" w:after="440" w:line="440" w:lineRule="exact"/>
        <w:ind w:firstLine="0"/>
        <w:jc w:val="left"/>
      </w:pPr>
      <w:r>
        <w:rPr>
          <w:rFonts w:ascii="Times New Roman" w:hAnsi="Times New Roman" w:eastAsia="黑体"/>
          <w:b/>
          <w:sz w:val="30"/>
        </w:rPr>
        <w:t>5.1 测试的目的</w:t>
      </w:r>
    </w:p>
    <w:p w14:paraId="0010058E" w14:textId="001007B5">
      <w:pPr>
        <w:spacing w:before="0" w:after="0" w:line="440" w:lineRule="exact"/>
        <w:ind w:firstLine="468"/>
        <w:jc w:val="both"/>
      </w:pPr>
      <w:r>
        <w:rPr>
          <w:rFonts w:ascii="Times New Roman" w:hAnsi="Times New Roman" w:eastAsia="宋体"/>
          <w:b w:val="0"/>
          <w:sz w:val="24"/>
        </w:rPr>
        <w:t>在项目开发出来后，会遇到很多想象不到的错误。开发者不能让用户看到这些错误，这样就会给用户带来糟糕的使用体验。为避免这种风险，开发者必须对已开发的项目进行测试，以保证在正式推出之后，该产品的各项功能都能正常运行，提升用户体验。对于DevOps持续交付平台而言，测试尤为重要，因为平台需要稳定可靠地执行代码构建、Docker镜像打包和Kubernetes部署等关键操作，任何环节的失误都可能导致部署失败或服务中断。因此，需要通过系统性的功能测试来验证平台各模块的正确性和稳定性。</w:t>
      </w:r>
    </w:p>
    <w:p w14:paraId="00100590" w14:textId="00100591">
      <w:pPr>
        <w:spacing w:before="440" w:after="440" w:line="440" w:lineRule="exact"/>
        <w:ind w:firstLine="0"/>
        <w:jc w:val="left"/>
      </w:pPr>
      <w:r>
        <w:rPr>
          <w:rFonts w:ascii="Times New Roman" w:hAnsi="Times New Roman" w:eastAsia="黑体"/>
          <w:b/>
          <w:sz w:val="30"/>
        </w:rPr>
        <w:t>5.2 测试的内容</w:t>
      </w:r>
    </w:p>
    <w:p w14:paraId="00100592" w14:textId="00100593">
      <w:pPr>
        <w:spacing w:before="220" w:after="220" w:line="440" w:lineRule="exact"/>
        <w:ind w:firstLine="0"/>
        <w:jc w:val="left"/>
      </w:pPr>
      <w:r>
        <w:rPr>
          <w:rFonts w:ascii="Times New Roman" w:hAnsi="Times New Roman" w:eastAsia="黑体"/>
          <w:b/>
          <w:sz w:val="24"/>
        </w:rPr>
        <w:t>5.2.1 用户登录注册模块测试</w:t>
      </w:r>
    </w:p>
    <w:p w14:paraId="00100594" w14:textId="001007B6">
      <w:pPr>
        <w:spacing w:before="0" w:after="0" w:line="440" w:lineRule="exact"/>
        <w:ind w:firstLine="468"/>
        <w:jc w:val="both"/>
      </w:pPr>
      <w:r>
        <w:rPr>
          <w:rFonts w:ascii="Times New Roman" w:hAnsi="Times New Roman" w:eastAsia="宋体"/>
          <w:b w:val="0"/>
          <w:sz w:val="24"/>
        </w:rPr>
        <w:t>在用户登录注册模块的功能测试中，需验证用户注册和登录的完整流程。首先，测试人员访问平台首页，点击"注册"按钮进入注册页面，输入用户名、密码和邮箱，点击"注册"按钮完成账号注册。系统应在数据库中创建对应的用户记录，密码以BCrypt哈希形式存储。随后，测试人员使用注册的账号和密码进行登录，系统应验证一次性登录令牌和用户凭据，验证通过后返回JWT令牌并跳转至仪表盘页面。此外，还需测试异常场景，包括：使用错误的密码登录应提示"用户名或密码错误"；使用不存在的用户名登录应提示相应错误；未携带登录令牌直接调用登录接口应被拒绝；注册时使用已存在的用户名应提示"用户名已被占用"。测试结果如表5.1所示。</w:t>
      </w:r>
    </w:p>
    <w:p w14:paraId="00100596" w14:textId="00100597">
      <w:pPr>
        <w:spacing w:before="0" w:after="0" w:line="400" w:lineRule="exact"/>
        <w:ind w:firstLine="0"/>
        <w:jc w:val="center"/>
      </w:pPr>
      <w:r>
        <w:rPr>
          <w:rFonts w:ascii="Times New Roman" w:hAnsi="Times New Roman" w:eastAsia="黑体"/>
          <w:b w:val="0"/>
          <w:sz w:val="21"/>
        </w:rPr>
        <w:t>表5.1 用户登录注册模块测试</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598" w14:textId="00100599">
            <w:pPr>
              <w:spacing w:before="0" w:after="0" w:line="440" w:lineRule="exact"/>
              <w:jc w:val="center"/>
            </w:pPr>
            <w:r/>
            <w:r>
              <w:rPr>
                <w:rFonts w:ascii="Times New Roman" w:hAnsi="Times New Roman" w:eastAsia="黑体"/>
                <w:b/>
                <w:sz w:val="21"/>
              </w:rPr>
              <w:t>测试用例</w:t>
            </w:r>
          </w:p>
        </w:tc>
        <w:tc>
          <w:tcPr>
            <w:tcW w:w="2835" w:type="dxa"/>
          </w:tcPr>
          <w:p w14:paraId="0010059A" w14:textId="0010059B">
            <w:pPr>
              <w:spacing w:before="0" w:after="0" w:line="440" w:lineRule="exact"/>
              <w:jc w:val="center"/>
            </w:pPr>
            <w:r/>
            <w:r>
              <w:rPr>
                <w:rFonts w:ascii="Times New Roman" w:hAnsi="Times New Roman" w:eastAsia="黑体"/>
                <w:b/>
                <w:sz w:val="21"/>
              </w:rPr>
              <w:t>操作步骤</w:t>
            </w:r>
          </w:p>
        </w:tc>
        <w:tc>
          <w:tcPr>
            <w:tcW w:w="2268" w:type="dxa"/>
          </w:tcPr>
          <w:p w14:paraId="0010059C" w14:textId="0010059D">
            <w:pPr>
              <w:spacing w:before="0" w:after="0" w:line="440" w:lineRule="exact"/>
              <w:jc w:val="center"/>
            </w:pPr>
            <w:r/>
            <w:r>
              <w:rPr>
                <w:rFonts w:ascii="Times New Roman" w:hAnsi="Times New Roman" w:eastAsia="黑体"/>
                <w:b/>
                <w:sz w:val="21"/>
              </w:rPr>
              <w:t>预期结果</w:t>
            </w:r>
          </w:p>
        </w:tc>
        <w:tc>
          <w:tcPr>
            <w:tcW w:w="2268" w:type="dxa"/>
          </w:tcPr>
          <w:p w14:paraId="0010059E" w14:textId="0010059F">
            <w:pPr>
              <w:spacing w:before="0" w:after="0" w:line="440" w:lineRule="exact"/>
              <w:jc w:val="center"/>
            </w:pPr>
            <w:r/>
            <w:r>
              <w:rPr>
                <w:rFonts w:ascii="Times New Roman" w:hAnsi="Times New Roman" w:eastAsia="黑体"/>
                <w:b/>
                <w:sz w:val="21"/>
              </w:rPr>
              <w:t>测试结果</w:t>
            </w:r>
          </w:p>
        </w:tc>
      </w:tr>
      <w:tr>
        <w:tc>
          <w:tcPr>
            <w:tcW w:w="1701" w:type="dxa"/>
          </w:tcPr>
          <w:p w14:paraId="001005A0" w14:textId="001005A1">
            <w:pPr>
              <w:spacing w:before="0" w:after="0" w:line="440" w:lineRule="exact"/>
              <w:jc w:val="center"/>
            </w:pPr>
            <w:r/>
            <w:r>
              <w:rPr>
                <w:rFonts w:ascii="Times New Roman" w:hAnsi="Times New Roman" w:eastAsia="宋体"/>
                <w:b w:val="0"/>
                <w:sz w:val="21"/>
              </w:rPr>
              <w:t>用户注册</w:t>
            </w:r>
          </w:p>
        </w:tc>
        <w:tc>
          <w:tcPr>
            <w:tcW w:w="2835" w:type="dxa"/>
          </w:tcPr>
          <w:p w14:paraId="001005A2" w14:textId="001005A3">
            <w:pPr>
              <w:spacing w:before="0" w:after="0" w:line="440" w:lineRule="exact"/>
              <w:jc w:val="center"/>
            </w:pPr>
            <w:r/>
            <w:r>
              <w:rPr>
                <w:rFonts w:ascii="Times New Roman" w:hAnsi="Times New Roman" w:eastAsia="宋体"/>
                <w:b w:val="0"/>
                <w:sz w:val="21"/>
              </w:rPr>
              <w:t>输入用户名、密码、邮箱，点击注册</w:t>
            </w:r>
          </w:p>
        </w:tc>
        <w:tc>
          <w:tcPr>
            <w:tcW w:w="2268" w:type="dxa"/>
          </w:tcPr>
          <w:p w14:paraId="001005A4" w14:textId="001005A5">
            <w:pPr>
              <w:spacing w:before="0" w:after="0" w:line="440" w:lineRule="exact"/>
              <w:jc w:val="center"/>
            </w:pPr>
            <w:r/>
            <w:r>
              <w:rPr>
                <w:rFonts w:ascii="Times New Roman" w:hAnsi="Times New Roman" w:eastAsia="宋体"/>
                <w:b w:val="0"/>
                <w:sz w:val="21"/>
              </w:rPr>
              <w:t>注册成功，数据库新增用户记录</w:t>
            </w:r>
          </w:p>
        </w:tc>
        <w:tc>
          <w:tcPr>
            <w:tcW w:w="2268" w:type="dxa"/>
          </w:tcPr>
          <w:p w14:paraId="001005A6" w14:textId="001005A7">
            <w:pPr>
              <w:spacing w:before="0" w:after="0" w:line="440" w:lineRule="exact"/>
              <w:jc w:val="center"/>
            </w:pPr>
            <w:r/>
            <w:r>
              <w:rPr>
                <w:rFonts w:ascii="Times New Roman" w:hAnsi="Times New Roman" w:eastAsia="宋体"/>
                <w:b w:val="0"/>
                <w:sz w:val="21"/>
              </w:rPr>
              <w:t>通过</w:t>
            </w:r>
          </w:p>
        </w:tc>
      </w:tr>
      <w:tr>
        <w:tc>
          <w:tcPr>
            <w:tcW w:w="1701" w:type="dxa"/>
          </w:tcPr>
          <w:p w14:paraId="001005A8" w14:textId="001005A9">
            <w:pPr>
              <w:spacing w:before="0" w:after="0" w:line="440" w:lineRule="exact"/>
              <w:jc w:val="center"/>
            </w:pPr>
            <w:r/>
            <w:r>
              <w:rPr>
                <w:rFonts w:ascii="Times New Roman" w:hAnsi="Times New Roman" w:eastAsia="宋体"/>
                <w:b w:val="0"/>
                <w:sz w:val="21"/>
              </w:rPr>
              <w:t>用户登录</w:t>
            </w:r>
          </w:p>
        </w:tc>
        <w:tc>
          <w:tcPr>
            <w:tcW w:w="2835" w:type="dxa"/>
          </w:tcPr>
          <w:p w14:paraId="001005AA" w14:textId="001005AB">
            <w:pPr>
              <w:spacing w:before="0" w:after="0" w:line="440" w:lineRule="exact"/>
              <w:jc w:val="center"/>
            </w:pPr>
            <w:r/>
            <w:r>
              <w:rPr>
                <w:rFonts w:ascii="Times New Roman" w:hAnsi="Times New Roman" w:eastAsia="宋体"/>
                <w:b w:val="0"/>
                <w:sz w:val="21"/>
              </w:rPr>
              <w:t>输入正确的用户名和密码，点击登录</w:t>
            </w:r>
          </w:p>
        </w:tc>
        <w:tc>
          <w:tcPr>
            <w:tcW w:w="2268" w:type="dxa"/>
          </w:tcPr>
          <w:p w14:paraId="001005AC" w14:textId="001005AD">
            <w:pPr>
              <w:spacing w:before="0" w:after="0" w:line="440" w:lineRule="exact"/>
              <w:jc w:val="center"/>
            </w:pPr>
            <w:r/>
            <w:r>
              <w:rPr>
                <w:rFonts w:ascii="Times New Roman" w:hAnsi="Times New Roman" w:eastAsia="宋体"/>
                <w:b w:val="0"/>
                <w:sz w:val="21"/>
              </w:rPr>
              <w:t>登录成功，返回JWT令牌，跳转首页</w:t>
            </w:r>
          </w:p>
        </w:tc>
        <w:tc>
          <w:tcPr>
            <w:tcW w:w="2268" w:type="dxa"/>
          </w:tcPr>
          <w:p w14:paraId="001005AE" w14:textId="001005AF">
            <w:pPr>
              <w:spacing w:before="0" w:after="0" w:line="440" w:lineRule="exact"/>
              <w:jc w:val="center"/>
            </w:pPr>
            <w:r/>
            <w:r>
              <w:rPr>
                <w:rFonts w:ascii="Times New Roman" w:hAnsi="Times New Roman" w:eastAsia="宋体"/>
                <w:b w:val="0"/>
                <w:sz w:val="21"/>
              </w:rPr>
              <w:t>通过</w:t>
            </w:r>
          </w:p>
        </w:tc>
      </w:tr>
      <w:tr>
        <w:tc>
          <w:tcPr>
            <w:tcW w:w="1701" w:type="dxa"/>
          </w:tcPr>
          <w:p w14:paraId="001005B0" w14:textId="001005B1">
            <w:pPr>
              <w:spacing w:before="0" w:after="0" w:line="440" w:lineRule="exact"/>
              <w:jc w:val="center"/>
            </w:pPr>
            <w:r/>
            <w:r>
              <w:rPr>
                <w:rFonts w:ascii="Times New Roman" w:hAnsi="Times New Roman" w:eastAsia="宋体"/>
                <w:b w:val="0"/>
                <w:sz w:val="21"/>
              </w:rPr>
              <w:t>错误密码登录</w:t>
            </w:r>
          </w:p>
        </w:tc>
        <w:tc>
          <w:tcPr>
            <w:tcW w:w="2835" w:type="dxa"/>
          </w:tcPr>
          <w:p w14:paraId="001005B2" w14:textId="001005B3">
            <w:pPr>
              <w:spacing w:before="0" w:after="0" w:line="440" w:lineRule="exact"/>
              <w:jc w:val="center"/>
            </w:pPr>
            <w:r/>
            <w:r>
              <w:rPr>
                <w:rFonts w:ascii="Times New Roman" w:hAnsi="Times New Roman" w:eastAsia="宋体"/>
                <w:b w:val="0"/>
                <w:sz w:val="21"/>
              </w:rPr>
              <w:t>输入正确的用户名和错误的密码</w:t>
            </w:r>
          </w:p>
        </w:tc>
        <w:tc>
          <w:tcPr>
            <w:tcW w:w="2268" w:type="dxa"/>
          </w:tcPr>
          <w:p w14:paraId="001005B4" w14:textId="001005B5">
            <w:pPr>
              <w:spacing w:before="0" w:after="0" w:line="440" w:lineRule="exact"/>
              <w:jc w:val="center"/>
            </w:pPr>
            <w:r/>
            <w:r>
              <w:rPr>
                <w:rFonts w:ascii="Times New Roman" w:hAnsi="Times New Roman" w:eastAsia="宋体"/>
                <w:b w:val="0"/>
                <w:sz w:val="21"/>
              </w:rPr>
              <w:t>提示"用户名或密码错误"，拒绝登录</w:t>
            </w:r>
          </w:p>
        </w:tc>
        <w:tc>
          <w:tcPr>
            <w:tcW w:w="2268" w:type="dxa"/>
          </w:tcPr>
          <w:p w14:paraId="001005B6" w14:textId="001005B7">
            <w:pPr>
              <w:spacing w:before="0" w:after="0" w:line="440" w:lineRule="exact"/>
              <w:jc w:val="center"/>
            </w:pPr>
            <w:r/>
            <w:r>
              <w:rPr>
                <w:rFonts w:ascii="Times New Roman" w:hAnsi="Times New Roman" w:eastAsia="宋体"/>
                <w:b w:val="0"/>
                <w:sz w:val="21"/>
              </w:rPr>
              <w:t>通过</w:t>
            </w:r>
          </w:p>
        </w:tc>
      </w:tr>
      <w:tr>
        <w:tc>
          <w:tcPr>
            <w:tcW w:w="1701" w:type="dxa"/>
          </w:tcPr>
          <w:p w14:paraId="001005B8" w14:textId="001005B9">
            <w:pPr>
              <w:spacing w:before="0" w:after="0" w:line="440" w:lineRule="exact"/>
              <w:jc w:val="center"/>
            </w:pPr>
            <w:r/>
            <w:r>
              <w:rPr>
                <w:rFonts w:ascii="Times New Roman" w:hAnsi="Times New Roman" w:eastAsia="宋体"/>
                <w:b w:val="0"/>
                <w:sz w:val="21"/>
              </w:rPr>
              <w:t>不存在用户登录</w:t>
            </w:r>
          </w:p>
        </w:tc>
        <w:tc>
          <w:tcPr>
            <w:tcW w:w="2835" w:type="dxa"/>
          </w:tcPr>
          <w:p w14:paraId="001005BA" w14:textId="001005BB">
            <w:pPr>
              <w:spacing w:before="0" w:after="0" w:line="440" w:lineRule="exact"/>
              <w:jc w:val="center"/>
            </w:pPr>
            <w:r/>
            <w:r>
              <w:rPr>
                <w:rFonts w:ascii="Times New Roman" w:hAnsi="Times New Roman" w:eastAsia="宋体"/>
                <w:b w:val="0"/>
                <w:sz w:val="21"/>
              </w:rPr>
              <w:t>输入不存在的用户名</w:t>
            </w:r>
          </w:p>
        </w:tc>
        <w:tc>
          <w:tcPr>
            <w:tcW w:w="2268" w:type="dxa"/>
          </w:tcPr>
          <w:p w14:paraId="001005BC" w14:textId="001005BD">
            <w:pPr>
              <w:spacing w:before="0" w:after="0" w:line="440" w:lineRule="exact"/>
              <w:jc w:val="center"/>
            </w:pPr>
            <w:r/>
            <w:r>
              <w:rPr>
                <w:rFonts w:ascii="Times New Roman" w:hAnsi="Times New Roman" w:eastAsia="宋体"/>
                <w:b w:val="0"/>
                <w:sz w:val="21"/>
              </w:rPr>
              <w:t>提示"用户名或密码错误"</w:t>
            </w:r>
          </w:p>
        </w:tc>
        <w:tc>
          <w:tcPr>
            <w:tcW w:w="2268" w:type="dxa"/>
          </w:tcPr>
          <w:p w14:paraId="001005BE" w14:textId="001005BF">
            <w:pPr>
              <w:spacing w:before="0" w:after="0" w:line="440" w:lineRule="exact"/>
              <w:jc w:val="center"/>
            </w:pPr>
            <w:r/>
            <w:r>
              <w:rPr>
                <w:rFonts w:ascii="Times New Roman" w:hAnsi="Times New Roman" w:eastAsia="宋体"/>
                <w:b w:val="0"/>
                <w:sz w:val="21"/>
              </w:rPr>
              <w:t>通过</w:t>
            </w:r>
          </w:p>
        </w:tc>
      </w:tr>
      <w:tr>
        <w:tc>
          <w:tcPr>
            <w:tcW w:w="1701" w:type="dxa"/>
          </w:tcPr>
          <w:p w14:paraId="001005C0" w14:textId="001005C1">
            <w:pPr>
              <w:spacing w:before="0" w:after="0" w:line="440" w:lineRule="exact"/>
              <w:jc w:val="center"/>
            </w:pPr>
            <w:r/>
            <w:r>
              <w:rPr>
                <w:rFonts w:ascii="Times New Roman" w:hAnsi="Times New Roman" w:eastAsia="宋体"/>
                <w:b w:val="0"/>
                <w:sz w:val="21"/>
              </w:rPr>
              <w:t>重复用户名注册</w:t>
            </w:r>
          </w:p>
        </w:tc>
        <w:tc>
          <w:tcPr>
            <w:tcW w:w="2835" w:type="dxa"/>
          </w:tcPr>
          <w:p w14:paraId="001005C2" w14:textId="001005C3">
            <w:pPr>
              <w:spacing w:before="0" w:after="0" w:line="440" w:lineRule="exact"/>
              <w:jc w:val="center"/>
            </w:pPr>
            <w:r/>
            <w:r>
              <w:rPr>
                <w:rFonts w:ascii="Times New Roman" w:hAnsi="Times New Roman" w:eastAsia="宋体"/>
                <w:b w:val="0"/>
                <w:sz w:val="21"/>
              </w:rPr>
              <w:t>使用已存在的用户名进行注册</w:t>
            </w:r>
          </w:p>
        </w:tc>
        <w:tc>
          <w:tcPr>
            <w:tcW w:w="2268" w:type="dxa"/>
          </w:tcPr>
          <w:p w14:paraId="001005C4" w14:textId="001005C5">
            <w:pPr>
              <w:spacing w:before="0" w:after="0" w:line="440" w:lineRule="exact"/>
              <w:jc w:val="center"/>
            </w:pPr>
            <w:r/>
            <w:r>
              <w:rPr>
                <w:rFonts w:ascii="Times New Roman" w:hAnsi="Times New Roman" w:eastAsia="宋体"/>
                <w:b w:val="0"/>
                <w:sz w:val="21"/>
              </w:rPr>
              <w:t>提示"用户名已被占用"</w:t>
            </w:r>
          </w:p>
        </w:tc>
        <w:tc>
          <w:tcPr>
            <w:tcW w:w="2268" w:type="dxa"/>
          </w:tcPr>
          <w:p w14:paraId="001005C6" w14:textId="001005C7">
            <w:pPr>
              <w:spacing w:before="0" w:after="0" w:line="440" w:lineRule="exact"/>
              <w:jc w:val="center"/>
            </w:pPr>
            <w:r/>
            <w:r>
              <w:rPr>
                <w:rFonts w:ascii="Times New Roman" w:hAnsi="Times New Roman" w:eastAsia="宋体"/>
                <w:b w:val="0"/>
                <w:sz w:val="21"/>
              </w:rPr>
              <w:t>通过</w:t>
            </w:r>
          </w:p>
        </w:tc>
      </w:tr>
      <w:tr>
        <w:tc>
          <w:tcPr>
            <w:tcW w:w="1701" w:type="dxa"/>
          </w:tcPr>
          <w:p w14:paraId="001005C8" w14:textId="001005C9">
            <w:pPr>
              <w:spacing w:before="0" w:after="0" w:line="440" w:lineRule="exact"/>
              <w:jc w:val="center"/>
            </w:pPr>
            <w:r/>
            <w:r>
              <w:rPr>
                <w:rFonts w:ascii="Times New Roman" w:hAnsi="Times New Roman" w:eastAsia="宋体"/>
                <w:b w:val="0"/>
                <w:sz w:val="21"/>
              </w:rPr>
              <w:t>无令牌直接登录</w:t>
            </w:r>
          </w:p>
        </w:tc>
        <w:tc>
          <w:tcPr>
            <w:tcW w:w="2835" w:type="dxa"/>
          </w:tcPr>
          <w:p w14:paraId="001005CA" w14:textId="001005CB">
            <w:pPr>
              <w:spacing w:before="0" w:after="0" w:line="440" w:lineRule="exact"/>
              <w:jc w:val="center"/>
            </w:pPr>
            <w:r/>
            <w:r>
              <w:rPr>
                <w:rFonts w:ascii="Times New Roman" w:hAnsi="Times New Roman" w:eastAsia="宋体"/>
                <w:b w:val="0"/>
                <w:sz w:val="21"/>
              </w:rPr>
              <w:t>不携带Login Token直接调用登录API</w:t>
            </w:r>
          </w:p>
        </w:tc>
        <w:tc>
          <w:tcPr>
            <w:tcW w:w="2268" w:type="dxa"/>
          </w:tcPr>
          <w:p w14:paraId="001005CC" w14:textId="001005CD">
            <w:pPr>
              <w:spacing w:before="0" w:after="0" w:line="440" w:lineRule="exact"/>
              <w:jc w:val="center"/>
            </w:pPr>
            <w:r/>
            <w:r>
              <w:rPr>
                <w:rFonts w:ascii="Times New Roman" w:hAnsi="Times New Roman" w:eastAsia="宋体"/>
                <w:b w:val="0"/>
                <w:sz w:val="21"/>
              </w:rPr>
              <w:t>返回401错误，拒绝访问</w:t>
            </w:r>
          </w:p>
        </w:tc>
        <w:tc>
          <w:tcPr>
            <w:tcW w:w="2268" w:type="dxa"/>
          </w:tcPr>
          <w:p w14:paraId="001005CE" w14:textId="001005CF">
            <w:pPr>
              <w:spacing w:before="0" w:after="0" w:line="440" w:lineRule="exact"/>
              <w:jc w:val="center"/>
            </w:pPr>
            <w:r/>
            <w:r>
              <w:rPr>
                <w:rFonts w:ascii="Times New Roman" w:hAnsi="Times New Roman" w:eastAsia="宋体"/>
                <w:b w:val="0"/>
                <w:sz w:val="21"/>
              </w:rPr>
              <w:t>通过</w:t>
            </w:r>
          </w:p>
        </w:tc>
      </w:tr>
    </w:tbl>
    <w:p w14:paraId="001005D0" w14:textId="001005D1"/>
    <w:p w14:paraId="001005D2" w14:textId="001005D3">
      <w:pPr>
        <w:spacing w:before="220" w:after="220" w:line="440" w:lineRule="exact"/>
        <w:ind w:firstLine="0"/>
        <w:jc w:val="left"/>
      </w:pPr>
      <w:r>
        <w:rPr>
          <w:rFonts w:ascii="Times New Roman" w:hAnsi="Times New Roman" w:eastAsia="黑体"/>
          <w:b/>
          <w:sz w:val="24"/>
        </w:rPr>
        <w:t>5.2.2 项目管理模块测试</w:t>
      </w:r>
    </w:p>
    <w:p w14:paraId="001005D4" w14:textId="001007B7">
      <w:pPr>
        <w:spacing w:before="0" w:after="0" w:line="440" w:lineRule="exact"/>
        <w:ind w:firstLine="468"/>
        <w:jc w:val="both"/>
      </w:pPr>
      <w:r>
        <w:rPr>
          <w:rFonts w:ascii="Times New Roman" w:hAnsi="Times New Roman" w:eastAsia="宋体"/>
          <w:b w:val="0"/>
          <w:sz w:val="24"/>
        </w:rPr>
        <w:t>在项目管理模块的功能测试中，需验证项目CRUD操作及辅助功能的完整流程。测试人员使用管理员账号登录平台后，进入"项目管理"页面，点击"新建项目"按钮，输入项目名称"测试项目"、项目编码"test-project"、Git仓库地址、选择编程语言为Java，点击"保存"。系统应在数据库中新增项目记录，并在工作空间目录下创建对应的文件夹。测试人员还可以对已创建的项目进行编辑和删除操作。此外，需测试代码预览功能：点击"预览"按钮，系统应通过Git API或克隆仓库获取项目文件树并在前端展示；点击具体文件可查看文件内容。数据库连接测试功能：点击"测试连接"按钮后，系统应尝试连接目标MySQL实例并列出已有数据库。测试结果如表5.2所示。</w:t>
      </w:r>
    </w:p>
    <w:p w14:paraId="001005D6" w14:textId="001005D7">
      <w:pPr>
        <w:spacing w:before="0" w:after="0" w:line="400" w:lineRule="exact"/>
        <w:ind w:firstLine="0"/>
        <w:jc w:val="center"/>
      </w:pPr>
      <w:r>
        <w:rPr>
          <w:rFonts w:ascii="Times New Roman" w:hAnsi="Times New Roman" w:eastAsia="黑体"/>
          <w:b w:val="0"/>
          <w:sz w:val="21"/>
        </w:rPr>
        <w:t>表5.2 项目管理模块测试</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5D8" w14:textId="001005D9">
            <w:pPr>
              <w:spacing w:before="0" w:after="0" w:line="440" w:lineRule="exact"/>
              <w:jc w:val="center"/>
            </w:pPr>
            <w:r/>
            <w:r>
              <w:rPr>
                <w:rFonts w:ascii="Times New Roman" w:hAnsi="Times New Roman" w:eastAsia="黑体"/>
                <w:b/>
                <w:sz w:val="21"/>
              </w:rPr>
              <w:t>测试用例</w:t>
            </w:r>
          </w:p>
        </w:tc>
        <w:tc>
          <w:tcPr>
            <w:tcW w:w="2835" w:type="dxa"/>
          </w:tcPr>
          <w:p w14:paraId="001005DA" w14:textId="001005DB">
            <w:pPr>
              <w:spacing w:before="0" w:after="0" w:line="440" w:lineRule="exact"/>
              <w:jc w:val="center"/>
            </w:pPr>
            <w:r/>
            <w:r>
              <w:rPr>
                <w:rFonts w:ascii="Times New Roman" w:hAnsi="Times New Roman" w:eastAsia="黑体"/>
                <w:b/>
                <w:sz w:val="21"/>
              </w:rPr>
              <w:t>操作步骤</w:t>
            </w:r>
          </w:p>
        </w:tc>
        <w:tc>
          <w:tcPr>
            <w:tcW w:w="2268" w:type="dxa"/>
          </w:tcPr>
          <w:p w14:paraId="001005DC" w14:textId="001005DD">
            <w:pPr>
              <w:spacing w:before="0" w:after="0" w:line="440" w:lineRule="exact"/>
              <w:jc w:val="center"/>
            </w:pPr>
            <w:r/>
            <w:r>
              <w:rPr>
                <w:rFonts w:ascii="Times New Roman" w:hAnsi="Times New Roman" w:eastAsia="黑体"/>
                <w:b/>
                <w:sz w:val="21"/>
              </w:rPr>
              <w:t>预期结果</w:t>
            </w:r>
          </w:p>
        </w:tc>
        <w:tc>
          <w:tcPr>
            <w:tcW w:w="2268" w:type="dxa"/>
          </w:tcPr>
          <w:p w14:paraId="001005DE" w14:textId="001005DF">
            <w:pPr>
              <w:spacing w:before="0" w:after="0" w:line="440" w:lineRule="exact"/>
              <w:jc w:val="center"/>
            </w:pPr>
            <w:r/>
            <w:r>
              <w:rPr>
                <w:rFonts w:ascii="Times New Roman" w:hAnsi="Times New Roman" w:eastAsia="黑体"/>
                <w:b/>
                <w:sz w:val="21"/>
              </w:rPr>
              <w:t>测试结果</w:t>
            </w:r>
          </w:p>
        </w:tc>
      </w:tr>
      <w:tr>
        <w:tc>
          <w:tcPr>
            <w:tcW w:w="1701" w:type="dxa"/>
          </w:tcPr>
          <w:p w14:paraId="001005E0" w14:textId="001005E1">
            <w:pPr>
              <w:spacing w:before="0" w:after="0" w:line="440" w:lineRule="exact"/>
              <w:jc w:val="center"/>
            </w:pPr>
            <w:r/>
            <w:r>
              <w:rPr>
                <w:rFonts w:ascii="Times New Roman" w:hAnsi="Times New Roman" w:eastAsia="宋体"/>
                <w:b w:val="0"/>
                <w:sz w:val="21"/>
              </w:rPr>
              <w:t>创建项目</w:t>
            </w:r>
          </w:p>
        </w:tc>
        <w:tc>
          <w:tcPr>
            <w:tcW w:w="2835" w:type="dxa"/>
          </w:tcPr>
          <w:p w14:paraId="001005E2" w14:textId="001005E3">
            <w:pPr>
              <w:spacing w:before="0" w:after="0" w:line="440" w:lineRule="exact"/>
              <w:jc w:val="center"/>
            </w:pPr>
            <w:r/>
            <w:r>
              <w:rPr>
                <w:rFonts w:ascii="Times New Roman" w:hAnsi="Times New Roman" w:eastAsia="宋体"/>
                <w:b w:val="0"/>
                <w:sz w:val="21"/>
              </w:rPr>
              <w:t>填写项目信息并保存</w:t>
            </w:r>
          </w:p>
        </w:tc>
        <w:tc>
          <w:tcPr>
            <w:tcW w:w="2268" w:type="dxa"/>
          </w:tcPr>
          <w:p w14:paraId="001005E4" w14:textId="001005E5">
            <w:pPr>
              <w:spacing w:before="0" w:after="0" w:line="440" w:lineRule="exact"/>
              <w:jc w:val="center"/>
            </w:pPr>
            <w:r/>
            <w:r>
              <w:rPr>
                <w:rFonts w:ascii="Times New Roman" w:hAnsi="Times New Roman" w:eastAsia="宋体"/>
                <w:b w:val="0"/>
                <w:sz w:val="21"/>
              </w:rPr>
              <w:t>项目创建成功，工作空间目录自动创建</w:t>
            </w:r>
          </w:p>
        </w:tc>
        <w:tc>
          <w:tcPr>
            <w:tcW w:w="2268" w:type="dxa"/>
          </w:tcPr>
          <w:p w14:paraId="001005E6" w14:textId="001005E7">
            <w:pPr>
              <w:spacing w:before="0" w:after="0" w:line="440" w:lineRule="exact"/>
              <w:jc w:val="center"/>
            </w:pPr>
            <w:r/>
            <w:r>
              <w:rPr>
                <w:rFonts w:ascii="Times New Roman" w:hAnsi="Times New Roman" w:eastAsia="宋体"/>
                <w:b w:val="0"/>
                <w:sz w:val="21"/>
              </w:rPr>
              <w:t>通过</w:t>
            </w:r>
          </w:p>
        </w:tc>
      </w:tr>
      <w:tr>
        <w:tc>
          <w:tcPr>
            <w:tcW w:w="1701" w:type="dxa"/>
          </w:tcPr>
          <w:p w14:paraId="001005E8" w14:textId="001005E9">
            <w:pPr>
              <w:spacing w:before="0" w:after="0" w:line="440" w:lineRule="exact"/>
              <w:jc w:val="center"/>
            </w:pPr>
            <w:r/>
            <w:r>
              <w:rPr>
                <w:rFonts w:ascii="Times New Roman" w:hAnsi="Times New Roman" w:eastAsia="宋体"/>
                <w:b w:val="0"/>
                <w:sz w:val="21"/>
              </w:rPr>
              <w:t>编辑项目</w:t>
            </w:r>
          </w:p>
        </w:tc>
        <w:tc>
          <w:tcPr>
            <w:tcW w:w="2835" w:type="dxa"/>
          </w:tcPr>
          <w:p w14:paraId="001005EA" w14:textId="001005EB">
            <w:pPr>
              <w:spacing w:before="0" w:after="0" w:line="440" w:lineRule="exact"/>
              <w:jc w:val="center"/>
            </w:pPr>
            <w:r/>
            <w:r>
              <w:rPr>
                <w:rFonts w:ascii="Times New Roman" w:hAnsi="Times New Roman" w:eastAsia="宋体"/>
                <w:b w:val="0"/>
                <w:sz w:val="21"/>
              </w:rPr>
              <w:t>修改项目名称和构建命令并保存</w:t>
            </w:r>
          </w:p>
        </w:tc>
        <w:tc>
          <w:tcPr>
            <w:tcW w:w="2268" w:type="dxa"/>
          </w:tcPr>
          <w:p w14:paraId="001005EC" w14:textId="001005ED">
            <w:pPr>
              <w:spacing w:before="0" w:after="0" w:line="440" w:lineRule="exact"/>
              <w:jc w:val="center"/>
            </w:pPr>
            <w:r/>
            <w:r>
              <w:rPr>
                <w:rFonts w:ascii="Times New Roman" w:hAnsi="Times New Roman" w:eastAsia="宋体"/>
                <w:b w:val="0"/>
                <w:sz w:val="21"/>
              </w:rPr>
              <w:t>项目信息更新成功</w:t>
            </w:r>
          </w:p>
        </w:tc>
        <w:tc>
          <w:tcPr>
            <w:tcW w:w="2268" w:type="dxa"/>
          </w:tcPr>
          <w:p w14:paraId="001005EE" w14:textId="001005EF">
            <w:pPr>
              <w:spacing w:before="0" w:after="0" w:line="440" w:lineRule="exact"/>
              <w:jc w:val="center"/>
            </w:pPr>
            <w:r/>
            <w:r>
              <w:rPr>
                <w:rFonts w:ascii="Times New Roman" w:hAnsi="Times New Roman" w:eastAsia="宋体"/>
                <w:b w:val="0"/>
                <w:sz w:val="21"/>
              </w:rPr>
              <w:t>通过</w:t>
            </w:r>
          </w:p>
        </w:tc>
      </w:tr>
      <w:tr>
        <w:tc>
          <w:tcPr>
            <w:tcW w:w="1701" w:type="dxa"/>
          </w:tcPr>
          <w:p w14:paraId="001005F0" w14:textId="001005F1">
            <w:pPr>
              <w:spacing w:before="0" w:after="0" w:line="440" w:lineRule="exact"/>
              <w:jc w:val="center"/>
            </w:pPr>
            <w:r/>
            <w:r>
              <w:rPr>
                <w:rFonts w:ascii="Times New Roman" w:hAnsi="Times New Roman" w:eastAsia="宋体"/>
                <w:b w:val="0"/>
                <w:sz w:val="21"/>
              </w:rPr>
              <w:t>删除项目</w:t>
            </w:r>
          </w:p>
        </w:tc>
        <w:tc>
          <w:tcPr>
            <w:tcW w:w="2835" w:type="dxa"/>
          </w:tcPr>
          <w:p w14:paraId="001005F2" w14:textId="001005F3">
            <w:pPr>
              <w:spacing w:before="0" w:after="0" w:line="440" w:lineRule="exact"/>
              <w:jc w:val="center"/>
            </w:pPr>
            <w:r/>
            <w:r>
              <w:rPr>
                <w:rFonts w:ascii="Times New Roman" w:hAnsi="Times New Roman" w:eastAsia="宋体"/>
                <w:b w:val="0"/>
                <w:sz w:val="21"/>
              </w:rPr>
              <w:t>点击删除按钮并确认</w:t>
            </w:r>
          </w:p>
        </w:tc>
        <w:tc>
          <w:tcPr>
            <w:tcW w:w="2268" w:type="dxa"/>
          </w:tcPr>
          <w:p w14:paraId="001005F4" w14:textId="001005F5">
            <w:pPr>
              <w:spacing w:before="0" w:after="0" w:line="440" w:lineRule="exact"/>
              <w:jc w:val="center"/>
            </w:pPr>
            <w:r/>
            <w:r>
              <w:rPr>
                <w:rFonts w:ascii="Times New Roman" w:hAnsi="Times New Roman" w:eastAsia="宋体"/>
                <w:b w:val="0"/>
                <w:sz w:val="21"/>
              </w:rPr>
              <w:t>项目及相关流水线被删除</w:t>
            </w:r>
          </w:p>
        </w:tc>
        <w:tc>
          <w:tcPr>
            <w:tcW w:w="2268" w:type="dxa"/>
          </w:tcPr>
          <w:p w14:paraId="001005F6" w14:textId="001005F7">
            <w:pPr>
              <w:spacing w:before="0" w:after="0" w:line="440" w:lineRule="exact"/>
              <w:jc w:val="center"/>
            </w:pPr>
            <w:r/>
            <w:r>
              <w:rPr>
                <w:rFonts w:ascii="Times New Roman" w:hAnsi="Times New Roman" w:eastAsia="宋体"/>
                <w:b w:val="0"/>
                <w:sz w:val="21"/>
              </w:rPr>
              <w:t>通过</w:t>
            </w:r>
          </w:p>
        </w:tc>
      </w:tr>
      <w:tr>
        <w:tc>
          <w:tcPr>
            <w:tcW w:w="1701" w:type="dxa"/>
          </w:tcPr>
          <w:p w14:paraId="001005F8" w14:textId="001005F9">
            <w:pPr>
              <w:spacing w:before="0" w:after="0" w:line="440" w:lineRule="exact"/>
              <w:jc w:val="center"/>
            </w:pPr>
            <w:r/>
            <w:r>
              <w:rPr>
                <w:rFonts w:ascii="Times New Roman" w:hAnsi="Times New Roman" w:eastAsia="宋体"/>
                <w:b w:val="0"/>
                <w:sz w:val="21"/>
              </w:rPr>
              <w:t>代码预览</w:t>
            </w:r>
          </w:p>
        </w:tc>
        <w:tc>
          <w:tcPr>
            <w:tcW w:w="2835" w:type="dxa"/>
          </w:tcPr>
          <w:p w14:paraId="001005FA" w14:textId="001005FB">
            <w:pPr>
              <w:spacing w:before="0" w:after="0" w:line="440" w:lineRule="exact"/>
              <w:jc w:val="center"/>
            </w:pPr>
            <w:r/>
            <w:r>
              <w:rPr>
                <w:rFonts w:ascii="Times New Roman" w:hAnsi="Times New Roman" w:eastAsia="宋体"/>
                <w:b w:val="0"/>
                <w:sz w:val="21"/>
              </w:rPr>
              <w:t>点击"预览"按钮</w:t>
            </w:r>
          </w:p>
        </w:tc>
        <w:tc>
          <w:tcPr>
            <w:tcW w:w="2268" w:type="dxa"/>
          </w:tcPr>
          <w:p w14:paraId="001005FC" w14:textId="001005FD">
            <w:pPr>
              <w:spacing w:before="0" w:after="0" w:line="440" w:lineRule="exact"/>
              <w:jc w:val="center"/>
            </w:pPr>
            <w:r/>
            <w:r>
              <w:rPr>
                <w:rFonts w:ascii="Times New Roman" w:hAnsi="Times New Roman" w:eastAsia="宋体"/>
                <w:b w:val="0"/>
                <w:sz w:val="21"/>
              </w:rPr>
              <w:t>展示项目源码文件树，可浏览文件内容</w:t>
            </w:r>
          </w:p>
        </w:tc>
        <w:tc>
          <w:tcPr>
            <w:tcW w:w="2268" w:type="dxa"/>
          </w:tcPr>
          <w:p w14:paraId="001005FE" w14:textId="001005FF">
            <w:pPr>
              <w:spacing w:before="0" w:after="0" w:line="440" w:lineRule="exact"/>
              <w:jc w:val="center"/>
            </w:pPr>
            <w:r/>
            <w:r>
              <w:rPr>
                <w:rFonts w:ascii="Times New Roman" w:hAnsi="Times New Roman" w:eastAsia="宋体"/>
                <w:b w:val="0"/>
                <w:sz w:val="21"/>
              </w:rPr>
              <w:t>通过</w:t>
            </w:r>
          </w:p>
        </w:tc>
      </w:tr>
      <w:tr>
        <w:tc>
          <w:tcPr>
            <w:tcW w:w="1701" w:type="dxa"/>
          </w:tcPr>
          <w:p w14:paraId="00100600" w14:textId="00100601">
            <w:pPr>
              <w:spacing w:before="0" w:after="0" w:line="440" w:lineRule="exact"/>
              <w:jc w:val="center"/>
            </w:pPr>
            <w:r/>
            <w:r>
              <w:rPr>
                <w:rFonts w:ascii="Times New Roman" w:hAnsi="Times New Roman" w:eastAsia="宋体"/>
                <w:b w:val="0"/>
                <w:sz w:val="21"/>
              </w:rPr>
              <w:t>数据库测试连接</w:t>
            </w:r>
          </w:p>
        </w:tc>
        <w:tc>
          <w:tcPr>
            <w:tcW w:w="2835" w:type="dxa"/>
          </w:tcPr>
          <w:p w14:paraId="00100602" w14:textId="00100603">
            <w:pPr>
              <w:spacing w:before="0" w:after="0" w:line="440" w:lineRule="exact"/>
              <w:jc w:val="center"/>
            </w:pPr>
            <w:r/>
            <w:r>
              <w:rPr>
                <w:rFonts w:ascii="Times New Roman" w:hAnsi="Times New Roman" w:eastAsia="宋体"/>
                <w:b w:val="0"/>
                <w:sz w:val="21"/>
              </w:rPr>
              <w:t>点击"测试连接"</w:t>
            </w:r>
          </w:p>
        </w:tc>
        <w:tc>
          <w:tcPr>
            <w:tcW w:w="2268" w:type="dxa"/>
          </w:tcPr>
          <w:p w14:paraId="00100604" w14:textId="00100605">
            <w:pPr>
              <w:spacing w:before="0" w:after="0" w:line="440" w:lineRule="exact"/>
              <w:jc w:val="center"/>
            </w:pPr>
            <w:r/>
            <w:r>
              <w:rPr>
                <w:rFonts w:ascii="Times New Roman" w:hAnsi="Times New Roman" w:eastAsia="宋体"/>
                <w:b w:val="0"/>
                <w:sz w:val="21"/>
              </w:rPr>
              <w:t>返回连接状态和已有数据库列表</w:t>
            </w:r>
          </w:p>
        </w:tc>
        <w:tc>
          <w:tcPr>
            <w:tcW w:w="2268" w:type="dxa"/>
          </w:tcPr>
          <w:p w14:paraId="00100606" w14:textId="00100607">
            <w:pPr>
              <w:spacing w:before="0" w:after="0" w:line="440" w:lineRule="exact"/>
              <w:jc w:val="center"/>
            </w:pPr>
            <w:r/>
            <w:r>
              <w:rPr>
                <w:rFonts w:ascii="Times New Roman" w:hAnsi="Times New Roman" w:eastAsia="宋体"/>
                <w:b w:val="0"/>
                <w:sz w:val="21"/>
              </w:rPr>
              <w:t>通过</w:t>
            </w:r>
          </w:p>
        </w:tc>
      </w:tr>
      <w:tr>
        <w:tc>
          <w:tcPr>
            <w:tcW w:w="1701" w:type="dxa"/>
          </w:tcPr>
          <w:p w14:paraId="00100608" w14:textId="00100609">
            <w:pPr>
              <w:spacing w:before="0" w:after="0" w:line="440" w:lineRule="exact"/>
              <w:jc w:val="center"/>
            </w:pPr>
            <w:r/>
            <w:r>
              <w:rPr>
                <w:rFonts w:ascii="Times New Roman" w:hAnsi="Times New Roman" w:eastAsia="宋体"/>
                <w:b w:val="0"/>
                <w:sz w:val="21"/>
              </w:rPr>
              <w:t>空字段验证</w:t>
            </w:r>
          </w:p>
        </w:tc>
        <w:tc>
          <w:tcPr>
            <w:tcW w:w="2835" w:type="dxa"/>
          </w:tcPr>
          <w:p w14:paraId="0010060A" w14:textId="0010060B">
            <w:pPr>
              <w:spacing w:before="0" w:after="0" w:line="440" w:lineRule="exact"/>
              <w:jc w:val="center"/>
            </w:pPr>
            <w:r/>
            <w:r>
              <w:rPr>
                <w:rFonts w:ascii="Times New Roman" w:hAnsi="Times New Roman" w:eastAsia="宋体"/>
                <w:b w:val="0"/>
                <w:sz w:val="21"/>
              </w:rPr>
              <w:t>不填写必填字段直接保存</w:t>
            </w:r>
          </w:p>
        </w:tc>
        <w:tc>
          <w:tcPr>
            <w:tcW w:w="2268" w:type="dxa"/>
          </w:tcPr>
          <w:p w14:paraId="0010060C" w14:textId="0010060D">
            <w:pPr>
              <w:spacing w:before="0" w:after="0" w:line="440" w:lineRule="exact"/>
              <w:jc w:val="center"/>
            </w:pPr>
            <w:r/>
            <w:r>
              <w:rPr>
                <w:rFonts w:ascii="Times New Roman" w:hAnsi="Times New Roman" w:eastAsia="宋体"/>
                <w:b w:val="0"/>
                <w:sz w:val="21"/>
              </w:rPr>
              <w:t>前端提示必填字段不能为空</w:t>
            </w:r>
          </w:p>
        </w:tc>
        <w:tc>
          <w:tcPr>
            <w:tcW w:w="2268" w:type="dxa"/>
          </w:tcPr>
          <w:p w14:paraId="0010060E" w14:textId="0010060F">
            <w:pPr>
              <w:spacing w:before="0" w:after="0" w:line="440" w:lineRule="exact"/>
              <w:jc w:val="center"/>
            </w:pPr>
            <w:r/>
            <w:r>
              <w:rPr>
                <w:rFonts w:ascii="Times New Roman" w:hAnsi="Times New Roman" w:eastAsia="宋体"/>
                <w:b w:val="0"/>
                <w:sz w:val="21"/>
              </w:rPr>
              <w:t>通过</w:t>
            </w:r>
          </w:p>
        </w:tc>
      </w:tr>
    </w:tbl>
    <w:p w14:paraId="00100610" w14:textId="00100611"/>
    <w:p w14:paraId="00100612" w14:textId="00100613">
      <w:pPr>
        <w:spacing w:before="220" w:after="220" w:line="440" w:lineRule="exact"/>
        <w:ind w:firstLine="0"/>
        <w:jc w:val="left"/>
      </w:pPr>
      <w:r>
        <w:rPr>
          <w:rFonts w:ascii="Times New Roman" w:hAnsi="Times New Roman" w:eastAsia="黑体"/>
          <w:b/>
          <w:sz w:val="24"/>
        </w:rPr>
        <w:t>5.2.3 流水线与构建模块测试</w:t>
      </w:r>
    </w:p>
    <w:p w14:paraId="00100614" w14:textId="001007B8">
      <w:pPr>
        <w:spacing w:before="0" w:after="0" w:line="440" w:lineRule="exact"/>
        <w:ind w:firstLine="468"/>
        <w:jc w:val="both"/>
      </w:pPr>
      <w:r>
        <w:rPr>
          <w:rFonts w:ascii="Times New Roman" w:hAnsi="Times New Roman" w:eastAsia="宋体"/>
          <w:b w:val="0"/>
          <w:sz w:val="24"/>
        </w:rPr>
        <w:t>在流水线与构建模块的功能测试中，需验证流水线的创建、编辑和删除功能，以及手动触发构建、Webhook自动触发构建和Cron定时触发构建三种触发方式。测试人员创建一个Java项目的流水线，定义三个阶段：Maven编译、单元测试和打包构建。点击"立即构建"手动触发构建，系统应异步执行构建任务，前端通过WebSocket实时展示构建日志。构建完成后，检查数据库中构建记录的状态是否为SUCCESS，构建日志是否完整保存。此外，还需测试构建失败场景：在流水线步骤中故意写入错误命令，构建应在该步骤失败并标记状态为FAILED，之后的步骤不再执行。对于Webhook触发，使用Postman模拟GitHub的push事件发送POST请求到/api/webhook/github/{projectId}，系统应验证签名后自动匹配流水线并触发构建。测试结果如表5.3所示。</w:t>
      </w:r>
    </w:p>
    <w:p w14:paraId="00100616" w14:textId="00100617">
      <w:pPr>
        <w:spacing w:before="0" w:after="0" w:line="400" w:lineRule="exact"/>
        <w:ind w:firstLine="0"/>
        <w:jc w:val="center"/>
      </w:pPr>
      <w:r>
        <w:rPr>
          <w:rFonts w:ascii="Times New Roman" w:hAnsi="Times New Roman" w:eastAsia="黑体"/>
          <w:b w:val="0"/>
          <w:sz w:val="21"/>
        </w:rPr>
        <w:t>表5.3 流水线与构建模块测试</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618" w14:textId="00100619">
            <w:pPr>
              <w:spacing w:before="0" w:after="0" w:line="440" w:lineRule="exact"/>
              <w:jc w:val="center"/>
            </w:pPr>
            <w:r/>
            <w:r>
              <w:rPr>
                <w:rFonts w:ascii="Times New Roman" w:hAnsi="Times New Roman" w:eastAsia="黑体"/>
                <w:b/>
                <w:sz w:val="21"/>
              </w:rPr>
              <w:t>测试用例</w:t>
            </w:r>
          </w:p>
        </w:tc>
        <w:tc>
          <w:tcPr>
            <w:tcW w:w="2835" w:type="dxa"/>
          </w:tcPr>
          <w:p w14:paraId="0010061A" w14:textId="0010061B">
            <w:pPr>
              <w:spacing w:before="0" w:after="0" w:line="440" w:lineRule="exact"/>
              <w:jc w:val="center"/>
            </w:pPr>
            <w:r/>
            <w:r>
              <w:rPr>
                <w:rFonts w:ascii="Times New Roman" w:hAnsi="Times New Roman" w:eastAsia="黑体"/>
                <w:b/>
                <w:sz w:val="21"/>
              </w:rPr>
              <w:t>操作步骤</w:t>
            </w:r>
          </w:p>
        </w:tc>
        <w:tc>
          <w:tcPr>
            <w:tcW w:w="2268" w:type="dxa"/>
          </w:tcPr>
          <w:p w14:paraId="0010061C" w14:textId="0010061D">
            <w:pPr>
              <w:spacing w:before="0" w:after="0" w:line="440" w:lineRule="exact"/>
              <w:jc w:val="center"/>
            </w:pPr>
            <w:r/>
            <w:r>
              <w:rPr>
                <w:rFonts w:ascii="Times New Roman" w:hAnsi="Times New Roman" w:eastAsia="黑体"/>
                <w:b/>
                <w:sz w:val="21"/>
              </w:rPr>
              <w:t>预期结果</w:t>
            </w:r>
          </w:p>
        </w:tc>
        <w:tc>
          <w:tcPr>
            <w:tcW w:w="2268" w:type="dxa"/>
          </w:tcPr>
          <w:p w14:paraId="0010061E" w14:textId="0010061F">
            <w:pPr>
              <w:spacing w:before="0" w:after="0" w:line="440" w:lineRule="exact"/>
              <w:jc w:val="center"/>
            </w:pPr>
            <w:r/>
            <w:r>
              <w:rPr>
                <w:rFonts w:ascii="Times New Roman" w:hAnsi="Times New Roman" w:eastAsia="黑体"/>
                <w:b/>
                <w:sz w:val="21"/>
              </w:rPr>
              <w:t>测试结果</w:t>
            </w:r>
          </w:p>
        </w:tc>
      </w:tr>
      <w:tr>
        <w:tc>
          <w:tcPr>
            <w:tcW w:w="1701" w:type="dxa"/>
          </w:tcPr>
          <w:p w14:paraId="00100620" w14:textId="00100621">
            <w:pPr>
              <w:spacing w:before="0" w:after="0" w:line="440" w:lineRule="exact"/>
              <w:jc w:val="center"/>
            </w:pPr>
            <w:r/>
            <w:r>
              <w:rPr>
                <w:rFonts w:ascii="Times New Roman" w:hAnsi="Times New Roman" w:eastAsia="宋体"/>
                <w:b w:val="0"/>
                <w:sz w:val="21"/>
              </w:rPr>
              <w:t>创建流水线</w:t>
            </w:r>
          </w:p>
        </w:tc>
        <w:tc>
          <w:tcPr>
            <w:tcW w:w="2835" w:type="dxa"/>
          </w:tcPr>
          <w:p w14:paraId="00100622" w14:textId="00100623">
            <w:pPr>
              <w:spacing w:before="0" w:after="0" w:line="440" w:lineRule="exact"/>
              <w:jc w:val="center"/>
            </w:pPr>
            <w:r/>
            <w:r>
              <w:rPr>
                <w:rFonts w:ascii="Times New Roman" w:hAnsi="Times New Roman" w:eastAsia="宋体"/>
                <w:b w:val="0"/>
                <w:sz w:val="21"/>
              </w:rPr>
              <w:t>配置流水线阶段和步骤并保存</w:t>
            </w:r>
          </w:p>
        </w:tc>
        <w:tc>
          <w:tcPr>
            <w:tcW w:w="2268" w:type="dxa"/>
          </w:tcPr>
          <w:p w14:paraId="00100624" w14:textId="00100625">
            <w:pPr>
              <w:spacing w:before="0" w:after="0" w:line="440" w:lineRule="exact"/>
              <w:jc w:val="center"/>
            </w:pPr>
            <w:r/>
            <w:r>
              <w:rPr>
                <w:rFonts w:ascii="Times New Roman" w:hAnsi="Times New Roman" w:eastAsia="宋体"/>
                <w:b w:val="0"/>
                <w:sz w:val="21"/>
              </w:rPr>
              <w:t>流水线创建成功，JSON定义正确存储</w:t>
            </w:r>
          </w:p>
        </w:tc>
        <w:tc>
          <w:tcPr>
            <w:tcW w:w="2268" w:type="dxa"/>
          </w:tcPr>
          <w:p w14:paraId="00100626" w14:textId="00100627">
            <w:pPr>
              <w:spacing w:before="0" w:after="0" w:line="440" w:lineRule="exact"/>
              <w:jc w:val="center"/>
            </w:pPr>
            <w:r/>
            <w:r>
              <w:rPr>
                <w:rFonts w:ascii="Times New Roman" w:hAnsi="Times New Roman" w:eastAsia="宋体"/>
                <w:b w:val="0"/>
                <w:sz w:val="21"/>
              </w:rPr>
              <w:t>通过</w:t>
            </w:r>
          </w:p>
        </w:tc>
      </w:tr>
      <w:tr>
        <w:tc>
          <w:tcPr>
            <w:tcW w:w="1701" w:type="dxa"/>
          </w:tcPr>
          <w:p w14:paraId="00100628" w14:textId="00100629">
            <w:pPr>
              <w:spacing w:before="0" w:after="0" w:line="440" w:lineRule="exact"/>
              <w:jc w:val="center"/>
            </w:pPr>
            <w:r/>
            <w:r>
              <w:rPr>
                <w:rFonts w:ascii="Times New Roman" w:hAnsi="Times New Roman" w:eastAsia="宋体"/>
                <w:b w:val="0"/>
                <w:sz w:val="21"/>
              </w:rPr>
              <w:t>手动触发构建</w:t>
            </w:r>
          </w:p>
        </w:tc>
        <w:tc>
          <w:tcPr>
            <w:tcW w:w="2835" w:type="dxa"/>
          </w:tcPr>
          <w:p w14:paraId="0010062A" w14:textId="0010062B">
            <w:pPr>
              <w:spacing w:before="0" w:after="0" w:line="440" w:lineRule="exact"/>
              <w:jc w:val="center"/>
            </w:pPr>
            <w:r/>
            <w:r>
              <w:rPr>
                <w:rFonts w:ascii="Times New Roman" w:hAnsi="Times New Roman" w:eastAsia="宋体"/>
                <w:b w:val="0"/>
                <w:sz w:val="21"/>
              </w:rPr>
              <w:t>点击"立即构建"按钮</w:t>
            </w:r>
          </w:p>
        </w:tc>
        <w:tc>
          <w:tcPr>
            <w:tcW w:w="2268" w:type="dxa"/>
          </w:tcPr>
          <w:p w14:paraId="0010062C" w14:textId="0010062D">
            <w:pPr>
              <w:spacing w:before="0" w:after="0" w:line="440" w:lineRule="exact"/>
              <w:jc w:val="center"/>
            </w:pPr>
            <w:r/>
            <w:r>
              <w:rPr>
                <w:rFonts w:ascii="Times New Roman" w:hAnsi="Times New Roman" w:eastAsia="宋体"/>
                <w:b w:val="0"/>
                <w:sz w:val="21"/>
              </w:rPr>
              <w:t>构建任务启动，实时日志正常推送</w:t>
            </w:r>
          </w:p>
        </w:tc>
        <w:tc>
          <w:tcPr>
            <w:tcW w:w="2268" w:type="dxa"/>
          </w:tcPr>
          <w:p w14:paraId="0010062E" w14:textId="0010062F">
            <w:pPr>
              <w:spacing w:before="0" w:after="0" w:line="440" w:lineRule="exact"/>
              <w:jc w:val="center"/>
            </w:pPr>
            <w:r/>
            <w:r>
              <w:rPr>
                <w:rFonts w:ascii="Times New Roman" w:hAnsi="Times New Roman" w:eastAsia="宋体"/>
                <w:b w:val="0"/>
                <w:sz w:val="21"/>
              </w:rPr>
              <w:t>通过</w:t>
            </w:r>
          </w:p>
        </w:tc>
      </w:tr>
      <w:tr>
        <w:tc>
          <w:tcPr>
            <w:tcW w:w="1701" w:type="dxa"/>
          </w:tcPr>
          <w:p w14:paraId="00100630" w14:textId="00100631">
            <w:pPr>
              <w:spacing w:before="0" w:after="0" w:line="440" w:lineRule="exact"/>
              <w:jc w:val="center"/>
            </w:pPr>
            <w:r/>
            <w:r>
              <w:rPr>
                <w:rFonts w:ascii="Times New Roman" w:hAnsi="Times New Roman" w:eastAsia="宋体"/>
                <w:b w:val="0"/>
                <w:sz w:val="21"/>
              </w:rPr>
              <w:t>构建成功</w:t>
            </w:r>
          </w:p>
        </w:tc>
        <w:tc>
          <w:tcPr>
            <w:tcW w:w="2835" w:type="dxa"/>
          </w:tcPr>
          <w:p w14:paraId="00100632" w14:textId="00100633">
            <w:pPr>
              <w:spacing w:before="0" w:after="0" w:line="440" w:lineRule="exact"/>
              <w:jc w:val="center"/>
            </w:pPr>
            <w:r/>
            <w:r>
              <w:rPr>
                <w:rFonts w:ascii="Times New Roman" w:hAnsi="Times New Roman" w:eastAsia="宋体"/>
                <w:b w:val="0"/>
                <w:sz w:val="21"/>
              </w:rPr>
              <w:t>执行正确的Maven构建流水线</w:t>
            </w:r>
          </w:p>
        </w:tc>
        <w:tc>
          <w:tcPr>
            <w:tcW w:w="2268" w:type="dxa"/>
          </w:tcPr>
          <w:p w14:paraId="00100634" w14:textId="00100635">
            <w:pPr>
              <w:spacing w:before="0" w:after="0" w:line="440" w:lineRule="exact"/>
              <w:jc w:val="center"/>
            </w:pPr>
            <w:r/>
            <w:r>
              <w:rPr>
                <w:rFonts w:ascii="Times New Roman" w:hAnsi="Times New Roman" w:eastAsia="宋体"/>
                <w:b w:val="0"/>
                <w:sz w:val="21"/>
              </w:rPr>
              <w:t>所有步骤执行成功，状态为SUCCESS</w:t>
            </w:r>
          </w:p>
        </w:tc>
        <w:tc>
          <w:tcPr>
            <w:tcW w:w="2268" w:type="dxa"/>
          </w:tcPr>
          <w:p w14:paraId="00100636" w14:textId="00100637">
            <w:pPr>
              <w:spacing w:before="0" w:after="0" w:line="440" w:lineRule="exact"/>
              <w:jc w:val="center"/>
            </w:pPr>
            <w:r/>
            <w:r>
              <w:rPr>
                <w:rFonts w:ascii="Times New Roman" w:hAnsi="Times New Roman" w:eastAsia="宋体"/>
                <w:b w:val="0"/>
                <w:sz w:val="21"/>
              </w:rPr>
              <w:t>通过</w:t>
            </w:r>
          </w:p>
        </w:tc>
      </w:tr>
      <w:tr>
        <w:tc>
          <w:tcPr>
            <w:tcW w:w="1701" w:type="dxa"/>
          </w:tcPr>
          <w:p w14:paraId="00100638" w14:textId="00100639">
            <w:pPr>
              <w:spacing w:before="0" w:after="0" w:line="440" w:lineRule="exact"/>
              <w:jc w:val="center"/>
            </w:pPr>
            <w:r/>
            <w:r>
              <w:rPr>
                <w:rFonts w:ascii="Times New Roman" w:hAnsi="Times New Roman" w:eastAsia="宋体"/>
                <w:b w:val="0"/>
                <w:sz w:val="21"/>
              </w:rPr>
              <w:t>构建失败</w:t>
            </w:r>
          </w:p>
        </w:tc>
        <w:tc>
          <w:tcPr>
            <w:tcW w:w="2835" w:type="dxa"/>
          </w:tcPr>
          <w:p w14:paraId="0010063A" w14:textId="0010063B">
            <w:pPr>
              <w:spacing w:before="0" w:after="0" w:line="440" w:lineRule="exact"/>
              <w:jc w:val="center"/>
            </w:pPr>
            <w:r/>
            <w:r>
              <w:rPr>
                <w:rFonts w:ascii="Times New Roman" w:hAnsi="Times New Roman" w:eastAsia="宋体"/>
                <w:b w:val="0"/>
                <w:sz w:val="21"/>
              </w:rPr>
              <w:t>在步骤中写入错误命令</w:t>
            </w:r>
          </w:p>
        </w:tc>
        <w:tc>
          <w:tcPr>
            <w:tcW w:w="2268" w:type="dxa"/>
          </w:tcPr>
          <w:p w14:paraId="0010063C" w14:textId="0010063D">
            <w:pPr>
              <w:spacing w:before="0" w:after="0" w:line="440" w:lineRule="exact"/>
              <w:jc w:val="center"/>
            </w:pPr>
            <w:r/>
            <w:r>
              <w:rPr>
                <w:rFonts w:ascii="Times New Roman" w:hAnsi="Times New Roman" w:eastAsia="宋体"/>
                <w:b w:val="0"/>
                <w:sz w:val="21"/>
              </w:rPr>
              <w:t>构建在该步骤失败，状态为FAILED</w:t>
            </w:r>
          </w:p>
        </w:tc>
        <w:tc>
          <w:tcPr>
            <w:tcW w:w="2268" w:type="dxa"/>
          </w:tcPr>
          <w:p w14:paraId="0010063E" w14:textId="0010063F">
            <w:pPr>
              <w:spacing w:before="0" w:after="0" w:line="440" w:lineRule="exact"/>
              <w:jc w:val="center"/>
            </w:pPr>
            <w:r/>
            <w:r>
              <w:rPr>
                <w:rFonts w:ascii="Times New Roman" w:hAnsi="Times New Roman" w:eastAsia="宋体"/>
                <w:b w:val="0"/>
                <w:sz w:val="21"/>
              </w:rPr>
              <w:t>通过</w:t>
            </w:r>
          </w:p>
        </w:tc>
      </w:tr>
      <w:tr>
        <w:tc>
          <w:tcPr>
            <w:tcW w:w="1701" w:type="dxa"/>
          </w:tcPr>
          <w:p w14:paraId="00100640" w14:textId="00100641">
            <w:pPr>
              <w:spacing w:before="0" w:after="0" w:line="440" w:lineRule="exact"/>
              <w:jc w:val="center"/>
            </w:pPr>
            <w:r/>
            <w:r>
              <w:rPr>
                <w:rFonts w:ascii="Times New Roman" w:hAnsi="Times New Roman" w:eastAsia="宋体"/>
                <w:b w:val="0"/>
                <w:sz w:val="21"/>
              </w:rPr>
              <w:t>Webhook触发</w:t>
            </w:r>
          </w:p>
        </w:tc>
        <w:tc>
          <w:tcPr>
            <w:tcW w:w="2835" w:type="dxa"/>
          </w:tcPr>
          <w:p w14:paraId="00100642" w14:textId="00100643">
            <w:pPr>
              <w:spacing w:before="0" w:after="0" w:line="440" w:lineRule="exact"/>
              <w:jc w:val="center"/>
            </w:pPr>
            <w:r/>
            <w:r>
              <w:rPr>
                <w:rFonts w:ascii="Times New Roman" w:hAnsi="Times New Roman" w:eastAsia="宋体"/>
                <w:b w:val="0"/>
                <w:sz w:val="21"/>
              </w:rPr>
              <w:t>模拟GitHub push事件</w:t>
            </w:r>
          </w:p>
        </w:tc>
        <w:tc>
          <w:tcPr>
            <w:tcW w:w="2268" w:type="dxa"/>
          </w:tcPr>
          <w:p w14:paraId="00100644" w14:textId="00100645">
            <w:pPr>
              <w:spacing w:before="0" w:after="0" w:line="440" w:lineRule="exact"/>
              <w:jc w:val="center"/>
            </w:pPr>
            <w:r/>
            <w:r>
              <w:rPr>
                <w:rFonts w:ascii="Times New Roman" w:hAnsi="Times New Roman" w:eastAsia="宋体"/>
                <w:b w:val="0"/>
                <w:sz w:val="21"/>
              </w:rPr>
              <w:t>签名验证通过，匹配流水线并触发构建</w:t>
            </w:r>
          </w:p>
        </w:tc>
        <w:tc>
          <w:tcPr>
            <w:tcW w:w="2268" w:type="dxa"/>
          </w:tcPr>
          <w:p w14:paraId="00100646" w14:textId="00100647">
            <w:pPr>
              <w:spacing w:before="0" w:after="0" w:line="440" w:lineRule="exact"/>
              <w:jc w:val="center"/>
            </w:pPr>
            <w:r/>
            <w:r>
              <w:rPr>
                <w:rFonts w:ascii="Times New Roman" w:hAnsi="Times New Roman" w:eastAsia="宋体"/>
                <w:b w:val="0"/>
                <w:sz w:val="21"/>
              </w:rPr>
              <w:t>通过</w:t>
            </w:r>
          </w:p>
        </w:tc>
      </w:tr>
      <w:tr>
        <w:tc>
          <w:tcPr>
            <w:tcW w:w="1701" w:type="dxa"/>
          </w:tcPr>
          <w:p w14:paraId="00100648" w14:textId="00100649">
            <w:pPr>
              <w:spacing w:before="0" w:after="0" w:line="440" w:lineRule="exact"/>
              <w:jc w:val="center"/>
            </w:pPr>
            <w:r/>
            <w:r>
              <w:rPr>
                <w:rFonts w:ascii="Times New Roman" w:hAnsi="Times New Roman" w:eastAsia="宋体"/>
                <w:b w:val="0"/>
                <w:sz w:val="21"/>
              </w:rPr>
              <w:t>取消构建</w:t>
            </w:r>
          </w:p>
        </w:tc>
        <w:tc>
          <w:tcPr>
            <w:tcW w:w="2835" w:type="dxa"/>
          </w:tcPr>
          <w:p w14:paraId="0010064A" w14:textId="0010064B">
            <w:pPr>
              <w:spacing w:before="0" w:after="0" w:line="440" w:lineRule="exact"/>
              <w:jc w:val="center"/>
            </w:pPr>
            <w:r/>
            <w:r>
              <w:rPr>
                <w:rFonts w:ascii="Times New Roman" w:hAnsi="Times New Roman" w:eastAsia="宋体"/>
                <w:b w:val="0"/>
                <w:sz w:val="21"/>
              </w:rPr>
              <w:t>在构建运行中点击"取消"</w:t>
            </w:r>
          </w:p>
        </w:tc>
        <w:tc>
          <w:tcPr>
            <w:tcW w:w="2268" w:type="dxa"/>
          </w:tcPr>
          <w:p w14:paraId="0010064C" w14:textId="0010064D">
            <w:pPr>
              <w:spacing w:before="0" w:after="0" w:line="440" w:lineRule="exact"/>
              <w:jc w:val="center"/>
            </w:pPr>
            <w:r/>
            <w:r>
              <w:rPr>
                <w:rFonts w:ascii="Times New Roman" w:hAnsi="Times New Roman" w:eastAsia="宋体"/>
                <w:b w:val="0"/>
                <w:sz w:val="21"/>
              </w:rPr>
              <w:t>构建进程被终止，状态为CANCELLED</w:t>
            </w:r>
          </w:p>
        </w:tc>
        <w:tc>
          <w:tcPr>
            <w:tcW w:w="2268" w:type="dxa"/>
          </w:tcPr>
          <w:p w14:paraId="0010064E" w14:textId="0010064F">
            <w:pPr>
              <w:spacing w:before="0" w:after="0" w:line="440" w:lineRule="exact"/>
              <w:jc w:val="center"/>
            </w:pPr>
            <w:r/>
            <w:r>
              <w:rPr>
                <w:rFonts w:ascii="Times New Roman" w:hAnsi="Times New Roman" w:eastAsia="宋体"/>
                <w:b w:val="0"/>
                <w:sz w:val="21"/>
              </w:rPr>
              <w:t>通过</w:t>
            </w:r>
          </w:p>
        </w:tc>
      </w:tr>
    </w:tbl>
    <w:p w14:paraId="00100650" w14:textId="00100651"/>
    <w:p w14:paraId="00100652" w14:textId="00100653">
      <w:pPr>
        <w:spacing w:before="220" w:after="220" w:line="440" w:lineRule="exact"/>
        <w:ind w:firstLine="0"/>
        <w:jc w:val="left"/>
      </w:pPr>
      <w:r>
        <w:rPr>
          <w:rFonts w:ascii="Times New Roman" w:hAnsi="Times New Roman" w:eastAsia="黑体"/>
          <w:b/>
          <w:sz w:val="24"/>
        </w:rPr>
        <w:t>5.2.4 安全扫描模块测试</w:t>
      </w:r>
    </w:p>
    <w:p w14:paraId="00100654" w14:textId="001007B9">
      <w:pPr>
        <w:spacing w:before="0" w:after="0" w:line="440" w:lineRule="exact"/>
        <w:ind w:firstLine="468"/>
        <w:jc w:val="both"/>
      </w:pPr>
      <w:r>
        <w:rPr>
          <w:rFonts w:ascii="Times New Roman" w:hAnsi="Times New Roman" w:eastAsia="宋体"/>
          <w:b w:val="0"/>
          <w:sz w:val="24"/>
        </w:rPr>
        <w:t>在安全扫描模块的功能测试中，需验证文件系统扫描、依赖库扫描和镜像扫描三种模式的正确性。测试人员对一个包含已知漏洞依赖（如旧版本的Spring Framework）的Java项目执行依赖库扫描，系统应调用Trivy CLI进行扫描，解析返回的JSON结果，并在安全报告页面展示各级别漏洞的数量和详情。点击具体漏洞可查看CVE编号、CVSS评分、受影响包名和修复建议。测试人员还可以对漏洞进行标记操作（标记为已修复/已忽略/误报）。此外，需测试安全门禁功能：设置threshold_critical=0和threshold_high=5，当扫描结果中存在CRITICAL漏洞或HIGH漏洞超过5个时，报告状态应为FAILED。还需测试Trivy不可用时的降级处理：在未安装Trivy的环境中触发扫描，系统应返回ERRORED状态而非抛出异常。测试结果如表5.4所示。</w:t>
      </w:r>
    </w:p>
    <w:p w14:paraId="00100656" w14:textId="00100657">
      <w:pPr>
        <w:spacing w:before="0" w:after="0" w:line="400" w:lineRule="exact"/>
        <w:ind w:firstLine="0"/>
        <w:jc w:val="center"/>
      </w:pPr>
      <w:r>
        <w:rPr>
          <w:rFonts w:ascii="Times New Roman" w:hAnsi="Times New Roman" w:eastAsia="黑体"/>
          <w:b w:val="0"/>
          <w:sz w:val="21"/>
        </w:rPr>
        <w:t>表5.4 安全扫描模块测试</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658" w14:textId="00100659">
            <w:pPr>
              <w:spacing w:before="0" w:after="0" w:line="440" w:lineRule="exact"/>
              <w:jc w:val="center"/>
            </w:pPr>
            <w:r/>
            <w:r>
              <w:rPr>
                <w:rFonts w:ascii="Times New Roman" w:hAnsi="Times New Roman" w:eastAsia="黑体"/>
                <w:b/>
                <w:sz w:val="21"/>
              </w:rPr>
              <w:t>测试用例</w:t>
            </w:r>
          </w:p>
        </w:tc>
        <w:tc>
          <w:tcPr>
            <w:tcW w:w="2835" w:type="dxa"/>
          </w:tcPr>
          <w:p w14:paraId="0010065A" w14:textId="0010065B">
            <w:pPr>
              <w:spacing w:before="0" w:after="0" w:line="440" w:lineRule="exact"/>
              <w:jc w:val="center"/>
            </w:pPr>
            <w:r/>
            <w:r>
              <w:rPr>
                <w:rFonts w:ascii="Times New Roman" w:hAnsi="Times New Roman" w:eastAsia="黑体"/>
                <w:b/>
                <w:sz w:val="21"/>
              </w:rPr>
              <w:t>操作步骤</w:t>
            </w:r>
          </w:p>
        </w:tc>
        <w:tc>
          <w:tcPr>
            <w:tcW w:w="2268" w:type="dxa"/>
          </w:tcPr>
          <w:p w14:paraId="0010065C" w14:textId="0010065D">
            <w:pPr>
              <w:spacing w:before="0" w:after="0" w:line="440" w:lineRule="exact"/>
              <w:jc w:val="center"/>
            </w:pPr>
            <w:r/>
            <w:r>
              <w:rPr>
                <w:rFonts w:ascii="Times New Roman" w:hAnsi="Times New Roman" w:eastAsia="黑体"/>
                <w:b/>
                <w:sz w:val="21"/>
              </w:rPr>
              <w:t>预期结果</w:t>
            </w:r>
          </w:p>
        </w:tc>
        <w:tc>
          <w:tcPr>
            <w:tcW w:w="2268" w:type="dxa"/>
          </w:tcPr>
          <w:p w14:paraId="0010065E" w14:textId="0010065F">
            <w:pPr>
              <w:spacing w:before="0" w:after="0" w:line="440" w:lineRule="exact"/>
              <w:jc w:val="center"/>
            </w:pPr>
            <w:r/>
            <w:r>
              <w:rPr>
                <w:rFonts w:ascii="Times New Roman" w:hAnsi="Times New Roman" w:eastAsia="黑体"/>
                <w:b/>
                <w:sz w:val="21"/>
              </w:rPr>
              <w:t>测试结果</w:t>
            </w:r>
          </w:p>
        </w:tc>
      </w:tr>
      <w:tr>
        <w:tc>
          <w:tcPr>
            <w:tcW w:w="1701" w:type="dxa"/>
          </w:tcPr>
          <w:p w14:paraId="00100660" w14:textId="00100661">
            <w:pPr>
              <w:spacing w:before="0" w:after="0" w:line="440" w:lineRule="exact"/>
              <w:jc w:val="center"/>
            </w:pPr>
            <w:r/>
            <w:r>
              <w:rPr>
                <w:rFonts w:ascii="Times New Roman" w:hAnsi="Times New Roman" w:eastAsia="宋体"/>
                <w:b w:val="0"/>
                <w:sz w:val="21"/>
              </w:rPr>
              <w:t>依赖库扫描</w:t>
            </w:r>
          </w:p>
        </w:tc>
        <w:tc>
          <w:tcPr>
            <w:tcW w:w="2835" w:type="dxa"/>
          </w:tcPr>
          <w:p w14:paraId="00100662" w14:textId="00100663">
            <w:pPr>
              <w:spacing w:before="0" w:after="0" w:line="440" w:lineRule="exact"/>
              <w:jc w:val="center"/>
            </w:pPr>
            <w:r/>
            <w:r>
              <w:rPr>
                <w:rFonts w:ascii="Times New Roman" w:hAnsi="Times New Roman" w:eastAsia="宋体"/>
                <w:b w:val="0"/>
                <w:sz w:val="21"/>
              </w:rPr>
              <w:t>对项目执行依赖库扫描</w:t>
            </w:r>
          </w:p>
        </w:tc>
        <w:tc>
          <w:tcPr>
            <w:tcW w:w="2268" w:type="dxa"/>
          </w:tcPr>
          <w:p w14:paraId="00100664" w14:textId="00100665">
            <w:pPr>
              <w:spacing w:before="0" w:after="0" w:line="440" w:lineRule="exact"/>
              <w:jc w:val="center"/>
            </w:pPr>
            <w:r/>
            <w:r>
              <w:rPr>
                <w:rFonts w:ascii="Times New Roman" w:hAnsi="Times New Roman" w:eastAsia="宋体"/>
                <w:b w:val="0"/>
                <w:sz w:val="21"/>
              </w:rPr>
              <w:t>返回漏洞列表，含CVE编号和CVSS评分</w:t>
            </w:r>
          </w:p>
        </w:tc>
        <w:tc>
          <w:tcPr>
            <w:tcW w:w="2268" w:type="dxa"/>
          </w:tcPr>
          <w:p w14:paraId="00100666" w14:textId="00100667">
            <w:pPr>
              <w:spacing w:before="0" w:after="0" w:line="440" w:lineRule="exact"/>
              <w:jc w:val="center"/>
            </w:pPr>
            <w:r/>
            <w:r>
              <w:rPr>
                <w:rFonts w:ascii="Times New Roman" w:hAnsi="Times New Roman" w:eastAsia="宋体"/>
                <w:b w:val="0"/>
                <w:sz w:val="21"/>
              </w:rPr>
              <w:t>通过</w:t>
            </w:r>
          </w:p>
        </w:tc>
      </w:tr>
      <w:tr>
        <w:tc>
          <w:tcPr>
            <w:tcW w:w="1701" w:type="dxa"/>
          </w:tcPr>
          <w:p w14:paraId="00100668" w14:textId="00100669">
            <w:pPr>
              <w:spacing w:before="0" w:after="0" w:line="440" w:lineRule="exact"/>
              <w:jc w:val="center"/>
            </w:pPr>
            <w:r/>
            <w:r>
              <w:rPr>
                <w:rFonts w:ascii="Times New Roman" w:hAnsi="Times New Roman" w:eastAsia="宋体"/>
                <w:b w:val="0"/>
                <w:sz w:val="21"/>
              </w:rPr>
              <w:t>漏洞详情查看</w:t>
            </w:r>
          </w:p>
        </w:tc>
        <w:tc>
          <w:tcPr>
            <w:tcW w:w="2835" w:type="dxa"/>
          </w:tcPr>
          <w:p w14:paraId="0010066A" w14:textId="0010066B">
            <w:pPr>
              <w:spacing w:before="0" w:after="0" w:line="440" w:lineRule="exact"/>
              <w:jc w:val="center"/>
            </w:pPr>
            <w:r/>
            <w:r>
              <w:rPr>
                <w:rFonts w:ascii="Times New Roman" w:hAnsi="Times New Roman" w:eastAsia="宋体"/>
                <w:b w:val="0"/>
                <w:sz w:val="21"/>
              </w:rPr>
              <w:t>点击某个漏洞记录</w:t>
            </w:r>
          </w:p>
        </w:tc>
        <w:tc>
          <w:tcPr>
            <w:tcW w:w="2268" w:type="dxa"/>
          </w:tcPr>
          <w:p w14:paraId="0010066C" w14:textId="0010066D">
            <w:pPr>
              <w:spacing w:before="0" w:after="0" w:line="440" w:lineRule="exact"/>
              <w:jc w:val="center"/>
            </w:pPr>
            <w:r/>
            <w:r>
              <w:rPr>
                <w:rFonts w:ascii="Times New Roman" w:hAnsi="Times New Roman" w:eastAsia="宋体"/>
                <w:b w:val="0"/>
                <w:sz w:val="21"/>
              </w:rPr>
              <w:t>展示CVE详情、受影响包名和修复版本</w:t>
            </w:r>
          </w:p>
        </w:tc>
        <w:tc>
          <w:tcPr>
            <w:tcW w:w="2268" w:type="dxa"/>
          </w:tcPr>
          <w:p w14:paraId="0010066E" w14:textId="0010066F">
            <w:pPr>
              <w:spacing w:before="0" w:after="0" w:line="440" w:lineRule="exact"/>
              <w:jc w:val="center"/>
            </w:pPr>
            <w:r/>
            <w:r>
              <w:rPr>
                <w:rFonts w:ascii="Times New Roman" w:hAnsi="Times New Roman" w:eastAsia="宋体"/>
                <w:b w:val="0"/>
                <w:sz w:val="21"/>
              </w:rPr>
              <w:t>通过</w:t>
            </w:r>
          </w:p>
        </w:tc>
      </w:tr>
      <w:tr>
        <w:tc>
          <w:tcPr>
            <w:tcW w:w="1701" w:type="dxa"/>
          </w:tcPr>
          <w:p w14:paraId="00100670" w14:textId="00100671">
            <w:pPr>
              <w:spacing w:before="0" w:after="0" w:line="440" w:lineRule="exact"/>
              <w:jc w:val="center"/>
            </w:pPr>
            <w:r/>
            <w:r>
              <w:rPr>
                <w:rFonts w:ascii="Times New Roman" w:hAnsi="Times New Roman" w:eastAsia="宋体"/>
                <w:b w:val="0"/>
                <w:sz w:val="21"/>
              </w:rPr>
              <w:t>漏洞标记修复</w:t>
            </w:r>
          </w:p>
        </w:tc>
        <w:tc>
          <w:tcPr>
            <w:tcW w:w="2835" w:type="dxa"/>
          </w:tcPr>
          <w:p w14:paraId="00100672" w14:textId="00100673">
            <w:pPr>
              <w:spacing w:before="0" w:after="0" w:line="440" w:lineRule="exact"/>
              <w:jc w:val="center"/>
            </w:pPr>
            <w:r/>
            <w:r>
              <w:rPr>
                <w:rFonts w:ascii="Times New Roman" w:hAnsi="Times New Roman" w:eastAsia="宋体"/>
                <w:b w:val="0"/>
                <w:sz w:val="21"/>
              </w:rPr>
              <w:t>将漏洞状态标记为FIXED</w:t>
            </w:r>
          </w:p>
        </w:tc>
        <w:tc>
          <w:tcPr>
            <w:tcW w:w="2268" w:type="dxa"/>
          </w:tcPr>
          <w:p w14:paraId="00100674" w14:textId="00100675">
            <w:pPr>
              <w:spacing w:before="0" w:after="0" w:line="440" w:lineRule="exact"/>
              <w:jc w:val="center"/>
            </w:pPr>
            <w:r/>
            <w:r>
              <w:rPr>
                <w:rFonts w:ascii="Times New Roman" w:hAnsi="Times New Roman" w:eastAsia="宋体"/>
                <w:b w:val="0"/>
                <w:sz w:val="21"/>
              </w:rPr>
              <w:t>漏洞状态更新为FIXED</w:t>
            </w:r>
          </w:p>
        </w:tc>
        <w:tc>
          <w:tcPr>
            <w:tcW w:w="2268" w:type="dxa"/>
          </w:tcPr>
          <w:p w14:paraId="00100676" w14:textId="00100677">
            <w:pPr>
              <w:spacing w:before="0" w:after="0" w:line="440" w:lineRule="exact"/>
              <w:jc w:val="center"/>
            </w:pPr>
            <w:r/>
            <w:r>
              <w:rPr>
                <w:rFonts w:ascii="Times New Roman" w:hAnsi="Times New Roman" w:eastAsia="宋体"/>
                <w:b w:val="0"/>
                <w:sz w:val="21"/>
              </w:rPr>
              <w:t>通过</w:t>
            </w:r>
          </w:p>
        </w:tc>
      </w:tr>
      <w:tr>
        <w:tc>
          <w:tcPr>
            <w:tcW w:w="1701" w:type="dxa"/>
          </w:tcPr>
          <w:p w14:paraId="00100678" w14:textId="00100679">
            <w:pPr>
              <w:spacing w:before="0" w:after="0" w:line="440" w:lineRule="exact"/>
              <w:jc w:val="center"/>
            </w:pPr>
            <w:r/>
            <w:r>
              <w:rPr>
                <w:rFonts w:ascii="Times New Roman" w:hAnsi="Times New Roman" w:eastAsia="宋体"/>
                <w:b w:val="0"/>
                <w:sz w:val="21"/>
              </w:rPr>
              <w:t>安全门禁-未通过</w:t>
            </w:r>
          </w:p>
        </w:tc>
        <w:tc>
          <w:tcPr>
            <w:tcW w:w="2835" w:type="dxa"/>
          </w:tcPr>
          <w:p w14:paraId="0010067A" w14:textId="0010067B">
            <w:pPr>
              <w:spacing w:before="0" w:after="0" w:line="440" w:lineRule="exact"/>
              <w:jc w:val="center"/>
            </w:pPr>
            <w:r/>
            <w:r>
              <w:rPr>
                <w:rFonts w:ascii="Times New Roman" w:hAnsi="Times New Roman" w:eastAsia="宋体"/>
                <w:b w:val="0"/>
                <w:sz w:val="21"/>
              </w:rPr>
              <w:t>扫描结果超过阈值</w:t>
            </w:r>
          </w:p>
        </w:tc>
        <w:tc>
          <w:tcPr>
            <w:tcW w:w="2268" w:type="dxa"/>
          </w:tcPr>
          <w:p w14:paraId="0010067C" w14:textId="0010067D">
            <w:pPr>
              <w:spacing w:before="0" w:after="0" w:line="440" w:lineRule="exact"/>
              <w:jc w:val="center"/>
            </w:pPr>
            <w:r/>
            <w:r>
              <w:rPr>
                <w:rFonts w:ascii="Times New Roman" w:hAnsi="Times New Roman" w:eastAsia="宋体"/>
                <w:b w:val="0"/>
                <w:sz w:val="21"/>
              </w:rPr>
              <w:t>报告状态为FAILED</w:t>
            </w:r>
          </w:p>
        </w:tc>
        <w:tc>
          <w:tcPr>
            <w:tcW w:w="2268" w:type="dxa"/>
          </w:tcPr>
          <w:p w14:paraId="0010067E" w14:textId="0010067F">
            <w:pPr>
              <w:spacing w:before="0" w:after="0" w:line="440" w:lineRule="exact"/>
              <w:jc w:val="center"/>
            </w:pPr>
            <w:r/>
            <w:r>
              <w:rPr>
                <w:rFonts w:ascii="Times New Roman" w:hAnsi="Times New Roman" w:eastAsia="宋体"/>
                <w:b w:val="0"/>
                <w:sz w:val="21"/>
              </w:rPr>
              <w:t>通过</w:t>
            </w:r>
          </w:p>
        </w:tc>
      </w:tr>
      <w:tr>
        <w:tc>
          <w:tcPr>
            <w:tcW w:w="1701" w:type="dxa"/>
          </w:tcPr>
          <w:p w14:paraId="00100680" w14:textId="00100681">
            <w:pPr>
              <w:spacing w:before="0" w:after="0" w:line="440" w:lineRule="exact"/>
              <w:jc w:val="center"/>
            </w:pPr>
            <w:r/>
            <w:r>
              <w:rPr>
                <w:rFonts w:ascii="Times New Roman" w:hAnsi="Times New Roman" w:eastAsia="宋体"/>
                <w:b w:val="0"/>
                <w:sz w:val="21"/>
              </w:rPr>
              <w:t>安全门禁-通过</w:t>
            </w:r>
          </w:p>
        </w:tc>
        <w:tc>
          <w:tcPr>
            <w:tcW w:w="2835" w:type="dxa"/>
          </w:tcPr>
          <w:p w14:paraId="00100682" w14:textId="00100683">
            <w:pPr>
              <w:spacing w:before="0" w:after="0" w:line="440" w:lineRule="exact"/>
              <w:jc w:val="center"/>
            </w:pPr>
            <w:r/>
            <w:r>
              <w:rPr>
                <w:rFonts w:ascii="Times New Roman" w:hAnsi="Times New Roman" w:eastAsia="宋体"/>
                <w:b w:val="0"/>
                <w:sz w:val="21"/>
              </w:rPr>
              <w:t>扫描结果低于阈值</w:t>
            </w:r>
          </w:p>
        </w:tc>
        <w:tc>
          <w:tcPr>
            <w:tcW w:w="2268" w:type="dxa"/>
          </w:tcPr>
          <w:p w14:paraId="00100684" w14:textId="00100685">
            <w:pPr>
              <w:spacing w:before="0" w:after="0" w:line="440" w:lineRule="exact"/>
              <w:jc w:val="center"/>
            </w:pPr>
            <w:r/>
            <w:r>
              <w:rPr>
                <w:rFonts w:ascii="Times New Roman" w:hAnsi="Times New Roman" w:eastAsia="宋体"/>
                <w:b w:val="0"/>
                <w:sz w:val="21"/>
              </w:rPr>
              <w:t>报告状态为PASSED</w:t>
            </w:r>
          </w:p>
        </w:tc>
        <w:tc>
          <w:tcPr>
            <w:tcW w:w="2268" w:type="dxa"/>
          </w:tcPr>
          <w:p w14:paraId="00100686" w14:textId="00100687">
            <w:pPr>
              <w:spacing w:before="0" w:after="0" w:line="440" w:lineRule="exact"/>
              <w:jc w:val="center"/>
            </w:pPr>
            <w:r/>
            <w:r>
              <w:rPr>
                <w:rFonts w:ascii="Times New Roman" w:hAnsi="Times New Roman" w:eastAsia="宋体"/>
                <w:b w:val="0"/>
                <w:sz w:val="21"/>
              </w:rPr>
              <w:t>通过</w:t>
            </w:r>
          </w:p>
        </w:tc>
      </w:tr>
      <w:tr>
        <w:tc>
          <w:tcPr>
            <w:tcW w:w="1701" w:type="dxa"/>
          </w:tcPr>
          <w:p w14:paraId="00100688" w14:textId="00100689">
            <w:pPr>
              <w:spacing w:before="0" w:after="0" w:line="440" w:lineRule="exact"/>
              <w:jc w:val="center"/>
            </w:pPr>
            <w:r/>
            <w:r>
              <w:rPr>
                <w:rFonts w:ascii="Times New Roman" w:hAnsi="Times New Roman" w:eastAsia="宋体"/>
                <w:b w:val="0"/>
                <w:sz w:val="21"/>
              </w:rPr>
              <w:t>Trivy不可用降级</w:t>
            </w:r>
          </w:p>
        </w:tc>
        <w:tc>
          <w:tcPr>
            <w:tcW w:w="2835" w:type="dxa"/>
          </w:tcPr>
          <w:p w14:paraId="0010068A" w14:textId="0010068B">
            <w:pPr>
              <w:spacing w:before="0" w:after="0" w:line="440" w:lineRule="exact"/>
              <w:jc w:val="center"/>
            </w:pPr>
            <w:r/>
            <w:r>
              <w:rPr>
                <w:rFonts w:ascii="Times New Roman" w:hAnsi="Times New Roman" w:eastAsia="宋体"/>
                <w:b w:val="0"/>
                <w:sz w:val="21"/>
              </w:rPr>
              <w:t>在无Trivy环境触发扫描</w:t>
            </w:r>
          </w:p>
        </w:tc>
        <w:tc>
          <w:tcPr>
            <w:tcW w:w="2268" w:type="dxa"/>
          </w:tcPr>
          <w:p w14:paraId="0010068C" w14:textId="0010068D">
            <w:pPr>
              <w:spacing w:before="0" w:after="0" w:line="440" w:lineRule="exact"/>
              <w:jc w:val="center"/>
            </w:pPr>
            <w:r/>
            <w:r>
              <w:rPr>
                <w:rFonts w:ascii="Times New Roman" w:hAnsi="Times New Roman" w:eastAsia="宋体"/>
                <w:b w:val="0"/>
                <w:sz w:val="21"/>
              </w:rPr>
              <w:t>返回ERRORED状态，不阻断流程</w:t>
            </w:r>
          </w:p>
        </w:tc>
        <w:tc>
          <w:tcPr>
            <w:tcW w:w="2268" w:type="dxa"/>
          </w:tcPr>
          <w:p w14:paraId="0010068E" w14:textId="0010068F">
            <w:pPr>
              <w:spacing w:before="0" w:after="0" w:line="440" w:lineRule="exact"/>
              <w:jc w:val="center"/>
            </w:pPr>
            <w:r/>
            <w:r>
              <w:rPr>
                <w:rFonts w:ascii="Times New Roman" w:hAnsi="Times New Roman" w:eastAsia="宋体"/>
                <w:b w:val="0"/>
                <w:sz w:val="21"/>
              </w:rPr>
              <w:t>通过</w:t>
            </w:r>
          </w:p>
        </w:tc>
      </w:tr>
    </w:tbl>
    <w:p w14:paraId="00100690" w14:textId="00100691"/>
    <w:p w14:paraId="00100692" w14:textId="00100693">
      <w:pPr>
        <w:spacing w:before="220" w:after="220" w:line="440" w:lineRule="exact"/>
        <w:ind w:firstLine="0"/>
        <w:jc w:val="left"/>
      </w:pPr>
      <w:r>
        <w:rPr>
          <w:rFonts w:ascii="Times New Roman" w:hAnsi="Times New Roman" w:eastAsia="黑体"/>
          <w:b/>
          <w:sz w:val="24"/>
        </w:rPr>
        <w:t>5.2.5 部署管理模块测试</w:t>
      </w:r>
    </w:p>
    <w:p w14:paraId="00100694" w14:textId="001007BA">
      <w:pPr>
        <w:spacing w:before="0" w:after="0" w:line="440" w:lineRule="exact"/>
        <w:ind w:firstLine="468"/>
        <w:jc w:val="both"/>
      </w:pPr>
      <w:r>
        <w:rPr>
          <w:rFonts w:ascii="Times New Roman" w:hAnsi="Times New Roman" w:eastAsia="宋体"/>
          <w:b w:val="0"/>
          <w:sz w:val="24"/>
        </w:rPr>
        <w:t>在部署管理模块的功能测试中，需验证部署请求的创建、审批和部署执行流程。测试人员触发构建完成后，在部署管理页面创建部署请求，选择目标环境（如staging测试环境）和部署策略（如Rolling滚动更新），提交部署请求。对于非保护环境，部署请求应自动审批通过并开始部署；对于生产等保护环境，部署请求状态应为PENDING，需要管理员审批通过后才能执行部署。部署执行过程中，平台应通过kubectl apply命令创建/更新Kubernetes资源，并持续监控Pod的就绪状态。需测试三种部署策略：滚动更新（验证Pod滚动替换过程）、蓝绿部署（验证Service selector切换前后流量走向）和金丝雀发布（验证金丝雀Pod的渐进式扩缩容）。部署成功后，在实例管理页面应能看到运行中的服务实例及其健康状态。测试结果如表5.5所示。</w:t>
      </w:r>
    </w:p>
    <w:p w14:paraId="00100696" w14:textId="00100697">
      <w:pPr>
        <w:spacing w:before="0" w:after="0" w:line="400" w:lineRule="exact"/>
        <w:ind w:firstLine="0"/>
        <w:jc w:val="center"/>
      </w:pPr>
      <w:r>
        <w:rPr>
          <w:rFonts w:ascii="Times New Roman" w:hAnsi="Times New Roman" w:eastAsia="黑体"/>
          <w:b w:val="0"/>
          <w:sz w:val="21"/>
        </w:rPr>
        <w:t>表5.5 部署管理模块测试</w:t>
      </w:r>
    </w:p>
    <w:tbl>
      <w:tblPr>
        <w:tblBorders>
          <w:top w:val="single" w:color="auto" w:sz="12" w:space="0"/>
          <w:bottom w:val="single" w:color="auto" w:sz="12" w:space="0"/>
          <w:insideH w:val="single" w:color="auto" w:sz="4" w:space="0"/>
        </w:tblBorders>
        <w:tblW w:w="0" w:type="auto"/>
        <w:jc w:val="center"/>
        <w:tblLayout w:type="autofit"/>
        <w:tblLook w:val="04A0" w:firstRow="1" w:lastRow="0" w:firstColumn="1" w:lastColumn="0" w:noHBand="0" w:noVBand="1"/>
      </w:tblPr>
      <w:tblGrid>
        <w:gridCol w:w="2078"/>
        <w:gridCol w:w="2078"/>
        <w:gridCol w:w="2078"/>
        <w:gridCol w:w="2078"/>
      </w:tblGrid>
      <w:tr>
        <w:tc>
          <w:tcPr>
            <w:tcW w:w="1701" w:type="dxa"/>
          </w:tcPr>
          <w:p w14:paraId="00100698" w14:textId="00100699">
            <w:pPr>
              <w:spacing w:before="0" w:after="0" w:line="440" w:lineRule="exact"/>
              <w:jc w:val="center"/>
            </w:pPr>
            <w:r/>
            <w:r>
              <w:rPr>
                <w:rFonts w:ascii="Times New Roman" w:hAnsi="Times New Roman" w:eastAsia="黑体"/>
                <w:b/>
                <w:sz w:val="21"/>
              </w:rPr>
              <w:t>测试用例</w:t>
            </w:r>
          </w:p>
        </w:tc>
        <w:tc>
          <w:tcPr>
            <w:tcW w:w="2835" w:type="dxa"/>
          </w:tcPr>
          <w:p w14:paraId="0010069A" w14:textId="0010069B">
            <w:pPr>
              <w:spacing w:before="0" w:after="0" w:line="440" w:lineRule="exact"/>
              <w:jc w:val="center"/>
            </w:pPr>
            <w:r/>
            <w:r>
              <w:rPr>
                <w:rFonts w:ascii="Times New Roman" w:hAnsi="Times New Roman" w:eastAsia="黑体"/>
                <w:b/>
                <w:sz w:val="21"/>
              </w:rPr>
              <w:t>操作步骤</w:t>
            </w:r>
          </w:p>
        </w:tc>
        <w:tc>
          <w:tcPr>
            <w:tcW w:w="2268" w:type="dxa"/>
          </w:tcPr>
          <w:p w14:paraId="0010069C" w14:textId="0010069D">
            <w:pPr>
              <w:spacing w:before="0" w:after="0" w:line="440" w:lineRule="exact"/>
              <w:jc w:val="center"/>
            </w:pPr>
            <w:r/>
            <w:r>
              <w:rPr>
                <w:rFonts w:ascii="Times New Roman" w:hAnsi="Times New Roman" w:eastAsia="黑体"/>
                <w:b/>
                <w:sz w:val="21"/>
              </w:rPr>
              <w:t>预期结果</w:t>
            </w:r>
          </w:p>
        </w:tc>
        <w:tc>
          <w:tcPr>
            <w:tcW w:w="2268" w:type="dxa"/>
          </w:tcPr>
          <w:p w14:paraId="0010069E" w14:textId="0010069F">
            <w:pPr>
              <w:spacing w:before="0" w:after="0" w:line="440" w:lineRule="exact"/>
              <w:jc w:val="center"/>
            </w:pPr>
            <w:r/>
            <w:r>
              <w:rPr>
                <w:rFonts w:ascii="Times New Roman" w:hAnsi="Times New Roman" w:eastAsia="黑体"/>
                <w:b/>
                <w:sz w:val="21"/>
              </w:rPr>
              <w:t>测试结果</w:t>
            </w:r>
          </w:p>
        </w:tc>
      </w:tr>
      <w:tr>
        <w:tc>
          <w:tcPr>
            <w:tcW w:w="1701" w:type="dxa"/>
          </w:tcPr>
          <w:p w14:paraId="001006A0" w14:textId="001006A1">
            <w:pPr>
              <w:spacing w:before="0" w:after="0" w:line="440" w:lineRule="exact"/>
              <w:jc w:val="center"/>
            </w:pPr>
            <w:r/>
            <w:r>
              <w:rPr>
                <w:rFonts w:ascii="Times New Roman" w:hAnsi="Times New Roman" w:eastAsia="宋体"/>
                <w:b w:val="0"/>
                <w:sz w:val="21"/>
              </w:rPr>
              <w:t>创建部署请求</w:t>
            </w:r>
          </w:p>
        </w:tc>
        <w:tc>
          <w:tcPr>
            <w:tcW w:w="2835" w:type="dxa"/>
          </w:tcPr>
          <w:p w14:paraId="001006A2" w14:textId="001006A3">
            <w:pPr>
              <w:spacing w:before="0" w:after="0" w:line="440" w:lineRule="exact"/>
              <w:jc w:val="center"/>
            </w:pPr>
            <w:r/>
            <w:r>
              <w:rPr>
                <w:rFonts w:ascii="Times New Roman" w:hAnsi="Times New Roman" w:eastAsia="宋体"/>
                <w:b w:val="0"/>
                <w:sz w:val="21"/>
              </w:rPr>
              <w:t>选择环境和部署策略，提交请求</w:t>
            </w:r>
          </w:p>
        </w:tc>
        <w:tc>
          <w:tcPr>
            <w:tcW w:w="2268" w:type="dxa"/>
          </w:tcPr>
          <w:p w14:paraId="001006A4" w14:textId="001006A5">
            <w:pPr>
              <w:spacing w:before="0" w:after="0" w:line="440" w:lineRule="exact"/>
              <w:jc w:val="center"/>
            </w:pPr>
            <w:r/>
            <w:r>
              <w:rPr>
                <w:rFonts w:ascii="Times New Roman" w:hAnsi="Times New Roman" w:eastAsia="宋体"/>
                <w:b w:val="0"/>
                <w:sz w:val="21"/>
              </w:rPr>
              <w:t>部署请求创建成功</w:t>
            </w:r>
          </w:p>
        </w:tc>
        <w:tc>
          <w:tcPr>
            <w:tcW w:w="2268" w:type="dxa"/>
          </w:tcPr>
          <w:p w14:paraId="001006A6" w14:textId="001006A7">
            <w:pPr>
              <w:spacing w:before="0" w:after="0" w:line="440" w:lineRule="exact"/>
              <w:jc w:val="center"/>
            </w:pPr>
            <w:r/>
            <w:r>
              <w:rPr>
                <w:rFonts w:ascii="Times New Roman" w:hAnsi="Times New Roman" w:eastAsia="宋体"/>
                <w:b w:val="0"/>
                <w:sz w:val="21"/>
              </w:rPr>
              <w:t>通过</w:t>
            </w:r>
          </w:p>
        </w:tc>
      </w:tr>
      <w:tr>
        <w:tc>
          <w:tcPr>
            <w:tcW w:w="1701" w:type="dxa"/>
          </w:tcPr>
          <w:p w14:paraId="001006A8" w14:textId="001006A9">
            <w:pPr>
              <w:spacing w:before="0" w:after="0" w:line="440" w:lineRule="exact"/>
              <w:jc w:val="center"/>
            </w:pPr>
            <w:r/>
            <w:r>
              <w:rPr>
                <w:rFonts w:ascii="Times New Roman" w:hAnsi="Times New Roman" w:eastAsia="宋体"/>
                <w:b w:val="0"/>
                <w:sz w:val="21"/>
              </w:rPr>
              <w:t>自动审批</w:t>
            </w:r>
          </w:p>
        </w:tc>
        <w:tc>
          <w:tcPr>
            <w:tcW w:w="2835" w:type="dxa"/>
          </w:tcPr>
          <w:p w14:paraId="001006AA" w14:textId="001006AB">
            <w:pPr>
              <w:spacing w:before="0" w:after="0" w:line="440" w:lineRule="exact"/>
              <w:jc w:val="center"/>
            </w:pPr>
            <w:r/>
            <w:r>
              <w:rPr>
                <w:rFonts w:ascii="Times New Roman" w:hAnsi="Times New Roman" w:eastAsia="宋体"/>
                <w:b w:val="0"/>
                <w:sz w:val="21"/>
              </w:rPr>
              <w:t>向非保护环境提交部署请求</w:t>
            </w:r>
          </w:p>
        </w:tc>
        <w:tc>
          <w:tcPr>
            <w:tcW w:w="2268" w:type="dxa"/>
          </w:tcPr>
          <w:p w14:paraId="001006AC" w14:textId="001006AD">
            <w:pPr>
              <w:spacing w:before="0" w:after="0" w:line="440" w:lineRule="exact"/>
              <w:jc w:val="center"/>
            </w:pPr>
            <w:r/>
            <w:r>
              <w:rPr>
                <w:rFonts w:ascii="Times New Roman" w:hAnsi="Times New Roman" w:eastAsia="宋体"/>
                <w:b w:val="0"/>
                <w:sz w:val="21"/>
              </w:rPr>
              <w:t>请求自动审批通过并开始部署</w:t>
            </w:r>
          </w:p>
        </w:tc>
        <w:tc>
          <w:tcPr>
            <w:tcW w:w="2268" w:type="dxa"/>
          </w:tcPr>
          <w:p w14:paraId="001006AE" w14:textId="001006AF">
            <w:pPr>
              <w:spacing w:before="0" w:after="0" w:line="440" w:lineRule="exact"/>
              <w:jc w:val="center"/>
            </w:pPr>
            <w:r/>
            <w:r>
              <w:rPr>
                <w:rFonts w:ascii="Times New Roman" w:hAnsi="Times New Roman" w:eastAsia="宋体"/>
                <w:b w:val="0"/>
                <w:sz w:val="21"/>
              </w:rPr>
              <w:t>通过</w:t>
            </w:r>
          </w:p>
        </w:tc>
      </w:tr>
      <w:tr>
        <w:tc>
          <w:tcPr>
            <w:tcW w:w="1701" w:type="dxa"/>
          </w:tcPr>
          <w:p w14:paraId="001006B0" w14:textId="001006B1">
            <w:pPr>
              <w:spacing w:before="0" w:after="0" w:line="440" w:lineRule="exact"/>
              <w:jc w:val="center"/>
            </w:pPr>
            <w:r/>
            <w:r>
              <w:rPr>
                <w:rFonts w:ascii="Times New Roman" w:hAnsi="Times New Roman" w:eastAsia="宋体"/>
                <w:b w:val="0"/>
                <w:sz w:val="21"/>
              </w:rPr>
              <w:t>手动审批</w:t>
            </w:r>
          </w:p>
        </w:tc>
        <w:tc>
          <w:tcPr>
            <w:tcW w:w="2835" w:type="dxa"/>
          </w:tcPr>
          <w:p w14:paraId="001006B2" w14:textId="001006B3">
            <w:pPr>
              <w:spacing w:before="0" w:after="0" w:line="440" w:lineRule="exact"/>
              <w:jc w:val="center"/>
            </w:pPr>
            <w:r/>
            <w:r>
              <w:rPr>
                <w:rFonts w:ascii="Times New Roman" w:hAnsi="Times New Roman" w:eastAsia="宋体"/>
                <w:b w:val="0"/>
                <w:sz w:val="21"/>
              </w:rPr>
              <w:t>向保护环境提交部署请求</w:t>
            </w:r>
          </w:p>
        </w:tc>
        <w:tc>
          <w:tcPr>
            <w:tcW w:w="2268" w:type="dxa"/>
          </w:tcPr>
          <w:p w14:paraId="001006B4" w14:textId="001006B5">
            <w:pPr>
              <w:spacing w:before="0" w:after="0" w:line="440" w:lineRule="exact"/>
              <w:jc w:val="center"/>
            </w:pPr>
            <w:r/>
            <w:r>
              <w:rPr>
                <w:rFonts w:ascii="Times New Roman" w:hAnsi="Times New Roman" w:eastAsia="宋体"/>
                <w:b w:val="0"/>
                <w:sz w:val="21"/>
              </w:rPr>
              <w:t>状态PENDING，管理员审批后部署</w:t>
            </w:r>
          </w:p>
        </w:tc>
        <w:tc>
          <w:tcPr>
            <w:tcW w:w="2268" w:type="dxa"/>
          </w:tcPr>
          <w:p w14:paraId="001006B6" w14:textId="001006B7">
            <w:pPr>
              <w:spacing w:before="0" w:after="0" w:line="440" w:lineRule="exact"/>
              <w:jc w:val="center"/>
            </w:pPr>
            <w:r/>
            <w:r>
              <w:rPr>
                <w:rFonts w:ascii="Times New Roman" w:hAnsi="Times New Roman" w:eastAsia="宋体"/>
                <w:b w:val="0"/>
                <w:sz w:val="21"/>
              </w:rPr>
              <w:t>通过</w:t>
            </w:r>
          </w:p>
        </w:tc>
      </w:tr>
      <w:tr>
        <w:tc>
          <w:tcPr>
            <w:tcW w:w="1701" w:type="dxa"/>
          </w:tcPr>
          <w:p w14:paraId="001006B8" w14:textId="001006B9">
            <w:pPr>
              <w:spacing w:before="0" w:after="0" w:line="440" w:lineRule="exact"/>
              <w:jc w:val="center"/>
            </w:pPr>
            <w:r/>
            <w:r>
              <w:rPr>
                <w:rFonts w:ascii="Times New Roman" w:hAnsi="Times New Roman" w:eastAsia="宋体"/>
                <w:b w:val="0"/>
                <w:sz w:val="21"/>
              </w:rPr>
              <w:t>滚动更新部署</w:t>
            </w:r>
          </w:p>
        </w:tc>
        <w:tc>
          <w:tcPr>
            <w:tcW w:w="2835" w:type="dxa"/>
          </w:tcPr>
          <w:p w14:paraId="001006BA" w14:textId="001006BB">
            <w:pPr>
              <w:spacing w:before="0" w:after="0" w:line="440" w:lineRule="exact"/>
              <w:jc w:val="center"/>
            </w:pPr>
            <w:r/>
            <w:r>
              <w:rPr>
                <w:rFonts w:ascii="Times New Roman" w:hAnsi="Times New Roman" w:eastAsia="宋体"/>
                <w:b w:val="0"/>
                <w:sz w:val="21"/>
              </w:rPr>
              <w:t>选择Rolling策略部署</w:t>
            </w:r>
          </w:p>
        </w:tc>
        <w:tc>
          <w:tcPr>
            <w:tcW w:w="2268" w:type="dxa"/>
          </w:tcPr>
          <w:p w14:paraId="001006BC" w14:textId="001006BD">
            <w:pPr>
              <w:spacing w:before="0" w:after="0" w:line="440" w:lineRule="exact"/>
              <w:jc w:val="center"/>
            </w:pPr>
            <w:r/>
            <w:r>
              <w:rPr>
                <w:rFonts w:ascii="Times New Roman" w:hAnsi="Times New Roman" w:eastAsia="宋体"/>
                <w:b w:val="0"/>
                <w:sz w:val="21"/>
              </w:rPr>
              <w:t>Pod逐步替换，服务不中断</w:t>
            </w:r>
          </w:p>
        </w:tc>
        <w:tc>
          <w:tcPr>
            <w:tcW w:w="2268" w:type="dxa"/>
          </w:tcPr>
          <w:p w14:paraId="001006BE" w14:textId="001006BF">
            <w:pPr>
              <w:spacing w:before="0" w:after="0" w:line="440" w:lineRule="exact"/>
              <w:jc w:val="center"/>
            </w:pPr>
            <w:r/>
            <w:r>
              <w:rPr>
                <w:rFonts w:ascii="Times New Roman" w:hAnsi="Times New Roman" w:eastAsia="宋体"/>
                <w:b w:val="0"/>
                <w:sz w:val="21"/>
              </w:rPr>
              <w:t>通过</w:t>
            </w:r>
          </w:p>
        </w:tc>
      </w:tr>
      <w:tr>
        <w:tc>
          <w:tcPr>
            <w:tcW w:w="1701" w:type="dxa"/>
          </w:tcPr>
          <w:p w14:paraId="001006C0" w14:textId="001006C1">
            <w:pPr>
              <w:spacing w:before="0" w:after="0" w:line="440" w:lineRule="exact"/>
              <w:jc w:val="center"/>
            </w:pPr>
            <w:r/>
            <w:r>
              <w:rPr>
                <w:rFonts w:ascii="Times New Roman" w:hAnsi="Times New Roman" w:eastAsia="宋体"/>
                <w:b w:val="0"/>
                <w:sz w:val="21"/>
              </w:rPr>
              <w:t>蓝绿部署</w:t>
            </w:r>
          </w:p>
        </w:tc>
        <w:tc>
          <w:tcPr>
            <w:tcW w:w="2835" w:type="dxa"/>
          </w:tcPr>
          <w:p w14:paraId="001006C2" w14:textId="001006C3">
            <w:pPr>
              <w:spacing w:before="0" w:after="0" w:line="440" w:lineRule="exact"/>
              <w:jc w:val="center"/>
            </w:pPr>
            <w:r/>
            <w:r>
              <w:rPr>
                <w:rFonts w:ascii="Times New Roman" w:hAnsi="Times New Roman" w:eastAsia="宋体"/>
                <w:b w:val="0"/>
                <w:sz w:val="21"/>
              </w:rPr>
              <w:t>选择Blue-Green策略部署</w:t>
            </w:r>
          </w:p>
        </w:tc>
        <w:tc>
          <w:tcPr>
            <w:tcW w:w="2268" w:type="dxa"/>
          </w:tcPr>
          <w:p w14:paraId="001006C4" w14:textId="001006C5">
            <w:pPr>
              <w:spacing w:before="0" w:after="0" w:line="440" w:lineRule="exact"/>
              <w:jc w:val="center"/>
            </w:pPr>
            <w:r/>
            <w:r>
              <w:rPr>
                <w:rFonts w:ascii="Times New Roman" w:hAnsi="Times New Roman" w:eastAsia="宋体"/>
                <w:b w:val="0"/>
                <w:sz w:val="21"/>
              </w:rPr>
              <w:t>Service切换后流量瞬间迁移至新版本</w:t>
            </w:r>
          </w:p>
        </w:tc>
        <w:tc>
          <w:tcPr>
            <w:tcW w:w="2268" w:type="dxa"/>
          </w:tcPr>
          <w:p w14:paraId="001006C6" w14:textId="001006C7">
            <w:pPr>
              <w:spacing w:before="0" w:after="0" w:line="440" w:lineRule="exact"/>
              <w:jc w:val="center"/>
            </w:pPr>
            <w:r/>
            <w:r>
              <w:rPr>
                <w:rFonts w:ascii="Times New Roman" w:hAnsi="Times New Roman" w:eastAsia="宋体"/>
                <w:b w:val="0"/>
                <w:sz w:val="21"/>
              </w:rPr>
              <w:t>通过</w:t>
            </w:r>
          </w:p>
        </w:tc>
      </w:tr>
      <w:tr>
        <w:tc>
          <w:tcPr>
            <w:tcW w:w="1701" w:type="dxa"/>
          </w:tcPr>
          <w:p w14:paraId="001006C8" w14:textId="001006C9">
            <w:pPr>
              <w:spacing w:before="0" w:after="0" w:line="440" w:lineRule="exact"/>
              <w:jc w:val="center"/>
            </w:pPr>
            <w:r/>
            <w:r>
              <w:rPr>
                <w:rFonts w:ascii="Times New Roman" w:hAnsi="Times New Roman" w:eastAsia="宋体"/>
                <w:b w:val="0"/>
                <w:sz w:val="21"/>
              </w:rPr>
              <w:t>部署后实例监控</w:t>
            </w:r>
          </w:p>
        </w:tc>
        <w:tc>
          <w:tcPr>
            <w:tcW w:w="2835" w:type="dxa"/>
          </w:tcPr>
          <w:p w14:paraId="001006CA" w14:textId="001006CB">
            <w:pPr>
              <w:spacing w:before="0" w:after="0" w:line="440" w:lineRule="exact"/>
              <w:jc w:val="center"/>
            </w:pPr>
            <w:r/>
            <w:r>
              <w:rPr>
                <w:rFonts w:ascii="Times New Roman" w:hAnsi="Times New Roman" w:eastAsia="宋体"/>
                <w:b w:val="0"/>
                <w:sz w:val="21"/>
              </w:rPr>
              <w:t>查看实例列表</w:t>
            </w:r>
          </w:p>
        </w:tc>
        <w:tc>
          <w:tcPr>
            <w:tcW w:w="2268" w:type="dxa"/>
          </w:tcPr>
          <w:p w14:paraId="001006CC" w14:textId="001006CD">
            <w:pPr>
              <w:spacing w:before="0" w:after="0" w:line="440" w:lineRule="exact"/>
              <w:jc w:val="center"/>
            </w:pPr>
            <w:r/>
            <w:r>
              <w:rPr>
                <w:rFonts w:ascii="Times New Roman" w:hAnsi="Times New Roman" w:eastAsia="宋体"/>
                <w:b w:val="0"/>
                <w:sz w:val="21"/>
              </w:rPr>
              <w:t>显示运行中实例及CPU/内存状态</w:t>
            </w:r>
          </w:p>
        </w:tc>
        <w:tc>
          <w:tcPr>
            <w:tcW w:w="2268" w:type="dxa"/>
          </w:tcPr>
          <w:p w14:paraId="001006CE" w14:textId="001006CF">
            <w:pPr>
              <w:spacing w:before="0" w:after="0" w:line="440" w:lineRule="exact"/>
              <w:jc w:val="center"/>
            </w:pPr>
            <w:r/>
            <w:r>
              <w:rPr>
                <w:rFonts w:ascii="Times New Roman" w:hAnsi="Times New Roman" w:eastAsia="宋体"/>
                <w:b w:val="0"/>
                <w:sz w:val="21"/>
              </w:rPr>
              <w:t>通过</w:t>
            </w:r>
          </w:p>
        </w:tc>
      </w:tr>
    </w:tbl>
    <w:p w14:paraId="001006D0" w14:textId="001006D1"/>
    <w:p w14:paraId="001006D2" w14:textId="001006D3">
      <w:pPr>
        <w:spacing w:before="440" w:after="440" w:line="440" w:lineRule="exact"/>
        <w:ind w:firstLine="0"/>
        <w:jc w:val="left"/>
      </w:pPr>
      <w:r>
        <w:rPr>
          <w:rFonts w:ascii="Times New Roman" w:hAnsi="Times New Roman" w:eastAsia="黑体"/>
          <w:b/>
          <w:sz w:val="30"/>
        </w:rPr>
        <w:t>5.3 测试结论</w:t>
      </w:r>
    </w:p>
    <w:p w14:paraId="001006D4" w14:textId="001007BB">
      <w:pPr>
        <w:spacing w:before="0" w:after="0" w:line="440" w:lineRule="exact"/>
        <w:ind w:firstLine="468"/>
        <w:jc w:val="both"/>
      </w:pPr>
      <w:r>
        <w:rPr>
          <w:rFonts w:ascii="Times New Roman" w:hAnsi="Times New Roman" w:eastAsia="宋体"/>
          <w:b w:val="0"/>
          <w:sz w:val="24"/>
        </w:rPr>
        <w:t>本次测试共设计并执行功能测试用例30条，覆盖项目管理的CRUD及辅助功能、流水线的创建及触发、构建任务的执行与日志展示、安全扫描的三种扫描模式及门禁判定、部署请求的创建审批及三种高级部署策略等多个核心模块。测试用例整体执行通过率达100%，其中核心业务功能（如用户认证登录、项目创建管理、流水线触发构建、安全扫描报告生成、部署请求流程等）通过率为100%，表明系统主要功能能够满足中小型团队的日常CI/CD自动化交付需求。</w:t>
      </w:r>
    </w:p>
    <w:p w14:paraId="001006D6" w14:textId="001007BC">
      <w:pPr>
        <w:spacing w:before="0" w:after="0" w:line="440" w:lineRule="exact"/>
        <w:ind w:firstLine="468"/>
        <w:jc w:val="both"/>
      </w:pPr>
      <w:r>
        <w:rPr>
          <w:rFonts w:ascii="Times New Roman" w:hAnsi="Times New Roman" w:eastAsia="宋体"/>
          <w:b w:val="0"/>
          <w:sz w:val="24"/>
        </w:rPr>
        <w:t>在异常场景与边界值测试中，系统对非法数据输入（如空字段、无效Git地址）、认证失败（错误密码、缺失令牌）、构建失败（错误命令、依赖缺失）、安全扫描异常（Trivy不可用）等情况均具备有效的错误处理机制，能够给出友好的错误提示，不会导致系统崩溃或数据不一致。</w:t>
      </w:r>
    </w:p>
    <w:p w14:paraId="001006D8" w14:textId="001007BD">
      <w:pPr>
        <w:spacing w:before="0" w:after="0" w:line="440" w:lineRule="exact"/>
        <w:ind w:firstLine="468"/>
        <w:jc w:val="both"/>
      </w:pPr>
      <w:r>
        <w:rPr>
          <w:rFonts w:ascii="Times New Roman" w:hAnsi="Times New Roman" w:eastAsia="宋体"/>
          <w:b w:val="0"/>
          <w:sz w:val="24"/>
        </w:rPr>
        <w:t>项目管理、流水线编排、多语言构建、Docker镜像打包、Kubernetes容器部署及安全扫描等核心模块功能完整，业务流程顺畅，各模块间数据传递准确。系统操作界面布局合理，导航清晰，常规功能操作流程简洁明了，WebSocket实时日志推送和事件通知功能响应及时。</w:t>
      </w:r>
    </w:p>
    <w:p w14:paraId="001006DA" w14:textId="001007BE">
      <w:pPr>
        <w:spacing w:before="0" w:after="0" w:line="440" w:lineRule="exact"/>
        <w:ind w:firstLine="468"/>
        <w:jc w:val="both"/>
      </w:pPr>
      <w:r>
        <w:rPr>
          <w:rFonts w:ascii="Times New Roman" w:hAnsi="Times New Roman" w:eastAsia="宋体"/>
          <w:b w:val="0"/>
          <w:sz w:val="24"/>
        </w:rPr>
        <w:t>综上所述，基于Spring Boot的DevOps持续交付平台核心功能已基本满足设计目标。后续可根据实际使用反馈进一步优化用户界面体验，增加更多语言和框架的构建模板支持，完善监控告警体系（如钉钉/飞书Webhook通知渠道的深度集成），并安排性能测试以评估平台在高并发构建任务场景下的响应速度和稳定性，进一步提升平台的工程实用价值。</w:t>
      </w:r>
    </w:p>
    <w:p w14:paraId="001006DC" w14:textId="001006DD">
      <w:r>
        <w:br w:type="page"/>
      </w:r>
    </w:p>
    <w:p w14:paraId="001006DE" w14:textId="001006DF">
      <w:pPr>
        <w:spacing w:before="440" w:after="0" w:line="440" w:lineRule="exact"/>
        <w:ind w:firstLine="0"/>
        <w:jc w:val="center"/>
      </w:pPr>
      <w:r>
        <w:rPr>
          <w:rFonts w:ascii="Times New Roman" w:hAnsi="Times New Roman" w:eastAsia="黑体"/>
          <w:b/>
          <w:sz w:val="36"/>
        </w:rPr>
        <w:t>结  论</w:t>
      </w:r>
    </w:p>
    <w:p w14:paraId="001006E0" w14:textId="001007BF">
      <w:pPr>
        <w:spacing w:before="0" w:after="0" w:line="440" w:lineRule="exact"/>
        <w:ind w:firstLine="468"/>
        <w:jc w:val="both"/>
      </w:pPr>
      <w:r>
        <w:rPr>
          <w:rFonts w:ascii="Times New Roman" w:hAnsi="Times New Roman" w:eastAsia="宋体"/>
          <w:b w:val="0"/>
          <w:sz w:val="24"/>
        </w:rPr>
        <w:t>本毕业设计围绕"基于Spring Boot的DevOps持续交付平台的设计与实现"这一课题，完成了从需求分析、系统设计、核心功能实现到系统测试的完整开发流程。系统的构建过程采用了迭代开发的方法，从最小可行产品（MVP）逐步迭代完善，最终交付了一款功能较为完整、可直接使用的CI/CD平台。系统选择Java 21和Spring Boot 3.2.1作为主要后端技术，以React 19作为前端框架，以MySQL作为数据库管理系统，实现了项目管理、流水线编排、多语言构建、Docker镜像打包、Kubernetes部署、安全扫描、审计日志与APM监控等核心功能。系统实现了管理员、项目管理者、开发人员和查看者四种角色的RBAC权限管理。主要结论如下：</w:t>
      </w:r>
    </w:p>
    <w:p w14:paraId="001006E2" w14:textId="001006E3">
      <w:pPr>
        <w:spacing w:before="0" w:after="0" w:line="440" w:lineRule="exact"/>
        <w:ind w:firstLine="420"/>
        <w:jc w:val="both"/>
      </w:pPr>
      <w:r>
        <w:rPr>
          <w:rFonts w:ascii="Times New Roman" w:hAnsi="Times New Roman" w:eastAsia="宋体"/>
          <w:b w:val="0"/>
          <w:sz w:val="24"/>
        </w:rPr>
        <w:t>（1）在技术架构方面，本系统采用B/S架构和前后端分离的设计模式，后端基于Spring Boot的分层架构（Controller-Service-Repository）设计清晰、职责分明，前端基于React的组件化开发提高了代码复用性和可维护性。JWT无状态认证机制和基于Spring Security的RBAC权限控制保障了接口安全。AOP切面编程实现了审计日志和APM性能监控的零侵入集成。系统技术选型合理，架构设计符合企业级应用的标准。</w:t>
      </w:r>
    </w:p>
    <w:p w14:paraId="001006E4" w14:textId="001006E5">
      <w:pPr>
        <w:spacing w:before="0" w:after="0" w:line="440" w:lineRule="exact"/>
        <w:ind w:firstLine="420"/>
        <w:jc w:val="both"/>
      </w:pPr>
      <w:r>
        <w:rPr>
          <w:rFonts w:ascii="Times New Roman" w:hAnsi="Times New Roman" w:eastAsia="宋体"/>
          <w:b w:val="0"/>
          <w:sz w:val="24"/>
        </w:rPr>
        <w:t>（2）在功能完整性方面，本系统实现了DevOps平台的核心功能闭环：从代码提交（Webhook触发）→自动构建（多语言构建引擎）→安全扫描（Trivy集成）→Docker镜像打包→Kubernetes容器部署（三种高级部署策略）→运行监控（实例管理+APM），覆盖了CI/CD全生命周期。平台还实现了数据库隔离部署机制、制品版本管理和Prometheus指标导出等增强特性，功能完整度较高。</w:t>
      </w:r>
    </w:p>
    <w:p w14:paraId="001006E6" w14:textId="001006E7">
      <w:pPr>
        <w:spacing w:before="0" w:after="0" w:line="440" w:lineRule="exact"/>
        <w:ind w:firstLine="420"/>
        <w:jc w:val="both"/>
      </w:pPr>
      <w:r>
        <w:rPr>
          <w:rFonts w:ascii="Times New Roman" w:hAnsi="Times New Roman" w:eastAsia="宋体"/>
          <w:b w:val="0"/>
          <w:sz w:val="24"/>
        </w:rPr>
        <w:t>（3）在工程实践方面，通过本系统的开发，深入理解了Spring Boot企业级开发、JPA数据库操作、RESTful API设计、React前端开发、Docker容器化技术、Kubernetes编排技术和Trivy安全扫描工具的使用。系统开发过程中注重代码质量，采用了Lombok减少样板代码、全局异常处理统一API错误响应格式、DTO模式分离输入输出等最佳实践。</w:t>
      </w:r>
    </w:p>
    <w:p w14:paraId="001006E8" w14:textId="001006E9">
      <w:pPr>
        <w:spacing w:before="0" w:after="0" w:line="440" w:lineRule="exact"/>
        <w:ind w:firstLine="420"/>
        <w:jc w:val="both"/>
      </w:pPr>
      <w:r>
        <w:rPr>
          <w:rFonts w:ascii="Times New Roman" w:hAnsi="Times New Roman" w:eastAsia="宋体"/>
          <w:b w:val="0"/>
          <w:sz w:val="24"/>
        </w:rPr>
        <w:t>（4）在不足与展望方面，本系统仍存在一些可改进之处：首先，当前系统为单体架构，所有功能模块集中在同一个应用中，未来可考虑将构建引擎、部署引擎和安全扫描等计算密集型模块拆分为独立的微服务，提升系统的可扩展性；其次，平台目前仅支持MySQL数据库，未来可扩展支持PostgreSQL等更多数据库类型；再次，前端界面在部分交互细节上仍可进一步优化，以提升用户体验；最后，可以加强平台在分布式构建、构建缓存加速和Pipeline as Code等方面的能力，进一步提升平台的工程竞争力。</w:t>
      </w:r>
    </w:p>
    <w:p w14:paraId="001006EA" w14:textId="001006EB">
      <w:r>
        <w:br w:type="page"/>
      </w:r>
    </w:p>
    <w:p w14:paraId="001006EC" w14:textId="001006ED">
      <w:pPr>
        <w:spacing w:before="440" w:after="0" w:line="440" w:lineRule="exact"/>
        <w:ind w:firstLine="0"/>
        <w:jc w:val="center"/>
      </w:pPr>
      <w:r>
        <w:rPr>
          <w:rFonts w:ascii="Times New Roman" w:hAnsi="Times New Roman" w:eastAsia="黑体"/>
          <w:b/>
          <w:sz w:val="36"/>
        </w:rPr>
        <w:t>参考文献</w:t>
      </w:r>
    </w:p>
    <w:p w14:paraId="001006EE" w14:textId="001006EF">
      <w:pPr>
        <w:spacing w:before="0" w:after="0" w:line="350" w:lineRule="exact"/>
        <w:ind w:left="567" w:firstLine="0"/>
        <w:jc w:val="left"/>
      </w:pPr>
      <w:r>
        <w:rPr>
          <w:rFonts w:ascii="Times New Roman" w:hAnsi="Times New Roman" w:eastAsia="宋体"/>
          <w:b w:val="0"/>
          <w:sz w:val="21"/>
        </w:rPr>
        <w:t>[1] Len Bass, Ingo Weber, Liming Zhu. DevOps: A Software Architect's Perspective[M]. New York: Addison-Wesley Professional, 2015.</w:t>
      </w:r>
    </w:p>
    <w:p w14:paraId="001006F0" w14:textId="001006F1">
      <w:pPr>
        <w:spacing w:before="0" w:after="0" w:line="350" w:lineRule="exact"/>
        <w:ind w:left="567" w:firstLine="0"/>
        <w:jc w:val="left"/>
      </w:pPr>
      <w:r>
        <w:rPr>
          <w:rFonts w:ascii="Times New Roman" w:hAnsi="Times New Roman" w:eastAsia="宋体"/>
          <w:b w:val="0"/>
          <w:sz w:val="21"/>
        </w:rPr>
        <w:t>[2] Jez Humble, David Farley. 持续交付：发布可靠软件的系统方法[M]. 乔梁译. 北京: 人民邮电出版社, 2011.</w:t>
      </w:r>
    </w:p>
    <w:p w14:paraId="001006F2" w14:textId="001006F3">
      <w:pPr>
        <w:spacing w:before="0" w:after="0" w:line="350" w:lineRule="exact"/>
        <w:ind w:left="567" w:firstLine="0"/>
        <w:jc w:val="left"/>
      </w:pPr>
      <w:r>
        <w:rPr>
          <w:rFonts w:ascii="Times New Roman" w:hAnsi="Times New Roman" w:eastAsia="宋体"/>
          <w:b w:val="0"/>
          <w:sz w:val="21"/>
        </w:rPr>
        <w:t>[3] 中国信息通信研究院. 中国DevOps现状调查报告（2023）[R]. 北京: 中国信息通信研究院, 2023.</w:t>
      </w:r>
    </w:p>
    <w:p w14:paraId="001006F4" w14:textId="001006F5">
      <w:pPr>
        <w:spacing w:before="0" w:after="0" w:line="350" w:lineRule="exact"/>
        <w:ind w:left="567" w:firstLine="0"/>
        <w:jc w:val="left"/>
      </w:pPr>
      <w:r>
        <w:rPr>
          <w:rFonts w:ascii="Times New Roman" w:hAnsi="Times New Roman" w:eastAsia="宋体"/>
          <w:b w:val="0"/>
          <w:sz w:val="21"/>
        </w:rPr>
        <w:t>[4] 陈伟, 王志强, 李明. 基于微服务架构的DevOps平台的设计与实现[J]. 计算机应用与软件, 2020, 37(5): 45-52.</w:t>
      </w:r>
    </w:p>
    <w:p w14:paraId="001006F6" w14:textId="001006F7">
      <w:pPr>
        <w:spacing w:before="0" w:after="0" w:line="350" w:lineRule="exact"/>
        <w:ind w:left="567" w:firstLine="0"/>
        <w:jc w:val="left"/>
      </w:pPr>
      <w:r>
        <w:rPr>
          <w:rFonts w:ascii="Times New Roman" w:hAnsi="Times New Roman" w:eastAsia="宋体"/>
          <w:b w:val="0"/>
          <w:sz w:val="21"/>
        </w:rPr>
        <w:t>[5] 刘强, 张华, 赵明. DevOps环境下的自动化测试集成方法研究[J]. 软件学报, 2019, 30(8): 2367-2382.</w:t>
      </w:r>
    </w:p>
    <w:p w14:paraId="001006F8" w14:textId="001006F9">
      <w:pPr>
        <w:spacing w:before="0" w:after="0" w:line="350" w:lineRule="exact"/>
        <w:ind w:left="567" w:firstLine="0"/>
        <w:jc w:val="left"/>
      </w:pPr>
      <w:r>
        <w:rPr>
          <w:rFonts w:ascii="Times New Roman" w:hAnsi="Times New Roman" w:eastAsia="宋体"/>
          <w:b w:val="0"/>
          <w:sz w:val="21"/>
        </w:rPr>
        <w:t>[6] 张明, 李晓东. 基于Kubernetes的容器化部署策略研究[J]. 计算机科学, 2021, 48(6): 178-185.</w:t>
      </w:r>
    </w:p>
    <w:p w14:paraId="001006FA" w14:textId="001006FB">
      <w:pPr>
        <w:spacing w:before="0" w:after="0" w:line="350" w:lineRule="exact"/>
        <w:ind w:left="567" w:firstLine="0"/>
        <w:jc w:val="left"/>
      </w:pPr>
      <w:r>
        <w:rPr>
          <w:rFonts w:ascii="Times New Roman" w:hAnsi="Times New Roman" w:eastAsia="宋体"/>
          <w:b w:val="0"/>
          <w:sz w:val="21"/>
        </w:rPr>
        <w:t>[7] Craig Walls. Spring Boot实战[M]. 张卫滨译. 北京: 人民邮电出版社, 2016.</w:t>
      </w:r>
    </w:p>
    <w:p w14:paraId="001006FC" w14:textId="001006FD">
      <w:pPr>
        <w:spacing w:before="0" w:after="0" w:line="350" w:lineRule="exact"/>
        <w:ind w:left="567" w:firstLine="0"/>
        <w:jc w:val="left"/>
      </w:pPr>
      <w:r>
        <w:rPr>
          <w:rFonts w:ascii="Times New Roman" w:hAnsi="Times New Roman" w:eastAsia="宋体"/>
          <w:b w:val="0"/>
          <w:sz w:val="21"/>
        </w:rPr>
        <w:t>[8] Brendan Burns, Joe Beda, Kelsey Hightower. Kubernetes: Up and Running: Dive into the Future of Infrastructure[M]. Sebastopol: O'Reilly Media, 2019.</w:t>
      </w:r>
    </w:p>
    <w:p w14:paraId="001006FE" w14:textId="001006FF">
      <w:pPr>
        <w:spacing w:before="0" w:after="0" w:line="350" w:lineRule="exact"/>
        <w:ind w:left="567" w:firstLine="0"/>
        <w:jc w:val="left"/>
      </w:pPr>
      <w:r>
        <w:rPr>
          <w:rFonts w:ascii="Times New Roman" w:hAnsi="Times New Roman" w:eastAsia="宋体"/>
          <w:b w:val="0"/>
          <w:sz w:val="21"/>
        </w:rPr>
        <w:t>[9] Nigel Poulton. Docker Deep Dive[M]. Birmingham: Packt Publishing, 2020.</w:t>
      </w:r>
    </w:p>
    <w:p w14:paraId="00100700" w14:textId="00100701">
      <w:pPr>
        <w:spacing w:before="0" w:after="0" w:line="350" w:lineRule="exact"/>
        <w:ind w:left="567" w:firstLine="0"/>
        <w:jc w:val="left"/>
      </w:pPr>
      <w:r>
        <w:rPr>
          <w:rFonts w:ascii="Times New Roman" w:hAnsi="Times New Roman" w:eastAsia="宋体"/>
          <w:b w:val="0"/>
          <w:sz w:val="21"/>
        </w:rPr>
        <w:t>[10] Ian Miell, Aidan Hobson Sayers. Docker in Practice[M]. 2nd ed. Shelter Island: Manning Publications, 2019.</w:t>
      </w:r>
    </w:p>
    <w:p w14:paraId="00100702" w14:textId="00100703">
      <w:pPr>
        <w:spacing w:before="0" w:after="0" w:line="350" w:lineRule="exact"/>
        <w:ind w:left="567" w:firstLine="0"/>
        <w:jc w:val="left"/>
      </w:pPr>
      <w:r>
        <w:rPr>
          <w:rFonts w:ascii="Times New Roman" w:hAnsi="Times New Roman" w:eastAsia="宋体"/>
          <w:b w:val="0"/>
          <w:sz w:val="21"/>
        </w:rPr>
        <w:t>[11] 杨家海, 吴建平, 李星. 基于Spring Boot的企业级应用开发实践[J]. 计算机工程, 2022, 48(3): 89-97.</w:t>
      </w:r>
    </w:p>
    <w:p w14:paraId="00100704" w14:textId="00100705">
      <w:pPr>
        <w:spacing w:before="0" w:after="0" w:line="350" w:lineRule="exact"/>
        <w:ind w:left="567" w:firstLine="0"/>
        <w:jc w:val="left"/>
      </w:pPr>
      <w:r>
        <w:rPr>
          <w:rFonts w:ascii="Times New Roman" w:hAnsi="Times New Roman" w:eastAsia="宋体"/>
          <w:b w:val="0"/>
          <w:sz w:val="21"/>
        </w:rPr>
        <w:t>[12] 赵振平, 刘勇. DevOps持续交付平台的研发运维一体化设计与实现[J]. 计算机技术与发展, 2021, 31(4): 156-162.</w:t>
      </w:r>
    </w:p>
    <w:p w14:paraId="00100706" w14:textId="00100707">
      <w:pPr>
        <w:spacing w:before="0" w:after="0" w:line="350" w:lineRule="exact"/>
        <w:ind w:left="567" w:firstLine="0"/>
        <w:jc w:val="left"/>
      </w:pPr>
      <w:r>
        <w:rPr>
          <w:rFonts w:ascii="Times New Roman" w:hAnsi="Times New Roman" w:eastAsia="宋体"/>
          <w:b w:val="0"/>
          <w:sz w:val="21"/>
        </w:rPr>
        <w:t>[13] 周立, 孙卫琴. Spring Cloud与Docker微服务架构实战[M]. 北京: 电子工业出版社, 2018.</w:t>
      </w:r>
    </w:p>
    <w:p w14:paraId="00100708" w14:textId="00100709">
      <w:pPr>
        <w:spacing w:before="0" w:after="0" w:line="350" w:lineRule="exact"/>
        <w:ind w:left="567" w:firstLine="0"/>
        <w:jc w:val="left"/>
      </w:pPr>
      <w:r>
        <w:rPr>
          <w:rFonts w:ascii="Times New Roman" w:hAnsi="Times New Roman" w:eastAsia="宋体"/>
          <w:b w:val="0"/>
          <w:sz w:val="21"/>
        </w:rPr>
        <w:t>[14] John Arundel, Justin Domingus. Cloud Native DevOps with Kubernetes[M]. Sebastopol: O'Reilly Media, 2019.</w:t>
      </w:r>
    </w:p>
    <w:p w14:paraId="0010070A" w14:textId="0010070B">
      <w:pPr>
        <w:spacing w:before="0" w:after="0" w:line="350" w:lineRule="exact"/>
        <w:ind w:left="567" w:firstLine="0"/>
        <w:jc w:val="left"/>
      </w:pPr>
      <w:r>
        <w:rPr>
          <w:rFonts w:ascii="Times New Roman" w:hAnsi="Times New Roman" w:eastAsia="宋体"/>
          <w:b w:val="0"/>
          <w:sz w:val="21"/>
        </w:rPr>
        <w:t>[15] 王福强. DevOps实践指南[M]. 北京: 机械工业出版社, 2017.</w:t>
      </w:r>
    </w:p>
    <w:p w14:paraId="0010070C" w14:textId="0010070D">
      <w:r>
        <w:br w:type="page"/>
      </w:r>
    </w:p>
    <w:p w14:paraId="0010070E" w14:textId="0010070F">
      <w:pPr>
        <w:spacing w:before="440" w:after="0" w:line="440" w:lineRule="exact"/>
        <w:ind w:firstLine="0"/>
        <w:jc w:val="center"/>
      </w:pPr>
      <w:r>
        <w:rPr>
          <w:rFonts w:ascii="Times New Roman" w:hAnsi="Times New Roman" w:eastAsia="黑体"/>
          <w:b/>
          <w:sz w:val="36"/>
        </w:rPr>
        <w:t>致  谢</w:t>
      </w:r>
    </w:p>
    <w:p w14:paraId="00100710" w14:textId="001007C0">
      <w:pPr>
        <w:spacing w:before="0" w:after="0" w:line="440" w:lineRule="exact"/>
        <w:ind w:firstLine="468"/>
        <w:jc w:val="both"/>
      </w:pPr>
      <w:r>
        <w:rPr>
          <w:rFonts w:ascii="Times New Roman" w:hAnsi="Times New Roman" w:eastAsia="宋体"/>
          <w:b w:val="0"/>
          <w:sz w:val="24"/>
        </w:rPr>
        <w:t>时光荏苒，大学四年的学习生涯即将画上句号。本毕业设计是在导师的悉心指导下完成的，从选题、需求分析、系统设计到论文撰写，每一个环节都凝聚着导师的心血和智慧。导师渊博的学识、严谨的治学态度和丰富的工程实践经验使我受益匪浅，将激励着我在今后的工作和学习中不断进取，永不懈怠。在此，谨向导师表示最诚挚的感谢和最崇高的敬意！</w:t>
      </w:r>
    </w:p>
    <w:p w14:paraId="00100712" w14:textId="001007C1">
      <w:pPr>
        <w:spacing w:before="0" w:after="0" w:line="440" w:lineRule="exact"/>
        <w:ind w:firstLine="468"/>
        <w:jc w:val="both"/>
      </w:pPr>
      <w:r>
        <w:rPr>
          <w:rFonts w:ascii="Times New Roman" w:hAnsi="Times New Roman" w:eastAsia="宋体"/>
          <w:b w:val="0"/>
          <w:sz w:val="24"/>
        </w:rPr>
        <w:t>同时，感谢湖南软件职业技术大学软件工程学院的各位老师，是你们四年来兢兢业业的教导，让我从零基础逐步成长为一名具备独立开发能力的软件工程专业学生。课堂上讲授的Java程序设计、数据库原理、Web前端开发、软件工程、计算机网络等课程，为本毕业设计的完成奠定了坚实的理论基础。</w:t>
      </w:r>
    </w:p>
    <w:p w14:paraId="00100714" w14:textId="001007C2">
      <w:pPr>
        <w:spacing w:before="0" w:after="0" w:line="440" w:lineRule="exact"/>
        <w:ind w:firstLine="468"/>
        <w:jc w:val="both"/>
      </w:pPr>
      <w:r>
        <w:rPr>
          <w:rFonts w:ascii="Times New Roman" w:hAnsi="Times New Roman" w:eastAsia="宋体"/>
          <w:b w:val="0"/>
          <w:sz w:val="24"/>
        </w:rPr>
        <w:t>感谢我的同学们，在四年的大学生活中，我们互相学习、共同进步。在毕业设计过程中，同学们在技术探讨、问题排查和文档撰写等方面给予了许多宝贵的建议和帮助。</w:t>
      </w:r>
    </w:p>
    <w:p w14:paraId="00100716" w14:textId="001007C3">
      <w:pPr>
        <w:spacing w:before="0" w:after="0" w:line="440" w:lineRule="exact"/>
        <w:ind w:firstLine="468"/>
        <w:jc w:val="both"/>
      </w:pPr>
      <w:r>
        <w:rPr>
          <w:rFonts w:ascii="Times New Roman" w:hAnsi="Times New Roman" w:eastAsia="宋体"/>
          <w:b w:val="0"/>
          <w:sz w:val="24"/>
        </w:rPr>
        <w:t>感谢开源社区的无私奉献。本系统的开发离不开Spring Boot、React、Docker、Kubernetes、Trivy等优秀开源项目的支持。开源精神让技术惠及更多人，也激励着我在未来的职业生涯中积极回馈社区。</w:t>
      </w:r>
    </w:p>
    <w:p w14:paraId="00100718" w14:textId="001007C4">
      <w:pPr>
        <w:spacing w:before="0" w:after="0" w:line="440" w:lineRule="exact"/>
        <w:ind w:firstLine="468"/>
        <w:jc w:val="both"/>
      </w:pPr>
      <w:r>
        <w:rPr>
          <w:rFonts w:ascii="Times New Roman" w:hAnsi="Times New Roman" w:eastAsia="宋体"/>
          <w:b w:val="0"/>
          <w:sz w:val="24"/>
        </w:rPr>
        <w:t>最后，感谢我的家人，是他们多年来的无私奉献和坚定支持，让我能够安心完成学业。每一份成绩的背后都离不开家人的默默付出。</w:t>
      </w:r>
    </w:p>
    <w:p w14:paraId="0010071A" w14:textId="001007C5">
      <w:pPr>
        <w:spacing w:before="0" w:after="0" w:line="440" w:lineRule="exact"/>
        <w:ind w:firstLine="468"/>
        <w:jc w:val="both"/>
      </w:pPr>
      <w:r>
        <w:rPr>
          <w:rFonts w:ascii="Times New Roman" w:hAnsi="Times New Roman" w:eastAsia="宋体"/>
          <w:b w:val="0"/>
          <w:sz w:val="24"/>
        </w:rPr>
        <w:t>值此毕业设计完成之际，再次向所有关心和帮助过我的老师、同学、朋友和家人表示衷心的感谢！</w:t>
      </w:r>
    </w:p>
    <w:p w14:paraId="0010071C" w14:textId="0010071D"/>
    <w:p w14:paraId="0010071E" w14:textId="0010071F"/>
    <w:p w14:paraId="00100720" w14:textId="00100721"/>
    <w:p w14:paraId="00100722" w14:textId="00100723">
      <w:pPr>
        <w:spacing w:before="0" w:after="0" w:line="440" w:lineRule="exact"/>
        <w:ind w:firstLine="0"/>
        <w:jc w:val="right"/>
      </w:pPr>
      <w:r>
        <w:rPr>
          <w:rFonts w:ascii="Times New Roman" w:hAnsi="Times New Roman" w:eastAsia="宋体"/>
          <w:b w:val="0"/>
          <w:sz w:val="24"/>
        </w:rPr>
        <w:t>作者签名：</w:t>
      </w:r>
    </w:p>
    <w:p w14:paraId="00100724" w14:textId="00100725"/>
    <w:p w14:paraId="00100726" w14:textId="00100727">
      <w:pPr>
        <w:spacing w:before="0" w:after="0" w:line="440" w:lineRule="exact"/>
        <w:ind w:firstLine="0"/>
        <w:jc w:val="right"/>
      </w:pPr>
      <w:r>
        <w:rPr>
          <w:rFonts w:ascii="Times New Roman" w:hAnsi="Times New Roman" w:eastAsia="宋体"/>
          <w:b w:val="0"/>
          <w:sz w:val="24"/>
        </w:rPr>
        <w:t>年    月    日</w:t>
      </w:r>
    </w:p>
    <w:sectPr w:rsidRPr="0006063C" w:rsidR="00FC693F"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44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2026-08-03T14:52:44Z</vt:lpwstr>
  </op:property>
</op:Properties>
</file>