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871B" w14:textId="77777777" w:rsidR="00D84704" w:rsidRDefault="00D84704">
      <w:pPr>
        <w:spacing w:line="400" w:lineRule="exact"/>
        <w:rPr>
          <w:rFonts w:ascii="宋体" w:hAnsi="宋体" w:hint="eastAsia"/>
          <w:b/>
          <w:sz w:val="32"/>
          <w:szCs w:val="32"/>
        </w:rPr>
      </w:pPr>
    </w:p>
    <w:p w14:paraId="1E1FD3CD" w14:textId="77777777" w:rsidR="00D84704" w:rsidRDefault="00D84704">
      <w:pPr>
        <w:spacing w:line="480" w:lineRule="exact"/>
        <w:rPr>
          <w:rFonts w:ascii="黑体" w:eastAsia="黑体"/>
          <w:b/>
          <w:bCs/>
          <w:sz w:val="48"/>
          <w:szCs w:val="48"/>
        </w:rPr>
      </w:pPr>
    </w:p>
    <w:p w14:paraId="460D33C4" w14:textId="77777777" w:rsidR="00D84704" w:rsidRDefault="00D84704">
      <w:pPr>
        <w:spacing w:line="480" w:lineRule="exact"/>
        <w:rPr>
          <w:rFonts w:ascii="黑体" w:eastAsia="黑体"/>
          <w:b/>
          <w:bCs/>
          <w:sz w:val="48"/>
          <w:szCs w:val="48"/>
        </w:rPr>
      </w:pPr>
    </w:p>
    <w:p w14:paraId="0387CD4F" w14:textId="77777777" w:rsidR="00D84704" w:rsidRDefault="00D84704">
      <w:pPr>
        <w:spacing w:line="480" w:lineRule="auto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跟岗实习</w:t>
      </w:r>
    </w:p>
    <w:p w14:paraId="0BDC00C8" w14:textId="77777777" w:rsidR="00D84704" w:rsidRDefault="00D84704">
      <w:pPr>
        <w:spacing w:line="480" w:lineRule="auto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实训报告</w:t>
      </w:r>
    </w:p>
    <w:p w14:paraId="1216AB29" w14:textId="77777777" w:rsidR="00D84704" w:rsidRDefault="00000000">
      <w:pPr>
        <w:spacing w:line="480" w:lineRule="auto"/>
        <w:rPr>
          <w:b/>
          <w:sz w:val="52"/>
          <w:szCs w:val="52"/>
        </w:rPr>
      </w:pPr>
      <w:r>
        <w:rPr>
          <w:b/>
          <w:sz w:val="52"/>
          <w:szCs w:val="52"/>
        </w:rPr>
        <w:pict w14:anchorId="13CBB9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" o:spid="_x0000_s2052" type="#_x0000_t75" style="position:absolute;left:0;text-align:left;margin-left:130.85pt;margin-top:24.45pt;width:152.5pt;height:153.7pt;z-index:-1" wrapcoords="-53 0 -53 21548 21600 21548 21600 0 -53 0" o:allowoverlap="f">
            <v:imagedata r:id="rId7" o:title="软件职业技术大学校徽"/>
            <w10:wrap type="square"/>
          </v:shape>
        </w:pict>
      </w:r>
    </w:p>
    <w:p w14:paraId="0AB107B5" w14:textId="77777777" w:rsidR="00D84704" w:rsidRDefault="00D84704">
      <w:pPr>
        <w:spacing w:line="480" w:lineRule="exact"/>
      </w:pPr>
    </w:p>
    <w:p w14:paraId="44816CFE" w14:textId="77777777" w:rsidR="00D84704" w:rsidRDefault="00D84704">
      <w:pPr>
        <w:spacing w:line="480" w:lineRule="exact"/>
      </w:pPr>
    </w:p>
    <w:p w14:paraId="343F15A1" w14:textId="77777777" w:rsidR="00D84704" w:rsidRDefault="00D84704">
      <w:pPr>
        <w:spacing w:line="480" w:lineRule="exact"/>
      </w:pPr>
    </w:p>
    <w:p w14:paraId="732D94A8" w14:textId="77777777" w:rsidR="00D84704" w:rsidRDefault="00D84704">
      <w:pPr>
        <w:spacing w:line="480" w:lineRule="exact"/>
      </w:pPr>
    </w:p>
    <w:p w14:paraId="36ACE2B3" w14:textId="77777777" w:rsidR="00D84704" w:rsidRDefault="00D84704">
      <w:pPr>
        <w:spacing w:line="480" w:lineRule="exact"/>
      </w:pPr>
    </w:p>
    <w:p w14:paraId="2181B5A3" w14:textId="77777777" w:rsidR="00D84704" w:rsidRDefault="00D84704">
      <w:pPr>
        <w:spacing w:line="480" w:lineRule="exact"/>
      </w:pPr>
    </w:p>
    <w:p w14:paraId="0821E212" w14:textId="77777777" w:rsidR="00D84704" w:rsidRDefault="00D84704">
      <w:pPr>
        <w:spacing w:line="480" w:lineRule="exact"/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5"/>
        <w:gridCol w:w="4678"/>
      </w:tblGrid>
      <w:tr w:rsidR="00D84704" w14:paraId="58897D12" w14:textId="77777777">
        <w:trPr>
          <w:trHeight w:hRule="exact" w:val="964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A7454" w14:textId="77777777" w:rsidR="00D84704" w:rsidRDefault="00D84704">
            <w:pPr>
              <w:snapToGrid w:val="0"/>
              <w:jc w:val="right"/>
              <w:rPr>
                <w:b/>
                <w:sz w:val="48"/>
                <w:szCs w:val="48"/>
              </w:rPr>
            </w:pPr>
            <w:r>
              <w:rPr>
                <w:rFonts w:hint="eastAsia"/>
                <w:b/>
                <w:sz w:val="48"/>
                <w:szCs w:val="48"/>
              </w:rPr>
              <w:t>学号：</w:t>
            </w:r>
          </w:p>
        </w:tc>
        <w:tc>
          <w:tcPr>
            <w:tcW w:w="4678" w:type="dxa"/>
            <w:tcBorders>
              <w:top w:val="nil"/>
              <w:left w:val="nil"/>
              <w:right w:val="nil"/>
            </w:tcBorders>
            <w:vAlign w:val="bottom"/>
          </w:tcPr>
          <w:p w14:paraId="3B7D7F4D" w14:textId="3E57A04E" w:rsidR="001F35E8" w:rsidRPr="00071765" w:rsidRDefault="00F046F9">
            <w:pPr>
              <w:rPr>
                <w:rFonts w:hint="eastAsia"/>
                <w:sz w:val="48"/>
                <w:szCs w:val="48"/>
              </w:rPr>
            </w:pPr>
            <w:r>
              <w:rPr>
                <w:rFonts w:hint="eastAsia"/>
                <w:sz w:val="48"/>
                <w:szCs w:val="48"/>
              </w:rPr>
              <w:t>202301530509</w:t>
            </w:r>
          </w:p>
        </w:tc>
      </w:tr>
      <w:tr w:rsidR="00D84704" w14:paraId="32DEA34E" w14:textId="77777777">
        <w:trPr>
          <w:trHeight w:hRule="exact" w:val="964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FFC0C" w14:textId="77777777" w:rsidR="00D84704" w:rsidRDefault="00D84704">
            <w:pPr>
              <w:snapToGrid w:val="0"/>
              <w:jc w:val="right"/>
              <w:rPr>
                <w:b/>
                <w:sz w:val="48"/>
                <w:szCs w:val="48"/>
              </w:rPr>
            </w:pPr>
            <w:r>
              <w:rPr>
                <w:rFonts w:hint="eastAsia"/>
                <w:b/>
                <w:sz w:val="48"/>
                <w:szCs w:val="48"/>
              </w:rPr>
              <w:t>姓名：</w:t>
            </w:r>
          </w:p>
        </w:tc>
        <w:tc>
          <w:tcPr>
            <w:tcW w:w="4678" w:type="dxa"/>
            <w:tcBorders>
              <w:top w:val="nil"/>
              <w:left w:val="nil"/>
              <w:right w:val="nil"/>
            </w:tcBorders>
            <w:vAlign w:val="bottom"/>
          </w:tcPr>
          <w:p w14:paraId="07C53067" w14:textId="43A8935F" w:rsidR="001F35E8" w:rsidRPr="00071765" w:rsidRDefault="00071765">
            <w:pPr>
              <w:rPr>
                <w:rFonts w:hint="eastAsia"/>
                <w:sz w:val="48"/>
                <w:szCs w:val="48"/>
              </w:rPr>
            </w:pPr>
            <w:r w:rsidRPr="00071765">
              <w:rPr>
                <w:rFonts w:hint="eastAsia"/>
                <w:sz w:val="48"/>
                <w:szCs w:val="48"/>
              </w:rPr>
              <w:t>刘伟林</w:t>
            </w:r>
          </w:p>
        </w:tc>
      </w:tr>
      <w:tr w:rsidR="00D84704" w14:paraId="58509E7A" w14:textId="77777777">
        <w:trPr>
          <w:trHeight w:hRule="exact" w:val="964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BB08B" w14:textId="77777777" w:rsidR="00D84704" w:rsidRDefault="00D84704">
            <w:pPr>
              <w:snapToGrid w:val="0"/>
              <w:jc w:val="right"/>
              <w:rPr>
                <w:b/>
                <w:sz w:val="48"/>
                <w:szCs w:val="48"/>
              </w:rPr>
            </w:pPr>
            <w:r>
              <w:rPr>
                <w:rFonts w:hint="eastAsia"/>
                <w:b/>
                <w:sz w:val="48"/>
                <w:szCs w:val="48"/>
              </w:rPr>
              <w:t>专业：</w:t>
            </w:r>
          </w:p>
        </w:tc>
        <w:tc>
          <w:tcPr>
            <w:tcW w:w="4678" w:type="dxa"/>
            <w:tcBorders>
              <w:left w:val="nil"/>
              <w:right w:val="nil"/>
            </w:tcBorders>
            <w:vAlign w:val="bottom"/>
          </w:tcPr>
          <w:p w14:paraId="012089BC" w14:textId="77777777" w:rsidR="001F35E8" w:rsidRPr="00071765" w:rsidRDefault="00000000">
            <w:pPr>
              <w:rPr>
                <w:b/>
                <w:bCs/>
                <w:sz w:val="48"/>
                <w:szCs w:val="48"/>
              </w:rPr>
            </w:pPr>
            <w:r w:rsidRPr="00071765">
              <w:rPr>
                <w:b/>
                <w:bCs/>
                <w:sz w:val="48"/>
                <w:szCs w:val="48"/>
              </w:rPr>
              <w:t>软件工程技术</w:t>
            </w:r>
          </w:p>
        </w:tc>
      </w:tr>
      <w:tr w:rsidR="00D84704" w14:paraId="145A9EA7" w14:textId="77777777">
        <w:trPr>
          <w:trHeight w:hRule="exact" w:val="964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C9C78" w14:textId="77777777" w:rsidR="00D84704" w:rsidRDefault="00D84704">
            <w:pPr>
              <w:snapToGrid w:val="0"/>
              <w:jc w:val="right"/>
              <w:rPr>
                <w:b/>
                <w:sz w:val="48"/>
                <w:szCs w:val="48"/>
              </w:rPr>
            </w:pPr>
            <w:r>
              <w:rPr>
                <w:rFonts w:hint="eastAsia"/>
                <w:b/>
                <w:sz w:val="48"/>
                <w:szCs w:val="48"/>
              </w:rPr>
              <w:t>班级：</w:t>
            </w:r>
          </w:p>
        </w:tc>
        <w:tc>
          <w:tcPr>
            <w:tcW w:w="4678" w:type="dxa"/>
            <w:tcBorders>
              <w:left w:val="nil"/>
              <w:right w:val="nil"/>
            </w:tcBorders>
            <w:vAlign w:val="bottom"/>
          </w:tcPr>
          <w:p w14:paraId="556B66FB" w14:textId="63F12250" w:rsidR="001F35E8" w:rsidRPr="00071765" w:rsidRDefault="00071765">
            <w:pPr>
              <w:rPr>
                <w:rFonts w:hint="eastAsia"/>
                <w:sz w:val="48"/>
                <w:szCs w:val="48"/>
              </w:rPr>
            </w:pPr>
            <w:r>
              <w:rPr>
                <w:rFonts w:hint="eastAsia"/>
                <w:sz w:val="48"/>
                <w:szCs w:val="48"/>
              </w:rPr>
              <w:t>2305</w:t>
            </w:r>
            <w:r>
              <w:rPr>
                <w:rFonts w:hint="eastAsia"/>
                <w:sz w:val="48"/>
                <w:szCs w:val="48"/>
              </w:rPr>
              <w:t>班</w:t>
            </w:r>
          </w:p>
        </w:tc>
      </w:tr>
      <w:tr w:rsidR="00D84704" w14:paraId="47C3AA23" w14:textId="77777777">
        <w:trPr>
          <w:trHeight w:hRule="exact" w:val="964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51C9F" w14:textId="77777777" w:rsidR="00D84704" w:rsidRDefault="00D84704">
            <w:pPr>
              <w:snapToGrid w:val="0"/>
              <w:jc w:val="right"/>
              <w:rPr>
                <w:b/>
                <w:sz w:val="48"/>
                <w:szCs w:val="48"/>
              </w:rPr>
            </w:pPr>
            <w:r>
              <w:rPr>
                <w:rFonts w:hint="eastAsia"/>
                <w:b/>
                <w:sz w:val="48"/>
                <w:szCs w:val="48"/>
              </w:rPr>
              <w:t>授课教师：</w:t>
            </w:r>
          </w:p>
        </w:tc>
        <w:tc>
          <w:tcPr>
            <w:tcW w:w="4678" w:type="dxa"/>
            <w:tcBorders>
              <w:left w:val="nil"/>
              <w:right w:val="nil"/>
            </w:tcBorders>
            <w:vAlign w:val="bottom"/>
          </w:tcPr>
          <w:p w14:paraId="54A7E331" w14:textId="77777777" w:rsidR="001F35E8" w:rsidRPr="00071765" w:rsidRDefault="00000000">
            <w:pPr>
              <w:rPr>
                <w:sz w:val="48"/>
                <w:szCs w:val="48"/>
              </w:rPr>
            </w:pPr>
            <w:r w:rsidRPr="00071765">
              <w:rPr>
                <w:sz w:val="48"/>
                <w:szCs w:val="48"/>
              </w:rPr>
              <w:t>李晨子</w:t>
            </w:r>
          </w:p>
        </w:tc>
      </w:tr>
    </w:tbl>
    <w:p w14:paraId="3862EAAA" w14:textId="77777777" w:rsidR="00D84704" w:rsidRDefault="00D84704">
      <w:pPr>
        <w:snapToGrid w:val="0"/>
        <w:jc w:val="center"/>
      </w:pPr>
    </w:p>
    <w:p w14:paraId="45D14F74" w14:textId="77777777" w:rsidR="00D84704" w:rsidRDefault="00D84704">
      <w:pPr>
        <w:snapToGrid w:val="0"/>
        <w:jc w:val="center"/>
      </w:pPr>
    </w:p>
    <w:p w14:paraId="09E1EADD" w14:textId="77777777" w:rsidR="00D84704" w:rsidRDefault="00D84704">
      <w:pPr>
        <w:snapToGrid w:val="0"/>
      </w:pPr>
    </w:p>
    <w:p w14:paraId="3AFBCBF8" w14:textId="77777777" w:rsidR="00D84704" w:rsidRDefault="00D84704">
      <w:pPr>
        <w:snapToGrid w:val="0"/>
        <w:jc w:val="center"/>
      </w:pPr>
    </w:p>
    <w:p w14:paraId="68CCBEF6" w14:textId="77777777" w:rsidR="00D84704" w:rsidRDefault="00D84704">
      <w:pPr>
        <w:snapToGrid w:val="0"/>
        <w:jc w:val="center"/>
        <w:rPr>
          <w:b/>
          <w:sz w:val="30"/>
          <w:szCs w:val="30"/>
        </w:rPr>
        <w:sectPr w:rsidR="00D84704">
          <w:headerReference w:type="default" r:id="rId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宋体" w:hAnsi="宋体" w:hint="eastAsia"/>
          <w:b/>
          <w:sz w:val="48"/>
          <w:szCs w:val="48"/>
        </w:rPr>
        <w:t>2</w:t>
      </w:r>
      <w:r>
        <w:rPr>
          <w:rFonts w:ascii="宋体" w:hAnsi="宋体"/>
          <w:b/>
          <w:sz w:val="48"/>
          <w:szCs w:val="48"/>
        </w:rPr>
        <w:t>0</w:t>
      </w:r>
      <w:r>
        <w:rPr>
          <w:rFonts w:ascii="宋体" w:hAnsi="宋体" w:hint="eastAsia"/>
          <w:b/>
          <w:sz w:val="48"/>
          <w:szCs w:val="48"/>
        </w:rPr>
        <w:t>25-</w:t>
      </w:r>
      <w:r>
        <w:rPr>
          <w:rFonts w:ascii="宋体" w:hAnsi="宋体"/>
          <w:b/>
          <w:sz w:val="48"/>
          <w:szCs w:val="48"/>
        </w:rPr>
        <w:t>202</w:t>
      </w:r>
      <w:r>
        <w:rPr>
          <w:rFonts w:ascii="宋体" w:hAnsi="宋体" w:hint="eastAsia"/>
          <w:b/>
          <w:sz w:val="48"/>
          <w:szCs w:val="48"/>
        </w:rPr>
        <w:t>6</w:t>
      </w:r>
      <w:r>
        <w:rPr>
          <w:rFonts w:ascii="宋体" w:hAnsi="宋体"/>
          <w:b/>
          <w:sz w:val="48"/>
          <w:szCs w:val="48"/>
        </w:rPr>
        <w:t>学年</w:t>
      </w:r>
      <w:r>
        <w:rPr>
          <w:rFonts w:ascii="宋体" w:hAnsi="宋体" w:hint="eastAsia"/>
          <w:b/>
          <w:sz w:val="48"/>
          <w:szCs w:val="48"/>
        </w:rPr>
        <w:t xml:space="preserve"> 第 二 学期</w:t>
      </w:r>
      <w:r>
        <w:rPr>
          <w:rFonts w:hint="eastAsia"/>
          <w:b/>
          <w:sz w:val="44"/>
          <w:szCs w:val="4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1"/>
        <w:gridCol w:w="1130"/>
        <w:gridCol w:w="2678"/>
        <w:gridCol w:w="2033"/>
        <w:gridCol w:w="2834"/>
      </w:tblGrid>
      <w:tr w:rsidR="00D84704" w14:paraId="0AA82786" w14:textId="77777777">
        <w:trPr>
          <w:trHeight w:val="585"/>
        </w:trPr>
        <w:tc>
          <w:tcPr>
            <w:tcW w:w="1705" w:type="dxa"/>
            <w:gridSpan w:val="2"/>
            <w:vAlign w:val="center"/>
          </w:tcPr>
          <w:p w14:paraId="11C6C35A" w14:textId="77777777" w:rsidR="00D84704" w:rsidRDefault="00D8470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实训项目名称</w:t>
            </w:r>
          </w:p>
        </w:tc>
        <w:tc>
          <w:tcPr>
            <w:tcW w:w="7251" w:type="dxa"/>
            <w:gridSpan w:val="3"/>
            <w:vAlign w:val="center"/>
          </w:tcPr>
          <w:p w14:paraId="11412153" w14:textId="77777777" w:rsidR="00D84704" w:rsidRDefault="00D8470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功能模块识别、功能结构图绘制、核心功能用例描述</w:t>
            </w:r>
          </w:p>
        </w:tc>
      </w:tr>
      <w:tr w:rsidR="00D84704" w14:paraId="346FBB36" w14:textId="77777777">
        <w:trPr>
          <w:trHeight w:val="886"/>
        </w:trPr>
        <w:tc>
          <w:tcPr>
            <w:tcW w:w="1705" w:type="dxa"/>
            <w:gridSpan w:val="2"/>
            <w:vAlign w:val="center"/>
          </w:tcPr>
          <w:p w14:paraId="70010642" w14:textId="77777777" w:rsidR="001F35E8" w:rsidRDefault="00000000">
            <w:r>
              <w:t xml:space="preserve">1. </w:t>
            </w:r>
            <w:r>
              <w:t>完成</w:t>
            </w:r>
            <w:r>
              <w:t>DevOps</w:t>
            </w:r>
            <w:r>
              <w:t>持续交付平台的系统功能模块识别与划分</w:t>
            </w:r>
            <w:r>
              <w:br/>
              <w:t xml:space="preserve">2. </w:t>
            </w:r>
            <w:r>
              <w:t>绘制系统整体功能结构图，展示各模块间的关系</w:t>
            </w:r>
            <w:r>
              <w:br/>
              <w:t xml:space="preserve">3. </w:t>
            </w:r>
            <w:r>
              <w:t>描述平台核心功能的用例场景与操作流程</w:t>
            </w:r>
            <w:r>
              <w:br/>
              <w:t xml:space="preserve">4. </w:t>
            </w:r>
            <w:r>
              <w:t>分析各功能模块的技术实现方案</w:t>
            </w:r>
          </w:p>
        </w:tc>
        <w:tc>
          <w:tcPr>
            <w:tcW w:w="2736" w:type="dxa"/>
            <w:vAlign w:val="center"/>
          </w:tcPr>
          <w:p w14:paraId="725A1639" w14:textId="77777777" w:rsidR="00D84704" w:rsidRDefault="00D84704">
            <w:pPr>
              <w:jc w:val="left"/>
              <w:rPr>
                <w:rFonts w:ascii="宋体" w:hAnsi="宋体" w:hint="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513797A" w14:textId="77777777" w:rsidR="001F35E8" w:rsidRDefault="00000000">
            <w:r>
              <w:t xml:space="preserve">1. </w:t>
            </w:r>
            <w:r>
              <w:t>掌握前后端分离架构设计方法</w:t>
            </w:r>
            <w:r>
              <w:br/>
              <w:t xml:space="preserve">2. </w:t>
            </w:r>
            <w:r>
              <w:t>理解</w:t>
            </w:r>
            <w:r>
              <w:t>CI/CD</w:t>
            </w:r>
            <w:r>
              <w:t>持续集成交付流程</w:t>
            </w:r>
            <w:r>
              <w:br/>
              <w:t xml:space="preserve">3. </w:t>
            </w:r>
            <w:r>
              <w:t>熟练使用</w:t>
            </w:r>
            <w:r>
              <w:t>UML</w:t>
            </w:r>
            <w:r>
              <w:t>用例图描述系统功能</w:t>
            </w:r>
            <w:r>
              <w:br/>
              <w:t xml:space="preserve">4. </w:t>
            </w:r>
            <w:r>
              <w:t>学会功能模块划分与接口设计</w:t>
            </w:r>
          </w:p>
        </w:tc>
        <w:tc>
          <w:tcPr>
            <w:tcW w:w="2814" w:type="dxa"/>
            <w:vAlign w:val="center"/>
          </w:tcPr>
          <w:p w14:paraId="5727FF08" w14:textId="77777777" w:rsidR="00D84704" w:rsidRDefault="00D84704">
            <w:pPr>
              <w:jc w:val="left"/>
              <w:rPr>
                <w:rFonts w:ascii="宋体" w:hAnsi="宋体" w:hint="eastAsia"/>
                <w:sz w:val="24"/>
              </w:rPr>
            </w:pPr>
          </w:p>
        </w:tc>
      </w:tr>
      <w:tr w:rsidR="00D84704" w14:paraId="25C1E984" w14:textId="77777777">
        <w:trPr>
          <w:trHeight w:val="477"/>
        </w:trPr>
        <w:tc>
          <w:tcPr>
            <w:tcW w:w="1705" w:type="dxa"/>
            <w:gridSpan w:val="2"/>
            <w:vAlign w:val="center"/>
          </w:tcPr>
          <w:p w14:paraId="3D6DD046" w14:textId="77777777" w:rsidR="001F35E8" w:rsidRDefault="00000000">
            <w:r>
              <w:t>XXX</w:t>
            </w:r>
          </w:p>
        </w:tc>
        <w:tc>
          <w:tcPr>
            <w:tcW w:w="2736" w:type="dxa"/>
            <w:vAlign w:val="center"/>
          </w:tcPr>
          <w:p w14:paraId="38DBD61C" w14:textId="77777777" w:rsidR="00D84704" w:rsidRDefault="00D84704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4B1D15A" w14:textId="77777777" w:rsidR="00D84704" w:rsidRDefault="00D8470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专业班级</w:t>
            </w:r>
          </w:p>
        </w:tc>
        <w:tc>
          <w:tcPr>
            <w:tcW w:w="2814" w:type="dxa"/>
            <w:vAlign w:val="center"/>
          </w:tcPr>
          <w:p w14:paraId="14B95A17" w14:textId="77777777" w:rsidR="00D84704" w:rsidRDefault="00D8470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软件工程技术23</w:t>
            </w:r>
            <w:r>
              <w:rPr>
                <w:rFonts w:ascii="宋体" w:hAnsi="宋体"/>
                <w:sz w:val="24"/>
              </w:rPr>
              <w:t>0*</w:t>
            </w:r>
            <w:r>
              <w:rPr>
                <w:rFonts w:ascii="宋体" w:hAnsi="宋体" w:hint="eastAsia"/>
                <w:sz w:val="24"/>
              </w:rPr>
              <w:t>班</w:t>
            </w:r>
          </w:p>
        </w:tc>
      </w:tr>
      <w:tr w:rsidR="00D84704" w14:paraId="325CDF31" w14:textId="77777777">
        <w:trPr>
          <w:trHeight w:val="468"/>
        </w:trPr>
        <w:tc>
          <w:tcPr>
            <w:tcW w:w="1705" w:type="dxa"/>
            <w:gridSpan w:val="2"/>
            <w:vAlign w:val="center"/>
          </w:tcPr>
          <w:p w14:paraId="1B283988" w14:textId="77777777" w:rsidR="00D84704" w:rsidRDefault="00D8470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实训成绩</w:t>
            </w:r>
          </w:p>
        </w:tc>
        <w:tc>
          <w:tcPr>
            <w:tcW w:w="2736" w:type="dxa"/>
            <w:vAlign w:val="center"/>
          </w:tcPr>
          <w:p w14:paraId="7133E24E" w14:textId="77777777" w:rsidR="001F35E8" w:rsidRDefault="00000000">
            <w:r>
              <w:t>82</w:t>
            </w:r>
          </w:p>
        </w:tc>
        <w:tc>
          <w:tcPr>
            <w:tcW w:w="1701" w:type="dxa"/>
            <w:vAlign w:val="center"/>
          </w:tcPr>
          <w:p w14:paraId="6E7DCA9C" w14:textId="77777777" w:rsidR="00D84704" w:rsidRDefault="00D8470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指导教师签名</w:t>
            </w:r>
          </w:p>
        </w:tc>
        <w:tc>
          <w:tcPr>
            <w:tcW w:w="2814" w:type="dxa"/>
            <w:vAlign w:val="center"/>
          </w:tcPr>
          <w:p w14:paraId="6AD2C1AC" w14:textId="77777777" w:rsidR="00D84704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pict w14:anchorId="099F668A">
                <v:shape id="图片 3" o:spid="_x0000_s2054" type="#_x0000_t75" style="position:absolute;left:0;text-align:left;margin-left:29.6pt;margin-top:-1.6pt;width:49pt;height:28.6pt;z-index:1;mso-position-horizontal-relative:text;mso-position-vertical-relative:text">
                  <v:imagedata r:id="rId9" o:title="李晨子"/>
                </v:shape>
              </w:pict>
            </w:r>
          </w:p>
        </w:tc>
      </w:tr>
      <w:tr w:rsidR="00D84704" w14:paraId="7652CBC2" w14:textId="77777777">
        <w:trPr>
          <w:trHeight w:val="9181"/>
        </w:trPr>
        <w:tc>
          <w:tcPr>
            <w:tcW w:w="615" w:type="dxa"/>
            <w:textDirection w:val="tbRlV"/>
          </w:tcPr>
          <w:p w14:paraId="2FEB3072" w14:textId="77777777" w:rsidR="00D84704" w:rsidRDefault="00D84704">
            <w:pPr>
              <w:adjustRightInd w:val="0"/>
              <w:snapToGrid w:val="0"/>
              <w:spacing w:line="276" w:lineRule="auto"/>
              <w:ind w:leftChars="54" w:left="113" w:firstLineChars="931" w:firstLine="2243"/>
              <w:textAlignment w:val="baseline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实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训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步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骤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及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内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容</w:t>
            </w:r>
          </w:p>
        </w:tc>
        <w:tc>
          <w:tcPr>
            <w:tcW w:w="8341" w:type="dxa"/>
            <w:gridSpan w:val="4"/>
          </w:tcPr>
          <w:p w14:paraId="6CAE507D" w14:textId="77777777" w:rsidR="001F35E8" w:rsidRDefault="00000000">
            <w:r>
              <w:t>基于</w:t>
            </w:r>
            <w:r>
              <w:t xml:space="preserve"> Spring Boot + React </w:t>
            </w:r>
            <w:r>
              <w:t>的</w:t>
            </w:r>
            <w:r>
              <w:t xml:space="preserve"> DevOps </w:t>
            </w:r>
            <w:r>
              <w:t>持续交付平台</w:t>
            </w:r>
          </w:p>
        </w:tc>
      </w:tr>
      <w:tr w:rsidR="001F35E8" w14:paraId="7826C7D5" w14:textId="77777777">
        <w:tc>
          <w:tcPr>
            <w:tcW w:w="615" w:type="dxa"/>
          </w:tcPr>
          <w:p w14:paraId="615FD786" w14:textId="77777777" w:rsidR="001F35E8" w:rsidRDefault="00000000">
            <w:r>
              <w:t>一</w:t>
            </w:r>
          </w:p>
        </w:tc>
        <w:tc>
          <w:tcPr>
            <w:tcW w:w="8341" w:type="dxa"/>
            <w:gridSpan w:val="4"/>
          </w:tcPr>
          <w:p w14:paraId="34DC07DF" w14:textId="77777777" w:rsidR="001F35E8" w:rsidRDefault="00000000">
            <w:r>
              <w:t>功能模块识别</w:t>
            </w:r>
          </w:p>
        </w:tc>
      </w:tr>
      <w:tr w:rsidR="001F35E8" w14:paraId="291CF509" w14:textId="77777777">
        <w:tc>
          <w:tcPr>
            <w:tcW w:w="615" w:type="dxa"/>
          </w:tcPr>
          <w:p w14:paraId="02CD1DB6" w14:textId="77777777" w:rsidR="001F35E8" w:rsidRDefault="001F35E8"/>
        </w:tc>
        <w:tc>
          <w:tcPr>
            <w:tcW w:w="8341" w:type="dxa"/>
            <w:gridSpan w:val="4"/>
          </w:tcPr>
          <w:p w14:paraId="11F96ED1" w14:textId="77777777" w:rsidR="001F35E8" w:rsidRDefault="00000000">
            <w:r>
              <w:t>本实训项目以</w:t>
            </w:r>
            <w:r>
              <w:t>“DevOps</w:t>
            </w:r>
            <w:r>
              <w:t>持续交付平台</w:t>
            </w:r>
            <w:r>
              <w:t>”</w:t>
            </w:r>
            <w:r>
              <w:t>为实训对象，该平台是一个面向企业级软件研发团队的自动化构建、测试与部署管理系统。通过对平台的全面分析，共识别出</w:t>
            </w:r>
            <w:r>
              <w:t>12</w:t>
            </w:r>
            <w:r>
              <w:t>个功能模块，按重要性分为核心模块（</w:t>
            </w:r>
            <w:r>
              <w:t>P0</w:t>
            </w:r>
            <w:r>
              <w:t>）、增强模块（</w:t>
            </w:r>
            <w:r>
              <w:t>P1</w:t>
            </w:r>
            <w:r>
              <w:t>）和辅助模块（</w:t>
            </w:r>
            <w:r>
              <w:t>P2</w:t>
            </w:r>
            <w:r>
              <w:t>）三个层级。</w:t>
            </w:r>
          </w:p>
        </w:tc>
      </w:tr>
      <w:tr w:rsidR="001F35E8" w14:paraId="7825F7CF" w14:textId="77777777">
        <w:tc>
          <w:tcPr>
            <w:tcW w:w="615" w:type="dxa"/>
          </w:tcPr>
          <w:p w14:paraId="56F13216" w14:textId="77777777" w:rsidR="001F35E8" w:rsidRDefault="00000000">
            <w:r>
              <w:t>1</w:t>
            </w:r>
          </w:p>
        </w:tc>
        <w:tc>
          <w:tcPr>
            <w:tcW w:w="8341" w:type="dxa"/>
            <w:gridSpan w:val="4"/>
          </w:tcPr>
          <w:p w14:paraId="7E1B4B55" w14:textId="77777777" w:rsidR="001F35E8" w:rsidRDefault="00000000">
            <w:r>
              <w:t xml:space="preserve">P0 </w:t>
            </w:r>
            <w:r>
              <w:t>核心模块（</w:t>
            </w:r>
            <w:r>
              <w:t>4</w:t>
            </w:r>
            <w:r>
              <w:t>项）</w:t>
            </w:r>
          </w:p>
        </w:tc>
      </w:tr>
      <w:tr w:rsidR="001F35E8" w14:paraId="3DBC681B" w14:textId="77777777">
        <w:tc>
          <w:tcPr>
            <w:tcW w:w="615" w:type="dxa"/>
          </w:tcPr>
          <w:p w14:paraId="63A0AAD2" w14:textId="77777777" w:rsidR="001F35E8" w:rsidRDefault="001F35E8"/>
        </w:tc>
        <w:tc>
          <w:tcPr>
            <w:tcW w:w="8341" w:type="dxa"/>
            <w:gridSpan w:val="4"/>
          </w:tcPr>
          <w:p w14:paraId="25C6266A" w14:textId="77777777" w:rsidR="001F35E8" w:rsidRDefault="00000000">
            <w:r>
              <w:t>（</w:t>
            </w:r>
            <w:r>
              <w:t>1</w:t>
            </w:r>
            <w:r>
              <w:t>）</w:t>
            </w:r>
            <w:r>
              <w:t>WebSocket</w:t>
            </w:r>
            <w:r>
              <w:t>实时日志推送：通过</w:t>
            </w:r>
            <w:r>
              <w:t>STOMP</w:t>
            </w:r>
            <w:r>
              <w:t>协议实现构建日志的实时推送，前端实时展示构建进度；</w:t>
            </w:r>
            <w:r>
              <w:br/>
            </w:r>
            <w:r>
              <w:t>（</w:t>
            </w:r>
            <w:r>
              <w:t>2</w:t>
            </w:r>
            <w:r>
              <w:t>）</w:t>
            </w:r>
            <w:r>
              <w:t>Git Webhook</w:t>
            </w:r>
            <w:r>
              <w:t>自动触发构建：支持</w:t>
            </w:r>
            <w:r>
              <w:t>GitHub/GitLab/Gitee</w:t>
            </w:r>
            <w:r>
              <w:t>三种平台，代码推送后自动触发</w:t>
            </w:r>
            <w:r>
              <w:t>CI</w:t>
            </w:r>
            <w:r>
              <w:t>流程；</w:t>
            </w:r>
            <w:r>
              <w:br/>
            </w:r>
            <w:r>
              <w:t>（</w:t>
            </w:r>
            <w:r>
              <w:t>3</w:t>
            </w:r>
            <w:r>
              <w:t>）定时构建模块：基于</w:t>
            </w:r>
            <w:r>
              <w:t>Cron</w:t>
            </w:r>
            <w:r>
              <w:t>表达式，支持自定义时间周期的自动化构建任务调度；</w:t>
            </w:r>
            <w:r>
              <w:br/>
            </w:r>
            <w:r>
              <w:t>（</w:t>
            </w:r>
            <w:r>
              <w:t>4</w:t>
            </w:r>
            <w:r>
              <w:t>）部署审批工作流：实现</w:t>
            </w:r>
            <w:r>
              <w:t>“</w:t>
            </w:r>
            <w:r>
              <w:t>申请</w:t>
            </w:r>
            <w:r>
              <w:t>-&gt;</w:t>
            </w:r>
            <w:r>
              <w:t>审批</w:t>
            </w:r>
            <w:r>
              <w:t>/</w:t>
            </w:r>
            <w:r>
              <w:t>驳回</w:t>
            </w:r>
            <w:r>
              <w:t>-&gt;</w:t>
            </w:r>
            <w:r>
              <w:t>部署</w:t>
            </w:r>
            <w:r>
              <w:t>-&gt;</w:t>
            </w:r>
            <w:r>
              <w:t>完成</w:t>
            </w:r>
            <w:r>
              <w:t>”</w:t>
            </w:r>
            <w:r>
              <w:t>的完整部署流程，含状态机流转。</w:t>
            </w:r>
          </w:p>
        </w:tc>
      </w:tr>
      <w:tr w:rsidR="001F35E8" w14:paraId="27114AAD" w14:textId="77777777">
        <w:tc>
          <w:tcPr>
            <w:tcW w:w="615" w:type="dxa"/>
          </w:tcPr>
          <w:p w14:paraId="7FF2A51A" w14:textId="77777777" w:rsidR="001F35E8" w:rsidRDefault="00000000">
            <w:r>
              <w:t>2</w:t>
            </w:r>
          </w:p>
        </w:tc>
        <w:tc>
          <w:tcPr>
            <w:tcW w:w="8341" w:type="dxa"/>
            <w:gridSpan w:val="4"/>
          </w:tcPr>
          <w:p w14:paraId="1AB4D9B9" w14:textId="77777777" w:rsidR="001F35E8" w:rsidRDefault="00000000">
            <w:r>
              <w:t xml:space="preserve">P1 </w:t>
            </w:r>
            <w:r>
              <w:t>增强模块（</w:t>
            </w:r>
            <w:r>
              <w:t>4</w:t>
            </w:r>
            <w:r>
              <w:t>项）</w:t>
            </w:r>
          </w:p>
        </w:tc>
      </w:tr>
      <w:tr w:rsidR="001F35E8" w14:paraId="77D6D459" w14:textId="77777777">
        <w:tc>
          <w:tcPr>
            <w:tcW w:w="615" w:type="dxa"/>
          </w:tcPr>
          <w:p w14:paraId="5D6A98BA" w14:textId="77777777" w:rsidR="001F35E8" w:rsidRDefault="001F35E8"/>
        </w:tc>
        <w:tc>
          <w:tcPr>
            <w:tcW w:w="8341" w:type="dxa"/>
            <w:gridSpan w:val="4"/>
          </w:tcPr>
          <w:p w14:paraId="5D71F527" w14:textId="77777777" w:rsidR="001F35E8" w:rsidRDefault="00000000">
            <w:r>
              <w:t>（</w:t>
            </w:r>
            <w:r>
              <w:t>1</w:t>
            </w:r>
            <w:r>
              <w:t>）制品管理：自动扫描构建产物（</w:t>
            </w:r>
            <w:r>
              <w:t>target/*.jar</w:t>
            </w:r>
            <w:r>
              <w:t>），支持版本化存储与下载；</w:t>
            </w:r>
            <w:r>
              <w:br/>
            </w:r>
            <w:r>
              <w:t>（</w:t>
            </w:r>
            <w:r>
              <w:t>2</w:t>
            </w:r>
            <w:r>
              <w:t>）构建通知中心：支持</w:t>
            </w:r>
            <w:r>
              <w:t>6</w:t>
            </w:r>
            <w:r>
              <w:t>种通知类型（构建成功</w:t>
            </w:r>
            <w:r>
              <w:t>/</w:t>
            </w:r>
            <w:r>
              <w:t>失败</w:t>
            </w:r>
            <w:r>
              <w:t>/</w:t>
            </w:r>
            <w:r>
              <w:t>部署审批</w:t>
            </w:r>
            <w:r>
              <w:t>/</w:t>
            </w:r>
            <w:r>
              <w:t>部署成功</w:t>
            </w:r>
            <w:r>
              <w:t>/</w:t>
            </w:r>
            <w:r>
              <w:t>失败</w:t>
            </w:r>
            <w:r>
              <w:t>/</w:t>
            </w:r>
            <w:r>
              <w:t>系统通知），</w:t>
            </w:r>
            <w:r>
              <w:lastRenderedPageBreak/>
              <w:t>实时推送与已读标记；</w:t>
            </w:r>
            <w:r>
              <w:br/>
            </w:r>
            <w:r>
              <w:t>（</w:t>
            </w:r>
            <w:r>
              <w:t>3</w:t>
            </w:r>
            <w:r>
              <w:t>）部署历史与回滚：记录每次部署的完整快照，支持一键回滚至历史版本；</w:t>
            </w:r>
            <w:r>
              <w:br/>
            </w:r>
            <w:r>
              <w:t>（</w:t>
            </w:r>
            <w:r>
              <w:t>4</w:t>
            </w:r>
            <w:r>
              <w:t>）服务实例监控：通过</w:t>
            </w:r>
            <w:r>
              <w:t>30</w:t>
            </w:r>
            <w:r>
              <w:t>秒心跳检测机制，实时监控服务实例的运行状态、</w:t>
            </w:r>
            <w:r>
              <w:t>CPU/</w:t>
            </w:r>
            <w:r>
              <w:t>内存使用率。</w:t>
            </w:r>
          </w:p>
        </w:tc>
      </w:tr>
      <w:tr w:rsidR="001F35E8" w14:paraId="478894BE" w14:textId="77777777">
        <w:tc>
          <w:tcPr>
            <w:tcW w:w="615" w:type="dxa"/>
          </w:tcPr>
          <w:p w14:paraId="079D4BDA" w14:textId="77777777" w:rsidR="001F35E8" w:rsidRDefault="00000000">
            <w:r>
              <w:lastRenderedPageBreak/>
              <w:t>3</w:t>
            </w:r>
          </w:p>
        </w:tc>
        <w:tc>
          <w:tcPr>
            <w:tcW w:w="8341" w:type="dxa"/>
            <w:gridSpan w:val="4"/>
          </w:tcPr>
          <w:p w14:paraId="3873A4DD" w14:textId="77777777" w:rsidR="001F35E8" w:rsidRDefault="00000000">
            <w:r>
              <w:t xml:space="preserve">P2 </w:t>
            </w:r>
            <w:r>
              <w:t>辅助模块（</w:t>
            </w:r>
            <w:r>
              <w:t>4</w:t>
            </w:r>
            <w:r>
              <w:t>项）</w:t>
            </w:r>
          </w:p>
        </w:tc>
      </w:tr>
      <w:tr w:rsidR="001F35E8" w14:paraId="62F8FF8B" w14:textId="77777777">
        <w:tc>
          <w:tcPr>
            <w:tcW w:w="615" w:type="dxa"/>
          </w:tcPr>
          <w:p w14:paraId="5DBF0A6C" w14:textId="77777777" w:rsidR="001F35E8" w:rsidRDefault="001F35E8"/>
        </w:tc>
        <w:tc>
          <w:tcPr>
            <w:tcW w:w="8341" w:type="dxa"/>
            <w:gridSpan w:val="4"/>
          </w:tcPr>
          <w:p w14:paraId="04FFC36E" w14:textId="77777777" w:rsidR="001F35E8" w:rsidRDefault="00000000">
            <w:r>
              <w:t>（</w:t>
            </w:r>
            <w:r>
              <w:t>1</w:t>
            </w:r>
            <w:r>
              <w:t>）审计日志：基于</w:t>
            </w:r>
            <w:r>
              <w:t>Spring AOP</w:t>
            </w:r>
            <w:r>
              <w:t>切面编程，自动记录用户的所有操作行为（增</w:t>
            </w:r>
            <w:r>
              <w:t>/</w:t>
            </w:r>
            <w:r>
              <w:t>删</w:t>
            </w:r>
            <w:r>
              <w:t>/</w:t>
            </w:r>
            <w:r>
              <w:t>改</w:t>
            </w:r>
            <w:r>
              <w:t>/</w:t>
            </w:r>
            <w:r>
              <w:t>触发</w:t>
            </w:r>
            <w:r>
              <w:t>/</w:t>
            </w:r>
            <w:r>
              <w:t>审批等），含操作人、</w:t>
            </w:r>
            <w:r>
              <w:t>IP</w:t>
            </w:r>
            <w:r>
              <w:t>、时间、结果；</w:t>
            </w:r>
            <w:r>
              <w:br/>
            </w:r>
            <w:r>
              <w:t>（</w:t>
            </w:r>
            <w:r>
              <w:t>2</w:t>
            </w:r>
            <w:r>
              <w:t>）模板管理：内置</w:t>
            </w:r>
            <w:r>
              <w:t>8</w:t>
            </w:r>
            <w:r>
              <w:t>个</w:t>
            </w:r>
            <w:r>
              <w:t>CI/CD</w:t>
            </w:r>
            <w:r>
              <w:t>模板（</w:t>
            </w:r>
            <w:r>
              <w:t>Dockerfile</w:t>
            </w:r>
            <w:r>
              <w:t>、</w:t>
            </w:r>
            <w:r>
              <w:t>K8s Deployment/Service/Ingress</w:t>
            </w:r>
            <w:r>
              <w:t>、</w:t>
            </w:r>
            <w:r>
              <w:t>Docker Compose</w:t>
            </w:r>
            <w:r>
              <w:t>等），支持自定义模板；</w:t>
            </w:r>
            <w:r>
              <w:br/>
            </w:r>
            <w:r>
              <w:t>（</w:t>
            </w:r>
            <w:r>
              <w:t>3</w:t>
            </w:r>
            <w:r>
              <w:t>）参数化构建：构建时可动态传入自定义参数（</w:t>
            </w:r>
            <w:r>
              <w:t>JSON</w:t>
            </w:r>
            <w:r>
              <w:t>格式），实现灵活的构建配置；</w:t>
            </w:r>
            <w:r>
              <w:br/>
            </w:r>
            <w:r>
              <w:t>（</w:t>
            </w:r>
            <w:r>
              <w:t>4</w:t>
            </w:r>
            <w:r>
              <w:t>）多分支流水线：通过</w:t>
            </w:r>
            <w:r>
              <w:t>glob</w:t>
            </w:r>
            <w:r>
              <w:t>模式匹配（如</w:t>
            </w:r>
            <w:r>
              <w:t>feature/*</w:t>
            </w:r>
            <w:r>
              <w:t>），将不同的</w:t>
            </w:r>
            <w:r>
              <w:t>Git</w:t>
            </w:r>
            <w:r>
              <w:t>分支绑定到不同的</w:t>
            </w:r>
            <w:r>
              <w:t>CI/CD</w:t>
            </w:r>
            <w:r>
              <w:t>流水线。</w:t>
            </w:r>
          </w:p>
        </w:tc>
      </w:tr>
      <w:tr w:rsidR="001F35E8" w14:paraId="30F50922" w14:textId="77777777">
        <w:tc>
          <w:tcPr>
            <w:tcW w:w="615" w:type="dxa"/>
          </w:tcPr>
          <w:p w14:paraId="05705443" w14:textId="77777777" w:rsidR="001F35E8" w:rsidRDefault="00000000">
            <w:r>
              <w:t>二</w:t>
            </w:r>
          </w:p>
        </w:tc>
        <w:tc>
          <w:tcPr>
            <w:tcW w:w="8341" w:type="dxa"/>
            <w:gridSpan w:val="4"/>
          </w:tcPr>
          <w:p w14:paraId="415D3CDF" w14:textId="77777777" w:rsidR="001F35E8" w:rsidRDefault="00000000">
            <w:r>
              <w:t>功能结构图绘制</w:t>
            </w:r>
          </w:p>
        </w:tc>
      </w:tr>
      <w:tr w:rsidR="001F35E8" w14:paraId="081A9AFA" w14:textId="77777777">
        <w:tc>
          <w:tcPr>
            <w:tcW w:w="615" w:type="dxa"/>
          </w:tcPr>
          <w:p w14:paraId="436C3A30" w14:textId="77777777" w:rsidR="001F35E8" w:rsidRDefault="001F35E8"/>
        </w:tc>
        <w:tc>
          <w:tcPr>
            <w:tcW w:w="8341" w:type="dxa"/>
            <w:gridSpan w:val="4"/>
          </w:tcPr>
          <w:p w14:paraId="2A011F4D" w14:textId="77777777" w:rsidR="001F35E8" w:rsidRDefault="00000000">
            <w:r>
              <w:t>以下为</w:t>
            </w:r>
            <w:r>
              <w:t>DevOps</w:t>
            </w:r>
            <w:r>
              <w:t>持续交付平台的系统整体架构图，展示四层架构及其子系统组成。</w:t>
            </w:r>
            <w:r>
              <w:br/>
            </w:r>
            <w:r>
              <w:t>（见图</w:t>
            </w:r>
            <w:r>
              <w:t>1</w:t>
            </w:r>
            <w:r>
              <w:t>：系统整体架构图）</w:t>
            </w:r>
          </w:p>
        </w:tc>
      </w:tr>
      <w:tr w:rsidR="001F35E8" w14:paraId="055B7DB4" w14:textId="77777777">
        <w:tc>
          <w:tcPr>
            <w:tcW w:w="615" w:type="dxa"/>
          </w:tcPr>
          <w:p w14:paraId="7FB81FAA" w14:textId="77777777" w:rsidR="001F35E8" w:rsidRDefault="001F35E8"/>
        </w:tc>
        <w:tc>
          <w:tcPr>
            <w:tcW w:w="8341" w:type="dxa"/>
            <w:gridSpan w:val="4"/>
          </w:tcPr>
          <w:p w14:paraId="55A3BB76" w14:textId="0EAFA4C3" w:rsidR="001F35E8" w:rsidRDefault="00383B7E">
            <w:pPr>
              <w:jc w:val="center"/>
            </w:pPr>
            <w:r>
              <w:rPr>
                <w:noProof/>
              </w:rPr>
              <w:pict w14:anchorId="724ECBD7">
                <v:shape id="图片 1" o:spid="_x0000_i1026" type="#_x0000_t75" style="width:415.35pt;height:325.05pt;visibility:visible;mso-wrap-style:square">
                  <v:imagedata r:id="rId10" o:title=""/>
                </v:shape>
              </w:pict>
            </w:r>
          </w:p>
        </w:tc>
      </w:tr>
      <w:tr w:rsidR="001F35E8" w14:paraId="14840A5C" w14:textId="77777777">
        <w:tc>
          <w:tcPr>
            <w:tcW w:w="615" w:type="dxa"/>
          </w:tcPr>
          <w:p w14:paraId="21F22215" w14:textId="77777777" w:rsidR="001F35E8" w:rsidRDefault="001F35E8"/>
        </w:tc>
        <w:tc>
          <w:tcPr>
            <w:tcW w:w="8341" w:type="dxa"/>
            <w:gridSpan w:val="4"/>
          </w:tcPr>
          <w:p w14:paraId="6112423D" w14:textId="77777777" w:rsidR="001F35E8" w:rsidRDefault="00000000">
            <w:r>
              <w:t>图</w:t>
            </w:r>
            <w:r>
              <w:t>1</w:t>
            </w:r>
            <w:r>
              <w:t>：系统整体架构图</w:t>
            </w:r>
            <w:r>
              <w:br/>
            </w:r>
            <w:r>
              <w:br/>
            </w:r>
            <w:r>
              <w:t>平台采用经典的四层</w:t>
            </w:r>
            <w:r>
              <w:t>B/S</w:t>
            </w:r>
            <w:r>
              <w:t>架构设计：</w:t>
            </w:r>
            <w:r>
              <w:br/>
            </w:r>
            <w:r>
              <w:br/>
            </w:r>
            <w:r>
              <w:t>用户层：支持管理员</w:t>
            </w:r>
            <w:r>
              <w:t>(ADMIN)</w:t>
            </w:r>
            <w:r>
              <w:t>、项目经理</w:t>
            </w:r>
            <w:r>
              <w:t>(MANAGER)</w:t>
            </w:r>
            <w:r>
              <w:t>、开发人员</w:t>
            </w:r>
            <w:r>
              <w:t>(DEVELOPER)</w:t>
            </w:r>
            <w:r>
              <w:t>、访客</w:t>
            </w:r>
            <w:r>
              <w:t>(VIEWER)</w:t>
            </w:r>
            <w:r>
              <w:t>四级角色，通过</w:t>
            </w:r>
            <w:r>
              <w:t>JWT</w:t>
            </w:r>
            <w:r>
              <w:t>令牌实现无状态认证与</w:t>
            </w:r>
            <w:r>
              <w:t>RBAC</w:t>
            </w:r>
            <w:r>
              <w:t>细粒度权限控制。不同角色拥有差异化的功能访问权限，管理员拥有全功能权限，访客仅可查看不可操作。</w:t>
            </w:r>
            <w:r>
              <w:br/>
            </w:r>
            <w:r>
              <w:lastRenderedPageBreak/>
              <w:br/>
            </w:r>
            <w:r>
              <w:t>前端层：基于</w:t>
            </w:r>
            <w:r>
              <w:t>React 19</w:t>
            </w:r>
            <w:r>
              <w:t>框架与</w:t>
            </w:r>
            <w:r>
              <w:t>Vite 6</w:t>
            </w:r>
            <w:r>
              <w:t>构建工具，实现</w:t>
            </w:r>
            <w:r>
              <w:t>12</w:t>
            </w:r>
            <w:r>
              <w:t>个功能页面（监控看板、项目管理、构建记录、定时任务、制品管理、部署管理、环境管理、通知中心、服务实例、模板管理、审计日志、用户管理），通过</w:t>
            </w:r>
            <w:r>
              <w:t>React Router 7</w:t>
            </w:r>
            <w:r>
              <w:t>实现</w:t>
            </w:r>
            <w:r>
              <w:t>SPA</w:t>
            </w:r>
            <w:r>
              <w:t>单页路由，通过</w:t>
            </w:r>
            <w:r>
              <w:t>Axios</w:t>
            </w:r>
            <w:r>
              <w:t>与后端</w:t>
            </w:r>
            <w:r>
              <w:t>REST API</w:t>
            </w:r>
            <w:r>
              <w:t>通信，</w:t>
            </w:r>
            <w:r>
              <w:t>WebSocket/</w:t>
            </w:r>
            <w:r>
              <w:t>轮询双模式接收实时构建日志。</w:t>
            </w:r>
            <w:r>
              <w:br/>
            </w:r>
            <w:r>
              <w:br/>
            </w:r>
            <w:r>
              <w:t>后端层：基于</w:t>
            </w:r>
            <w:r>
              <w:t>Spring Boot 3.2.1</w:t>
            </w:r>
            <w:r>
              <w:t>框架（</w:t>
            </w:r>
            <w:r>
              <w:t>Java 21</w:t>
            </w:r>
            <w:r>
              <w:t>），核心服务包括：</w:t>
            </w:r>
            <w:r>
              <w:t>BuildService</w:t>
            </w:r>
            <w:r>
              <w:t>（构建执行引擎，支持</w:t>
            </w:r>
            <w:r>
              <w:t>Maven/npm/Docker</w:t>
            </w:r>
            <w:r>
              <w:t>编译，</w:t>
            </w:r>
            <w:r>
              <w:t>8</w:t>
            </w:r>
            <w:r>
              <w:t>种步骤类型，真实</w:t>
            </w:r>
            <w:r>
              <w:t>/</w:t>
            </w:r>
            <w:r>
              <w:t>模拟双执行模式）、</w:t>
            </w:r>
            <w:r>
              <w:t>DeploymentService</w:t>
            </w:r>
            <w:r>
              <w:t>（部署审批状态机，</w:t>
            </w:r>
            <w:r>
              <w:t>PENDING-&gt;APPROVED/REJECTED-&gt;DEPLOYED/FAILED</w:t>
            </w:r>
            <w:r>
              <w:t>）、</w:t>
            </w:r>
            <w:r>
              <w:t>SchedulerService</w:t>
            </w:r>
            <w:r>
              <w:t>（</w:t>
            </w:r>
            <w:r>
              <w:t>Cron</w:t>
            </w:r>
            <w:r>
              <w:t>定时调度，每分钟检查自定义</w:t>
            </w:r>
            <w:r>
              <w:t>Cron</w:t>
            </w:r>
            <w:r>
              <w:t>表达式）、</w:t>
            </w:r>
            <w:r>
              <w:t>NotificationService</w:t>
            </w:r>
            <w:r>
              <w:t>（</w:t>
            </w:r>
            <w:r>
              <w:t>6</w:t>
            </w:r>
            <w:r>
              <w:t>种通知类型，实时消息推送）、</w:t>
            </w:r>
            <w:r>
              <w:t>InstanceMonitorService</w:t>
            </w:r>
            <w:r>
              <w:t>（服务实例</w:t>
            </w:r>
            <w:r>
              <w:t>30</w:t>
            </w:r>
            <w:r>
              <w:t>秒心跳检测）、</w:t>
            </w:r>
            <w:r>
              <w:t>SecurityConfig</w:t>
            </w:r>
            <w:r>
              <w:t>（</w:t>
            </w:r>
            <w:r>
              <w:t>Spring Security + JWT</w:t>
            </w:r>
            <w:r>
              <w:t>四级</w:t>
            </w:r>
            <w:r>
              <w:t>RBAC</w:t>
            </w:r>
            <w:r>
              <w:t>权限控制）。</w:t>
            </w:r>
            <w:r>
              <w:br/>
            </w:r>
            <w:r>
              <w:br/>
            </w:r>
            <w:r>
              <w:t>数据层：</w:t>
            </w:r>
            <w:r>
              <w:t>MySQL 8.0</w:t>
            </w:r>
            <w:r>
              <w:t>关系型数据库，通过</w:t>
            </w:r>
            <w:r>
              <w:t>JPA/Hibernate ORM</w:t>
            </w:r>
            <w:r>
              <w:t>框架管理</w:t>
            </w:r>
            <w:r>
              <w:t>12</w:t>
            </w:r>
            <w:r>
              <w:t>张核心业务表（</w:t>
            </w:r>
            <w:r>
              <w:t>users, projects, pipelines, builds, environments, artifacts, deployment_requests, deployment_history, notifications, service_instances, audit_logs, templates</w:t>
            </w:r>
            <w:r>
              <w:t>），支持自动</w:t>
            </w:r>
            <w:r>
              <w:t>DDL</w:t>
            </w:r>
            <w:r>
              <w:t>更新（</w:t>
            </w:r>
            <w:r>
              <w:t>ddl-auto: update</w:t>
            </w:r>
            <w:r>
              <w:t>）。</w:t>
            </w:r>
          </w:p>
        </w:tc>
      </w:tr>
      <w:tr w:rsidR="001F35E8" w14:paraId="6689D547" w14:textId="77777777">
        <w:tc>
          <w:tcPr>
            <w:tcW w:w="615" w:type="dxa"/>
          </w:tcPr>
          <w:p w14:paraId="288E29FD" w14:textId="77777777" w:rsidR="001F35E8" w:rsidRDefault="001F35E8"/>
        </w:tc>
        <w:tc>
          <w:tcPr>
            <w:tcW w:w="8341" w:type="dxa"/>
            <w:gridSpan w:val="4"/>
          </w:tcPr>
          <w:p w14:paraId="70ED9C15" w14:textId="77777777" w:rsidR="001F35E8" w:rsidRDefault="00000000">
            <w:r>
              <w:t>前端功能模块结构（</w:t>
            </w:r>
            <w:r>
              <w:t>12</w:t>
            </w:r>
            <w:r>
              <w:t>个页面）：</w:t>
            </w:r>
            <w:r>
              <w:br/>
            </w:r>
            <w:r>
              <w:br/>
              <w:t xml:space="preserve">| </w:t>
            </w:r>
            <w:r>
              <w:t>监控看板</w:t>
            </w:r>
            <w:r>
              <w:t xml:space="preserve">(Dashboard) | </w:t>
            </w:r>
            <w:r>
              <w:t>项目管理</w:t>
            </w:r>
            <w:r>
              <w:t xml:space="preserve">(Projects) | </w:t>
            </w:r>
            <w:r>
              <w:t>构建记录</w:t>
            </w:r>
            <w:r>
              <w:t xml:space="preserve">(Builds) | </w:t>
            </w:r>
            <w:r>
              <w:t>定时任务</w:t>
            </w:r>
            <w:r>
              <w:t>(Scheduler) |</w:t>
            </w:r>
            <w:r>
              <w:br/>
              <w:t xml:space="preserve">| </w:t>
            </w:r>
            <w:r>
              <w:t>制品管理</w:t>
            </w:r>
            <w:r>
              <w:t xml:space="preserve">(Artifacts) | </w:t>
            </w:r>
            <w:r>
              <w:t>部署管理</w:t>
            </w:r>
            <w:r>
              <w:t xml:space="preserve">(Deployments) | </w:t>
            </w:r>
            <w:r>
              <w:t>环境管理</w:t>
            </w:r>
            <w:r>
              <w:t xml:space="preserve">(Environments) | </w:t>
            </w:r>
            <w:r>
              <w:t>通知中心</w:t>
            </w:r>
            <w:r>
              <w:t>(Notifications) |</w:t>
            </w:r>
            <w:r>
              <w:br/>
              <w:t xml:space="preserve">| </w:t>
            </w:r>
            <w:r>
              <w:t>服务实例</w:t>
            </w:r>
            <w:r>
              <w:t xml:space="preserve">(Instances) | </w:t>
            </w:r>
            <w:r>
              <w:t>模板管理</w:t>
            </w:r>
            <w:r>
              <w:t xml:space="preserve">(Templates) | </w:t>
            </w:r>
            <w:r>
              <w:t>审计日志</w:t>
            </w:r>
            <w:r>
              <w:t xml:space="preserve">(AuditLog) | </w:t>
            </w:r>
            <w:r>
              <w:t>用户管理</w:t>
            </w:r>
            <w:r>
              <w:t>(Users) |</w:t>
            </w:r>
            <w:r>
              <w:br/>
            </w:r>
            <w:r>
              <w:br/>
            </w:r>
            <w:r>
              <w:t>其中：</w:t>
            </w:r>
            <w:r>
              <w:t>“</w:t>
            </w:r>
            <w:r>
              <w:t>审计日志</w:t>
            </w:r>
            <w:r>
              <w:t>”</w:t>
            </w:r>
            <w:r>
              <w:t>和</w:t>
            </w:r>
            <w:r>
              <w:t>“</w:t>
            </w:r>
            <w:r>
              <w:t>用户管理</w:t>
            </w:r>
            <w:r>
              <w:t>”</w:t>
            </w:r>
            <w:r>
              <w:t>为管理员</w:t>
            </w:r>
            <w:r>
              <w:t>(ADMIN)</w:t>
            </w:r>
            <w:r>
              <w:t>专属模块；</w:t>
            </w:r>
            <w:r>
              <w:t>“</w:t>
            </w:r>
            <w:r>
              <w:t>项目管理</w:t>
            </w:r>
            <w:r>
              <w:t>”</w:t>
            </w:r>
            <w:r>
              <w:t>、</w:t>
            </w:r>
            <w:r>
              <w:t>“</w:t>
            </w:r>
            <w:r>
              <w:t>环境管理</w:t>
            </w:r>
            <w:r>
              <w:t>”</w:t>
            </w:r>
            <w:r>
              <w:t>、</w:t>
            </w:r>
            <w:r>
              <w:t>“</w:t>
            </w:r>
            <w:r>
              <w:t>模板管理</w:t>
            </w:r>
            <w:r>
              <w:t>”</w:t>
            </w:r>
            <w:r>
              <w:t>需管理员或项目经理</w:t>
            </w:r>
            <w:r>
              <w:t>(MANAGER)</w:t>
            </w:r>
            <w:r>
              <w:t>权限；</w:t>
            </w:r>
            <w:r>
              <w:t>“</w:t>
            </w:r>
            <w:r>
              <w:t>构建记录</w:t>
            </w:r>
            <w:r>
              <w:t>”</w:t>
            </w:r>
            <w:r>
              <w:t>、</w:t>
            </w:r>
            <w:r>
              <w:t>“</w:t>
            </w:r>
            <w:r>
              <w:t>部署管理</w:t>
            </w:r>
            <w:r>
              <w:t>”</w:t>
            </w:r>
            <w:r>
              <w:t>、</w:t>
            </w:r>
            <w:r>
              <w:t>“</w:t>
            </w:r>
            <w:r>
              <w:t>制品管理</w:t>
            </w:r>
            <w:r>
              <w:t>”</w:t>
            </w:r>
            <w:r>
              <w:t>对开发者</w:t>
            </w:r>
            <w:r>
              <w:t>(DEVELOPER)</w:t>
            </w:r>
            <w:r>
              <w:t>及以上开放；</w:t>
            </w:r>
            <w:r>
              <w:t>“</w:t>
            </w:r>
            <w:r>
              <w:t>监控看板</w:t>
            </w:r>
            <w:r>
              <w:t>”</w:t>
            </w:r>
            <w:r>
              <w:t>对访客</w:t>
            </w:r>
            <w:r>
              <w:t>(VIEWER)</w:t>
            </w:r>
            <w:r>
              <w:t>及以上开放。</w:t>
            </w:r>
          </w:p>
        </w:tc>
      </w:tr>
      <w:tr w:rsidR="001F35E8" w14:paraId="77588FFA" w14:textId="77777777">
        <w:tc>
          <w:tcPr>
            <w:tcW w:w="615" w:type="dxa"/>
          </w:tcPr>
          <w:p w14:paraId="50C7E42D" w14:textId="77777777" w:rsidR="001F35E8" w:rsidRDefault="00000000">
            <w:r>
              <w:t>三</w:t>
            </w:r>
          </w:p>
        </w:tc>
        <w:tc>
          <w:tcPr>
            <w:tcW w:w="8341" w:type="dxa"/>
            <w:gridSpan w:val="4"/>
          </w:tcPr>
          <w:p w14:paraId="1F8974F5" w14:textId="77777777" w:rsidR="001F35E8" w:rsidRDefault="00000000">
            <w:r>
              <w:t>核心功能用例描述</w:t>
            </w:r>
          </w:p>
        </w:tc>
      </w:tr>
      <w:tr w:rsidR="001F35E8" w14:paraId="4F951FCC" w14:textId="77777777">
        <w:tc>
          <w:tcPr>
            <w:tcW w:w="615" w:type="dxa"/>
          </w:tcPr>
          <w:p w14:paraId="1B9853C5" w14:textId="77777777" w:rsidR="001F35E8" w:rsidRDefault="00000000">
            <w:r>
              <w:t>1</w:t>
            </w:r>
          </w:p>
        </w:tc>
        <w:tc>
          <w:tcPr>
            <w:tcW w:w="8341" w:type="dxa"/>
            <w:gridSpan w:val="4"/>
          </w:tcPr>
          <w:p w14:paraId="3DD28069" w14:textId="77777777" w:rsidR="001F35E8" w:rsidRDefault="00000000">
            <w:r>
              <w:t>【用例</w:t>
            </w:r>
            <w:r>
              <w:t>UC-01</w:t>
            </w:r>
            <w:r>
              <w:t>】用户认证与权限管理</w:t>
            </w:r>
          </w:p>
        </w:tc>
      </w:tr>
      <w:tr w:rsidR="001F35E8" w14:paraId="7C049415" w14:textId="77777777">
        <w:tc>
          <w:tcPr>
            <w:tcW w:w="615" w:type="dxa"/>
          </w:tcPr>
          <w:p w14:paraId="26F1C547" w14:textId="77777777" w:rsidR="001F35E8" w:rsidRDefault="001F35E8"/>
        </w:tc>
        <w:tc>
          <w:tcPr>
            <w:tcW w:w="8341" w:type="dxa"/>
            <w:gridSpan w:val="4"/>
          </w:tcPr>
          <w:p w14:paraId="242A0B69" w14:textId="77777777" w:rsidR="001F35E8" w:rsidRDefault="00000000">
            <w:r>
              <w:t>参与角色：所有用户（管理员</w:t>
            </w:r>
            <w:r>
              <w:t>/</w:t>
            </w:r>
            <w:r>
              <w:t>项目经理</w:t>
            </w:r>
            <w:r>
              <w:t>/</w:t>
            </w:r>
            <w:r>
              <w:t>开发者</w:t>
            </w:r>
            <w:r>
              <w:t>/</w:t>
            </w:r>
            <w:r>
              <w:t>访客）</w:t>
            </w:r>
            <w:r>
              <w:br/>
            </w:r>
            <w:r>
              <w:t>前置条件：数据库中存在有效的用户账号</w:t>
            </w:r>
            <w:r>
              <w:br/>
            </w:r>
            <w:r>
              <w:br/>
            </w:r>
            <w:r>
              <w:t>基本路径：</w:t>
            </w:r>
            <w:r>
              <w:br/>
              <w:t xml:space="preserve">  </w:t>
            </w:r>
            <w:r>
              <w:t>步骤</w:t>
            </w:r>
            <w:r>
              <w:t>1</w:t>
            </w:r>
            <w:r>
              <w:t>：用户访问登录页面，输入用户名和密码，点击</w:t>
            </w:r>
            <w:r>
              <w:t>“</w:t>
            </w:r>
            <w:r>
              <w:t>登录</w:t>
            </w:r>
            <w:r>
              <w:t>”</w:t>
            </w:r>
            <w:r>
              <w:t>按钮；</w:t>
            </w:r>
            <w:r>
              <w:br/>
              <w:t xml:space="preserve">  </w:t>
            </w:r>
            <w:r>
              <w:t>步骤</w:t>
            </w:r>
            <w:r>
              <w:t>2</w:t>
            </w:r>
            <w:r>
              <w:t>：后端验证用户名密码（</w:t>
            </w:r>
            <w:r>
              <w:t>BCrypt</w:t>
            </w:r>
            <w:r>
              <w:t>加密匹配），通过后生成</w:t>
            </w:r>
            <w:r>
              <w:t>JWT</w:t>
            </w:r>
            <w:r>
              <w:t>令牌（</w:t>
            </w:r>
            <w:r>
              <w:t>HS256</w:t>
            </w:r>
            <w:r>
              <w:t>签名、</w:t>
            </w:r>
            <w:r>
              <w:t>24</w:t>
            </w:r>
            <w:r>
              <w:t>小时有效期、含角色信息），返回给前端；</w:t>
            </w:r>
            <w:r>
              <w:br/>
              <w:t xml:space="preserve">  </w:t>
            </w:r>
            <w:r>
              <w:t>步骤</w:t>
            </w:r>
            <w:r>
              <w:t>3</w:t>
            </w:r>
            <w:r>
              <w:t>：前端将令牌存储在</w:t>
            </w:r>
            <w:r>
              <w:t>localStorage</w:t>
            </w:r>
            <w:r>
              <w:t>中，后续所有</w:t>
            </w:r>
            <w:r>
              <w:t>API</w:t>
            </w:r>
            <w:r>
              <w:t>请求在</w:t>
            </w:r>
            <w:r>
              <w:t>Authorization</w:t>
            </w:r>
            <w:r>
              <w:t>头中携带</w:t>
            </w:r>
            <w:r>
              <w:t>Bearer Token</w:t>
            </w:r>
            <w:r>
              <w:t>；</w:t>
            </w:r>
            <w:r>
              <w:br/>
              <w:t xml:space="preserve">  </w:t>
            </w:r>
            <w:r>
              <w:t>步骤</w:t>
            </w:r>
            <w:r>
              <w:t>4</w:t>
            </w:r>
            <w:r>
              <w:t>：</w:t>
            </w:r>
            <w:r>
              <w:t>JwtAuthFilter</w:t>
            </w:r>
            <w:r>
              <w:t>拦截每个请求，解析</w:t>
            </w:r>
            <w:r>
              <w:t>Token</w:t>
            </w:r>
            <w:r>
              <w:t>并注入</w:t>
            </w:r>
            <w:r>
              <w:t>Spring Security</w:t>
            </w:r>
            <w:r>
              <w:t>上下文，完成无状态认证；</w:t>
            </w:r>
            <w:r>
              <w:br/>
              <w:t xml:space="preserve">  </w:t>
            </w:r>
            <w:r>
              <w:t>步骤</w:t>
            </w:r>
            <w:r>
              <w:t>5</w:t>
            </w:r>
            <w:r>
              <w:t>：</w:t>
            </w:r>
            <w:r>
              <w:t>SecurityConfig</w:t>
            </w:r>
            <w:r>
              <w:t>根据用户角色（</w:t>
            </w:r>
            <w:r>
              <w:t>ADMIN/MANAGER/DEVELOPER/VIEWER</w:t>
            </w:r>
            <w:r>
              <w:t>），按</w:t>
            </w:r>
            <w:r>
              <w:t>HTTP</w:t>
            </w:r>
            <w:r>
              <w:t>方法</w:t>
            </w:r>
            <w:r>
              <w:t>+URL</w:t>
            </w:r>
            <w:r>
              <w:t>路径精确匹配，控制功能访问权限。</w:t>
            </w:r>
            <w:r>
              <w:br/>
            </w:r>
            <w:r>
              <w:br/>
            </w:r>
            <w:r>
              <w:t>异常路径：</w:t>
            </w:r>
            <w:r>
              <w:br/>
            </w:r>
            <w:r>
              <w:lastRenderedPageBreak/>
              <w:t xml:space="preserve">  </w:t>
            </w:r>
            <w:r>
              <w:t>用户名或密码错误</w:t>
            </w:r>
            <w:r>
              <w:t xml:space="preserve"> -&gt; </w:t>
            </w:r>
            <w:r>
              <w:t>返回</w:t>
            </w:r>
            <w:r>
              <w:t xml:space="preserve">401 + </w:t>
            </w:r>
            <w:r>
              <w:t>错误提示；</w:t>
            </w:r>
            <w:r>
              <w:br/>
              <w:t xml:space="preserve">  Token</w:t>
            </w:r>
            <w:r>
              <w:t>过期</w:t>
            </w:r>
            <w:r>
              <w:t>(24</w:t>
            </w:r>
            <w:r>
              <w:t>小时</w:t>
            </w:r>
            <w:r>
              <w:t xml:space="preserve">) -&gt; </w:t>
            </w:r>
            <w:r>
              <w:t>返回</w:t>
            </w:r>
            <w:r>
              <w:t>401</w:t>
            </w:r>
            <w:r>
              <w:t>，前端自动跳转到登录页；</w:t>
            </w:r>
            <w:r>
              <w:br/>
              <w:t xml:space="preserve">  </w:t>
            </w:r>
            <w:r>
              <w:t>无权限访问</w:t>
            </w:r>
            <w:r>
              <w:t xml:space="preserve"> -&gt; </w:t>
            </w:r>
            <w:r>
              <w:t>返回</w:t>
            </w:r>
            <w:r>
              <w:t>403 “</w:t>
            </w:r>
            <w:r>
              <w:t>权限不足</w:t>
            </w:r>
            <w:r>
              <w:t>”</w:t>
            </w:r>
            <w:r>
              <w:t>。</w:t>
            </w:r>
            <w:r>
              <w:br/>
            </w:r>
            <w:r>
              <w:br/>
            </w:r>
            <w:r>
              <w:t>后置条件：用户成功登录后，根据角色显示对应的侧边栏导航菜单和功能按钮。</w:t>
            </w:r>
          </w:p>
        </w:tc>
      </w:tr>
      <w:tr w:rsidR="001F35E8" w14:paraId="4ACF01D4" w14:textId="77777777">
        <w:tc>
          <w:tcPr>
            <w:tcW w:w="615" w:type="dxa"/>
          </w:tcPr>
          <w:p w14:paraId="56B1DAC5" w14:textId="77777777" w:rsidR="001F35E8" w:rsidRDefault="00000000">
            <w:r>
              <w:lastRenderedPageBreak/>
              <w:t>2</w:t>
            </w:r>
          </w:p>
        </w:tc>
        <w:tc>
          <w:tcPr>
            <w:tcW w:w="8341" w:type="dxa"/>
            <w:gridSpan w:val="4"/>
          </w:tcPr>
          <w:p w14:paraId="00229C33" w14:textId="77777777" w:rsidR="001F35E8" w:rsidRDefault="00000000">
            <w:r>
              <w:t>【用例</w:t>
            </w:r>
            <w:r>
              <w:t>UC-02</w:t>
            </w:r>
            <w:r>
              <w:t>】手动触发</w:t>
            </w:r>
            <w:r>
              <w:t>CI</w:t>
            </w:r>
            <w:r>
              <w:t>构建</w:t>
            </w:r>
          </w:p>
        </w:tc>
      </w:tr>
      <w:tr w:rsidR="001F35E8" w14:paraId="02AEE8EA" w14:textId="77777777">
        <w:tc>
          <w:tcPr>
            <w:tcW w:w="615" w:type="dxa"/>
          </w:tcPr>
          <w:p w14:paraId="02860FCB" w14:textId="77777777" w:rsidR="001F35E8" w:rsidRDefault="001F35E8"/>
        </w:tc>
        <w:tc>
          <w:tcPr>
            <w:tcW w:w="8341" w:type="dxa"/>
            <w:gridSpan w:val="4"/>
          </w:tcPr>
          <w:p w14:paraId="6C187E37" w14:textId="77777777" w:rsidR="001F35E8" w:rsidRDefault="00000000">
            <w:r>
              <w:t>参与角色：管理员、项目经理、开发者</w:t>
            </w:r>
            <w:r>
              <w:br/>
            </w:r>
            <w:r>
              <w:t>前置条件：已创建项目并配置了</w:t>
            </w:r>
            <w:r>
              <w:t>Git</w:t>
            </w:r>
            <w:r>
              <w:t>仓库地址和构建命令</w:t>
            </w:r>
            <w:r>
              <w:br/>
            </w:r>
            <w:r>
              <w:br/>
            </w:r>
            <w:r>
              <w:t>基本路径：</w:t>
            </w:r>
            <w:r>
              <w:br/>
              <w:t xml:space="preserve">  </w:t>
            </w:r>
            <w:r>
              <w:t>步骤</w:t>
            </w:r>
            <w:r>
              <w:t>1</w:t>
            </w:r>
            <w:r>
              <w:t>：用户在构建记录页面点击</w:t>
            </w:r>
            <w:r>
              <w:t>“</w:t>
            </w:r>
            <w:r>
              <w:t>触发构建</w:t>
            </w:r>
            <w:r>
              <w:t>”</w:t>
            </w:r>
            <w:r>
              <w:t>按钮，弹出构建参数配置窗口（可选：自定义构建参数</w:t>
            </w:r>
            <w:r>
              <w:t>JSON</w:t>
            </w:r>
            <w:r>
              <w:t>、指定分支）；</w:t>
            </w:r>
            <w:r>
              <w:br/>
              <w:t xml:space="preserve">  </w:t>
            </w:r>
            <w:r>
              <w:t>步骤</w:t>
            </w:r>
            <w:r>
              <w:t>2</w:t>
            </w:r>
            <w:r>
              <w:t>：前端调用</w:t>
            </w:r>
            <w:r>
              <w:t>POST /api/builds/trigger</w:t>
            </w:r>
            <w:r>
              <w:t>接口，传递</w:t>
            </w:r>
            <w:r>
              <w:t>projectId</w:t>
            </w:r>
            <w:r>
              <w:t>、</w:t>
            </w:r>
            <w:r>
              <w:t>branch</w:t>
            </w:r>
            <w:r>
              <w:t>、</w:t>
            </w:r>
            <w:r>
              <w:t>buildParams</w:t>
            </w:r>
            <w:r>
              <w:t>等参数；</w:t>
            </w:r>
            <w:r>
              <w:br/>
              <w:t xml:space="preserve">  </w:t>
            </w:r>
            <w:r>
              <w:t>步骤</w:t>
            </w:r>
            <w:r>
              <w:t>3</w:t>
            </w:r>
            <w:r>
              <w:t>：</w:t>
            </w:r>
            <w:r>
              <w:t>BuildService</w:t>
            </w:r>
            <w:r>
              <w:t>异步执行构建流程（</w:t>
            </w:r>
            <w:r>
              <w:t>@Async</w:t>
            </w:r>
            <w:r>
              <w:t>），执行步骤依次为：</w:t>
            </w:r>
            <w:r>
              <w:br/>
              <w:t xml:space="preserve">    a. </w:t>
            </w:r>
            <w:r>
              <w:t>工作区准备：检查项目目录，若不存在则</w:t>
            </w:r>
            <w:r>
              <w:t>git clone</w:t>
            </w:r>
            <w:r>
              <w:t>，已存在则</w:t>
            </w:r>
            <w:r>
              <w:t>git fetch + checkout + pull</w:t>
            </w:r>
            <w:r>
              <w:t>；</w:t>
            </w:r>
            <w:r>
              <w:br/>
              <w:t xml:space="preserve">    b. </w:t>
            </w:r>
            <w:r>
              <w:t>流水线执行：逐阶段逐步骤执行</w:t>
            </w:r>
            <w:r>
              <w:t>Pipeline</w:t>
            </w:r>
            <w:r>
              <w:t>定义中的每个</w:t>
            </w:r>
            <w:r>
              <w:t>Step</w:t>
            </w:r>
            <w:r>
              <w:t>（</w:t>
            </w:r>
            <w:r>
              <w:t>SHELL/MVN_PACKAGE/NPM_INSTALL/TEST/DOCKER_BUILD</w:t>
            </w:r>
            <w:r>
              <w:t>等</w:t>
            </w:r>
            <w:r>
              <w:t>8</w:t>
            </w:r>
            <w:r>
              <w:t>种类型）；</w:t>
            </w:r>
            <w:r>
              <w:br/>
              <w:t xml:space="preserve">    c. </w:t>
            </w:r>
            <w:r>
              <w:t>日志推送：每执行一个步骤，通过</w:t>
            </w:r>
            <w:r>
              <w:t>WebSocket</w:t>
            </w:r>
            <w:r>
              <w:t>向</w:t>
            </w:r>
            <w:r>
              <w:t>/topic/builds/{id}/log</w:t>
            </w:r>
            <w:r>
              <w:t>推送</w:t>
            </w:r>
            <w:r>
              <w:t>JSON</w:t>
            </w:r>
            <w:r>
              <w:t>格式的日志更新（含阶段名、步骤名、状态、输出内容）；</w:t>
            </w:r>
            <w:r>
              <w:br/>
              <w:t xml:space="preserve">    d. </w:t>
            </w:r>
            <w:r>
              <w:t>制品收集：构建成功后自动扫描</w:t>
            </w:r>
            <w:r>
              <w:t>target</w:t>
            </w:r>
            <w:r>
              <w:t>或</w:t>
            </w:r>
            <w:r>
              <w:t>dist</w:t>
            </w:r>
            <w:r>
              <w:t>目录，将生成的</w:t>
            </w:r>
            <w:r>
              <w:t>jar/war</w:t>
            </w:r>
            <w:r>
              <w:t>等文件保存到制品库；</w:t>
            </w:r>
            <w:r>
              <w:br/>
              <w:t xml:space="preserve">  </w:t>
            </w:r>
            <w:r>
              <w:t>步骤</w:t>
            </w:r>
            <w:r>
              <w:t>4</w:t>
            </w:r>
            <w:r>
              <w:t>：前端通过</w:t>
            </w:r>
            <w:r>
              <w:t>STOMP WebSocket</w:t>
            </w:r>
            <w:r>
              <w:t>订阅构建日志通道，实时渲染构建进度（显示阶段进度条、步骤状态、彩色日志输出），若</w:t>
            </w:r>
            <w:r>
              <w:t>WebSocket</w:t>
            </w:r>
            <w:r>
              <w:t>连接失败则降级为</w:t>
            </w:r>
            <w:r>
              <w:t>HTTP</w:t>
            </w:r>
            <w:r>
              <w:t>轮询；</w:t>
            </w:r>
            <w:r>
              <w:br/>
              <w:t xml:space="preserve">  </w:t>
            </w:r>
            <w:r>
              <w:t>步骤</w:t>
            </w:r>
            <w:r>
              <w:t>5</w:t>
            </w:r>
            <w:r>
              <w:t>：构建完成（成功</w:t>
            </w:r>
            <w:r>
              <w:t>/</w:t>
            </w:r>
            <w:r>
              <w:t>失败</w:t>
            </w:r>
            <w:r>
              <w:t>/</w:t>
            </w:r>
            <w:r>
              <w:t>取消）后，触发</w:t>
            </w:r>
            <w:r>
              <w:t>NotificationService</w:t>
            </w:r>
            <w:r>
              <w:t>发送通知给相关用户。</w:t>
            </w:r>
            <w:r>
              <w:br/>
            </w:r>
            <w:r>
              <w:br/>
            </w:r>
            <w:r>
              <w:t>异常路径：</w:t>
            </w:r>
            <w:r>
              <w:br/>
              <w:t xml:space="preserve">  Git</w:t>
            </w:r>
            <w:r>
              <w:t>仓库不可达</w:t>
            </w:r>
            <w:r>
              <w:t xml:space="preserve"> -&gt; </w:t>
            </w:r>
            <w:r>
              <w:t>构建失败，日志显示</w:t>
            </w:r>
            <w:r>
              <w:t>“Git clone failed”</w:t>
            </w:r>
            <w:r>
              <w:t>；</w:t>
            </w:r>
            <w:r>
              <w:br/>
              <w:t xml:space="preserve">  </w:t>
            </w:r>
            <w:r>
              <w:t>编译错误</w:t>
            </w:r>
            <w:r>
              <w:t xml:space="preserve"> -&gt; </w:t>
            </w:r>
            <w:r>
              <w:t>构建失败，日志显示编译错误信息；</w:t>
            </w:r>
            <w:r>
              <w:br/>
              <w:t xml:space="preserve">  </w:t>
            </w:r>
            <w:r>
              <w:t>构建超时（超过</w:t>
            </w:r>
            <w:r>
              <w:t>10</w:t>
            </w:r>
            <w:r>
              <w:t>分钟）</w:t>
            </w:r>
            <w:r>
              <w:t xml:space="preserve">-&gt; </w:t>
            </w:r>
            <w:r>
              <w:t>自动取消构建。</w:t>
            </w:r>
            <w:r>
              <w:br/>
            </w:r>
            <w:r>
              <w:br/>
            </w:r>
            <w:r>
              <w:t>后置条件：构建记录写入</w:t>
            </w:r>
            <w:r>
              <w:t>builds</w:t>
            </w:r>
            <w:r>
              <w:t>表，制品保存到</w:t>
            </w:r>
            <w:r>
              <w:t>artifacts</w:t>
            </w:r>
            <w:r>
              <w:t>表，构建日志保存到文件。</w:t>
            </w:r>
          </w:p>
        </w:tc>
      </w:tr>
      <w:tr w:rsidR="001F35E8" w14:paraId="53891223" w14:textId="77777777">
        <w:tc>
          <w:tcPr>
            <w:tcW w:w="615" w:type="dxa"/>
          </w:tcPr>
          <w:p w14:paraId="0B2A16D4" w14:textId="77777777" w:rsidR="001F35E8" w:rsidRDefault="00000000">
            <w:r>
              <w:t>3</w:t>
            </w:r>
          </w:p>
        </w:tc>
        <w:tc>
          <w:tcPr>
            <w:tcW w:w="8341" w:type="dxa"/>
            <w:gridSpan w:val="4"/>
          </w:tcPr>
          <w:p w14:paraId="68BA70DF" w14:textId="77777777" w:rsidR="001F35E8" w:rsidRDefault="00000000">
            <w:r>
              <w:t>【用例</w:t>
            </w:r>
            <w:r>
              <w:t>UC-03</w:t>
            </w:r>
            <w:r>
              <w:t>】部署申请与审批工作流</w:t>
            </w:r>
          </w:p>
        </w:tc>
      </w:tr>
      <w:tr w:rsidR="001F35E8" w14:paraId="0E9CE169" w14:textId="77777777">
        <w:tc>
          <w:tcPr>
            <w:tcW w:w="615" w:type="dxa"/>
          </w:tcPr>
          <w:p w14:paraId="4C89B24A" w14:textId="77777777" w:rsidR="001F35E8" w:rsidRDefault="001F35E8"/>
        </w:tc>
        <w:tc>
          <w:tcPr>
            <w:tcW w:w="8341" w:type="dxa"/>
            <w:gridSpan w:val="4"/>
          </w:tcPr>
          <w:p w14:paraId="59899819" w14:textId="77777777" w:rsidR="001F35E8" w:rsidRDefault="00000000">
            <w:r>
              <w:t>参与角色：开发者（申请部署）、管理员</w:t>
            </w:r>
            <w:r>
              <w:t>/</w:t>
            </w:r>
            <w:r>
              <w:t>项目经理（审批部署）</w:t>
            </w:r>
            <w:r>
              <w:br/>
            </w:r>
            <w:r>
              <w:t>前置条件：存在构建成功的制品，目标环境已配置</w:t>
            </w:r>
            <w:r>
              <w:br/>
            </w:r>
            <w:r>
              <w:br/>
            </w:r>
            <w:r>
              <w:t>基本路径：</w:t>
            </w:r>
            <w:r>
              <w:br/>
              <w:t xml:space="preserve">  </w:t>
            </w:r>
            <w:r>
              <w:t>步骤</w:t>
            </w:r>
            <w:r>
              <w:t>1</w:t>
            </w:r>
            <w:r>
              <w:t>：开发者在部署管理页面选择构建产物和目标环境（开发</w:t>
            </w:r>
            <w:r>
              <w:t>/</w:t>
            </w:r>
            <w:r>
              <w:t>测试</w:t>
            </w:r>
            <w:r>
              <w:t>/</w:t>
            </w:r>
            <w:r>
              <w:t>预发布</w:t>
            </w:r>
            <w:r>
              <w:t>/</w:t>
            </w:r>
            <w:r>
              <w:t>生产），填写部署原因，提交部署申请；</w:t>
            </w:r>
            <w:r>
              <w:br/>
              <w:t xml:space="preserve">  </w:t>
            </w:r>
            <w:r>
              <w:t>步骤</w:t>
            </w:r>
            <w:r>
              <w:t>2</w:t>
            </w:r>
            <w:r>
              <w:t>：后端创建</w:t>
            </w:r>
            <w:r>
              <w:t>DeploymentRequest</w:t>
            </w:r>
            <w:r>
              <w:t>记录，状态设为</w:t>
            </w:r>
            <w:r>
              <w:t>PENDING</w:t>
            </w:r>
            <w:r>
              <w:t>（待审批），若目标环境为受保护环境（如生产环境）则必须经过审批；</w:t>
            </w:r>
            <w:r>
              <w:br/>
              <w:t xml:space="preserve">  </w:t>
            </w:r>
            <w:r>
              <w:t>步骤</w:t>
            </w:r>
            <w:r>
              <w:t>3</w:t>
            </w:r>
            <w:r>
              <w:t>：有审批权限的用户（</w:t>
            </w:r>
            <w:r>
              <w:t>ADMIN/MANAGER</w:t>
            </w:r>
            <w:r>
              <w:t>）在</w:t>
            </w:r>
            <w:r>
              <w:t>“</w:t>
            </w:r>
            <w:r>
              <w:t>审批列表</w:t>
            </w:r>
            <w:r>
              <w:t>”</w:t>
            </w:r>
            <w:r>
              <w:t>中查看待审批的部署申请，可选择</w:t>
            </w:r>
            <w:r>
              <w:t>“</w:t>
            </w:r>
            <w:r>
              <w:t>批准</w:t>
            </w:r>
            <w:r>
              <w:t>”</w:t>
            </w:r>
            <w:r>
              <w:t>或</w:t>
            </w:r>
            <w:r>
              <w:t>“</w:t>
            </w:r>
            <w:r>
              <w:t>驳回</w:t>
            </w:r>
            <w:r>
              <w:t>”</w:t>
            </w:r>
            <w:r>
              <w:t>；</w:t>
            </w:r>
            <w:r>
              <w:br/>
            </w:r>
            <w:r>
              <w:lastRenderedPageBreak/>
              <w:t xml:space="preserve">  </w:t>
            </w:r>
            <w:r>
              <w:t>步骤</w:t>
            </w:r>
            <w:r>
              <w:t>4</w:t>
            </w:r>
            <w:r>
              <w:t>：批准后：</w:t>
            </w:r>
            <w:r>
              <w:t>DeploymentRequest</w:t>
            </w:r>
            <w:r>
              <w:t>状态更新为</w:t>
            </w:r>
            <w:r>
              <w:t xml:space="preserve">APPROVED -&gt; </w:t>
            </w:r>
            <w:r>
              <w:t>自动执行部署</w:t>
            </w:r>
            <w:r>
              <w:t xml:space="preserve"> -&gt; </w:t>
            </w:r>
            <w:r>
              <w:t>状态更新为</w:t>
            </w:r>
            <w:r>
              <w:t>DEPLOYED</w:t>
            </w:r>
            <w:r>
              <w:t>，同时创建</w:t>
            </w:r>
            <w:r>
              <w:t>DeploymentHistory</w:t>
            </w:r>
            <w:r>
              <w:t>记录（含回滚快照）；</w:t>
            </w:r>
            <w:r>
              <w:br/>
              <w:t xml:space="preserve">        </w:t>
            </w:r>
            <w:r>
              <w:t>驳回后：状态更新为</w:t>
            </w:r>
            <w:r>
              <w:t>REJECTED</w:t>
            </w:r>
            <w:r>
              <w:t>，记录驳回原因，通知申请人。</w:t>
            </w:r>
            <w:r>
              <w:br/>
              <w:t xml:space="preserve">  </w:t>
            </w:r>
            <w:r>
              <w:t>步骤</w:t>
            </w:r>
            <w:r>
              <w:t>5</w:t>
            </w:r>
            <w:r>
              <w:t>：部署历史记录完整保存每次部署的版本号、部署</w:t>
            </w:r>
            <w:r>
              <w:t>URL</w:t>
            </w:r>
            <w:r>
              <w:t>、操作人、时间戳，支持一键回滚。</w:t>
            </w:r>
            <w:r>
              <w:br/>
            </w:r>
            <w:r>
              <w:br/>
            </w:r>
            <w:r>
              <w:t>状态流转图（状态机）：</w:t>
            </w:r>
            <w:r>
              <w:br/>
              <w:t xml:space="preserve">  PENDING</w:t>
            </w:r>
            <w:r>
              <w:t>（待审批）</w:t>
            </w:r>
            <w:r>
              <w:t>-&gt; APPROVED</w:t>
            </w:r>
            <w:r>
              <w:t>（已批准）</w:t>
            </w:r>
            <w:r>
              <w:t>-&gt; DEPLOYED</w:t>
            </w:r>
            <w:r>
              <w:t>（已部署）</w:t>
            </w:r>
            <w:r>
              <w:br/>
              <w:t xml:space="preserve">  PENDING</w:t>
            </w:r>
            <w:r>
              <w:t>（待审批）</w:t>
            </w:r>
            <w:r>
              <w:t>-&gt; REJECTED</w:t>
            </w:r>
            <w:r>
              <w:t>（已驳回）</w:t>
            </w:r>
            <w:r>
              <w:br/>
              <w:t xml:space="preserve">  DEPLOYED -&gt; ROLLED_BACK</w:t>
            </w:r>
            <w:r>
              <w:t>（通过回滚操作）</w:t>
            </w:r>
            <w:r>
              <w:br/>
            </w:r>
            <w:r>
              <w:br/>
            </w:r>
            <w:r>
              <w:t>后置条件：部署记录持久化，通知相关人员，制品下载链接更新。</w:t>
            </w:r>
          </w:p>
        </w:tc>
      </w:tr>
      <w:tr w:rsidR="001F35E8" w14:paraId="3A8E9CD2" w14:textId="77777777">
        <w:tc>
          <w:tcPr>
            <w:tcW w:w="615" w:type="dxa"/>
          </w:tcPr>
          <w:p w14:paraId="338022F5" w14:textId="77777777" w:rsidR="001F35E8" w:rsidRDefault="00000000">
            <w:r>
              <w:lastRenderedPageBreak/>
              <w:t>4</w:t>
            </w:r>
          </w:p>
        </w:tc>
        <w:tc>
          <w:tcPr>
            <w:tcW w:w="8341" w:type="dxa"/>
            <w:gridSpan w:val="4"/>
          </w:tcPr>
          <w:p w14:paraId="55C9D21E" w14:textId="77777777" w:rsidR="001F35E8" w:rsidRDefault="00000000">
            <w:r>
              <w:t>【用例</w:t>
            </w:r>
            <w:r>
              <w:t>UC-04</w:t>
            </w:r>
            <w:r>
              <w:t>】</w:t>
            </w:r>
            <w:r>
              <w:t>Git Webhook</w:t>
            </w:r>
            <w:r>
              <w:t>自动触发构建</w:t>
            </w:r>
          </w:p>
        </w:tc>
      </w:tr>
      <w:tr w:rsidR="001F35E8" w14:paraId="63545145" w14:textId="77777777">
        <w:tc>
          <w:tcPr>
            <w:tcW w:w="615" w:type="dxa"/>
          </w:tcPr>
          <w:p w14:paraId="0C22E88D" w14:textId="77777777" w:rsidR="001F35E8" w:rsidRDefault="001F35E8"/>
        </w:tc>
        <w:tc>
          <w:tcPr>
            <w:tcW w:w="8341" w:type="dxa"/>
            <w:gridSpan w:val="4"/>
          </w:tcPr>
          <w:p w14:paraId="32402EE8" w14:textId="77777777" w:rsidR="001F35E8" w:rsidRDefault="00000000">
            <w:r>
              <w:t>参与角色：外部</w:t>
            </w:r>
            <w:r>
              <w:t>Git</w:t>
            </w:r>
            <w:r>
              <w:t>平台（</w:t>
            </w:r>
            <w:r>
              <w:t>GitHub/GitLab/Gitee</w:t>
            </w:r>
            <w:r>
              <w:t>）</w:t>
            </w:r>
            <w:r>
              <w:br/>
            </w:r>
            <w:r>
              <w:t>前置条件：项目已配置</w:t>
            </w:r>
            <w:r>
              <w:t>Git</w:t>
            </w:r>
            <w:r>
              <w:t>仓库</w:t>
            </w:r>
            <w:r>
              <w:t>URL</w:t>
            </w:r>
            <w:r>
              <w:t>，</w:t>
            </w:r>
            <w:r>
              <w:t>CI/CD</w:t>
            </w:r>
            <w:r>
              <w:t>流水线已关联项目</w:t>
            </w:r>
            <w:r>
              <w:br/>
            </w:r>
            <w:r>
              <w:br/>
            </w:r>
            <w:r>
              <w:t>基本路径：</w:t>
            </w:r>
            <w:r>
              <w:br/>
              <w:t xml:space="preserve">  </w:t>
            </w:r>
            <w:r>
              <w:t>步骤</w:t>
            </w:r>
            <w:r>
              <w:t>1</w:t>
            </w:r>
            <w:r>
              <w:t>：开发者在</w:t>
            </w:r>
            <w:r>
              <w:t>IDE</w:t>
            </w:r>
            <w:r>
              <w:t>中提交代码并推送到</w:t>
            </w:r>
            <w:r>
              <w:t>Git</w:t>
            </w:r>
            <w:r>
              <w:t>仓库（如</w:t>
            </w:r>
            <w:r>
              <w:t>git push origin main</w:t>
            </w:r>
            <w:r>
              <w:t>）；</w:t>
            </w:r>
            <w:r>
              <w:br/>
              <w:t xml:space="preserve">  </w:t>
            </w:r>
            <w:r>
              <w:t>步骤</w:t>
            </w:r>
            <w:r>
              <w:t>2</w:t>
            </w:r>
            <w:r>
              <w:t>：</w:t>
            </w:r>
            <w:r>
              <w:t>Git</w:t>
            </w:r>
            <w:r>
              <w:t>平台检测到</w:t>
            </w:r>
            <w:r>
              <w:t>Push</w:t>
            </w:r>
            <w:r>
              <w:t>事件，向平台</w:t>
            </w:r>
            <w:r>
              <w:t>Webhook</w:t>
            </w:r>
            <w:r>
              <w:t>端点发送</w:t>
            </w:r>
            <w:r>
              <w:t>POST</w:t>
            </w:r>
            <w:r>
              <w:t>请求（含</w:t>
            </w:r>
            <w:r>
              <w:t>JSON</w:t>
            </w:r>
            <w:r>
              <w:t>格式的事件载荷，包含仓库信息、分支名、提交者、</w:t>
            </w:r>
            <w:r>
              <w:t>commit SHA</w:t>
            </w:r>
            <w:r>
              <w:t>等）；</w:t>
            </w:r>
            <w:r>
              <w:br/>
              <w:t xml:space="preserve">  </w:t>
            </w:r>
            <w:r>
              <w:t>步骤</w:t>
            </w:r>
            <w:r>
              <w:t>3</w:t>
            </w:r>
            <w:r>
              <w:t>：</w:t>
            </w:r>
            <w:r>
              <w:t>WebhookController</w:t>
            </w:r>
            <w:r>
              <w:t>接收到</w:t>
            </w:r>
            <w:r>
              <w:t>Webhook</w:t>
            </w:r>
            <w:r>
              <w:t>请求后：</w:t>
            </w:r>
            <w:r>
              <w:br/>
              <w:t xml:space="preserve">    a. </w:t>
            </w:r>
            <w:r>
              <w:t>解析事件载荷，提取分支名和</w:t>
            </w:r>
            <w:r>
              <w:t>commit</w:t>
            </w:r>
            <w:r>
              <w:t>信息；</w:t>
            </w:r>
            <w:r>
              <w:br/>
              <w:t xml:space="preserve">    b. </w:t>
            </w:r>
            <w:r>
              <w:t>根据</w:t>
            </w:r>
            <w:r>
              <w:t>projectId</w:t>
            </w:r>
            <w:r>
              <w:t>查找对应的</w:t>
            </w:r>
            <w:r>
              <w:t>Pipeline</w:t>
            </w:r>
            <w:r>
              <w:t>配置；</w:t>
            </w:r>
            <w:r>
              <w:br/>
              <w:t xml:space="preserve">    c. </w:t>
            </w:r>
            <w:r>
              <w:t>检查</w:t>
            </w:r>
            <w:r>
              <w:t>branchPattern</w:t>
            </w:r>
            <w:r>
              <w:t>是否匹配当前推送的分支（如</w:t>
            </w:r>
            <w:r>
              <w:t>feature/*</w:t>
            </w:r>
            <w:r>
              <w:t>匹配</w:t>
            </w:r>
            <w:r>
              <w:t>feature/login</w:t>
            </w:r>
            <w:r>
              <w:t>分支）；</w:t>
            </w:r>
            <w:r>
              <w:br/>
              <w:t xml:space="preserve">    d. </w:t>
            </w:r>
            <w:r>
              <w:t>匹配成功后自动调用</w:t>
            </w:r>
            <w:r>
              <w:t>BuildService</w:t>
            </w:r>
            <w:r>
              <w:t>触发构建（</w:t>
            </w:r>
            <w:r>
              <w:t>triggerType=PUSH</w:t>
            </w:r>
            <w:r>
              <w:t>）；</w:t>
            </w:r>
            <w:r>
              <w:br/>
              <w:t xml:space="preserve">  </w:t>
            </w:r>
            <w:r>
              <w:t>步骤</w:t>
            </w:r>
            <w:r>
              <w:t>4</w:t>
            </w:r>
            <w:r>
              <w:t>：后续构建流程同</w:t>
            </w:r>
            <w:r>
              <w:t>UC-02</w:t>
            </w:r>
            <w:r>
              <w:t>。</w:t>
            </w:r>
            <w:r>
              <w:br/>
            </w:r>
            <w:r>
              <w:br/>
            </w:r>
            <w:r>
              <w:t>支持的</w:t>
            </w:r>
            <w:r>
              <w:t>Webhook</w:t>
            </w:r>
            <w:r>
              <w:t>格式：</w:t>
            </w:r>
            <w:r>
              <w:br/>
              <w:t xml:space="preserve">  GitHub</w:t>
            </w:r>
            <w:r>
              <w:t>：</w:t>
            </w:r>
            <w:r>
              <w:t>x-github-event: push</w:t>
            </w:r>
            <w:r>
              <w:t>，载荷包含</w:t>
            </w:r>
            <w:r>
              <w:t>ref</w:t>
            </w:r>
            <w:r>
              <w:t>、</w:t>
            </w:r>
            <w:r>
              <w:t>commits</w:t>
            </w:r>
            <w:r>
              <w:t>、</w:t>
            </w:r>
            <w:r>
              <w:t>repository</w:t>
            </w:r>
            <w:r>
              <w:t>等字段；</w:t>
            </w:r>
            <w:r>
              <w:br/>
              <w:t xml:space="preserve">  GitLab</w:t>
            </w:r>
            <w:r>
              <w:t>：</w:t>
            </w:r>
            <w:r>
              <w:t>X-Gitlab-Event: Push Hook</w:t>
            </w:r>
            <w:r>
              <w:t>，载荷包含</w:t>
            </w:r>
            <w:r>
              <w:t>ref</w:t>
            </w:r>
            <w:r>
              <w:t>、</w:t>
            </w:r>
            <w:r>
              <w:t>commits</w:t>
            </w:r>
            <w:r>
              <w:t>、</w:t>
            </w:r>
            <w:r>
              <w:t>project</w:t>
            </w:r>
            <w:r>
              <w:t>等字段；</w:t>
            </w:r>
            <w:r>
              <w:br/>
              <w:t xml:space="preserve">  Gitee</w:t>
            </w:r>
            <w:r>
              <w:t>：</w:t>
            </w:r>
            <w:r>
              <w:t>X-Gitee-Event: Push Hook</w:t>
            </w:r>
            <w:r>
              <w:t>，载荷包含</w:t>
            </w:r>
            <w:r>
              <w:t>ref</w:t>
            </w:r>
            <w:r>
              <w:t>、</w:t>
            </w:r>
            <w:r>
              <w:t>commits</w:t>
            </w:r>
            <w:r>
              <w:t>、</w:t>
            </w:r>
            <w:r>
              <w:t>repository</w:t>
            </w:r>
            <w:r>
              <w:t>等字段。</w:t>
            </w:r>
            <w:r>
              <w:br/>
            </w:r>
            <w:r>
              <w:br/>
            </w:r>
            <w:r>
              <w:t>后置条件：自动创建的构建记录包含</w:t>
            </w:r>
            <w:r>
              <w:t>triggerType=PUSH</w:t>
            </w:r>
            <w:r>
              <w:t>、</w:t>
            </w:r>
            <w:r>
              <w:t>gitCommit=commit SHA</w:t>
            </w:r>
            <w:r>
              <w:t>。</w:t>
            </w:r>
          </w:p>
        </w:tc>
      </w:tr>
      <w:tr w:rsidR="001F35E8" w14:paraId="74C4307F" w14:textId="77777777">
        <w:tc>
          <w:tcPr>
            <w:tcW w:w="615" w:type="dxa"/>
          </w:tcPr>
          <w:p w14:paraId="34BEBFD9" w14:textId="77777777" w:rsidR="001F35E8" w:rsidRDefault="00000000">
            <w:r>
              <w:t>5</w:t>
            </w:r>
          </w:p>
        </w:tc>
        <w:tc>
          <w:tcPr>
            <w:tcW w:w="8341" w:type="dxa"/>
            <w:gridSpan w:val="4"/>
          </w:tcPr>
          <w:p w14:paraId="14D2C45F" w14:textId="77777777" w:rsidR="001F35E8" w:rsidRDefault="00000000">
            <w:r>
              <w:t>【用例</w:t>
            </w:r>
            <w:r>
              <w:t>UC-05</w:t>
            </w:r>
            <w:r>
              <w:t>】定时构建调度</w:t>
            </w:r>
          </w:p>
        </w:tc>
      </w:tr>
      <w:tr w:rsidR="001F35E8" w14:paraId="0671C947" w14:textId="77777777">
        <w:tc>
          <w:tcPr>
            <w:tcW w:w="615" w:type="dxa"/>
          </w:tcPr>
          <w:p w14:paraId="25857CFD" w14:textId="77777777" w:rsidR="001F35E8" w:rsidRDefault="001F35E8"/>
        </w:tc>
        <w:tc>
          <w:tcPr>
            <w:tcW w:w="8341" w:type="dxa"/>
            <w:gridSpan w:val="4"/>
          </w:tcPr>
          <w:p w14:paraId="0D18AB56" w14:textId="77777777" w:rsidR="001F35E8" w:rsidRDefault="00000000">
            <w:r>
              <w:t>参与角色：系统（自动执行）</w:t>
            </w:r>
            <w:r>
              <w:br/>
            </w:r>
            <w:r>
              <w:t>前置条件：</w:t>
            </w:r>
            <w:r>
              <w:t>Pipeline</w:t>
            </w:r>
            <w:r>
              <w:t>已配置</w:t>
            </w:r>
            <w:r>
              <w:t>cronExpression</w:t>
            </w:r>
            <w:r>
              <w:t>并启用</w:t>
            </w:r>
            <w:r>
              <w:t>cronEnabled=true</w:t>
            </w:r>
            <w:r>
              <w:br/>
            </w:r>
            <w:r>
              <w:br/>
            </w:r>
            <w:r>
              <w:t>基本路径：</w:t>
            </w:r>
            <w:r>
              <w:br/>
              <w:t xml:space="preserve">  </w:t>
            </w:r>
            <w:r>
              <w:t>步骤</w:t>
            </w:r>
            <w:r>
              <w:t>1</w:t>
            </w:r>
            <w:r>
              <w:t>：</w:t>
            </w:r>
            <w:r>
              <w:t>SchedulerService</w:t>
            </w:r>
            <w:r>
              <w:t>通过</w:t>
            </w:r>
            <w:r>
              <w:t>@Scheduled</w:t>
            </w:r>
            <w:r>
              <w:t>注解每分钟执行一次检查；</w:t>
            </w:r>
            <w:r>
              <w:br/>
              <w:t xml:space="preserve">  </w:t>
            </w:r>
            <w:r>
              <w:t>步骤</w:t>
            </w:r>
            <w:r>
              <w:t>2</w:t>
            </w:r>
            <w:r>
              <w:t>：遍历所有</w:t>
            </w:r>
            <w:r>
              <w:t>cronEnabled=true</w:t>
            </w:r>
            <w:r>
              <w:t>的</w:t>
            </w:r>
            <w:r>
              <w:t>Pipeline</w:t>
            </w:r>
            <w:r>
              <w:t>，使用自定义</w:t>
            </w:r>
            <w:r>
              <w:t>Cron</w:t>
            </w:r>
            <w:r>
              <w:t>解析器解析</w:t>
            </w:r>
            <w:r>
              <w:t>cronExpression</w:t>
            </w:r>
            <w:r>
              <w:t>（</w:t>
            </w:r>
            <w:r>
              <w:t>5</w:t>
            </w:r>
            <w:r>
              <w:t>段式：分</w:t>
            </w:r>
            <w:r>
              <w:t xml:space="preserve"> </w:t>
            </w:r>
            <w:r>
              <w:t>时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>周）；</w:t>
            </w:r>
            <w:r>
              <w:br/>
              <w:t xml:space="preserve">  </w:t>
            </w:r>
            <w:r>
              <w:t>步骤</w:t>
            </w:r>
            <w:r>
              <w:t>3</w:t>
            </w:r>
            <w:r>
              <w:t>：将解析出的目标触发时间与当前时间匹配，若匹配成功则触发构建；</w:t>
            </w:r>
            <w:r>
              <w:br/>
              <w:t xml:space="preserve">  </w:t>
            </w:r>
            <w:r>
              <w:t>步骤</w:t>
            </w:r>
            <w:r>
              <w:t>4</w:t>
            </w:r>
            <w:r>
              <w:t>：构建执行流程同</w:t>
            </w:r>
            <w:r>
              <w:t>UC-02</w:t>
            </w:r>
            <w:r>
              <w:t>（</w:t>
            </w:r>
            <w:r>
              <w:t>triggerType=SCHEDULE</w:t>
            </w:r>
            <w:r>
              <w:t>）。</w:t>
            </w:r>
            <w:r>
              <w:br/>
            </w:r>
            <w:r>
              <w:lastRenderedPageBreak/>
              <w:br/>
              <w:t>Cron</w:t>
            </w:r>
            <w:r>
              <w:t>表达式示例：</w:t>
            </w:r>
            <w:r>
              <w:br/>
              <w:t xml:space="preserve">  “0 2 * * *”     -&gt; </w:t>
            </w:r>
            <w:r>
              <w:t>每天凌晨</w:t>
            </w:r>
            <w:r>
              <w:t>2</w:t>
            </w:r>
            <w:r>
              <w:t>点构建</w:t>
            </w:r>
            <w:r>
              <w:br/>
              <w:t xml:space="preserve">  “*/30 * * * *”  -&gt; </w:t>
            </w:r>
            <w:r>
              <w:t>每</w:t>
            </w:r>
            <w:r>
              <w:t>30</w:t>
            </w:r>
            <w:r>
              <w:t>分钟构建一次</w:t>
            </w:r>
            <w:r>
              <w:br/>
              <w:t xml:space="preserve">  “0 9 * * 1-5”  -&gt; </w:t>
            </w:r>
            <w:r>
              <w:t>工作日每天早上</w:t>
            </w:r>
            <w:r>
              <w:t>9</w:t>
            </w:r>
            <w:r>
              <w:t>点构建</w:t>
            </w:r>
            <w:r>
              <w:br/>
            </w:r>
            <w:r>
              <w:br/>
            </w:r>
            <w:r>
              <w:t>后置条件：构建记录包含</w:t>
            </w:r>
            <w:r>
              <w:t>triggerType=SCHEDULE</w:t>
            </w:r>
            <w:r>
              <w:t>。</w:t>
            </w:r>
          </w:p>
        </w:tc>
      </w:tr>
      <w:tr w:rsidR="001F35E8" w14:paraId="0FD34D1F" w14:textId="77777777">
        <w:tc>
          <w:tcPr>
            <w:tcW w:w="615" w:type="dxa"/>
          </w:tcPr>
          <w:p w14:paraId="564363C3" w14:textId="77777777" w:rsidR="001F35E8" w:rsidRDefault="00000000">
            <w:r>
              <w:lastRenderedPageBreak/>
              <w:t>四</w:t>
            </w:r>
          </w:p>
        </w:tc>
        <w:tc>
          <w:tcPr>
            <w:tcW w:w="8341" w:type="dxa"/>
            <w:gridSpan w:val="4"/>
          </w:tcPr>
          <w:p w14:paraId="725707CE" w14:textId="77777777" w:rsidR="001F35E8" w:rsidRDefault="00000000">
            <w:r>
              <w:t>实训总结</w:t>
            </w:r>
          </w:p>
        </w:tc>
      </w:tr>
      <w:tr w:rsidR="001F35E8" w14:paraId="2399996C" w14:textId="77777777">
        <w:tc>
          <w:tcPr>
            <w:tcW w:w="615" w:type="dxa"/>
          </w:tcPr>
          <w:p w14:paraId="3842454D" w14:textId="77777777" w:rsidR="001F35E8" w:rsidRDefault="001F35E8"/>
        </w:tc>
        <w:tc>
          <w:tcPr>
            <w:tcW w:w="8341" w:type="dxa"/>
            <w:gridSpan w:val="4"/>
          </w:tcPr>
          <w:p w14:paraId="616966CC" w14:textId="77777777" w:rsidR="001F35E8" w:rsidRDefault="00000000">
            <w:r>
              <w:t>通过本次实训，我以</w:t>
            </w:r>
            <w:r>
              <w:t>“DevOps</w:t>
            </w:r>
            <w:r>
              <w:t>持续交付平台</w:t>
            </w:r>
            <w:r>
              <w:t>”</w:t>
            </w:r>
            <w:r>
              <w:t>为实训对象，系统性地完成了软件系统的功能模块识别、功能结构图绘制和核心功能用例描述三个实训任务。</w:t>
            </w:r>
            <w:r>
              <w:br/>
            </w:r>
            <w:r>
              <w:br/>
            </w:r>
            <w:r>
              <w:t>在功能模块识别环节，我按照软件工程方法论，将平台划分为</w:t>
            </w:r>
            <w:r>
              <w:t>12</w:t>
            </w:r>
            <w:r>
              <w:t>个功能模块，并根据业务重要性分为</w:t>
            </w:r>
            <w:r>
              <w:t>P0</w:t>
            </w:r>
            <w:r>
              <w:t>（核心）、</w:t>
            </w:r>
            <w:r>
              <w:t>P1</w:t>
            </w:r>
            <w:r>
              <w:t>（增强）、</w:t>
            </w:r>
            <w:r>
              <w:t>P2</w:t>
            </w:r>
            <w:r>
              <w:t>（辅助）三个优先级层级，明确了每个模块的职责边界和依赖关系。</w:t>
            </w:r>
            <w:r>
              <w:br/>
            </w:r>
            <w:r>
              <w:br/>
            </w:r>
            <w:r>
              <w:t>在功能结构图绘制环节，我绘制了系统的四层架构图（用户层</w:t>
            </w:r>
            <w:r>
              <w:t>-&gt;</w:t>
            </w:r>
            <w:r>
              <w:t>前端层</w:t>
            </w:r>
            <w:r>
              <w:t>-&gt;</w:t>
            </w:r>
            <w:r>
              <w:t>后端层</w:t>
            </w:r>
            <w:r>
              <w:t>-&gt;</w:t>
            </w:r>
            <w:r>
              <w:t>数据层）和前端功能模块结构图，清晰展示了各层组件的技术选型、模块划分和数据流动关系。平台采用</w:t>
            </w:r>
            <w:r>
              <w:t>Spring Boot + React</w:t>
            </w:r>
            <w:r>
              <w:t>的前后端分离架构，通过</w:t>
            </w:r>
            <w:r>
              <w:t>JWT + RBAC</w:t>
            </w:r>
            <w:r>
              <w:t>实现四级角色的权限控制，通过</w:t>
            </w:r>
            <w:r>
              <w:t>WebSocket</w:t>
            </w:r>
            <w:r>
              <w:t>实现实时通信，通过状态机模式实现部署审批工作流。</w:t>
            </w:r>
            <w:r>
              <w:br/>
            </w:r>
            <w:r>
              <w:br/>
            </w:r>
            <w:r>
              <w:t>在核心功能用例描述环节，我选取了</w:t>
            </w:r>
            <w:r>
              <w:t>5</w:t>
            </w:r>
            <w:r>
              <w:t>个核心用例（用户认证与权限管理、手动触发</w:t>
            </w:r>
            <w:r>
              <w:t>CI</w:t>
            </w:r>
            <w:r>
              <w:t>构建、部署申请与审批工作流、</w:t>
            </w:r>
            <w:r>
              <w:t>Git Webhook</w:t>
            </w:r>
            <w:r>
              <w:t>自动触发、定时构建调度）进行详细描述，涵盖了基本路径、异常路径、前置条件、后置条件等完整用例要素，展示了平台的核心业务逻辑。</w:t>
            </w:r>
            <w:r>
              <w:br/>
            </w:r>
            <w:r>
              <w:br/>
            </w:r>
            <w:r>
              <w:t>本次实训加深了我对软件系统分析与设计的理解，特别是在大型企业级系统的功能分解、架构设计和用例建模方面积累了实践经验。同时，通过对</w:t>
            </w:r>
            <w:r>
              <w:t>Spring Boot</w:t>
            </w:r>
            <w:r>
              <w:t>、</w:t>
            </w:r>
            <w:r>
              <w:t>React</w:t>
            </w:r>
            <w:r>
              <w:t>、</w:t>
            </w:r>
            <w:r>
              <w:t>WebSocket</w:t>
            </w:r>
            <w:r>
              <w:t>、</w:t>
            </w:r>
            <w:r>
              <w:t>JWT</w:t>
            </w:r>
            <w:r>
              <w:t>认证、</w:t>
            </w:r>
            <w:r>
              <w:t>MySQL</w:t>
            </w:r>
            <w:r>
              <w:t>等主流技术的应用分析，提升了我的技术文档编写能力和系统设计能力。</w:t>
            </w:r>
          </w:p>
        </w:tc>
      </w:tr>
    </w:tbl>
    <w:p w14:paraId="569F7AA2" w14:textId="77777777" w:rsidR="00D84704" w:rsidRDefault="00D84704">
      <w:pPr>
        <w:snapToGrid w:val="0"/>
        <w:ind w:firstLineChars="150" w:firstLine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填写说明：</w:t>
      </w:r>
    </w:p>
    <w:p w14:paraId="3F306DBF" w14:textId="77777777" w:rsidR="00D84704" w:rsidRDefault="00D84704">
      <w:pPr>
        <w:numPr>
          <w:ilvl w:val="0"/>
          <w:numId w:val="1"/>
        </w:numPr>
        <w:tabs>
          <w:tab w:val="left" w:pos="720"/>
        </w:tabs>
        <w:snapToGrid w:val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指导教师签名处请使用手写签名的图片。</w:t>
      </w:r>
    </w:p>
    <w:p w14:paraId="3FEF0A82" w14:textId="77777777" w:rsidR="00D84704" w:rsidRDefault="00D84704">
      <w:pPr>
        <w:numPr>
          <w:ilvl w:val="0"/>
          <w:numId w:val="1"/>
        </w:numPr>
        <w:tabs>
          <w:tab w:val="left" w:pos="720"/>
        </w:tabs>
        <w:snapToGrid w:val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实训任务完成后</w:t>
      </w:r>
      <w:r>
        <w:rPr>
          <w:rFonts w:ascii="宋体" w:hAnsi="宋体"/>
          <w:sz w:val="24"/>
        </w:rPr>
        <w:t>提交报告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课程结束后</w:t>
      </w:r>
      <w:r>
        <w:rPr>
          <w:rFonts w:ascii="宋体" w:hAnsi="宋体" w:hint="eastAsia"/>
          <w:sz w:val="24"/>
        </w:rPr>
        <w:t>统一装订</w:t>
      </w:r>
      <w:r>
        <w:rPr>
          <w:rFonts w:ascii="宋体" w:hAnsi="宋体"/>
          <w:sz w:val="24"/>
        </w:rPr>
        <w:t>封面</w:t>
      </w:r>
      <w:r>
        <w:rPr>
          <w:rFonts w:ascii="宋体" w:hAnsi="宋体" w:hint="eastAsia"/>
          <w:sz w:val="24"/>
        </w:rPr>
        <w:t>。</w:t>
      </w:r>
    </w:p>
    <w:p w14:paraId="5072FA10" w14:textId="77777777" w:rsidR="00D84704" w:rsidRDefault="00D84704">
      <w:pPr>
        <w:numPr>
          <w:ilvl w:val="0"/>
          <w:numId w:val="1"/>
        </w:numPr>
        <w:tabs>
          <w:tab w:val="left" w:pos="720"/>
        </w:tabs>
        <w:snapToGrid w:val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实训成绩要求为百分制，课程实训成绩作为课程学习平时成绩的构成内容之一，是多次实训成绩的平均值。</w:t>
      </w:r>
    </w:p>
    <w:sectPr w:rsidR="00D84704">
      <w:headerReference w:type="default" r:id="rId11"/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D281" w14:textId="77777777" w:rsidR="00735C0B" w:rsidRDefault="00735C0B">
      <w:r>
        <w:separator/>
      </w:r>
    </w:p>
  </w:endnote>
  <w:endnote w:type="continuationSeparator" w:id="0">
    <w:p w14:paraId="64F83A99" w14:textId="77777777" w:rsidR="00735C0B" w:rsidRDefault="00735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CED67" w14:textId="77777777" w:rsidR="00735C0B" w:rsidRDefault="00735C0B">
      <w:r>
        <w:separator/>
      </w:r>
    </w:p>
  </w:footnote>
  <w:footnote w:type="continuationSeparator" w:id="0">
    <w:p w14:paraId="0E1F69A1" w14:textId="77777777" w:rsidR="00735C0B" w:rsidRDefault="00735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4DA9" w14:textId="77777777" w:rsidR="00D84704" w:rsidRDefault="00383B7E">
    <w:pPr>
      <w:pStyle w:val="a6"/>
      <w:pBdr>
        <w:bottom w:val="single" w:sz="6" w:space="0" w:color="auto"/>
      </w:pBdr>
    </w:pPr>
    <w:r>
      <w:pict w14:anchorId="31EF43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5pt;height:43pt;mso-position-horizontal-relative:page;mso-position-vertical-relative:page">
          <v:imagedata r:id="rId1" o:title="页眉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FE3EF" w14:textId="77777777" w:rsidR="00D84704" w:rsidRDefault="00383B7E">
    <w:pPr>
      <w:pStyle w:val="a6"/>
      <w:pBdr>
        <w:bottom w:val="single" w:sz="6" w:space="0" w:color="auto"/>
      </w:pBdr>
    </w:pPr>
    <w:r>
      <w:pict w14:anchorId="430960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" o:spid="_x0000_i1027" type="#_x0000_t75" style="width:452.95pt;height:43pt;mso-position-horizontal-relative:page;mso-position-vertical-relative:page">
          <v:imagedata r:id="rId1" o:title="页眉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639E5"/>
    <w:multiLevelType w:val="multilevel"/>
    <w:tmpl w:val="396639E5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num w:numId="1" w16cid:durableId="123018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NjNjdjMjM2NzgwMTM3OWEzNDZjNDJlZjdjMTg2MGIifQ=="/>
  </w:docVars>
  <w:rsids>
    <w:rsidRoot w:val="001F77B6"/>
    <w:rsid w:val="00000A3C"/>
    <w:rsid w:val="00017D45"/>
    <w:rsid w:val="00021455"/>
    <w:rsid w:val="000371D9"/>
    <w:rsid w:val="00050A2C"/>
    <w:rsid w:val="00050CF5"/>
    <w:rsid w:val="00060AC7"/>
    <w:rsid w:val="00060CF5"/>
    <w:rsid w:val="000661AC"/>
    <w:rsid w:val="00071765"/>
    <w:rsid w:val="00077B1B"/>
    <w:rsid w:val="00096D47"/>
    <w:rsid w:val="000A7912"/>
    <w:rsid w:val="000A7D6B"/>
    <w:rsid w:val="000B07E8"/>
    <w:rsid w:val="000B34B5"/>
    <w:rsid w:val="000D2961"/>
    <w:rsid w:val="000D333A"/>
    <w:rsid w:val="000D588F"/>
    <w:rsid w:val="000E4597"/>
    <w:rsid w:val="000E7655"/>
    <w:rsid w:val="000F0A00"/>
    <w:rsid w:val="000F0ADB"/>
    <w:rsid w:val="00101DC1"/>
    <w:rsid w:val="00103F19"/>
    <w:rsid w:val="00103FE8"/>
    <w:rsid w:val="001056C7"/>
    <w:rsid w:val="00107AAA"/>
    <w:rsid w:val="00123260"/>
    <w:rsid w:val="0012581E"/>
    <w:rsid w:val="00126DAA"/>
    <w:rsid w:val="001357D7"/>
    <w:rsid w:val="0014401B"/>
    <w:rsid w:val="001446C7"/>
    <w:rsid w:val="00144E09"/>
    <w:rsid w:val="00155412"/>
    <w:rsid w:val="0016345B"/>
    <w:rsid w:val="001700AC"/>
    <w:rsid w:val="00180730"/>
    <w:rsid w:val="001968E0"/>
    <w:rsid w:val="001A3A63"/>
    <w:rsid w:val="001A560C"/>
    <w:rsid w:val="001A5D92"/>
    <w:rsid w:val="001B6F9B"/>
    <w:rsid w:val="001F35E8"/>
    <w:rsid w:val="001F4838"/>
    <w:rsid w:val="001F77B6"/>
    <w:rsid w:val="002020B9"/>
    <w:rsid w:val="00203738"/>
    <w:rsid w:val="002055D2"/>
    <w:rsid w:val="00206C45"/>
    <w:rsid w:val="00210B66"/>
    <w:rsid w:val="00216678"/>
    <w:rsid w:val="002217D7"/>
    <w:rsid w:val="00221A1B"/>
    <w:rsid w:val="0022305C"/>
    <w:rsid w:val="002300A8"/>
    <w:rsid w:val="002635F3"/>
    <w:rsid w:val="00264ACA"/>
    <w:rsid w:val="00280820"/>
    <w:rsid w:val="0028148A"/>
    <w:rsid w:val="00290111"/>
    <w:rsid w:val="00294F1F"/>
    <w:rsid w:val="002B2C43"/>
    <w:rsid w:val="002B2D3F"/>
    <w:rsid w:val="002C06B7"/>
    <w:rsid w:val="002D06FF"/>
    <w:rsid w:val="002D4807"/>
    <w:rsid w:val="002D5AA5"/>
    <w:rsid w:val="002E1759"/>
    <w:rsid w:val="002E3884"/>
    <w:rsid w:val="002F3EE0"/>
    <w:rsid w:val="002F57BA"/>
    <w:rsid w:val="003074EF"/>
    <w:rsid w:val="00307980"/>
    <w:rsid w:val="003130D5"/>
    <w:rsid w:val="003234E7"/>
    <w:rsid w:val="00323FD1"/>
    <w:rsid w:val="00340171"/>
    <w:rsid w:val="00345D2B"/>
    <w:rsid w:val="003548A5"/>
    <w:rsid w:val="00362571"/>
    <w:rsid w:val="00363788"/>
    <w:rsid w:val="00372C90"/>
    <w:rsid w:val="00377123"/>
    <w:rsid w:val="00383B7E"/>
    <w:rsid w:val="00385699"/>
    <w:rsid w:val="00391DF1"/>
    <w:rsid w:val="003B36B2"/>
    <w:rsid w:val="003B37E2"/>
    <w:rsid w:val="003B443A"/>
    <w:rsid w:val="003F6031"/>
    <w:rsid w:val="00420298"/>
    <w:rsid w:val="00450800"/>
    <w:rsid w:val="004525D6"/>
    <w:rsid w:val="00491337"/>
    <w:rsid w:val="004A0375"/>
    <w:rsid w:val="004A3D21"/>
    <w:rsid w:val="004B0F5C"/>
    <w:rsid w:val="004B2218"/>
    <w:rsid w:val="004B4A06"/>
    <w:rsid w:val="004D4FFD"/>
    <w:rsid w:val="004E5AD4"/>
    <w:rsid w:val="004F6893"/>
    <w:rsid w:val="0053048E"/>
    <w:rsid w:val="00532FCD"/>
    <w:rsid w:val="00534B7B"/>
    <w:rsid w:val="00541550"/>
    <w:rsid w:val="00552A94"/>
    <w:rsid w:val="00556811"/>
    <w:rsid w:val="00573321"/>
    <w:rsid w:val="005A0FC6"/>
    <w:rsid w:val="005A3CC5"/>
    <w:rsid w:val="005A5CA7"/>
    <w:rsid w:val="005B1817"/>
    <w:rsid w:val="005B7886"/>
    <w:rsid w:val="005E0BE8"/>
    <w:rsid w:val="005E3C4F"/>
    <w:rsid w:val="005E48C6"/>
    <w:rsid w:val="005E7451"/>
    <w:rsid w:val="005F2BD0"/>
    <w:rsid w:val="006104C0"/>
    <w:rsid w:val="00616B6A"/>
    <w:rsid w:val="00627289"/>
    <w:rsid w:val="00656CCD"/>
    <w:rsid w:val="006647B3"/>
    <w:rsid w:val="006712E1"/>
    <w:rsid w:val="0067199F"/>
    <w:rsid w:val="00671F7C"/>
    <w:rsid w:val="00684F53"/>
    <w:rsid w:val="006865A7"/>
    <w:rsid w:val="006931B1"/>
    <w:rsid w:val="006959A3"/>
    <w:rsid w:val="00695DBB"/>
    <w:rsid w:val="006A62A0"/>
    <w:rsid w:val="006B0B27"/>
    <w:rsid w:val="006D2900"/>
    <w:rsid w:val="006D4B8B"/>
    <w:rsid w:val="00706273"/>
    <w:rsid w:val="00707973"/>
    <w:rsid w:val="00715241"/>
    <w:rsid w:val="00720620"/>
    <w:rsid w:val="007207F6"/>
    <w:rsid w:val="007318EC"/>
    <w:rsid w:val="00735C0B"/>
    <w:rsid w:val="0073614D"/>
    <w:rsid w:val="00744606"/>
    <w:rsid w:val="00752CE8"/>
    <w:rsid w:val="00780AF7"/>
    <w:rsid w:val="007947CD"/>
    <w:rsid w:val="007A01E2"/>
    <w:rsid w:val="007A4859"/>
    <w:rsid w:val="007A50B1"/>
    <w:rsid w:val="007B1CFF"/>
    <w:rsid w:val="007C00C1"/>
    <w:rsid w:val="007C3750"/>
    <w:rsid w:val="007C4348"/>
    <w:rsid w:val="007C53B4"/>
    <w:rsid w:val="007C6FCC"/>
    <w:rsid w:val="007E5041"/>
    <w:rsid w:val="007F0290"/>
    <w:rsid w:val="007F43C7"/>
    <w:rsid w:val="0080062D"/>
    <w:rsid w:val="00802B92"/>
    <w:rsid w:val="00806558"/>
    <w:rsid w:val="00816543"/>
    <w:rsid w:val="00816E98"/>
    <w:rsid w:val="00817890"/>
    <w:rsid w:val="00831296"/>
    <w:rsid w:val="00846EA4"/>
    <w:rsid w:val="0085213F"/>
    <w:rsid w:val="00855D05"/>
    <w:rsid w:val="00862A8C"/>
    <w:rsid w:val="00877E47"/>
    <w:rsid w:val="00883251"/>
    <w:rsid w:val="008845FB"/>
    <w:rsid w:val="00895EEE"/>
    <w:rsid w:val="008A221A"/>
    <w:rsid w:val="008B64F9"/>
    <w:rsid w:val="008F02B7"/>
    <w:rsid w:val="00920C79"/>
    <w:rsid w:val="009269BE"/>
    <w:rsid w:val="00941B49"/>
    <w:rsid w:val="00941BA5"/>
    <w:rsid w:val="009544B1"/>
    <w:rsid w:val="00954FF9"/>
    <w:rsid w:val="00971E5E"/>
    <w:rsid w:val="009723D7"/>
    <w:rsid w:val="00980786"/>
    <w:rsid w:val="00981AD0"/>
    <w:rsid w:val="00984BF6"/>
    <w:rsid w:val="00990DC0"/>
    <w:rsid w:val="009C4CEF"/>
    <w:rsid w:val="009F3900"/>
    <w:rsid w:val="009F6132"/>
    <w:rsid w:val="00A04CE6"/>
    <w:rsid w:val="00A37854"/>
    <w:rsid w:val="00A43B7F"/>
    <w:rsid w:val="00A54F89"/>
    <w:rsid w:val="00A66AA7"/>
    <w:rsid w:val="00A74FB4"/>
    <w:rsid w:val="00A843CA"/>
    <w:rsid w:val="00AA24CE"/>
    <w:rsid w:val="00AA2555"/>
    <w:rsid w:val="00AA51EA"/>
    <w:rsid w:val="00AC00D4"/>
    <w:rsid w:val="00AC61F7"/>
    <w:rsid w:val="00AE581C"/>
    <w:rsid w:val="00AF3A10"/>
    <w:rsid w:val="00AF42C6"/>
    <w:rsid w:val="00B013BB"/>
    <w:rsid w:val="00B01FFE"/>
    <w:rsid w:val="00B04338"/>
    <w:rsid w:val="00B04C4A"/>
    <w:rsid w:val="00B04CEC"/>
    <w:rsid w:val="00B17E0D"/>
    <w:rsid w:val="00B356E8"/>
    <w:rsid w:val="00B42516"/>
    <w:rsid w:val="00B45370"/>
    <w:rsid w:val="00B63F8E"/>
    <w:rsid w:val="00B76076"/>
    <w:rsid w:val="00B835C3"/>
    <w:rsid w:val="00B963F7"/>
    <w:rsid w:val="00BA7519"/>
    <w:rsid w:val="00BB4E47"/>
    <w:rsid w:val="00BB58C9"/>
    <w:rsid w:val="00BB658E"/>
    <w:rsid w:val="00BC6D11"/>
    <w:rsid w:val="00BD14A6"/>
    <w:rsid w:val="00BE566A"/>
    <w:rsid w:val="00BE680E"/>
    <w:rsid w:val="00BF4850"/>
    <w:rsid w:val="00C126F1"/>
    <w:rsid w:val="00C47446"/>
    <w:rsid w:val="00C609B2"/>
    <w:rsid w:val="00C7452A"/>
    <w:rsid w:val="00C775B7"/>
    <w:rsid w:val="00C77CC8"/>
    <w:rsid w:val="00C90020"/>
    <w:rsid w:val="00CA0214"/>
    <w:rsid w:val="00CA208C"/>
    <w:rsid w:val="00CD39E1"/>
    <w:rsid w:val="00D64B7D"/>
    <w:rsid w:val="00D777BD"/>
    <w:rsid w:val="00D83357"/>
    <w:rsid w:val="00D84704"/>
    <w:rsid w:val="00D84A1C"/>
    <w:rsid w:val="00D865CA"/>
    <w:rsid w:val="00D95550"/>
    <w:rsid w:val="00DF45BE"/>
    <w:rsid w:val="00E01099"/>
    <w:rsid w:val="00E03FC3"/>
    <w:rsid w:val="00E04210"/>
    <w:rsid w:val="00E5230B"/>
    <w:rsid w:val="00E563FB"/>
    <w:rsid w:val="00E67D2E"/>
    <w:rsid w:val="00E67E45"/>
    <w:rsid w:val="00E77980"/>
    <w:rsid w:val="00E854D7"/>
    <w:rsid w:val="00E8798D"/>
    <w:rsid w:val="00E94C27"/>
    <w:rsid w:val="00EB200A"/>
    <w:rsid w:val="00EC45D2"/>
    <w:rsid w:val="00EC727E"/>
    <w:rsid w:val="00EC796C"/>
    <w:rsid w:val="00ED6997"/>
    <w:rsid w:val="00EE6BC6"/>
    <w:rsid w:val="00EF05B7"/>
    <w:rsid w:val="00F046F9"/>
    <w:rsid w:val="00F04913"/>
    <w:rsid w:val="00F05DCD"/>
    <w:rsid w:val="00F232EE"/>
    <w:rsid w:val="00F26D65"/>
    <w:rsid w:val="00F45AA0"/>
    <w:rsid w:val="00F56380"/>
    <w:rsid w:val="00F7390B"/>
    <w:rsid w:val="00F840AD"/>
    <w:rsid w:val="00FA3373"/>
    <w:rsid w:val="00FA3B6F"/>
    <w:rsid w:val="00FA587F"/>
    <w:rsid w:val="00FB7AD0"/>
    <w:rsid w:val="00FC358D"/>
    <w:rsid w:val="00FD3E93"/>
    <w:rsid w:val="00FE3E60"/>
    <w:rsid w:val="00FE6E24"/>
    <w:rsid w:val="00FE7DF7"/>
    <w:rsid w:val="00FF5338"/>
    <w:rsid w:val="00FF618F"/>
    <w:rsid w:val="016C6BDF"/>
    <w:rsid w:val="060F5BB3"/>
    <w:rsid w:val="06C21675"/>
    <w:rsid w:val="0BE82564"/>
    <w:rsid w:val="0C552E22"/>
    <w:rsid w:val="0D2A323A"/>
    <w:rsid w:val="0F042CFF"/>
    <w:rsid w:val="115D4CDF"/>
    <w:rsid w:val="17EB121A"/>
    <w:rsid w:val="186B268E"/>
    <w:rsid w:val="1BB253D6"/>
    <w:rsid w:val="1DC050A8"/>
    <w:rsid w:val="1EB1609D"/>
    <w:rsid w:val="1F251CDF"/>
    <w:rsid w:val="22EC62EC"/>
    <w:rsid w:val="23A65C87"/>
    <w:rsid w:val="24DF70CF"/>
    <w:rsid w:val="258A43EF"/>
    <w:rsid w:val="29301C89"/>
    <w:rsid w:val="3005760E"/>
    <w:rsid w:val="31F31625"/>
    <w:rsid w:val="3F6373B1"/>
    <w:rsid w:val="41F123E8"/>
    <w:rsid w:val="435840C8"/>
    <w:rsid w:val="4494330D"/>
    <w:rsid w:val="461B1C23"/>
    <w:rsid w:val="464F3E6C"/>
    <w:rsid w:val="47E71ABA"/>
    <w:rsid w:val="48877A3B"/>
    <w:rsid w:val="4AFC6DA2"/>
    <w:rsid w:val="4BA605AC"/>
    <w:rsid w:val="4DE25E8C"/>
    <w:rsid w:val="54120B01"/>
    <w:rsid w:val="54D25104"/>
    <w:rsid w:val="5539579A"/>
    <w:rsid w:val="5FA304AD"/>
    <w:rsid w:val="63CE5A96"/>
    <w:rsid w:val="6A7A2AF3"/>
    <w:rsid w:val="6AEC24D5"/>
    <w:rsid w:val="6B4B4FD8"/>
    <w:rsid w:val="6F1D0FB8"/>
    <w:rsid w:val="6F59718C"/>
    <w:rsid w:val="74DC08D4"/>
    <w:rsid w:val="7B6733D4"/>
    <w:rsid w:val="7C6675CD"/>
    <w:rsid w:val="7C7575D0"/>
    <w:rsid w:val="7E76427F"/>
    <w:rsid w:val="7FF5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65CBC57C"/>
  <w15:chartTrackingRefBased/>
  <w15:docId w15:val="{1FF7D8AE-96B4-471B-9DFC-8F42EE54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semiHidden/>
    <w:rPr>
      <w:rFonts w:eastAsia="宋体"/>
      <w:kern w:val="2"/>
      <w:sz w:val="18"/>
      <w:szCs w:val="18"/>
      <w:lang w:val="en-US" w:eastAsia="zh-CN" w:bidi="ar-SA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Title"/>
    <w:basedOn w:val="a"/>
    <w:next w:val="a"/>
    <w:link w:val="a9"/>
    <w:qFormat/>
    <w:pPr>
      <w:contextualSpacing/>
    </w:pPr>
    <w:rPr>
      <w:rFonts w:eastAsia="黑体"/>
      <w:smallCaps/>
      <w:szCs w:val="28"/>
      <w:lang w:eastAsia="en-US" w:bidi="en-US"/>
    </w:rPr>
  </w:style>
  <w:style w:type="character" w:customStyle="1" w:styleId="a9">
    <w:name w:val="标题 字符"/>
    <w:link w:val="a8"/>
    <w:rPr>
      <w:rFonts w:eastAsia="黑体"/>
      <w:smallCaps/>
      <w:kern w:val="2"/>
      <w:sz w:val="21"/>
      <w:szCs w:val="28"/>
      <w:lang w:eastAsia="en-US" w:bidi="en-US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Theme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rPr>
      <w:color w:val="0000FF"/>
      <w:u w:val="single"/>
    </w:rPr>
  </w:style>
  <w:style w:type="character" w:customStyle="1" w:styleId="style61">
    <w:name w:val="style61"/>
    <w:rPr>
      <w:color w:val="000000"/>
      <w:sz w:val="20"/>
      <w:szCs w:val="20"/>
    </w:rPr>
  </w:style>
  <w:style w:type="paragraph" w:customStyle="1" w:styleId="CharCharCharChar">
    <w:name w:val="Char Char Char Char"/>
    <w:basedOn w:val="a"/>
    <w:pPr>
      <w:widowControl/>
      <w:spacing w:after="160" w:line="240" w:lineRule="exact"/>
      <w:jc w:val="left"/>
    </w:pPr>
  </w:style>
  <w:style w:type="paragraph" w:customStyle="1" w:styleId="reader-word-layerreader-word-s1-9">
    <w:name w:val="reader-word-layer reader-word-s1-9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2">
    <w:name w:val="reader-word-layer reader-word-s1-2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r">
    <w:name w:val="Char"/>
    <w:basedOn w:val="a"/>
    <w:semiHidden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3143</Words>
  <Characters>3364</Characters>
  <Application>Microsoft Office Word</Application>
  <DocSecurity>0</DocSecurity>
  <PresentationFormat/>
  <Lines>841</Lines>
  <Paragraphs>722</Paragraphs>
  <Slides>0</Slides>
  <Notes>0</Notes>
  <HiddenSlides>0</HiddenSlides>
  <MMClips>0</MMClips>
  <ScaleCrop>false</ScaleCrop>
  <Manager/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建筑工程学院</dc:title>
  <dc:subject/>
  <dc:creator>微软用户</dc:creator>
  <cp:keywords/>
  <dc:description/>
  <cp:lastModifiedBy>Dear Koma</cp:lastModifiedBy>
  <cp:revision>6</cp:revision>
  <cp:lastPrinted>2018-12-10T07:36:00Z</cp:lastPrinted>
  <dcterms:created xsi:type="dcterms:W3CDTF">2026-06-24T06:49:00Z</dcterms:created>
  <dcterms:modified xsi:type="dcterms:W3CDTF">2026-06-24T07:03:00Z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CACA215479ED4864A0E4532329D9F94D_12</vt:lpwstr>
  </property>
  <property fmtid="{D5CDD505-2E9C-101B-9397-08002B2CF9AE}" pid="4" name="KSOTemplateDocerSaveRecord">
    <vt:lpwstr>eyJoZGlkIjoiOTU4ZWI4MjM5OWMwNzVjYzRmOWU3ZmFiZjBlM2EyMDgiLCJ1c2VySWQiOiIyNDYxNzg4NDkifQ==</vt:lpwstr>
  </property>
</Properties>
</file>