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663DB">
      <w:pPr>
        <w:autoSpaceDN w:val="0"/>
        <w:spacing w:line="288" w:lineRule="auto"/>
        <w:ind w:firstLine="420"/>
        <w:rPr>
          <w:rFonts w:ascii="仿宋" w:hAnsi="仿宋" w:eastAsia="仿宋" w:cs="仿宋"/>
          <w:b/>
          <w:bCs/>
          <w:color w:val="000000"/>
          <w:sz w:val="22"/>
          <w:szCs w:val="16"/>
        </w:rPr>
      </w:pPr>
      <w:r>
        <w:rPr>
          <w:rFonts w:hint="eastAsia" w:ascii="仿宋" w:hAnsi="仿宋" w:eastAsia="仿宋" w:cs="仿宋"/>
          <w:b/>
          <w:bCs/>
          <w:color w:val="000000"/>
          <w:sz w:val="22"/>
          <w:szCs w:val="16"/>
          <w:shd w:val="clear" w:color="FFFFFF" w:fill="D9D9D9"/>
        </w:rPr>
        <w:t>课题3</w:t>
      </w: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：基于深度学习的文本作业自动评分系统</w:t>
      </w:r>
    </w:p>
    <w:p w14:paraId="2A78E41C">
      <w:pPr>
        <w:autoSpaceDN w:val="0"/>
        <w:spacing w:line="288" w:lineRule="auto"/>
        <w:ind w:firstLine="420"/>
        <w:rPr>
          <w:rFonts w:ascii="仿宋" w:hAnsi="仿宋" w:eastAsia="仿宋" w:cs="仿宋"/>
          <w:b/>
          <w:bCs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项目描述</w:t>
      </w:r>
    </w:p>
    <w:p w14:paraId="1E92A218">
      <w:pPr>
        <w:autoSpaceDN w:val="0"/>
        <w:spacing w:line="288" w:lineRule="auto"/>
        <w:ind w:firstLine="420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针对纯纯文本作业（作文、简答题、论述题），通过预训练模型理解语义内容并自动评分，生成基础反馈，提升评分效率与一致性。</w:t>
      </w:r>
    </w:p>
    <w:p w14:paraId="70D0C7CF">
      <w:pPr>
        <w:autoSpaceDN w:val="0"/>
        <w:spacing w:line="288" w:lineRule="auto"/>
        <w:ind w:firstLine="420"/>
        <w:rPr>
          <w:rFonts w:ascii="仿宋" w:hAnsi="仿宋" w:eastAsia="仿宋" w:cs="仿宋"/>
          <w:b/>
          <w:bCs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核心数据集（附下载地址）</w:t>
      </w:r>
    </w:p>
    <w:p w14:paraId="5AA1FD65">
      <w:pPr>
        <w:numPr>
          <w:ilvl w:val="0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ASAP 数据集</w:t>
      </w:r>
      <w:r>
        <w:rPr>
          <w:rFonts w:ascii="仿宋" w:hAnsi="仿宋" w:eastAsia="仿宋" w:cs="仿宋"/>
          <w:color w:val="000000"/>
          <w:sz w:val="22"/>
          <w:szCs w:val="16"/>
        </w:rPr>
        <w:t>（Automated Student Assessment Prize）</w:t>
      </w:r>
    </w:p>
    <w:p w14:paraId="2E7AEE38">
      <w:pPr>
        <w:numPr>
          <w:ilvl w:val="1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包含 8 个作文任务的 24,000 篇学生作文及人工评分（1-6 分），覆盖不同学段和主题。</w:t>
      </w:r>
    </w:p>
    <w:p w14:paraId="5519B914">
      <w:pPr>
        <w:numPr>
          <w:ilvl w:val="1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下载地址：</w: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begin"/>
      </w:r>
      <w:r>
        <w:rPr>
          <w:rFonts w:ascii="仿宋" w:hAnsi="仿宋" w:eastAsia="仿宋" w:cs="仿宋"/>
          <w:color w:val="000000"/>
          <w:sz w:val="22"/>
          <w:szCs w:val="16"/>
        </w:rPr>
        <w:instrText xml:space="preserve">HYPERLINK "https://www.kaggle.com/c/asap-aes" \t "_blank"</w:instrTex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separate"/>
      </w:r>
      <w:r>
        <w:rPr>
          <w:rStyle w:val="4"/>
          <w:rFonts w:ascii="仿宋" w:hAnsi="仿宋" w:eastAsia="仿宋" w:cs="仿宋"/>
          <w:sz w:val="22"/>
          <w:szCs w:val="16"/>
        </w:rPr>
        <w:t>Kaggle ASAP 竞赛数据集</w: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end"/>
      </w:r>
      <w:r>
        <w:rPr>
          <w:rFonts w:hint="eastAsia" w:ascii="仿宋" w:hAnsi="仿宋" w:eastAsia="仿宋" w:cs="仿宋"/>
          <w:color w:val="000000"/>
          <w:sz w:val="22"/>
          <w:szCs w:val="16"/>
        </w:rPr>
        <w:t xml:space="preserve"> </w:t>
      </w:r>
    </w:p>
    <w:p w14:paraId="07D33CBD">
      <w:pPr>
        <w:autoSpaceDN w:val="0"/>
        <w:spacing w:line="288" w:lineRule="auto"/>
        <w:ind w:left="1440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https://www.kaggle.com/c/asap-aes</w:t>
      </w:r>
    </w:p>
    <w:p w14:paraId="37D66DE3">
      <w:pPr>
        <w:numPr>
          <w:ilvl w:val="0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PeerRead 数据集</w:t>
      </w:r>
    </w:p>
    <w:p w14:paraId="1C8B6113">
      <w:pPr>
        <w:numPr>
          <w:ilvl w:val="1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包含 14,000 篇计算机科学论文摘要及同行评审评分，适合学术类文本评分任务。</w:t>
      </w:r>
    </w:p>
    <w:p w14:paraId="08C40534">
      <w:pPr>
        <w:numPr>
          <w:ilvl w:val="1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下载地址：</w: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begin"/>
      </w:r>
      <w:r>
        <w:rPr>
          <w:rFonts w:ascii="仿宋" w:hAnsi="仿宋" w:eastAsia="仿宋" w:cs="仿宋"/>
          <w:color w:val="000000"/>
          <w:sz w:val="22"/>
          <w:szCs w:val="16"/>
        </w:rPr>
        <w:instrText xml:space="preserve">HYPERLINK "https://github.com/allenai/peer-read" \t "_blank"</w:instrTex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separate"/>
      </w:r>
      <w:r>
        <w:rPr>
          <w:rStyle w:val="4"/>
          <w:rFonts w:ascii="仿宋" w:hAnsi="仿宋" w:eastAsia="仿宋" w:cs="仿宋"/>
          <w:sz w:val="22"/>
          <w:szCs w:val="16"/>
        </w:rPr>
        <w:t>GitHub PeerRead</w:t>
      </w:r>
      <w:r>
        <w:rPr>
          <w:rFonts w:ascii="仿宋" w:hAnsi="仿宋" w:eastAsia="仿宋" w:cs="仿宋"/>
          <w:color w:val="000000"/>
          <w:sz w:val="22"/>
          <w:szCs w:val="16"/>
        </w:rPr>
        <w:fldChar w:fldCharType="end"/>
      </w:r>
    </w:p>
    <w:p w14:paraId="7FA7FF68">
      <w:pPr>
        <w:autoSpaceDN w:val="0"/>
        <w:spacing w:line="288" w:lineRule="auto"/>
        <w:ind w:left="1440"/>
        <w:rPr>
          <w:rFonts w:hint="eastAsia"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https://github.com/allenai/peer-read</w:t>
      </w:r>
    </w:p>
    <w:p w14:paraId="7DCA778E">
      <w:pPr>
        <w:numPr>
          <w:ilvl w:val="0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自建数据集</w:t>
      </w:r>
    </w:p>
    <w:p w14:paraId="3741AFF7">
      <w:pPr>
        <w:numPr>
          <w:ilvl w:val="1"/>
          <w:numId w:val="1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收集学校课程的简答题 / 论述题（如语文阅读理解、历史论述），标注得分点与对应分数（可通过教育机构合作获取）。</w:t>
      </w:r>
    </w:p>
    <w:p w14:paraId="13A09093">
      <w:pPr>
        <w:autoSpaceDN w:val="0"/>
        <w:spacing w:line="288" w:lineRule="auto"/>
        <w:ind w:firstLine="420"/>
        <w:rPr>
          <w:rFonts w:ascii="仿宋" w:hAnsi="仿宋" w:eastAsia="仿宋" w:cs="仿宋"/>
          <w:b/>
          <w:bCs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关键开源代码与工具</w:t>
      </w:r>
    </w:p>
    <w:p w14:paraId="728EE4BF">
      <w:pPr>
        <w:numPr>
          <w:ilvl w:val="0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文本预处理与模型训练</w:t>
      </w:r>
    </w:p>
    <w:p w14:paraId="5AE98598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Hugging Face Transformers</w:t>
      </w:r>
    </w:p>
    <w:p w14:paraId="3246C499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color w:val="000000"/>
          <w:sz w:val="22"/>
          <w:szCs w:val="16"/>
        </w:rPr>
        <w:t>（https://github.com/huggingface/transformers）：提供 BERT、RoBERTa 等预训练模型，支持文本评分任务微调。</w:t>
      </w:r>
    </w:p>
    <w:p w14:paraId="2A03854A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spaCy</w:t>
      </w:r>
      <w:r>
        <w:rPr>
          <w:rFonts w:ascii="仿宋" w:hAnsi="仿宋" w:eastAsia="仿宋" w:cs="仿宋"/>
          <w:color w:val="000000"/>
          <w:sz w:val="22"/>
          <w:szCs w:val="16"/>
        </w:rPr>
        <w:t>（https://github.com/explosion/spaCy）：用于文本分词、词性标注、实体识别等预处理。</w:t>
      </w:r>
    </w:p>
    <w:p w14:paraId="52DA5FEF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文本评分基线代码</w:t>
      </w:r>
      <w:r>
        <w:rPr>
          <w:rFonts w:ascii="仿宋" w:hAnsi="仿宋" w:eastAsia="仿宋" w:cs="仿宋"/>
          <w:color w:val="000000"/>
          <w:sz w:val="22"/>
          <w:szCs w:val="16"/>
        </w:rPr>
        <w:t>（https://github.com/neuralmind-ai/bert-score）：基于 BERT 的文本评分示例，可直接适配作业评分场景。</w:t>
      </w:r>
    </w:p>
    <w:p w14:paraId="223805D1">
      <w:pPr>
        <w:numPr>
          <w:ilvl w:val="0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系统部署与交互</w:t>
      </w:r>
    </w:p>
    <w:p w14:paraId="79B229FE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Flask-RESTful</w:t>
      </w:r>
      <w:r>
        <w:rPr>
          <w:rFonts w:ascii="仿宋" w:hAnsi="仿宋" w:eastAsia="仿宋" w:cs="仿宋"/>
          <w:color w:val="000000"/>
          <w:sz w:val="22"/>
          <w:szCs w:val="16"/>
        </w:rPr>
        <w:t>（https://github.com/flask-restful/flask-restful）：构建作业上传与评分 API 服务。</w:t>
      </w:r>
    </w:p>
    <w:p w14:paraId="1D203A59">
      <w:pPr>
        <w:numPr>
          <w:ilvl w:val="1"/>
          <w:numId w:val="2"/>
        </w:numPr>
        <w:autoSpaceDN w:val="0"/>
        <w:spacing w:line="288" w:lineRule="auto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Streamlit</w:t>
      </w:r>
      <w:r>
        <w:rPr>
          <w:rFonts w:ascii="仿宋" w:hAnsi="仿宋" w:eastAsia="仿宋" w:cs="仿宋"/>
          <w:color w:val="000000"/>
          <w:sz w:val="22"/>
          <w:szCs w:val="16"/>
        </w:rPr>
        <w:t>（https://github.com/streamlit/streamlit）：快速开发可视化界面，展示评分结果与文本分析。</w:t>
      </w:r>
    </w:p>
    <w:p w14:paraId="7B52B0CB">
      <w:pPr>
        <w:autoSpaceDN w:val="0"/>
        <w:spacing w:line="288" w:lineRule="auto"/>
        <w:ind w:firstLine="420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地点：</w:t>
      </w:r>
      <w:r>
        <w:rPr>
          <w:rFonts w:ascii="仿宋" w:hAnsi="仿宋" w:eastAsia="仿宋" w:cs="仿宋"/>
          <w:color w:val="000000"/>
          <w:sz w:val="22"/>
          <w:szCs w:val="16"/>
        </w:rPr>
        <w:t>苏州；</w:t>
      </w:r>
    </w:p>
    <w:p w14:paraId="375D29EE">
      <w:pPr>
        <w:autoSpaceDN w:val="0"/>
        <w:spacing w:line="288" w:lineRule="auto"/>
        <w:ind w:firstLine="420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ascii="仿宋" w:hAnsi="仿宋" w:eastAsia="仿宋" w:cs="仿宋"/>
          <w:b/>
          <w:bCs/>
          <w:color w:val="000000"/>
          <w:sz w:val="22"/>
          <w:szCs w:val="16"/>
        </w:rPr>
        <w:t>组数：</w:t>
      </w:r>
      <w:r>
        <w:rPr>
          <w:rFonts w:hint="eastAsia" w:ascii="仿宋" w:hAnsi="仿宋" w:eastAsia="仿宋" w:cs="仿宋"/>
          <w:color w:val="000000"/>
          <w:sz w:val="22"/>
          <w:szCs w:val="16"/>
        </w:rPr>
        <w:t>2</w:t>
      </w:r>
      <w:r>
        <w:rPr>
          <w:rFonts w:ascii="仿宋" w:hAnsi="仿宋" w:eastAsia="仿宋" w:cs="仿宋"/>
          <w:color w:val="000000"/>
          <w:sz w:val="22"/>
          <w:szCs w:val="16"/>
        </w:rPr>
        <w:t>组</w:t>
      </w:r>
      <w:r>
        <w:rPr>
          <w:rFonts w:hint="eastAsia" w:ascii="仿宋" w:hAnsi="仿宋" w:eastAsia="仿宋" w:cs="仿宋"/>
          <w:color w:val="000000"/>
          <w:sz w:val="22"/>
          <w:szCs w:val="16"/>
        </w:rPr>
        <w:t>，每组3~4人</w:t>
      </w:r>
      <w:r>
        <w:rPr>
          <w:rFonts w:ascii="仿宋" w:hAnsi="仿宋" w:eastAsia="仿宋" w:cs="仿宋"/>
          <w:color w:val="000000"/>
          <w:sz w:val="22"/>
          <w:szCs w:val="16"/>
        </w:rPr>
        <w:t>；</w:t>
      </w:r>
    </w:p>
    <w:p w14:paraId="1E8C3141">
      <w:pPr>
        <w:autoSpaceDN w:val="0"/>
        <w:spacing w:line="288" w:lineRule="auto"/>
        <w:ind w:firstLine="420"/>
        <w:rPr>
          <w:rFonts w:ascii="仿宋" w:hAnsi="仿宋" w:eastAsia="仿宋" w:cs="仿宋"/>
          <w:color w:val="000000"/>
          <w:sz w:val="22"/>
          <w:szCs w:val="16"/>
        </w:rPr>
      </w:pPr>
      <w:r>
        <w:rPr>
          <w:rFonts w:hint="eastAsia" w:ascii="仿宋" w:hAnsi="仿宋" w:eastAsia="仿宋" w:cs="仿宋"/>
          <w:b/>
          <w:bCs/>
          <w:color w:val="000000"/>
          <w:sz w:val="22"/>
          <w:szCs w:val="16"/>
        </w:rPr>
        <w:t>技术要求：</w:t>
      </w:r>
      <w:r>
        <w:rPr>
          <w:rFonts w:hint="eastAsia" w:ascii="仿宋" w:hAnsi="仿宋" w:eastAsia="仿宋" w:cs="仿宋"/>
          <w:color w:val="000000"/>
          <w:sz w:val="22"/>
          <w:szCs w:val="16"/>
        </w:rPr>
        <w:t>前后端技术，</w:t>
      </w:r>
      <w:r>
        <w:rPr>
          <w:rFonts w:ascii="仿宋" w:hAnsi="仿宋" w:eastAsia="仿宋" w:cs="仿宋"/>
          <w:color w:val="000000"/>
          <w:sz w:val="22"/>
          <w:szCs w:val="16"/>
        </w:rPr>
        <w:t>Python</w:t>
      </w:r>
      <w:r>
        <w:rPr>
          <w:rFonts w:hint="eastAsia" w:ascii="仿宋" w:hAnsi="仿宋" w:eastAsia="仿宋" w:cs="仿宋"/>
          <w:color w:val="000000"/>
          <w:sz w:val="22"/>
          <w:szCs w:val="16"/>
        </w:rPr>
        <w:t>及常用框架，机器学习基础</w:t>
      </w:r>
    </w:p>
    <w:p w14:paraId="690287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D310AF"/>
    <w:multiLevelType w:val="multilevel"/>
    <w:tmpl w:val="65D310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8D75969"/>
    <w:multiLevelType w:val="multilevel"/>
    <w:tmpl w:val="68D759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46520"/>
    <w:rsid w:val="24D52A80"/>
    <w:rsid w:val="66D4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2025-10-26T11:32:00Z</dcterms:created>
  <dc:creator>喵～迪、</dc:creator>
  <cp:lastModifiedBy>喵～迪、</cp:lastModifiedBy>
  <dcterms:modified xsi:type="dcterms:W3CDTF">2025-10-26T11:33:37Z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E8CECDF692E449F586DEA9237AB72527_11</vt:lpwstr>
  </property>
  <property fmtid="{D5CDD505-2E9C-101B-9397-08002B2CF9AE}" pid="4" name="KSOTemplateDocerSaveRecord">
    <vt:lpwstr>eyJoZGlkIjoiMjNmMjk2OWZhM2MzNTFjYjU1NTBiMmExYTE0NzUxMjkiLCJ1c2VySWQiOiIxMDYyNjMxNzY4In0=</vt:lpwstr>
  </property>
</Properties>
</file>