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center"/>
        <w:outlineLvl w:val="0"/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</w:pPr>
      <w:r w:rsidRPr="005136AB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 xml:space="preserve">15. </w:t>
      </w:r>
      <w:bookmarkStart w:id="0" w:name="_GoBack"/>
      <w:r w:rsidRPr="005136AB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>Defining Syntax</w:t>
      </w:r>
      <w:bookmarkEnd w:id="0"/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136AB" w:rsidRPr="005136AB" w:rsidRDefault="005136AB" w:rsidP="005136AB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1. Introduction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In this chapter, I am going to explain how to define your own syntax. User define syntax is called macro. The macro of the Lisp/Scheme is much more powerful than that of other languages such as the C. Macro makes your program beautiful and tight.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b/>
          <w:bCs/>
          <w:color w:val="990000"/>
          <w:kern w:val="0"/>
          <w:sz w:val="24"/>
          <w:szCs w:val="24"/>
        </w:rPr>
        <w:t>Macro is a transformation of codes.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Codes are transformed before being evaluated or compiled, and the procedure continues as if the transformed codes are written from the beginning.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In the Scheme, simple macros can be defined easily by using </w:t>
      </w:r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syntax-rules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which is defined in the R</w:t>
      </w:r>
      <w:r w:rsidRPr="005136AB">
        <w:rPr>
          <w:rFonts w:ascii="Simsun" w:eastAsia="宋体" w:hAnsi="Simsun" w:cs="宋体"/>
          <w:color w:val="000000"/>
          <w:kern w:val="0"/>
          <w:sz w:val="24"/>
          <w:szCs w:val="24"/>
          <w:vertAlign w:val="superscript"/>
        </w:rPr>
        <w:t>5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RS, while macro definition of the Common Lisp is complicated. By using 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syntax-rules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, you can define macros in a direct way without worrying about variable captures. On the other hand, defining complicated macros that cannot be defined using 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syntax-rules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is more difficult than that of the Common Lisp.</w:t>
      </w:r>
    </w:p>
    <w:p w:rsidR="005136AB" w:rsidRPr="005136AB" w:rsidRDefault="005136AB" w:rsidP="005136AB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2. Examples of Simple Macros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I will show simple macros as examples.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1] shows a macro that assigns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'()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to a variable.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1]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nil!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x)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(set! x '()))))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The second argument of 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syntax-rules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is a list of the pair of the expressions before and after the transformation. 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_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represents the name of the macro. In short, [code 1] means that the expression </w:t>
      </w:r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(nil! x)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is transformed into </w:t>
      </w:r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(set! x '())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Such kind of procedures cannot be written by functions, because functions cannot affect the variable outside due to the closure. Let's write the function version of the [code 1] and see what happens.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1']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(f-nil! x)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(set! x '()))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 1)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a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f-nil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 a)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the value of a dose not change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nil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 a)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a becomes '()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I will show another simple example. Let's write a macro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when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, in which several expressions are evaluated when the predicate is true.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2]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when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b1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(if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(begin b1 ...)))))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 </w:t>
      </w:r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...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in the [code 2] represents arbitrary number of expressions (including 0).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2] indicates that the expression</w:t>
      </w:r>
    </w:p>
    <w:p w:rsidR="005136AB" w:rsidRPr="005136AB" w:rsidRDefault="005136AB" w:rsidP="00513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>when</w:t>
      </w:r>
      <w:proofErr w:type="gramEnd"/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>pred</w:t>
      </w:r>
      <w:proofErr w:type="spellEnd"/>
    </w:p>
    <w:p w:rsidR="005136AB" w:rsidRPr="005136AB" w:rsidRDefault="005136AB" w:rsidP="00513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b1</w:t>
      </w:r>
    </w:p>
    <w:p w:rsidR="005136AB" w:rsidRPr="005136AB" w:rsidRDefault="005136AB" w:rsidP="00513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...)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is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transformed to</w:t>
      </w:r>
    </w:p>
    <w:p w:rsidR="005136AB" w:rsidRPr="005136AB" w:rsidRDefault="005136AB" w:rsidP="00513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>pred</w:t>
      </w:r>
      <w:proofErr w:type="spellEnd"/>
    </w:p>
    <w:p w:rsidR="005136AB" w:rsidRPr="005136AB" w:rsidRDefault="005136AB" w:rsidP="00513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proofErr w:type="gramStart"/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>begin</w:t>
      </w:r>
      <w:proofErr w:type="gramEnd"/>
    </w:p>
    <w:p w:rsidR="005136AB" w:rsidRPr="005136AB" w:rsidRDefault="005136AB" w:rsidP="00513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b1</w:t>
      </w:r>
    </w:p>
    <w:p w:rsidR="005136AB" w:rsidRPr="005136AB" w:rsidRDefault="005136AB" w:rsidP="00513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...))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. This macro also cannot be written by a function because this is transformed into the special form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if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. Following shows how to use 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when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when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display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0")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newline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proofErr w:type="spellStart"/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i</w:t>
      </w:r>
      <w:proofErr w:type="spellEnd"/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== 0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;Unspecified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return value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I will show two practical macros;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while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for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. 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while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evaluates the body while the predicate is true. 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for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evaluates the body if the number is in the range.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3]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while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b1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(let loop () (when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b1 ... (loop))))))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for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from to) b1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from))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when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(&lt;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b1 ...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(1+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Following shows how to use them.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while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(&lt;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display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display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#\Space)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(set!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(+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0 1 2 3 4 5 6 7 8 9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;Unspecified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return value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0 10)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display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display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#\Space))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0 1 2 3 4 5 6 7 8 9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;Unspecified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return value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Exercise 1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Write a macro in that several expressions are evaluated when the predicate is false. (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it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is the opposite of 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when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.)</w:t>
      </w:r>
    </w:p>
    <w:p w:rsidR="005136AB" w:rsidRPr="005136AB" w:rsidRDefault="005136AB" w:rsidP="005136AB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3. More about the </w:t>
      </w:r>
      <w:r w:rsidRPr="005136AB">
        <w:rPr>
          <w:rFonts w:ascii="宋体" w:eastAsia="宋体" w:hAnsi="宋体" w:cs="宋体"/>
          <w:color w:val="000000"/>
          <w:kern w:val="0"/>
          <w:sz w:val="35"/>
          <w:szCs w:val="35"/>
        </w:rPr>
        <w:t>syntax-rules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3.1. Defining several patterns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syntax-rules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can define several patterns. For instance, the macro that increments the value of a variable, </w:t>
      </w:r>
      <w:proofErr w:type="spellStart"/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incf</w:t>
      </w:r>
      <w:proofErr w:type="spell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increments the value of the variable by one if only the variable name is given, and by value if variable name and the value are given. The macro </w:t>
      </w:r>
      <w:proofErr w:type="spellStart"/>
      <w:r w:rsidRPr="005136AB">
        <w:rPr>
          <w:rFonts w:ascii="宋体" w:eastAsia="宋体" w:hAnsi="宋体" w:cs="宋体"/>
          <w:color w:val="000000"/>
          <w:kern w:val="0"/>
          <w:szCs w:val="21"/>
        </w:rPr>
        <w:t>incf</w:t>
      </w:r>
      <w:proofErr w:type="spell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can be defined by writing several transformation patterns like [code 4].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4]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incf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x) (begin (set! x (+ x 1)) x))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x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(begin (set! x (+ x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 x))))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 (j 0))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incf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incf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3)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display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(list '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'=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newline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(display (list 'j '= j)))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(</w:t>
      </w:r>
      <w:proofErr w:type="spell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= 1)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(j = 3)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;Unspecified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return value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Exercise 2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Write a macro </w:t>
      </w:r>
      <w:proofErr w:type="spellStart"/>
      <w:r w:rsidRPr="005136AB">
        <w:rPr>
          <w:rFonts w:ascii="宋体" w:eastAsia="宋体" w:hAnsi="宋体" w:cs="宋体"/>
          <w:color w:val="000000"/>
          <w:kern w:val="0"/>
          <w:szCs w:val="21"/>
        </w:rPr>
        <w:t>decf</w:t>
      </w:r>
      <w:proofErr w:type="spell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that subtracts a value from the variable. If the decrement value is omitted, it subtracts one form the variable.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Exercise 3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Improve 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for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shown in the [code 3] to accept a step width. If the step width is omitted, it is 1.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3.2. Recursive definition of macros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Forms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or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proofErr w:type="spellStart"/>
      <w:r w:rsidRPr="005136AB">
        <w:rPr>
          <w:rFonts w:ascii="宋体" w:eastAsia="宋体" w:hAnsi="宋体" w:cs="宋体"/>
          <w:color w:val="000000"/>
          <w:kern w:val="0"/>
          <w:szCs w:val="21"/>
        </w:rPr>
        <w:t>and</w:t>
      </w:r>
      <w:proofErr w:type="spell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are macros and defined recursively like as follows.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5]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my-and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((_) #t)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e)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e1 e2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e1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my-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 e2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#f))))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my-or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((_) #f)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e)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e1 e2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((t e1))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(if t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(my-or e2 ...))))))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Some of complicated macros can be defined using recursive definitions.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Exercise 4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Define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let*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by yourself.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3.3. Using reserved words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 first argument of 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syntax-rules 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is a list of reserved words. For instance, </w:t>
      </w:r>
      <w:proofErr w:type="spellStart"/>
      <w:r w:rsidRPr="005136AB">
        <w:rPr>
          <w:rFonts w:ascii="宋体" w:eastAsia="宋体" w:hAnsi="宋体" w:cs="宋体"/>
          <w:color w:val="000000"/>
          <w:kern w:val="0"/>
          <w:szCs w:val="21"/>
        </w:rPr>
        <w:t>cond</w:t>
      </w:r>
      <w:proofErr w:type="spell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is defined like [code 6], in which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else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is a reserved word.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6]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my-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(else)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(else e1 ...))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e1 ...))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(e1 e2 ...))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(when e1 e2 ...))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(e1 e2 ...) c1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e1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e2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c1 ...)))))</w:t>
      </w:r>
    </w:p>
    <w:p w:rsidR="005136AB" w:rsidRPr="005136AB" w:rsidRDefault="005136AB" w:rsidP="005136AB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 xml:space="preserve">4. </w:t>
      </w:r>
      <w:proofErr w:type="gramStart"/>
      <w:r w:rsidRPr="005136AB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local</w:t>
      </w:r>
      <w:proofErr w:type="gramEnd"/>
      <w:r w:rsidRPr="005136AB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 xml:space="preserve"> syntax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Local syntax can be defined using </w:t>
      </w:r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let-syntax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proofErr w:type="spellStart"/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letrec</w:t>
      </w:r>
      <w:proofErr w:type="spellEnd"/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-syntax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in the Scheme. The usage of these forms is similar to that of 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define-syntax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5136AB" w:rsidRPr="005136AB" w:rsidRDefault="005136AB" w:rsidP="005136AB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5. Implementation Depending Macro Definition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syntax-rules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cannot define some kinds of macros. The way of defining such macros is prepared in Scheme implementations. You can skip this section as it is heavily depend on the implementations.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In the case of the MIT-Scheme, The </w:t>
      </w:r>
      <w:proofErr w:type="spellStart"/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sc</w:t>
      </w:r>
      <w:proofErr w:type="spellEnd"/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-macro-transformer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is available for such purpose, which allows 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to write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macros in a similar way to </w:t>
      </w:r>
      <w:proofErr w:type="spell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taht</w:t>
      </w:r>
      <w:proofErr w:type="spell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of the Common Lisp. See </w:t>
      </w:r>
      <w:hyperlink r:id="rId5" w:history="1">
        <w:r w:rsidRPr="005136A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the Common Lisp HyperSpec.</w:t>
        </w:r>
      </w:hyperlink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about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what </w:t>
      </w:r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:u w:val="single"/>
        </w:rPr>
        <w:t>` , ,@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are. See MIT-Scheme manual about </w:t>
      </w:r>
      <w:proofErr w:type="spellStart"/>
      <w:r w:rsidRPr="005136AB">
        <w:rPr>
          <w:rFonts w:ascii="宋体" w:eastAsia="宋体" w:hAnsi="宋体" w:cs="宋体"/>
          <w:color w:val="000000"/>
          <w:kern w:val="0"/>
          <w:szCs w:val="21"/>
        </w:rPr>
        <w:t>sc</w:t>
      </w:r>
      <w:proofErr w:type="spellEnd"/>
      <w:r w:rsidRPr="005136AB">
        <w:rPr>
          <w:rFonts w:ascii="宋体" w:eastAsia="宋体" w:hAnsi="宋体" w:cs="宋体"/>
          <w:color w:val="000000"/>
          <w:kern w:val="0"/>
          <w:szCs w:val="21"/>
        </w:rPr>
        <w:t>-macro-</w:t>
      </w:r>
      <w:proofErr w:type="spellStart"/>
      <w:r w:rsidRPr="005136AB">
        <w:rPr>
          <w:rFonts w:ascii="宋体" w:eastAsia="宋体" w:hAnsi="宋体" w:cs="宋体"/>
          <w:color w:val="000000"/>
          <w:kern w:val="0"/>
          <w:szCs w:val="21"/>
        </w:rPr>
        <w:t>transfomrer</w:t>
      </w:r>
      <w:proofErr w:type="spell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make-syntactic-closure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. 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7] shows simple examples.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7]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show-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vars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-macro-transformer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`(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display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,@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(map (lambda(v)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((w (make-syntactic-closure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'() v)))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`(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 ',w ,w)))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vars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newline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random-choice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-macro-transformer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-1))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`(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case (random ,(length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,@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(map (lambda (x)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`(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(,(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incf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,(make-syntactic-closure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'() x)))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aif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-macro-transformer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((test (make-syntactic-closure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'(it) (second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cthen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(make-syntactic-closure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'(it) (third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celse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(if (pair?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cdddr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make-syntactic-closure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'(it) (fourth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#f)))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`(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 ((it ,test))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(if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 ,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cthen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celse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 first macro </w:t>
      </w:r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show-</w:t>
      </w:r>
      <w:proofErr w:type="spellStart"/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vars</w:t>
      </w:r>
      <w:proofErr w:type="spell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is to show values of variables.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(j 3) (k 7))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(show-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k))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((</w:t>
      </w:r>
      <w:proofErr w:type="spell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1) (j 3) (k 7))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;Unspecified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return value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 form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(show-</w:t>
      </w:r>
      <w:proofErr w:type="spellStart"/>
      <w:r w:rsidRPr="005136AB">
        <w:rPr>
          <w:rFonts w:ascii="宋体" w:eastAsia="宋体" w:hAnsi="宋体" w:cs="宋体"/>
          <w:color w:val="000000"/>
          <w:kern w:val="0"/>
          <w:szCs w:val="21"/>
        </w:rPr>
        <w:t>vars</w:t>
      </w:r>
      <w:proofErr w:type="spellEnd"/>
      <w:r w:rsidRPr="005136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136AB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136AB">
        <w:rPr>
          <w:rFonts w:ascii="宋体" w:eastAsia="宋体" w:hAnsi="宋体" w:cs="宋体"/>
          <w:color w:val="000000"/>
          <w:kern w:val="0"/>
          <w:szCs w:val="21"/>
        </w:rPr>
        <w:t xml:space="preserve"> j k)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is expanded like as follows. As macro can return only one expression, 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begin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is required to return sets of expressions.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display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'j j)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'k k)))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newline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 second macro </w:t>
      </w:r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random-choice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is to select a value or procedure randomly from the arguments.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(turn-right) 'right)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(turn-left) 'left)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(go-ahead) 'straight)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(stop) 'stop)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random-choice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(turn-right) (turn-left) (go-ahead) (stop))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right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 form is expanded like as follows: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case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(random 4)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((0) (turn-right))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((1) (turn-left))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((2)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go-ahead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((3)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stop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 third macro </w:t>
      </w:r>
      <w:proofErr w:type="spellStart"/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aif</w:t>
      </w:r>
      <w:proofErr w:type="spell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is an anaphoric macro. The result of the predicate can be refereed as </w:t>
      </w:r>
      <w:r w:rsidRPr="005136AB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it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. The variable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it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is captured by letting the second argument </w:t>
      </w:r>
      <w:proofErr w:type="spell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of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make</w:t>
      </w:r>
      <w:proofErr w:type="spellEnd"/>
      <w:r w:rsidRPr="005136AB">
        <w:rPr>
          <w:rFonts w:ascii="宋体" w:eastAsia="宋体" w:hAnsi="宋体" w:cs="宋体"/>
          <w:color w:val="000000"/>
          <w:kern w:val="0"/>
          <w:szCs w:val="21"/>
        </w:rPr>
        <w:t>-syntactic-closure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be </w:t>
      </w:r>
      <w:r w:rsidRPr="005136AB">
        <w:rPr>
          <w:rFonts w:ascii="宋体" w:eastAsia="宋体" w:hAnsi="宋体" w:cs="宋体"/>
          <w:color w:val="000000"/>
          <w:kern w:val="0"/>
          <w:szCs w:val="21"/>
        </w:rPr>
        <w:t>'(it)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aif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memv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'(2 4 6 8))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(car it)))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4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Following shows the expansion.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((it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memv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'(2 4 6 8))))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it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car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it)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#f))</w:t>
      </w:r>
    </w:p>
    <w:p w:rsidR="005136AB" w:rsidRPr="005136AB" w:rsidRDefault="005136AB" w:rsidP="005136AB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6. A Primitive Implementation of the Structure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The structure can be implemented by a simple macro shown in [code 8]. The reality of the structure defined here is a vector and </w:t>
      </w:r>
      <w:proofErr w:type="spell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accessors</w:t>
      </w:r>
      <w:proofErr w:type="spell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and setters functions are created automatically by the macro. If your favorite Scheme implementation does not have structures, you should implement them by yourself.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8]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01</w:t>
      </w:r>
      <w:proofErr w:type="gramStart"/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simple structure definition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02: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03</w:t>
      </w:r>
      <w:proofErr w:type="gramStart"/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lists of symbols -&gt; string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04: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(append-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symbol .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05: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loop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(symbol-&gt;string (car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06: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(if (null?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07: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08: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(loop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(string-append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"-" (symbol-&gt;string (car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09: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10</w:t>
      </w:r>
      <w:proofErr w:type="gramStart"/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obj</w:t>
      </w:r>
      <w:proofErr w:type="spell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-&gt; </w:t>
      </w:r>
      <w:proofErr w:type="spell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-&gt; integer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11</w:t>
      </w:r>
      <w:proofErr w:type="gramStart"/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returns position of </w:t>
      </w:r>
      <w:proofErr w:type="spell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obj</w:t>
      </w:r>
      <w:proofErr w:type="spell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in </w:t>
      </w:r>
      <w:proofErr w:type="spell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ls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12: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(position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13: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letrec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iter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(lambda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14: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15: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((null?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#f)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16: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?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(car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17: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(else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iter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(1+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18: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iter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19: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20: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21</w:t>
      </w:r>
      <w:proofErr w:type="gramStart"/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list -&gt; integer -&gt; list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22</w:t>
      </w:r>
      <w:proofErr w:type="gramStart"/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enumerate list items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23: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(slot-enumerate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24: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(if (null?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25: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'()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26: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(cons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`(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(,(car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 ,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(slot-enumerate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(1+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27: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28</w:t>
      </w:r>
      <w:proofErr w:type="gramStart"/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define simple structure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29: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(define-syntax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defstruct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30: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-macro-transformer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31: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(lambda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env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32: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(let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struct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(second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33: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slots  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 (lambda (x) (if (pair? x) (car x) x))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cddr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34: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veclen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(- (length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1)))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35: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36: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`(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begin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37: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 ,(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string-&gt;symbol (append-symbol 'make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struct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making instance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38: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(lambda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39: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(let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(vector '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struct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,@(map (lambda (x) (if (pair? x) (second x) #f))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cddr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40: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(let loop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41: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(if (null?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42: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43: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(begin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44: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(vector-set!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(case (first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,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@(slot-enumerate slots 1)) (second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45: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(loop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cddr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46: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47: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 ,(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string-&gt;symbol (string-append (symbol-&gt;string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struct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"?"))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predicate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48: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(lambda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49: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(and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50: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 (vector?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51: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vector-ref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 '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struct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52: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53: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,@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(map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54: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(lambda (slot)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55: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 (let ((p (1+ (position slot slots))))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56: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`(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57: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 ,(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string-&gt;symbol (append-symbol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struct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slot))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spell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accessors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58: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(lambda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59: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(vector-ref 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,p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60: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61: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(define-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 ,(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string-&gt;symbol                      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modifier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62: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(string-append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63: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(append-symbol 'set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struct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slot) "!"))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64: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(syntax-rules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65: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((_ s v) (vector-set!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 ,p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v)))))))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66: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slots)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67: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68: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 ,(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string-&gt;symbol (append-symbol 'copy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struct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     </w:t>
      </w:r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copier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69: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(lambda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70: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(let ((vec1 (make-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vector ,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veclen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71: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(let loop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72: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(if (= 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veclen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73: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vec1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74: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(begin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75: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(vector-set! vec1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(vector-ref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76: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(loop (1+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)))))))))))))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Following shows the usage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You can define a structure by giving slot names only or slot names and default values.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Defining a structure point having 3 slots whose defaults are 0.0.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defstruct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point (x 0.0) (y 0.0) (z 0.0))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;Unspecified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return value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p1 (make-point 'x 10 'y 20 'z 30))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p1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point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p1)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point-x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p1)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10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Default values are used for unspecified values when an instance is made.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p2 (make-point 'z 20))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p2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point-x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p2)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0.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point-z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p2)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20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Changing a slot value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set-point-y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 p2 12)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;Unspecified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return value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The reality of the structure </w:t>
      </w:r>
      <w:proofErr w:type="spell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definde</w:t>
      </w:r>
      <w:proofErr w:type="spell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by [code 8] is a vector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p2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14: #(point 0. 12 20)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136A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Defining a structure 'book' with no default values.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defstruct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book title authors publisher year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isbn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;Unspecified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return value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mon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-month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make-book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'title 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"The Mythical Man-Month: Essays on Software Engineering"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'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authors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"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F.Brooks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'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publisher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"Addison-Wesley"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'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year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1995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'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isbn</w:t>
      </w:r>
      <w:proofErr w:type="spellEnd"/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0201835959))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: </w:t>
      </w:r>
      <w:proofErr w:type="spell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mon</w:t>
      </w:r>
      <w:proofErr w:type="spell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-month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mon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-month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15: #(book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"The Mythical Man-Month: Essays on Software Engineering"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"</w:t>
      </w:r>
      <w:proofErr w:type="spell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F.Brooks</w:t>
      </w:r>
      <w:proofErr w:type="spell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"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"Addison-Wesley"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1995 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201835959)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book-title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mon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-month)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36A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13: "The Mythical Man-Month: Essays on Software Engineering"</w:t>
      </w:r>
    </w:p>
    <w:p w:rsidR="005136AB" w:rsidRPr="005136AB" w:rsidRDefault="005136AB" w:rsidP="005136AB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7. Summary</w:t>
      </w:r>
    </w:p>
    <w:p w:rsidR="005136AB" w:rsidRPr="005136AB" w:rsidRDefault="005136AB" w:rsidP="00513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I have explained about the macro in the Scheme briefly. Macros make your programs elegant.</w:t>
      </w:r>
    </w:p>
    <w:p w:rsidR="005136AB" w:rsidRPr="005136AB" w:rsidRDefault="005136AB" w:rsidP="005136A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The </w:t>
      </w:r>
      <w:r w:rsidRPr="005136AB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syntax-rules</w:t>
      </w:r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gramStart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>makes</w:t>
      </w:r>
      <w:proofErr w:type="gramEnd"/>
      <w:r w:rsidRPr="005136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it easy to write macros. Writing macros of the Common Lisp, on the other hand, requires certain skill.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Answers for the Exercises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1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unless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</w:t>
      </w:r>
      <w:proofErr w:type="spellStart"/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</w:t>
      </w:r>
      <w:proofErr w:type="spellEnd"/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b1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(not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b1 ...)))))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2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decf</w:t>
      </w:r>
      <w:proofErr w:type="spell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x) (begin (set! x (- x 1)) x))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x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(begin (set! x (- x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 x))))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3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for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from to) b1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from))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when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(&lt;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b1 ...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(1+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from to step) b1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 ((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from))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when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(&lt;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b1 ...</w:t>
      </w:r>
      <w:proofErr w:type="gramEnd"/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(+ </w:t>
      </w:r>
      <w:proofErr w:type="spell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step)))))))</w:t>
      </w:r>
    </w:p>
    <w:p w:rsidR="005136AB" w:rsidRPr="005136AB" w:rsidRDefault="005136AB" w:rsidP="005136AB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136A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4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my-let*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((p v)) b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((p v)) b ...))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((p1 v1) (p2 v2) ...) b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((p1 v1))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my-let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 ((p2 v2) ...)</w:t>
      </w:r>
    </w:p>
    <w:p w:rsidR="005136AB" w:rsidRPr="005136AB" w:rsidRDefault="005136AB" w:rsidP="005136A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...)))))</w:t>
      </w:r>
    </w:p>
    <w:p w:rsidR="002D42D0" w:rsidRDefault="002D42D0"/>
    <w:sectPr w:rsidR="002D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AB"/>
    <w:rsid w:val="002D42D0"/>
    <w:rsid w:val="005136AB"/>
    <w:rsid w:val="00C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36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36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136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136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6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36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136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136A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13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136AB"/>
    <w:rPr>
      <w:b/>
      <w:bCs/>
    </w:rPr>
  </w:style>
  <w:style w:type="character" w:customStyle="1" w:styleId="apple-converted-space">
    <w:name w:val="apple-converted-space"/>
    <w:basedOn w:val="a0"/>
    <w:rsid w:val="005136AB"/>
  </w:style>
  <w:style w:type="character" w:customStyle="1" w:styleId="ttb">
    <w:name w:val="ttb"/>
    <w:basedOn w:val="a0"/>
    <w:rsid w:val="005136AB"/>
  </w:style>
  <w:style w:type="character" w:styleId="HTML">
    <w:name w:val="HTML Typewriter"/>
    <w:basedOn w:val="a0"/>
    <w:uiPriority w:val="99"/>
    <w:semiHidden/>
    <w:unhideWhenUsed/>
    <w:rsid w:val="005136A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13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136AB"/>
    <w:rPr>
      <w:rFonts w:ascii="宋体" w:eastAsia="宋体" w:hAnsi="宋体" w:cs="宋体"/>
      <w:kern w:val="0"/>
      <w:sz w:val="24"/>
      <w:szCs w:val="24"/>
    </w:rPr>
  </w:style>
  <w:style w:type="character" w:customStyle="1" w:styleId="response">
    <w:name w:val="response"/>
    <w:basedOn w:val="a0"/>
    <w:rsid w:val="005136AB"/>
  </w:style>
  <w:style w:type="character" w:customStyle="1" w:styleId="comment">
    <w:name w:val="comment"/>
    <w:basedOn w:val="a0"/>
    <w:rsid w:val="005136AB"/>
  </w:style>
  <w:style w:type="character" w:styleId="a5">
    <w:name w:val="Hyperlink"/>
    <w:basedOn w:val="a0"/>
    <w:uiPriority w:val="99"/>
    <w:semiHidden/>
    <w:unhideWhenUsed/>
    <w:rsid w:val="005136AB"/>
    <w:rPr>
      <w:color w:val="0000FF"/>
      <w:u w:val="single"/>
    </w:rPr>
  </w:style>
  <w:style w:type="character" w:styleId="HTML1">
    <w:name w:val="HTML Variable"/>
    <w:basedOn w:val="a0"/>
    <w:uiPriority w:val="99"/>
    <w:semiHidden/>
    <w:unhideWhenUsed/>
    <w:rsid w:val="005136AB"/>
    <w:rPr>
      <w:i/>
      <w:iCs/>
    </w:rPr>
  </w:style>
  <w:style w:type="character" w:customStyle="1" w:styleId="linenumber">
    <w:name w:val="linenumber"/>
    <w:basedOn w:val="a0"/>
    <w:rsid w:val="00513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36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36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136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136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6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36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136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136A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13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136AB"/>
    <w:rPr>
      <w:b/>
      <w:bCs/>
    </w:rPr>
  </w:style>
  <w:style w:type="character" w:customStyle="1" w:styleId="apple-converted-space">
    <w:name w:val="apple-converted-space"/>
    <w:basedOn w:val="a0"/>
    <w:rsid w:val="005136AB"/>
  </w:style>
  <w:style w:type="character" w:customStyle="1" w:styleId="ttb">
    <w:name w:val="ttb"/>
    <w:basedOn w:val="a0"/>
    <w:rsid w:val="005136AB"/>
  </w:style>
  <w:style w:type="character" w:styleId="HTML">
    <w:name w:val="HTML Typewriter"/>
    <w:basedOn w:val="a0"/>
    <w:uiPriority w:val="99"/>
    <w:semiHidden/>
    <w:unhideWhenUsed/>
    <w:rsid w:val="005136A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13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136AB"/>
    <w:rPr>
      <w:rFonts w:ascii="宋体" w:eastAsia="宋体" w:hAnsi="宋体" w:cs="宋体"/>
      <w:kern w:val="0"/>
      <w:sz w:val="24"/>
      <w:szCs w:val="24"/>
    </w:rPr>
  </w:style>
  <w:style w:type="character" w:customStyle="1" w:styleId="response">
    <w:name w:val="response"/>
    <w:basedOn w:val="a0"/>
    <w:rsid w:val="005136AB"/>
  </w:style>
  <w:style w:type="character" w:customStyle="1" w:styleId="comment">
    <w:name w:val="comment"/>
    <w:basedOn w:val="a0"/>
    <w:rsid w:val="005136AB"/>
  </w:style>
  <w:style w:type="character" w:styleId="a5">
    <w:name w:val="Hyperlink"/>
    <w:basedOn w:val="a0"/>
    <w:uiPriority w:val="99"/>
    <w:semiHidden/>
    <w:unhideWhenUsed/>
    <w:rsid w:val="005136AB"/>
    <w:rPr>
      <w:color w:val="0000FF"/>
      <w:u w:val="single"/>
    </w:rPr>
  </w:style>
  <w:style w:type="character" w:styleId="HTML1">
    <w:name w:val="HTML Variable"/>
    <w:basedOn w:val="a0"/>
    <w:uiPriority w:val="99"/>
    <w:semiHidden/>
    <w:unhideWhenUsed/>
    <w:rsid w:val="005136AB"/>
    <w:rPr>
      <w:i/>
      <w:iCs/>
    </w:rPr>
  </w:style>
  <w:style w:type="character" w:customStyle="1" w:styleId="linenumber">
    <w:name w:val="linenumber"/>
    <w:basedOn w:val="a0"/>
    <w:rsid w:val="005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9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spworks.com/documentation/HyperSpec/Body/02_df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1992</Words>
  <Characters>11355</Characters>
  <Application>Microsoft Office Word</Application>
  <DocSecurity>0</DocSecurity>
  <Lines>94</Lines>
  <Paragraphs>26</Paragraphs>
  <ScaleCrop>false</ScaleCrop>
  <Company/>
  <LinksUpToDate>false</LinksUpToDate>
  <CharactersWithSpaces>13321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1</cp:revision>
  <dcterms:created xsi:type="dcterms:W3CDTF">2012-10-06T01:41:00Z</dcterms:created>
  <dcterms:modified xsi:type="dcterms:W3CDTF">2012-10-06T01:41:00Z</dcterms:modified>
</cp:coreProperties>
</file>