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83BA3" w14:textId="63DE883D" w:rsidR="004B1228" w:rsidRPr="00126649" w:rsidRDefault="00D3544D" w:rsidP="004B1228">
      <w:pPr>
        <w:rPr>
          <w:rFonts w:ascii="黑体" w:eastAsia="黑体" w:hAnsi="黑体"/>
          <w:b/>
          <w:bCs/>
          <w:sz w:val="36"/>
          <w:szCs w:val="36"/>
        </w:rPr>
      </w:pPr>
      <w:r>
        <w:rPr>
          <w:rFonts w:ascii="黑体" w:eastAsia="黑体" w:hAnsi="黑体" w:hint="eastAsia"/>
          <w:b/>
          <w:bCs/>
          <w:sz w:val="36"/>
          <w:szCs w:val="36"/>
        </w:rPr>
        <w:t>浅谈</w:t>
      </w:r>
      <w:r w:rsidR="00A6397E">
        <w:rPr>
          <w:rFonts w:ascii="黑体" w:eastAsia="黑体" w:hAnsi="黑体" w:hint="eastAsia"/>
          <w:b/>
          <w:bCs/>
          <w:sz w:val="36"/>
          <w:szCs w:val="36"/>
        </w:rPr>
        <w:t>我国脱贫攻坚战</w:t>
      </w:r>
    </w:p>
    <w:p w14:paraId="629492FC" w14:textId="77777777" w:rsidR="004B1228" w:rsidRPr="00126649" w:rsidRDefault="004B1228" w:rsidP="004B1228">
      <w:pPr>
        <w:rPr>
          <w:rFonts w:ascii="仿宋" w:eastAsia="仿宋" w:hAnsi="仿宋"/>
          <w:sz w:val="28"/>
          <w:szCs w:val="28"/>
        </w:rPr>
      </w:pPr>
      <w:r w:rsidRPr="00126649">
        <w:rPr>
          <w:rFonts w:ascii="仿宋" w:eastAsia="仿宋" w:hAnsi="仿宋" w:hint="eastAsia"/>
          <w:sz w:val="28"/>
          <w:szCs w:val="28"/>
        </w:rPr>
        <w:t>左之睿</w:t>
      </w:r>
    </w:p>
    <w:p w14:paraId="78D7C547" w14:textId="77777777" w:rsidR="004B1228" w:rsidRPr="00126649" w:rsidRDefault="004B1228" w:rsidP="004B1228">
      <w:pPr>
        <w:rPr>
          <w:rFonts w:ascii="宋体" w:eastAsia="宋体" w:hAnsi="宋体"/>
          <w:sz w:val="17"/>
          <w:szCs w:val="17"/>
        </w:rPr>
      </w:pPr>
      <w:r w:rsidRPr="00126649">
        <w:rPr>
          <w:rFonts w:ascii="宋体" w:eastAsia="宋体" w:hAnsi="宋体" w:hint="eastAsia"/>
          <w:sz w:val="17"/>
          <w:szCs w:val="17"/>
        </w:rPr>
        <w:t>（南京大学 人工智能学院 南京 210000）</w:t>
      </w:r>
    </w:p>
    <w:p w14:paraId="576EF7A6" w14:textId="4C223990" w:rsidR="00D4782C" w:rsidRPr="00815873" w:rsidRDefault="004B1228" w:rsidP="004B1228">
      <w:pPr>
        <w:rPr>
          <w:rFonts w:ascii="楷体" w:eastAsia="楷体" w:hAnsi="楷体"/>
          <w:sz w:val="18"/>
          <w:szCs w:val="18"/>
        </w:rPr>
      </w:pPr>
      <w:r w:rsidRPr="00D4782C">
        <w:rPr>
          <w:rFonts w:ascii="黑体" w:eastAsia="黑体" w:hAnsi="黑体" w:hint="eastAsia"/>
          <w:sz w:val="18"/>
          <w:szCs w:val="18"/>
        </w:rPr>
        <w:t>摘要：</w:t>
      </w:r>
      <w:r w:rsidR="00E12966">
        <w:rPr>
          <w:rFonts w:ascii="楷体" w:eastAsia="楷体" w:hAnsi="楷体" w:hint="eastAsia"/>
          <w:sz w:val="18"/>
          <w:szCs w:val="18"/>
        </w:rPr>
        <w:t>2020作为我国脱贫攻坚的决胜之年，注定是极不平凡的一年</w:t>
      </w:r>
      <w:r w:rsidR="00121CA0">
        <w:rPr>
          <w:rFonts w:ascii="楷体" w:eastAsia="楷体" w:hAnsi="楷体" w:hint="eastAsia"/>
          <w:sz w:val="18"/>
          <w:szCs w:val="18"/>
        </w:rPr>
        <w:t>。</w:t>
      </w:r>
      <w:r w:rsidR="00E12966">
        <w:rPr>
          <w:rFonts w:ascii="楷体" w:eastAsia="楷体" w:hAnsi="楷体" w:hint="eastAsia"/>
          <w:sz w:val="18"/>
          <w:szCs w:val="18"/>
        </w:rPr>
        <w:t>自党的十八大后，习近平总书记就把脱贫攻坚摆在了治国理政的突出位置</w:t>
      </w:r>
      <w:r w:rsidR="0021684A">
        <w:rPr>
          <w:rFonts w:ascii="楷体" w:eastAsia="楷体" w:hAnsi="楷体" w:hint="eastAsia"/>
          <w:sz w:val="18"/>
          <w:szCs w:val="18"/>
        </w:rPr>
        <w:t>，十九大后，精准脱贫成为全面建成小康社会必须打好的三大攻坚战之一，因此，了解我国的脱贫攻坚政策，积极为祖国献计献策，是打赢这场脱贫攻坚战的必要条件。</w:t>
      </w:r>
    </w:p>
    <w:p w14:paraId="1F571B0E" w14:textId="7ACD78A5" w:rsidR="004B1228" w:rsidRDefault="004B1228" w:rsidP="004B1228">
      <w:pPr>
        <w:rPr>
          <w:rFonts w:ascii="楷体" w:eastAsia="楷体" w:hAnsi="楷体"/>
          <w:sz w:val="18"/>
          <w:szCs w:val="18"/>
        </w:rPr>
      </w:pPr>
      <w:r w:rsidRPr="00126649">
        <w:rPr>
          <w:rFonts w:ascii="黑体" w:eastAsia="黑体" w:hAnsi="黑体" w:hint="eastAsia"/>
          <w:sz w:val="18"/>
          <w:szCs w:val="18"/>
        </w:rPr>
        <w:t>关键词</w:t>
      </w:r>
      <w:r w:rsidRPr="008761F3">
        <w:rPr>
          <w:rFonts w:hint="eastAsia"/>
          <w:sz w:val="18"/>
          <w:szCs w:val="18"/>
        </w:rPr>
        <w:t>：</w:t>
      </w:r>
      <w:r w:rsidR="00E12966">
        <w:rPr>
          <w:rFonts w:ascii="楷体" w:eastAsia="楷体" w:hAnsi="楷体" w:hint="eastAsia"/>
          <w:sz w:val="18"/>
          <w:szCs w:val="18"/>
        </w:rPr>
        <w:t>脱贫攻坚、政策解读</w:t>
      </w:r>
      <w:r w:rsidR="002B71F9">
        <w:rPr>
          <w:rFonts w:ascii="楷体" w:eastAsia="楷体" w:hAnsi="楷体" w:hint="eastAsia"/>
          <w:sz w:val="18"/>
          <w:szCs w:val="18"/>
        </w:rPr>
        <w:t>、政策建议</w:t>
      </w:r>
    </w:p>
    <w:p w14:paraId="6F7E7F1C" w14:textId="4F51DF30" w:rsidR="00895639" w:rsidRPr="00895639" w:rsidRDefault="00895639" w:rsidP="004B1228">
      <w:pPr>
        <w:rPr>
          <w:rFonts w:ascii="黑体" w:eastAsia="黑体" w:hAnsi="黑体"/>
          <w:sz w:val="18"/>
          <w:szCs w:val="18"/>
        </w:rPr>
      </w:pPr>
      <w:r w:rsidRPr="00126649">
        <w:rPr>
          <w:rFonts w:ascii="黑体" w:eastAsia="黑体" w:hAnsi="黑体" w:hint="eastAsia"/>
          <w:sz w:val="18"/>
          <w:szCs w:val="18"/>
        </w:rPr>
        <w:t>中图法分类号</w:t>
      </w:r>
      <w:r w:rsidRPr="00DE6494">
        <w:rPr>
          <w:sz w:val="30"/>
          <w:szCs w:val="30"/>
        </w:rPr>
        <w:t>:</w:t>
      </w:r>
      <w:r w:rsidRPr="00126649">
        <w:rPr>
          <w:rFonts w:ascii="黑体" w:eastAsia="黑体" w:hAnsi="黑体" w:hint="eastAsia"/>
          <w:sz w:val="18"/>
          <w:szCs w:val="18"/>
        </w:rPr>
        <w:t>无</w:t>
      </w:r>
      <w:r w:rsidRPr="00DE6494">
        <w:rPr>
          <w:sz w:val="30"/>
          <w:szCs w:val="30"/>
        </w:rPr>
        <w:t xml:space="preserve">　　</w:t>
      </w:r>
      <w:r w:rsidRPr="00126649">
        <w:rPr>
          <w:rFonts w:ascii="黑体" w:eastAsia="黑体" w:hAnsi="黑体"/>
          <w:sz w:val="18"/>
          <w:szCs w:val="18"/>
        </w:rPr>
        <w:t>文献标识码</w:t>
      </w:r>
      <w:r w:rsidRPr="00DE6494">
        <w:rPr>
          <w:sz w:val="30"/>
          <w:szCs w:val="30"/>
        </w:rPr>
        <w:t xml:space="preserve">: </w:t>
      </w:r>
      <w:r w:rsidRPr="00126649">
        <w:rPr>
          <w:rFonts w:ascii="黑体" w:eastAsia="黑体" w:hAnsi="黑体" w:hint="eastAsia"/>
          <w:sz w:val="18"/>
          <w:szCs w:val="18"/>
        </w:rPr>
        <w:t>无</w:t>
      </w:r>
    </w:p>
    <w:p w14:paraId="3592E1A5" w14:textId="3DA2BFC1" w:rsidR="004B1228" w:rsidRDefault="0021684A" w:rsidP="004B1228">
      <w:pPr>
        <w:ind w:firstLineChars="200" w:firstLine="360"/>
        <w:rPr>
          <w:rFonts w:ascii="宋体" w:eastAsia="宋体" w:hAnsi="宋体"/>
          <w:sz w:val="18"/>
          <w:szCs w:val="18"/>
        </w:rPr>
      </w:pPr>
      <w:r>
        <w:rPr>
          <w:rFonts w:ascii="宋体" w:eastAsia="宋体" w:hAnsi="宋体" w:hint="eastAsia"/>
          <w:sz w:val="18"/>
          <w:szCs w:val="18"/>
        </w:rPr>
        <w:t>脱贫攻坚不是一个一蹴而就的过程，在脱贫过程中，我们离不开人民的自发努力、扶贫干部们的无私奉献，还有政府给予的政策支持</w:t>
      </w:r>
      <w:r w:rsidR="002B71F9">
        <w:rPr>
          <w:rFonts w:ascii="宋体" w:eastAsia="宋体" w:hAnsi="宋体" w:hint="eastAsia"/>
          <w:sz w:val="18"/>
          <w:szCs w:val="18"/>
        </w:rPr>
        <w:t>，只有各方面齐心协力，脱贫攻坚才能取得胜利</w:t>
      </w:r>
      <w:r>
        <w:rPr>
          <w:rFonts w:ascii="宋体" w:eastAsia="宋体" w:hAnsi="宋体" w:hint="eastAsia"/>
          <w:sz w:val="18"/>
          <w:szCs w:val="18"/>
        </w:rPr>
        <w:t>。因此，了解扶贫政策并在此基础上提出合理可行的建议，对我国的扶贫进程将会有着重大意义。</w:t>
      </w:r>
    </w:p>
    <w:p w14:paraId="5EE7379A" w14:textId="64E78C3C" w:rsidR="004B1228" w:rsidRDefault="004B1228" w:rsidP="004B1228">
      <w:pPr>
        <w:rPr>
          <w:rFonts w:ascii="黑体" w:eastAsia="黑体" w:hAnsi="黑体"/>
          <w:szCs w:val="21"/>
        </w:rPr>
      </w:pPr>
      <w:r w:rsidRPr="00600856">
        <w:rPr>
          <w:rFonts w:ascii="黑体" w:eastAsia="黑体" w:hAnsi="黑体" w:hint="eastAsia"/>
          <w:szCs w:val="21"/>
        </w:rPr>
        <w:t>1</w:t>
      </w:r>
      <w:r w:rsidRPr="00600856">
        <w:rPr>
          <w:rFonts w:ascii="黑体" w:eastAsia="黑体" w:hAnsi="黑体"/>
          <w:szCs w:val="21"/>
        </w:rPr>
        <w:t xml:space="preserve"> </w:t>
      </w:r>
      <w:r>
        <w:rPr>
          <w:rFonts w:ascii="黑体" w:eastAsia="黑体" w:hAnsi="黑体"/>
          <w:szCs w:val="21"/>
        </w:rPr>
        <w:t xml:space="preserve"> </w:t>
      </w:r>
      <w:r w:rsidR="00D3544D">
        <w:rPr>
          <w:rFonts w:ascii="黑体" w:eastAsia="黑体" w:hAnsi="黑体" w:hint="eastAsia"/>
          <w:szCs w:val="21"/>
        </w:rPr>
        <w:t>我国脱贫攻坚相关政策</w:t>
      </w:r>
      <w:r w:rsidR="00895639">
        <w:rPr>
          <w:rFonts w:ascii="黑体" w:eastAsia="黑体" w:hAnsi="黑体" w:hint="eastAsia"/>
          <w:szCs w:val="21"/>
        </w:rPr>
        <w:t>、背景、执行情况</w:t>
      </w:r>
    </w:p>
    <w:p w14:paraId="674D05C8" w14:textId="59C83F3D" w:rsidR="004B1228" w:rsidRDefault="00121CA0" w:rsidP="004B1228">
      <w:pPr>
        <w:ind w:firstLineChars="200" w:firstLine="360"/>
        <w:rPr>
          <w:rFonts w:ascii="宋体" w:eastAsia="宋体" w:hAnsi="宋体"/>
          <w:sz w:val="18"/>
          <w:szCs w:val="18"/>
        </w:rPr>
      </w:pPr>
      <w:r>
        <w:rPr>
          <w:rFonts w:ascii="宋体" w:eastAsia="宋体" w:hAnsi="宋体" w:hint="eastAsia"/>
          <w:sz w:val="18"/>
          <w:szCs w:val="18"/>
        </w:rPr>
        <w:t>首先，</w:t>
      </w:r>
      <w:r w:rsidR="0021684A">
        <w:rPr>
          <w:rFonts w:ascii="宋体" w:eastAsia="宋体" w:hAnsi="宋体" w:hint="eastAsia"/>
          <w:sz w:val="18"/>
          <w:szCs w:val="18"/>
        </w:rPr>
        <w:t>我们对近年来的相关扶贫政策及政策背景进行介绍，</w:t>
      </w:r>
      <w:r w:rsidR="00CE0978">
        <w:rPr>
          <w:rFonts w:ascii="宋体" w:eastAsia="宋体" w:hAnsi="宋体" w:hint="eastAsia"/>
          <w:sz w:val="18"/>
          <w:szCs w:val="18"/>
        </w:rPr>
        <w:t>并简略描述执行情况，</w:t>
      </w:r>
      <w:r w:rsidR="0021684A">
        <w:rPr>
          <w:rFonts w:ascii="宋体" w:eastAsia="宋体" w:hAnsi="宋体" w:hint="eastAsia"/>
          <w:sz w:val="18"/>
          <w:szCs w:val="18"/>
        </w:rPr>
        <w:t>为之后提出相关可行建议打好铺垫</w:t>
      </w:r>
      <w:r w:rsidR="002C061E">
        <w:rPr>
          <w:rFonts w:ascii="宋体" w:eastAsia="宋体" w:hAnsi="宋体" w:hint="eastAsia"/>
          <w:sz w:val="18"/>
          <w:szCs w:val="18"/>
        </w:rPr>
        <w:t>。</w:t>
      </w:r>
    </w:p>
    <w:p w14:paraId="10E3A6A5" w14:textId="35977597" w:rsidR="004B1228" w:rsidRPr="00F90214" w:rsidRDefault="00914B73" w:rsidP="004B1228">
      <w:pPr>
        <w:pStyle w:val="a3"/>
        <w:numPr>
          <w:ilvl w:val="1"/>
          <w:numId w:val="1"/>
        </w:numPr>
        <w:ind w:firstLineChars="0"/>
        <w:rPr>
          <w:rFonts w:ascii="黑体" w:eastAsia="黑体" w:hAnsi="黑体"/>
          <w:sz w:val="18"/>
          <w:szCs w:val="18"/>
        </w:rPr>
      </w:pPr>
      <w:r>
        <w:rPr>
          <w:rFonts w:ascii="黑体" w:eastAsia="黑体" w:hAnsi="黑体" w:hint="eastAsia"/>
          <w:sz w:val="18"/>
          <w:szCs w:val="18"/>
        </w:rPr>
        <w:t>简化市场准入</w:t>
      </w:r>
    </w:p>
    <w:p w14:paraId="27AF217B" w14:textId="66D54427" w:rsidR="00121CA0" w:rsidRDefault="00914B73" w:rsidP="00121CA0">
      <w:pPr>
        <w:ind w:firstLineChars="200" w:firstLine="360"/>
        <w:rPr>
          <w:rFonts w:ascii="宋体" w:eastAsia="宋体" w:hAnsi="宋体"/>
          <w:sz w:val="18"/>
          <w:szCs w:val="18"/>
        </w:rPr>
      </w:pPr>
      <w:r>
        <w:rPr>
          <w:rFonts w:ascii="宋体" w:eastAsia="宋体" w:hAnsi="宋体" w:hint="eastAsia"/>
          <w:sz w:val="18"/>
          <w:szCs w:val="18"/>
        </w:rPr>
        <w:t>这一政策主要目的是为了优化营商环境，解决企业经营难题</w:t>
      </w:r>
      <w:r w:rsidR="00121CA0">
        <w:rPr>
          <w:rFonts w:ascii="宋体" w:eastAsia="宋体" w:hAnsi="宋体" w:hint="eastAsia"/>
          <w:sz w:val="18"/>
          <w:szCs w:val="18"/>
        </w:rPr>
        <w:t>。</w:t>
      </w:r>
      <w:r>
        <w:rPr>
          <w:rFonts w:ascii="宋体" w:eastAsia="宋体" w:hAnsi="宋体" w:hint="eastAsia"/>
          <w:sz w:val="18"/>
          <w:szCs w:val="18"/>
        </w:rPr>
        <w:t>当前环境下，有的企业发展到一定规模后在拓展业务时可能会在流程上遇到卡顿，致使影响其</w:t>
      </w:r>
      <w:r w:rsidR="00DD0A28">
        <w:rPr>
          <w:rFonts w:ascii="宋体" w:eastAsia="宋体" w:hAnsi="宋体" w:hint="eastAsia"/>
          <w:sz w:val="18"/>
          <w:szCs w:val="18"/>
        </w:rPr>
        <w:t>错过</w:t>
      </w:r>
      <w:r>
        <w:rPr>
          <w:rFonts w:ascii="宋体" w:eastAsia="宋体" w:hAnsi="宋体" w:hint="eastAsia"/>
          <w:sz w:val="18"/>
          <w:szCs w:val="18"/>
        </w:rPr>
        <w:t>发展</w:t>
      </w:r>
      <w:r w:rsidR="00DD0A28">
        <w:rPr>
          <w:rFonts w:ascii="宋体" w:eastAsia="宋体" w:hAnsi="宋体" w:hint="eastAsia"/>
          <w:sz w:val="18"/>
          <w:szCs w:val="18"/>
        </w:rPr>
        <w:t>的最佳阶段</w:t>
      </w:r>
      <w:r>
        <w:rPr>
          <w:rFonts w:ascii="宋体" w:eastAsia="宋体" w:hAnsi="宋体" w:hint="eastAsia"/>
          <w:sz w:val="18"/>
          <w:szCs w:val="18"/>
        </w:rPr>
        <w:t>，而贫困地区的情况则更为糟糕，由于贫困，那里很多政府部门职能分配不够清楚，办理</w:t>
      </w:r>
      <w:r w:rsidR="00CE0978">
        <w:rPr>
          <w:rFonts w:ascii="宋体" w:eastAsia="宋体" w:hAnsi="宋体" w:hint="eastAsia"/>
          <w:sz w:val="18"/>
          <w:szCs w:val="18"/>
        </w:rPr>
        <w:t>事务</w:t>
      </w:r>
      <w:r>
        <w:rPr>
          <w:rFonts w:ascii="宋体" w:eastAsia="宋体" w:hAnsi="宋体" w:hint="eastAsia"/>
          <w:sz w:val="18"/>
          <w:szCs w:val="18"/>
        </w:rPr>
        <w:t>时效率也</w:t>
      </w:r>
      <w:r w:rsidR="00DD0A28">
        <w:rPr>
          <w:rFonts w:ascii="宋体" w:eastAsia="宋体" w:hAnsi="宋体" w:hint="eastAsia"/>
          <w:sz w:val="18"/>
          <w:szCs w:val="18"/>
        </w:rPr>
        <w:t>相对</w:t>
      </w:r>
      <w:r>
        <w:rPr>
          <w:rFonts w:ascii="宋体" w:eastAsia="宋体" w:hAnsi="宋体" w:hint="eastAsia"/>
          <w:sz w:val="18"/>
          <w:szCs w:val="18"/>
        </w:rPr>
        <w:t>较为低下，这为前来帮助扶贫的企业带来了种种阻力</w:t>
      </w:r>
      <w:r w:rsidR="00DD0A28">
        <w:rPr>
          <w:rFonts w:ascii="宋体" w:eastAsia="宋体" w:hAnsi="宋体" w:hint="eastAsia"/>
          <w:sz w:val="18"/>
          <w:szCs w:val="18"/>
        </w:rPr>
        <w:t>，对扶贫事业的开展也有着负面影响</w:t>
      </w:r>
      <w:r w:rsidR="00E72CEB">
        <w:rPr>
          <w:rFonts w:ascii="宋体" w:eastAsia="宋体" w:hAnsi="宋体" w:hint="eastAsia"/>
          <w:sz w:val="18"/>
          <w:szCs w:val="18"/>
        </w:rPr>
        <w:t>。在这种背景下，我国出台了简化市场准入的政策，设立注册登记“绿色通道”，免收登记类、证照类等行政事业性收费。这一政策一方面极大简化了企业入驻贫困地区的流程，为脱贫攻坚战节约了大量</w:t>
      </w:r>
      <w:r w:rsidR="00DD0A28">
        <w:rPr>
          <w:rFonts w:ascii="宋体" w:eastAsia="宋体" w:hAnsi="宋体" w:hint="eastAsia"/>
          <w:sz w:val="18"/>
          <w:szCs w:val="18"/>
        </w:rPr>
        <w:t>宝贵</w:t>
      </w:r>
      <w:r w:rsidR="00E72CEB">
        <w:rPr>
          <w:rFonts w:ascii="宋体" w:eastAsia="宋体" w:hAnsi="宋体" w:hint="eastAsia"/>
          <w:sz w:val="18"/>
          <w:szCs w:val="18"/>
        </w:rPr>
        <w:t>时间；另一方面也为企业简省了许多不必要的手续，使得企业能够更加专注于自身的发展，从而获得更好的效益</w:t>
      </w:r>
      <w:r w:rsidR="00CE0978">
        <w:rPr>
          <w:rFonts w:ascii="宋体" w:eastAsia="宋体" w:hAnsi="宋体" w:hint="eastAsia"/>
          <w:sz w:val="18"/>
          <w:szCs w:val="18"/>
        </w:rPr>
        <w:t>；并且也有助于贫困地区减少行政冗余，提高办事效率</w:t>
      </w:r>
      <w:r w:rsidR="00E72CEB">
        <w:rPr>
          <w:rFonts w:ascii="宋体" w:eastAsia="宋体" w:hAnsi="宋体" w:hint="eastAsia"/>
          <w:sz w:val="18"/>
          <w:szCs w:val="18"/>
        </w:rPr>
        <w:t>。</w:t>
      </w:r>
    </w:p>
    <w:p w14:paraId="369D3113" w14:textId="5DA0C7CD" w:rsidR="00005E9D" w:rsidRDefault="00914B73" w:rsidP="00005E9D">
      <w:pPr>
        <w:pStyle w:val="a3"/>
        <w:numPr>
          <w:ilvl w:val="1"/>
          <w:numId w:val="1"/>
        </w:numPr>
        <w:ind w:firstLineChars="0"/>
        <w:rPr>
          <w:rFonts w:ascii="黑体" w:eastAsia="黑体" w:hAnsi="黑体"/>
          <w:sz w:val="18"/>
          <w:szCs w:val="18"/>
        </w:rPr>
      </w:pPr>
      <w:r>
        <w:rPr>
          <w:rFonts w:ascii="黑体" w:eastAsia="黑体" w:hAnsi="黑体" w:hint="eastAsia"/>
          <w:sz w:val="18"/>
          <w:szCs w:val="18"/>
        </w:rPr>
        <w:t>改善金融服务</w:t>
      </w:r>
    </w:p>
    <w:p w14:paraId="43705333" w14:textId="1951C265" w:rsidR="008875E7" w:rsidRPr="000578E9" w:rsidRDefault="00E72CEB" w:rsidP="00E72CEB">
      <w:pPr>
        <w:ind w:firstLineChars="200" w:firstLine="360"/>
        <w:rPr>
          <w:rFonts w:ascii="宋体" w:eastAsia="宋体" w:hAnsi="宋体"/>
          <w:sz w:val="18"/>
          <w:szCs w:val="18"/>
        </w:rPr>
      </w:pPr>
      <w:r>
        <w:rPr>
          <w:rFonts w:ascii="宋体" w:eastAsia="宋体" w:hAnsi="宋体" w:hint="eastAsia"/>
          <w:sz w:val="18"/>
          <w:szCs w:val="18"/>
        </w:rPr>
        <w:t>这一政策主要目的是为了更好地服务实体经济发展</w:t>
      </w:r>
      <w:r w:rsidR="00DA7D58">
        <w:rPr>
          <w:rFonts w:ascii="宋体" w:eastAsia="宋体" w:hAnsi="宋体" w:hint="eastAsia"/>
          <w:sz w:val="18"/>
          <w:szCs w:val="18"/>
        </w:rPr>
        <w:t>。在2019年中国金融创新论坛中，原中国银监会副主席蔡鄂生认为当前形势下金融投入存在着不平衡的问题，由于投入的不平衡进而导致了发展不均衡的</w:t>
      </w:r>
      <w:r w:rsidR="00590853">
        <w:rPr>
          <w:rFonts w:ascii="宋体" w:eastAsia="宋体" w:hAnsi="宋体" w:hint="eastAsia"/>
          <w:sz w:val="18"/>
          <w:szCs w:val="18"/>
        </w:rPr>
        <w:t>问题。因此，为了在政策上弥补这一问题，我国开始推行金融服务改善，具体有如下举措：①、尊重市场规律，发挥市场在资源配置中起到的巨大作用；②、在我国金融机构和监管机构之间构筑一个顺畅的沟通渠道，除了对金融机构的业务进行监管，同时也要对金融机构和实体经济之间的关系加以注意；③、</w:t>
      </w:r>
      <w:r w:rsidR="004905C8">
        <w:rPr>
          <w:rFonts w:ascii="宋体" w:eastAsia="宋体" w:hAnsi="宋体" w:hint="eastAsia"/>
          <w:sz w:val="18"/>
          <w:szCs w:val="18"/>
        </w:rPr>
        <w:t>对经济结构进行调整，释放长期以来经济快速增长所积累的风险以避免系统性风险的爆发。通过对金融行业的调整，我国经济才能始终保持稳定增长，这也为脱贫攻坚事业提供了坚实的基础。</w:t>
      </w:r>
    </w:p>
    <w:p w14:paraId="2901D55B" w14:textId="1201A914" w:rsidR="00005E9D" w:rsidRDefault="00914B73" w:rsidP="00005E9D">
      <w:pPr>
        <w:pStyle w:val="a3"/>
        <w:numPr>
          <w:ilvl w:val="1"/>
          <w:numId w:val="1"/>
        </w:numPr>
        <w:ind w:firstLineChars="0"/>
        <w:rPr>
          <w:rFonts w:ascii="黑体" w:eastAsia="黑体" w:hAnsi="黑体"/>
          <w:sz w:val="18"/>
          <w:szCs w:val="18"/>
        </w:rPr>
      </w:pPr>
      <w:r>
        <w:rPr>
          <w:rFonts w:ascii="黑体" w:eastAsia="黑体" w:hAnsi="黑体" w:hint="eastAsia"/>
          <w:sz w:val="18"/>
          <w:szCs w:val="18"/>
        </w:rPr>
        <w:t>加大财政支持力度</w:t>
      </w:r>
    </w:p>
    <w:p w14:paraId="2A1B9C1B" w14:textId="112711C7" w:rsidR="00734F0B" w:rsidRPr="00EC789E" w:rsidRDefault="004905C8" w:rsidP="00EC789E">
      <w:pPr>
        <w:ind w:firstLineChars="200" w:firstLine="360"/>
        <w:rPr>
          <w:rFonts w:ascii="宋体" w:eastAsia="宋体" w:hAnsi="宋体"/>
          <w:sz w:val="18"/>
          <w:szCs w:val="18"/>
        </w:rPr>
      </w:pPr>
      <w:r>
        <w:rPr>
          <w:rFonts w:ascii="宋体" w:eastAsia="宋体" w:hAnsi="宋体" w:hint="eastAsia"/>
          <w:sz w:val="18"/>
          <w:szCs w:val="18"/>
        </w:rPr>
        <w:t>这一政策很好理解，就是通过增大财政投入，</w:t>
      </w:r>
      <w:r w:rsidR="00E5516C">
        <w:rPr>
          <w:rFonts w:ascii="宋体" w:eastAsia="宋体" w:hAnsi="宋体" w:hint="eastAsia"/>
          <w:sz w:val="18"/>
          <w:szCs w:val="18"/>
        </w:rPr>
        <w:t>帮助贫困地区构建完善的财政体系，着力保障贫困地区区域发展和扶贫攻坚的资金需求</w:t>
      </w:r>
      <w:r w:rsidR="007D684C">
        <w:rPr>
          <w:rFonts w:ascii="宋体" w:eastAsia="宋体" w:hAnsi="宋体" w:hint="eastAsia"/>
          <w:sz w:val="18"/>
          <w:szCs w:val="18"/>
        </w:rPr>
        <w:t>，</w:t>
      </w:r>
      <w:r w:rsidR="00D61FBD">
        <w:rPr>
          <w:rFonts w:ascii="宋体" w:eastAsia="宋体" w:hAnsi="宋体" w:hint="eastAsia"/>
          <w:sz w:val="18"/>
          <w:szCs w:val="18"/>
        </w:rPr>
        <w:t>该政策</w:t>
      </w:r>
      <w:r w:rsidR="007D684C">
        <w:rPr>
          <w:rFonts w:ascii="宋体" w:eastAsia="宋体" w:hAnsi="宋体" w:hint="eastAsia"/>
          <w:sz w:val="18"/>
          <w:szCs w:val="18"/>
        </w:rPr>
        <w:t>主要有以下几点：①、持续增大一般转移支付力度，逐步提高贫困地区的财政保障水平，缓解</w:t>
      </w:r>
      <w:r w:rsidR="00CE0978">
        <w:rPr>
          <w:rFonts w:ascii="宋体" w:eastAsia="宋体" w:hAnsi="宋体" w:hint="eastAsia"/>
          <w:sz w:val="18"/>
          <w:szCs w:val="18"/>
        </w:rPr>
        <w:t>当地</w:t>
      </w:r>
      <w:r w:rsidR="007D684C">
        <w:rPr>
          <w:rFonts w:ascii="宋体" w:eastAsia="宋体" w:hAnsi="宋体" w:hint="eastAsia"/>
          <w:sz w:val="18"/>
          <w:szCs w:val="18"/>
        </w:rPr>
        <w:t>财政压力；②、积极引导涉及民生的专项转移支付向贫困地区倾斜，例如增大对贫困地区的教育资源、生态建设、基础设施等方面的投入</w:t>
      </w:r>
      <w:r w:rsidR="00CE0978">
        <w:rPr>
          <w:rFonts w:ascii="宋体" w:eastAsia="宋体" w:hAnsi="宋体" w:hint="eastAsia"/>
          <w:sz w:val="18"/>
          <w:szCs w:val="18"/>
        </w:rPr>
        <w:t>，帮助该地区形成经济健康可持续发展的基础</w:t>
      </w:r>
      <w:r w:rsidR="007D684C">
        <w:rPr>
          <w:rFonts w:ascii="宋体" w:eastAsia="宋体" w:hAnsi="宋体" w:hint="eastAsia"/>
          <w:sz w:val="18"/>
          <w:szCs w:val="18"/>
        </w:rPr>
        <w:t>；③、设立财政专项扶贫资金，对贫困地区和贫困人口给予更加精准、更有针对性地帮助。就以近几年为例，从2016年到2020年连续五年我国每年新增专项扶贫资金200亿元，在2020年时已经达到了1461亿元，除此之外，今年中央又一次性安排综合财力补助资金300亿元，这为脱贫攻坚战的胜利</w:t>
      </w:r>
      <w:r w:rsidR="00FC7CA7">
        <w:rPr>
          <w:rFonts w:ascii="宋体" w:eastAsia="宋体" w:hAnsi="宋体" w:hint="eastAsia"/>
          <w:sz w:val="18"/>
          <w:szCs w:val="18"/>
        </w:rPr>
        <w:t>提供了坚不可破的后盾。</w:t>
      </w:r>
    </w:p>
    <w:p w14:paraId="1BD262BA" w14:textId="25BF4D27" w:rsidR="00005E9D" w:rsidRDefault="00914B73" w:rsidP="00005E9D">
      <w:pPr>
        <w:pStyle w:val="a3"/>
        <w:numPr>
          <w:ilvl w:val="1"/>
          <w:numId w:val="1"/>
        </w:numPr>
        <w:ind w:firstLineChars="0"/>
        <w:rPr>
          <w:rFonts w:ascii="黑体" w:eastAsia="黑体" w:hAnsi="黑体"/>
          <w:sz w:val="18"/>
          <w:szCs w:val="18"/>
        </w:rPr>
      </w:pPr>
      <w:r>
        <w:rPr>
          <w:rFonts w:ascii="黑体" w:eastAsia="黑体" w:hAnsi="黑体" w:hint="eastAsia"/>
          <w:sz w:val="18"/>
          <w:szCs w:val="18"/>
        </w:rPr>
        <w:t>开展创新创业培训</w:t>
      </w:r>
    </w:p>
    <w:p w14:paraId="36FFAAB5" w14:textId="5C2989F7" w:rsidR="00914B73" w:rsidRPr="00FC7CA7" w:rsidRDefault="00FC7CA7" w:rsidP="00FC7CA7">
      <w:pPr>
        <w:ind w:firstLineChars="200" w:firstLine="360"/>
        <w:rPr>
          <w:rFonts w:ascii="宋体" w:eastAsia="宋体" w:hAnsi="宋体"/>
          <w:sz w:val="18"/>
          <w:szCs w:val="18"/>
        </w:rPr>
      </w:pPr>
      <w:r>
        <w:rPr>
          <w:rFonts w:ascii="宋体" w:eastAsia="宋体" w:hAnsi="宋体" w:hint="eastAsia"/>
          <w:sz w:val="18"/>
          <w:szCs w:val="18"/>
        </w:rPr>
        <w:lastRenderedPageBreak/>
        <w:t>这一政策的主要目的是通过让贫困人口掌握一技之长，或是开始自主创业从而脱贫。近年来电商经济发展迅速，很多贫困地区通过培训，开始在网络上售卖当地特色农产品成功脱贫，这就是创新创业培训的成果。作为一名安徽人，我所了解到的金寨的脱贫策略就是依赖于这一政策。金寨县通过整合县域培训资源，打造“一户一人一技”“技师学院+乡镇”“群众点菜+政府买单”的免费技能脱贫培训模式，此外还积极招商引资，增加就业岗位，截至2020年12月17日，金寨县</w:t>
      </w:r>
      <w:r w:rsidR="00C6545F">
        <w:rPr>
          <w:rFonts w:ascii="宋体" w:eastAsia="宋体" w:hAnsi="宋体" w:hint="eastAsia"/>
          <w:sz w:val="18"/>
          <w:szCs w:val="18"/>
        </w:rPr>
        <w:t>已经开展就业帮扶活动220余场，累计提供就业岗位7.2万个，帮助了贫困人口县内就业1.1万人。</w:t>
      </w:r>
    </w:p>
    <w:p w14:paraId="757AC4D4" w14:textId="7FD83D94" w:rsidR="00914B73" w:rsidRDefault="00914B73" w:rsidP="00005E9D">
      <w:pPr>
        <w:pStyle w:val="a3"/>
        <w:numPr>
          <w:ilvl w:val="1"/>
          <w:numId w:val="1"/>
        </w:numPr>
        <w:ind w:firstLineChars="0"/>
        <w:rPr>
          <w:rFonts w:ascii="黑体" w:eastAsia="黑体" w:hAnsi="黑体"/>
          <w:sz w:val="18"/>
          <w:szCs w:val="18"/>
        </w:rPr>
      </w:pPr>
      <w:r>
        <w:rPr>
          <w:rFonts w:ascii="黑体" w:eastAsia="黑体" w:hAnsi="黑体" w:hint="eastAsia"/>
          <w:sz w:val="18"/>
          <w:szCs w:val="18"/>
        </w:rPr>
        <w:t>完善社会保障政策</w:t>
      </w:r>
    </w:p>
    <w:p w14:paraId="1577C09A" w14:textId="18894DB6" w:rsidR="008875E7" w:rsidRPr="00E67344" w:rsidRDefault="00C6545F" w:rsidP="00E67344">
      <w:pPr>
        <w:ind w:firstLineChars="200" w:firstLine="360"/>
        <w:rPr>
          <w:rFonts w:ascii="宋体" w:eastAsia="宋体" w:hAnsi="宋体"/>
          <w:sz w:val="18"/>
          <w:szCs w:val="18"/>
        </w:rPr>
      </w:pPr>
      <w:r>
        <w:rPr>
          <w:rFonts w:ascii="宋体" w:eastAsia="宋体" w:hAnsi="宋体" w:hint="eastAsia"/>
          <w:sz w:val="18"/>
          <w:szCs w:val="18"/>
        </w:rPr>
        <w:t>这一政策一方面是为了照顾贫困人口中不具备工作能力的群众，另一方面也是为准备创业的人员打一剂定心针，即使初始创业失败导致生活困难，仍然可以按照相关规定领取社会救助以维持基本生活。正如习主席所言，社会保障是民生的安全网、社会的稳定器，是全社会应对风险和危机冲击的坚实盾牌。因此，完善社会保障政策，不仅是对无劳动能力人民的关怀，更是对渴望自主创业的人们的鼓舞。</w:t>
      </w:r>
    </w:p>
    <w:p w14:paraId="5C54BBA8" w14:textId="51BCBE15" w:rsidR="00005E9D" w:rsidRDefault="00914B73" w:rsidP="002C061E">
      <w:pPr>
        <w:pStyle w:val="a3"/>
        <w:numPr>
          <w:ilvl w:val="0"/>
          <w:numId w:val="1"/>
        </w:numPr>
        <w:ind w:firstLineChars="0"/>
        <w:rPr>
          <w:rFonts w:ascii="黑体" w:eastAsia="黑体" w:hAnsi="黑体"/>
          <w:szCs w:val="21"/>
        </w:rPr>
      </w:pPr>
      <w:r>
        <w:rPr>
          <w:rFonts w:ascii="黑体" w:eastAsia="黑体" w:hAnsi="黑体" w:hint="eastAsia"/>
          <w:szCs w:val="21"/>
        </w:rPr>
        <w:t>对扶贫政策的一点个人思考</w:t>
      </w:r>
    </w:p>
    <w:p w14:paraId="68F76CBB" w14:textId="36B3E04C" w:rsidR="004377FA" w:rsidRPr="00C21CD1" w:rsidRDefault="002C061E" w:rsidP="004377FA">
      <w:pPr>
        <w:ind w:firstLineChars="200" w:firstLine="360"/>
        <w:rPr>
          <w:rFonts w:ascii="宋体" w:eastAsia="宋体" w:hAnsi="宋体"/>
          <w:sz w:val="18"/>
          <w:szCs w:val="18"/>
        </w:rPr>
      </w:pPr>
      <w:r w:rsidRPr="00C21CD1">
        <w:rPr>
          <w:rFonts w:ascii="宋体" w:eastAsia="宋体" w:hAnsi="宋体" w:hint="eastAsia"/>
          <w:sz w:val="18"/>
          <w:szCs w:val="18"/>
        </w:rPr>
        <w:t>这</w:t>
      </w:r>
      <w:r w:rsidR="00E72CEB">
        <w:rPr>
          <w:rFonts w:ascii="宋体" w:eastAsia="宋体" w:hAnsi="宋体" w:hint="eastAsia"/>
          <w:sz w:val="18"/>
          <w:szCs w:val="18"/>
        </w:rPr>
        <w:t>一部分中，结合之前提到的五大政策以及我个人的一点思考，将给出一些可能有助于我国脱贫攻坚进程的建议</w:t>
      </w:r>
      <w:r w:rsidR="004377FA">
        <w:rPr>
          <w:rFonts w:ascii="宋体" w:eastAsia="宋体" w:hAnsi="宋体" w:hint="eastAsia"/>
          <w:sz w:val="18"/>
          <w:szCs w:val="18"/>
        </w:rPr>
        <w:t>。</w:t>
      </w:r>
    </w:p>
    <w:p w14:paraId="7F5CB2ED" w14:textId="7A79C2EB" w:rsidR="004B1228" w:rsidRPr="00C21CD1" w:rsidRDefault="00DA7D58" w:rsidP="00C21CD1">
      <w:pPr>
        <w:pStyle w:val="a3"/>
        <w:numPr>
          <w:ilvl w:val="1"/>
          <w:numId w:val="1"/>
        </w:numPr>
        <w:ind w:firstLineChars="0"/>
        <w:rPr>
          <w:rFonts w:ascii="黑体" w:eastAsia="黑体" w:hAnsi="黑体"/>
          <w:sz w:val="18"/>
          <w:szCs w:val="18"/>
        </w:rPr>
      </w:pPr>
      <w:r>
        <w:rPr>
          <w:rFonts w:ascii="黑体" w:eastAsia="黑体" w:hAnsi="黑体" w:hint="eastAsia"/>
          <w:sz w:val="18"/>
          <w:szCs w:val="18"/>
        </w:rPr>
        <w:t>统筹协调科技创新与金融</w:t>
      </w:r>
      <w:r w:rsidR="00895639">
        <w:rPr>
          <w:rFonts w:ascii="黑体" w:eastAsia="黑体" w:hAnsi="黑体" w:hint="eastAsia"/>
          <w:sz w:val="18"/>
          <w:szCs w:val="18"/>
        </w:rPr>
        <w:t>之间的关系</w:t>
      </w:r>
    </w:p>
    <w:p w14:paraId="629E68DB" w14:textId="20B112BE" w:rsidR="00C21CD1" w:rsidRPr="00C21CD1" w:rsidRDefault="00DA7D58" w:rsidP="000F2D58">
      <w:pPr>
        <w:ind w:firstLineChars="200" w:firstLine="360"/>
        <w:rPr>
          <w:rFonts w:ascii="宋体" w:eastAsia="宋体" w:hAnsi="宋体"/>
          <w:sz w:val="18"/>
          <w:szCs w:val="18"/>
        </w:rPr>
      </w:pPr>
      <w:r>
        <w:rPr>
          <w:rFonts w:ascii="宋体" w:eastAsia="宋体" w:hAnsi="宋体" w:hint="eastAsia"/>
          <w:sz w:val="18"/>
          <w:szCs w:val="18"/>
        </w:rPr>
        <w:t>在过去几年间，金融科技市场的投资融资规模大幅增长，其中数字货币（比如我们耳熟能详的比特币）在其中扮演着中坚力量</w:t>
      </w:r>
      <w:r w:rsidR="003B312F">
        <w:rPr>
          <w:rFonts w:ascii="宋体" w:eastAsia="宋体" w:hAnsi="宋体" w:hint="eastAsia"/>
          <w:sz w:val="18"/>
          <w:szCs w:val="18"/>
        </w:rPr>
        <w:t>。</w:t>
      </w:r>
      <w:r>
        <w:rPr>
          <w:rFonts w:ascii="宋体" w:eastAsia="宋体" w:hAnsi="宋体" w:hint="eastAsia"/>
          <w:sz w:val="18"/>
          <w:szCs w:val="18"/>
        </w:rPr>
        <w:t>但是我认为金融科技最终还是扎根于金融，毕竟服务实体经济才是对金融的本质要求。因此，在我看来，金融的科技运用应当回归常识，</w:t>
      </w:r>
      <w:r w:rsidR="00895639">
        <w:rPr>
          <w:rFonts w:ascii="宋体" w:eastAsia="宋体" w:hAnsi="宋体" w:hint="eastAsia"/>
          <w:sz w:val="18"/>
          <w:szCs w:val="18"/>
        </w:rPr>
        <w:t>应当通过新的技术变革传统金融，进而使金融能够更好地服务实体经济，最终惠及民生。简言之，“金融”科技应当是推动金融发展的一种手段。</w:t>
      </w:r>
    </w:p>
    <w:p w14:paraId="5E1BC464" w14:textId="0D19D865" w:rsidR="00005E9D" w:rsidRDefault="00C6545F" w:rsidP="00181449">
      <w:pPr>
        <w:pStyle w:val="a3"/>
        <w:numPr>
          <w:ilvl w:val="1"/>
          <w:numId w:val="1"/>
        </w:numPr>
        <w:ind w:firstLineChars="0"/>
        <w:rPr>
          <w:rFonts w:ascii="黑体" w:eastAsia="黑体" w:hAnsi="黑体"/>
          <w:sz w:val="18"/>
          <w:szCs w:val="18"/>
        </w:rPr>
      </w:pPr>
      <w:r>
        <w:rPr>
          <w:rFonts w:ascii="黑体" w:eastAsia="黑体" w:hAnsi="黑体" w:hint="eastAsia"/>
          <w:sz w:val="18"/>
          <w:szCs w:val="18"/>
        </w:rPr>
        <w:t>多方面完善社会保障体系</w:t>
      </w:r>
    </w:p>
    <w:p w14:paraId="6E070B46" w14:textId="77777777" w:rsidR="00683E34" w:rsidRDefault="00683E34" w:rsidP="00683E34">
      <w:pPr>
        <w:ind w:firstLineChars="200" w:firstLine="360"/>
        <w:rPr>
          <w:rFonts w:ascii="宋体" w:eastAsia="宋体" w:hAnsi="宋体"/>
          <w:sz w:val="18"/>
          <w:szCs w:val="18"/>
        </w:rPr>
      </w:pPr>
      <w:r>
        <w:rPr>
          <w:rFonts w:ascii="宋体" w:eastAsia="宋体" w:hAnsi="宋体" w:hint="eastAsia"/>
          <w:sz w:val="18"/>
          <w:szCs w:val="18"/>
        </w:rPr>
        <w:t>首先，应当注重社会保障体系的顶层设计。我觉得处理好社会保障制度于经济发展之间的协调性至关重要，历史上有的国家就因为社会保障制度对经济水平的压力过大而极大地影响了发展，因此，充分考虑社会保障体系的可持续发展，逐步构建与财政水平相当的社保体系，才能更好的解决民生问题。</w:t>
      </w:r>
    </w:p>
    <w:p w14:paraId="1F487212" w14:textId="77777777" w:rsidR="00683E34" w:rsidRDefault="00683E34" w:rsidP="00683E34">
      <w:pPr>
        <w:ind w:firstLineChars="200" w:firstLine="360"/>
        <w:rPr>
          <w:rFonts w:ascii="宋体" w:eastAsia="宋体" w:hAnsi="宋体"/>
          <w:sz w:val="18"/>
          <w:szCs w:val="18"/>
        </w:rPr>
      </w:pPr>
      <w:r>
        <w:rPr>
          <w:rFonts w:ascii="宋体" w:eastAsia="宋体" w:hAnsi="宋体" w:hint="eastAsia"/>
          <w:sz w:val="18"/>
          <w:szCs w:val="18"/>
        </w:rPr>
        <w:t>其次，我们需要进一步深化社会保障制度改革，坚持全覆盖、保基本、多层次、可持续的方针。这要求我们：①、继续扩大社会保障制度覆盖面，重点是中小微企业、农民工、灵活就业人员等群体；②、加快实现社会保障制度统筹统一，减小城乡之间差距。</w:t>
      </w:r>
    </w:p>
    <w:p w14:paraId="394CD6E9" w14:textId="77777777" w:rsidR="00683E34" w:rsidRDefault="00683E34" w:rsidP="00683E34">
      <w:pPr>
        <w:ind w:firstLineChars="200" w:firstLine="360"/>
        <w:rPr>
          <w:rFonts w:ascii="宋体" w:eastAsia="宋体" w:hAnsi="宋体"/>
          <w:sz w:val="18"/>
          <w:szCs w:val="18"/>
        </w:rPr>
      </w:pPr>
      <w:r>
        <w:rPr>
          <w:rFonts w:ascii="宋体" w:eastAsia="宋体" w:hAnsi="宋体" w:hint="eastAsia"/>
          <w:sz w:val="18"/>
          <w:szCs w:val="18"/>
        </w:rPr>
        <w:t>此外，我们应当建立一个多层次的社会保障体系，除了满足保障人民群众的基础需求，同时也要逐步满足群众多样化、多层次的需求，比如工伤制度、失业保障、养老保险等等。</w:t>
      </w:r>
    </w:p>
    <w:p w14:paraId="338F48A0" w14:textId="21C977EC" w:rsidR="007A6EDC" w:rsidRPr="00683E34" w:rsidRDefault="00683E34" w:rsidP="00683E34">
      <w:pPr>
        <w:ind w:firstLineChars="200" w:firstLine="360"/>
        <w:rPr>
          <w:rFonts w:ascii="宋体" w:eastAsia="宋体" w:hAnsi="宋体"/>
          <w:sz w:val="18"/>
          <w:szCs w:val="18"/>
        </w:rPr>
      </w:pPr>
      <w:r>
        <w:rPr>
          <w:rFonts w:ascii="宋体" w:eastAsia="宋体" w:hAnsi="宋体" w:hint="eastAsia"/>
          <w:sz w:val="18"/>
          <w:szCs w:val="18"/>
        </w:rPr>
        <w:t>最后，我觉得还是得从基础入手，即逐渐增大对社会保障体系建设的投入，逐步推进部分国有资本转化为社会保障基金，为社会保障制度稳定、持续运作提供物质基础。这样一方面可以维持社保体系的运转，同时也可以促进基金市场化、多元化，形成一个良性循环。</w:t>
      </w:r>
    </w:p>
    <w:p w14:paraId="13E57E2C" w14:textId="490A6A68" w:rsidR="007A6EDC" w:rsidRDefault="007A6EDC" w:rsidP="00181449">
      <w:pPr>
        <w:pStyle w:val="a3"/>
        <w:numPr>
          <w:ilvl w:val="1"/>
          <w:numId w:val="1"/>
        </w:numPr>
        <w:ind w:firstLineChars="0"/>
        <w:rPr>
          <w:rFonts w:ascii="黑体" w:eastAsia="黑体" w:hAnsi="黑体"/>
          <w:sz w:val="18"/>
          <w:szCs w:val="18"/>
        </w:rPr>
      </w:pPr>
      <w:r>
        <w:rPr>
          <w:rFonts w:ascii="黑体" w:eastAsia="黑体" w:hAnsi="黑体" w:hint="eastAsia"/>
          <w:sz w:val="18"/>
          <w:szCs w:val="18"/>
        </w:rPr>
        <w:t>严格考核脱贫情况</w:t>
      </w:r>
    </w:p>
    <w:p w14:paraId="2FA0F12C" w14:textId="1FBC37C6" w:rsidR="00683E34" w:rsidRPr="00683E34" w:rsidRDefault="00683E34" w:rsidP="00683E34">
      <w:pPr>
        <w:ind w:firstLineChars="200" w:firstLine="360"/>
        <w:rPr>
          <w:rFonts w:ascii="宋体" w:eastAsia="宋体" w:hAnsi="宋体"/>
          <w:sz w:val="18"/>
          <w:szCs w:val="18"/>
        </w:rPr>
      </w:pPr>
      <w:r w:rsidRPr="00683E34">
        <w:rPr>
          <w:rFonts w:ascii="宋体" w:eastAsia="宋体" w:hAnsi="宋体" w:hint="eastAsia"/>
          <w:sz w:val="18"/>
          <w:szCs w:val="18"/>
        </w:rPr>
        <w:t>这一点主要是为了避免疫情初期类似的虚报现象再次发生，导致表面上看起来扶贫成绩斐然，但实际上却苦了百姓</w:t>
      </w:r>
      <w:r>
        <w:rPr>
          <w:rFonts w:ascii="宋体" w:eastAsia="宋体" w:hAnsi="宋体" w:hint="eastAsia"/>
          <w:sz w:val="18"/>
          <w:szCs w:val="18"/>
        </w:rPr>
        <w:t>。因此，需要制定一套完善的、严格的脱贫评估标准，避免某些干部为了政绩而自欺欺人、弄虚作假的情况发生。</w:t>
      </w:r>
    </w:p>
    <w:p w14:paraId="6B827546" w14:textId="093D1565" w:rsidR="009667CF" w:rsidRDefault="007A6EDC" w:rsidP="00181449">
      <w:pPr>
        <w:pStyle w:val="a3"/>
        <w:numPr>
          <w:ilvl w:val="1"/>
          <w:numId w:val="1"/>
        </w:numPr>
        <w:ind w:firstLineChars="0"/>
        <w:rPr>
          <w:rFonts w:ascii="黑体" w:eastAsia="黑体" w:hAnsi="黑体"/>
          <w:sz w:val="18"/>
          <w:szCs w:val="18"/>
        </w:rPr>
      </w:pPr>
      <w:r>
        <w:rPr>
          <w:rFonts w:ascii="黑体" w:eastAsia="黑体" w:hAnsi="黑体" w:hint="eastAsia"/>
          <w:sz w:val="18"/>
          <w:szCs w:val="18"/>
        </w:rPr>
        <w:t>根据国情制定政策</w:t>
      </w:r>
    </w:p>
    <w:p w14:paraId="085F773A" w14:textId="188D5529" w:rsidR="006B7104" w:rsidRPr="00F20089" w:rsidRDefault="007A6EDC" w:rsidP="00F20089">
      <w:pPr>
        <w:ind w:firstLineChars="200" w:firstLine="360"/>
        <w:rPr>
          <w:rFonts w:ascii="宋体" w:eastAsia="宋体" w:hAnsi="宋体"/>
          <w:sz w:val="18"/>
          <w:szCs w:val="18"/>
        </w:rPr>
      </w:pPr>
      <w:r>
        <w:rPr>
          <w:rFonts w:ascii="宋体" w:eastAsia="宋体" w:hAnsi="宋体" w:hint="eastAsia"/>
          <w:sz w:val="18"/>
          <w:szCs w:val="18"/>
        </w:rPr>
        <w:t>这一点算是一个总结性的建议吧。就是制定政策还是需要依照国情，具体问题具体分析，就比如这些年来我国面临着人口老龄化加速的问题，那么研究出台</w:t>
      </w:r>
      <w:r w:rsidR="00683E34">
        <w:rPr>
          <w:rFonts w:ascii="宋体" w:eastAsia="宋体" w:hAnsi="宋体" w:hint="eastAsia"/>
          <w:sz w:val="18"/>
          <w:szCs w:val="18"/>
        </w:rPr>
        <w:t>渐进性</w:t>
      </w:r>
      <w:r>
        <w:rPr>
          <w:rFonts w:ascii="宋体" w:eastAsia="宋体" w:hAnsi="宋体" w:hint="eastAsia"/>
          <w:sz w:val="18"/>
          <w:szCs w:val="18"/>
        </w:rPr>
        <w:t>延迟退休的政策就具有相当的必要性；电子商务发展迅速，那么制订完善电商行业的法律法规以及相关扶持政策就是必要的。</w:t>
      </w:r>
      <w:r w:rsidR="00683E34">
        <w:rPr>
          <w:rFonts w:ascii="宋体" w:eastAsia="宋体" w:hAnsi="宋体" w:hint="eastAsia"/>
          <w:sz w:val="18"/>
          <w:szCs w:val="18"/>
        </w:rPr>
        <w:t>总而言之，有关政策的制定不能脱离实际国情，应当做到从人民中来，到人民中去，只有这样一项政策才有可能是有效的。</w:t>
      </w:r>
    </w:p>
    <w:p w14:paraId="10ED1D15" w14:textId="055C236B" w:rsidR="004B1228" w:rsidRPr="00815873" w:rsidRDefault="008F2282" w:rsidP="008F2282">
      <w:pPr>
        <w:rPr>
          <w:rFonts w:ascii="黑体" w:eastAsia="黑体" w:hAnsi="黑体"/>
          <w:szCs w:val="21"/>
        </w:rPr>
      </w:pPr>
      <w:r>
        <w:rPr>
          <w:rFonts w:ascii="黑体" w:eastAsia="黑体" w:hAnsi="黑体" w:hint="eastAsia"/>
          <w:szCs w:val="21"/>
        </w:rPr>
        <w:t>3</w:t>
      </w:r>
      <w:r>
        <w:rPr>
          <w:rFonts w:ascii="黑体" w:eastAsia="黑体" w:hAnsi="黑体"/>
          <w:szCs w:val="21"/>
        </w:rPr>
        <w:tab/>
      </w:r>
      <w:r w:rsidR="004B1228" w:rsidRPr="00815873">
        <w:rPr>
          <w:rFonts w:ascii="黑体" w:eastAsia="黑体" w:hAnsi="黑体" w:hint="eastAsia"/>
          <w:szCs w:val="21"/>
        </w:rPr>
        <w:t>结束语</w:t>
      </w:r>
    </w:p>
    <w:p w14:paraId="03FDF634" w14:textId="373188C6" w:rsidR="00895639" w:rsidRDefault="00A55AD2" w:rsidP="00A55AD2">
      <w:pPr>
        <w:ind w:firstLineChars="200" w:firstLine="360"/>
        <w:rPr>
          <w:rFonts w:ascii="宋体" w:eastAsia="宋体" w:hAnsi="宋体"/>
          <w:sz w:val="18"/>
          <w:szCs w:val="18"/>
        </w:rPr>
      </w:pPr>
      <w:r>
        <w:rPr>
          <w:rFonts w:ascii="宋体" w:eastAsia="宋体" w:hAnsi="宋体" w:hint="eastAsia"/>
          <w:sz w:val="18"/>
          <w:szCs w:val="18"/>
        </w:rPr>
        <w:t>2020是我国脱贫攻坚的最终决胜之年，能否取得这场战斗的胜利，不仅需要贫困人口的努力、扶贫干部的奉献、国家政策的帮扶支持，我们青年人同样能够提出有价值的宝贵意见。只有全国人民团结起来，共同朝着实现全面小康的目标努力，我国才能打赢这场脱贫战斗，实现全面小康，才能在实现中华民族伟</w:t>
      </w:r>
      <w:r>
        <w:rPr>
          <w:rFonts w:ascii="宋体" w:eastAsia="宋体" w:hAnsi="宋体" w:hint="eastAsia"/>
          <w:sz w:val="18"/>
          <w:szCs w:val="18"/>
        </w:rPr>
        <w:lastRenderedPageBreak/>
        <w:t>大复兴的道路上不断前行！</w:t>
      </w:r>
      <w:r w:rsidR="006676E1">
        <w:rPr>
          <w:rFonts w:ascii="宋体" w:eastAsia="宋体" w:hAnsi="宋体" w:hint="eastAsia"/>
          <w:sz w:val="18"/>
          <w:szCs w:val="18"/>
        </w:rPr>
        <w:t>同时，脱贫摘帽也不是终点，而是新生活、新奋斗的起点，我们需要推进脱贫与乡村振兴合理衔接，让脱贫群众走向富裕。</w:t>
      </w:r>
    </w:p>
    <w:p w14:paraId="54521AC1" w14:textId="77777777" w:rsidR="00A55AD2" w:rsidRDefault="00A55AD2" w:rsidP="00A55AD2">
      <w:pPr>
        <w:ind w:firstLineChars="200" w:firstLine="360"/>
        <w:rPr>
          <w:rFonts w:ascii="宋体" w:eastAsia="宋体" w:hAnsi="宋体"/>
          <w:sz w:val="18"/>
          <w:szCs w:val="18"/>
        </w:rPr>
      </w:pPr>
    </w:p>
    <w:p w14:paraId="46978C3B" w14:textId="2CBFBED3" w:rsidR="004B1228" w:rsidRPr="00895639" w:rsidRDefault="00895639" w:rsidP="00895639">
      <w:pPr>
        <w:rPr>
          <w:rFonts w:ascii="宋体" w:eastAsia="宋体" w:hAnsi="宋体"/>
          <w:sz w:val="18"/>
          <w:szCs w:val="18"/>
        </w:rPr>
      </w:pPr>
      <w:r w:rsidRPr="00895639">
        <w:rPr>
          <w:rFonts w:ascii="黑体" w:eastAsia="黑体" w:hAnsi="黑体" w:hint="eastAsia"/>
          <w:sz w:val="18"/>
          <w:szCs w:val="18"/>
        </w:rPr>
        <w:t>致谢</w:t>
      </w:r>
      <w:r>
        <w:rPr>
          <w:rFonts w:ascii="黑体" w:eastAsia="黑体" w:hAnsi="黑体" w:hint="eastAsia"/>
          <w:sz w:val="18"/>
          <w:szCs w:val="18"/>
        </w:rPr>
        <w:t xml:space="preserve"> </w:t>
      </w:r>
      <w:r>
        <w:rPr>
          <w:rFonts w:ascii="宋体" w:eastAsia="宋体" w:hAnsi="宋体" w:hint="eastAsia"/>
          <w:sz w:val="18"/>
          <w:szCs w:val="18"/>
        </w:rPr>
        <w:t>在此，感谢人工智能学院陈颖老师在课程中给予我的相关指导</w:t>
      </w:r>
      <w:r w:rsidR="00A55AD2">
        <w:rPr>
          <w:rFonts w:ascii="宋体" w:eastAsia="宋体" w:hAnsi="宋体" w:hint="eastAsia"/>
          <w:sz w:val="18"/>
          <w:szCs w:val="18"/>
        </w:rPr>
        <w:t>以及讲授的相关政策、知识</w:t>
      </w:r>
      <w:r>
        <w:rPr>
          <w:rFonts w:ascii="宋体" w:eastAsia="宋体" w:hAnsi="宋体" w:hint="eastAsia"/>
          <w:sz w:val="18"/>
          <w:szCs w:val="18"/>
        </w:rPr>
        <w:t>。</w:t>
      </w:r>
    </w:p>
    <w:p w14:paraId="6B8C5FA3" w14:textId="070205ED" w:rsidR="004B1228" w:rsidRDefault="004B1228" w:rsidP="004B1228">
      <w:pPr>
        <w:rPr>
          <w:rFonts w:ascii="黑体" w:eastAsia="黑体" w:hAnsi="黑体"/>
          <w:sz w:val="18"/>
          <w:szCs w:val="18"/>
        </w:rPr>
      </w:pPr>
      <w:r w:rsidRPr="00911DB4">
        <w:rPr>
          <w:rFonts w:ascii="黑体" w:eastAsia="黑体" w:hAnsi="黑体" w:hint="eastAsia"/>
          <w:sz w:val="18"/>
          <w:szCs w:val="18"/>
        </w:rPr>
        <w:t>参考文献</w:t>
      </w:r>
      <w:r w:rsidRPr="00911DB4">
        <w:rPr>
          <w:rFonts w:ascii="黑体" w:eastAsia="黑体" w:hAnsi="黑体"/>
          <w:sz w:val="18"/>
          <w:szCs w:val="18"/>
        </w:rPr>
        <w:t>:</w:t>
      </w:r>
    </w:p>
    <w:p w14:paraId="2F73CF52" w14:textId="38AB5427" w:rsidR="004B1228" w:rsidRPr="002E2EB5" w:rsidRDefault="00E72CEB" w:rsidP="002E2EB5">
      <w:pPr>
        <w:rPr>
          <w:rFonts w:ascii="宋体" w:eastAsia="宋体" w:hAnsi="宋体"/>
          <w:sz w:val="18"/>
          <w:szCs w:val="18"/>
        </w:rPr>
      </w:pPr>
      <w:r w:rsidRPr="00E72CEB">
        <w:rPr>
          <w:rFonts w:ascii="宋体" w:eastAsia="宋体" w:hAnsi="宋体"/>
          <w:sz w:val="18"/>
          <w:szCs w:val="18"/>
        </w:rPr>
        <w:t>[1]唐善.创新金融扶贫体制机制  做好深度贫困地区金融服务——《关于金融支持深度贫困地区脱贫攻坚的实施意见》的政策解读[J].当代广西,2019(21):39.</w:t>
      </w:r>
    </w:p>
    <w:sectPr w:rsidR="004B1228" w:rsidRPr="002E2E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50D79" w14:textId="77777777" w:rsidR="00350FE9" w:rsidRDefault="00350FE9" w:rsidP="00A6397E">
      <w:r>
        <w:separator/>
      </w:r>
    </w:p>
  </w:endnote>
  <w:endnote w:type="continuationSeparator" w:id="0">
    <w:p w14:paraId="336FBA64" w14:textId="77777777" w:rsidR="00350FE9" w:rsidRDefault="00350FE9" w:rsidP="00A63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9BF88" w14:textId="77777777" w:rsidR="00350FE9" w:rsidRDefault="00350FE9" w:rsidP="00A6397E">
      <w:r>
        <w:separator/>
      </w:r>
    </w:p>
  </w:footnote>
  <w:footnote w:type="continuationSeparator" w:id="0">
    <w:p w14:paraId="26097005" w14:textId="77777777" w:rsidR="00350FE9" w:rsidRDefault="00350FE9" w:rsidP="00A63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52D86"/>
    <w:multiLevelType w:val="multilevel"/>
    <w:tmpl w:val="3912B6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BC46D85"/>
    <w:multiLevelType w:val="hybridMultilevel"/>
    <w:tmpl w:val="904C4ECE"/>
    <w:lvl w:ilvl="0" w:tplc="589A766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06"/>
    <w:rsid w:val="00005E9D"/>
    <w:rsid w:val="000578E9"/>
    <w:rsid w:val="000F2D58"/>
    <w:rsid w:val="00121CA0"/>
    <w:rsid w:val="00181449"/>
    <w:rsid w:val="0021684A"/>
    <w:rsid w:val="00261414"/>
    <w:rsid w:val="002B71F9"/>
    <w:rsid w:val="002C061E"/>
    <w:rsid w:val="002E2EB5"/>
    <w:rsid w:val="00350FE9"/>
    <w:rsid w:val="00352D7D"/>
    <w:rsid w:val="003B312F"/>
    <w:rsid w:val="004377FA"/>
    <w:rsid w:val="004905C8"/>
    <w:rsid w:val="004B1228"/>
    <w:rsid w:val="00556755"/>
    <w:rsid w:val="0057174D"/>
    <w:rsid w:val="00590853"/>
    <w:rsid w:val="0061633E"/>
    <w:rsid w:val="006676E1"/>
    <w:rsid w:val="00671172"/>
    <w:rsid w:val="00683E34"/>
    <w:rsid w:val="006B7104"/>
    <w:rsid w:val="00734F0B"/>
    <w:rsid w:val="007A6EDC"/>
    <w:rsid w:val="007C171D"/>
    <w:rsid w:val="007D684C"/>
    <w:rsid w:val="00841DB5"/>
    <w:rsid w:val="00862952"/>
    <w:rsid w:val="008761F3"/>
    <w:rsid w:val="008875E7"/>
    <w:rsid w:val="00895639"/>
    <w:rsid w:val="008F2282"/>
    <w:rsid w:val="00914B73"/>
    <w:rsid w:val="009667CF"/>
    <w:rsid w:val="00A55AD2"/>
    <w:rsid w:val="00A61A37"/>
    <w:rsid w:val="00A6397E"/>
    <w:rsid w:val="00AA5DB8"/>
    <w:rsid w:val="00AD261B"/>
    <w:rsid w:val="00AE5F94"/>
    <w:rsid w:val="00B544DC"/>
    <w:rsid w:val="00BF7A06"/>
    <w:rsid w:val="00C01A22"/>
    <w:rsid w:val="00C216BC"/>
    <w:rsid w:val="00C21CD1"/>
    <w:rsid w:val="00C6545F"/>
    <w:rsid w:val="00C92DE3"/>
    <w:rsid w:val="00C97FA9"/>
    <w:rsid w:val="00CE0978"/>
    <w:rsid w:val="00D266B6"/>
    <w:rsid w:val="00D3544D"/>
    <w:rsid w:val="00D4782C"/>
    <w:rsid w:val="00D61FBD"/>
    <w:rsid w:val="00DA7D58"/>
    <w:rsid w:val="00DD0A28"/>
    <w:rsid w:val="00E12966"/>
    <w:rsid w:val="00E27B9F"/>
    <w:rsid w:val="00E36F01"/>
    <w:rsid w:val="00E5516C"/>
    <w:rsid w:val="00E67344"/>
    <w:rsid w:val="00E72CEB"/>
    <w:rsid w:val="00E8153A"/>
    <w:rsid w:val="00EC789E"/>
    <w:rsid w:val="00F20089"/>
    <w:rsid w:val="00F678AF"/>
    <w:rsid w:val="00F91216"/>
    <w:rsid w:val="00FC7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1263F"/>
  <w15:chartTrackingRefBased/>
  <w15:docId w15:val="{1E7497D8-F74D-41C0-9484-D94E7BDF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2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1228"/>
    <w:pPr>
      <w:ind w:firstLineChars="200" w:firstLine="420"/>
    </w:pPr>
  </w:style>
  <w:style w:type="paragraph" w:styleId="a4">
    <w:name w:val="Date"/>
    <w:basedOn w:val="a"/>
    <w:next w:val="a"/>
    <w:link w:val="a5"/>
    <w:uiPriority w:val="99"/>
    <w:semiHidden/>
    <w:unhideWhenUsed/>
    <w:rsid w:val="00121CA0"/>
    <w:pPr>
      <w:ind w:leftChars="2500" w:left="100"/>
    </w:pPr>
  </w:style>
  <w:style w:type="character" w:customStyle="1" w:styleId="a5">
    <w:name w:val="日期 字符"/>
    <w:basedOn w:val="a0"/>
    <w:link w:val="a4"/>
    <w:uiPriority w:val="99"/>
    <w:semiHidden/>
    <w:rsid w:val="00121CA0"/>
  </w:style>
  <w:style w:type="paragraph" w:styleId="a6">
    <w:name w:val="header"/>
    <w:basedOn w:val="a"/>
    <w:link w:val="a7"/>
    <w:uiPriority w:val="99"/>
    <w:unhideWhenUsed/>
    <w:rsid w:val="00A6397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6397E"/>
    <w:rPr>
      <w:sz w:val="18"/>
      <w:szCs w:val="18"/>
    </w:rPr>
  </w:style>
  <w:style w:type="paragraph" w:styleId="a8">
    <w:name w:val="footer"/>
    <w:basedOn w:val="a"/>
    <w:link w:val="a9"/>
    <w:uiPriority w:val="99"/>
    <w:unhideWhenUsed/>
    <w:rsid w:val="00A6397E"/>
    <w:pPr>
      <w:tabs>
        <w:tab w:val="center" w:pos="4153"/>
        <w:tab w:val="right" w:pos="8306"/>
      </w:tabs>
      <w:snapToGrid w:val="0"/>
      <w:jc w:val="left"/>
    </w:pPr>
    <w:rPr>
      <w:sz w:val="18"/>
      <w:szCs w:val="18"/>
    </w:rPr>
  </w:style>
  <w:style w:type="character" w:customStyle="1" w:styleId="a9">
    <w:name w:val="页脚 字符"/>
    <w:basedOn w:val="a0"/>
    <w:link w:val="a8"/>
    <w:uiPriority w:val="99"/>
    <w:rsid w:val="00A639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3</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1710670843@qq.com</dc:creator>
  <cp:keywords/>
  <dc:description/>
  <cp:lastModifiedBy>1710670843@qq.com</cp:lastModifiedBy>
  <cp:revision>10</cp:revision>
  <dcterms:created xsi:type="dcterms:W3CDTF">2020-12-27T02:59:00Z</dcterms:created>
  <dcterms:modified xsi:type="dcterms:W3CDTF">2020-12-29T11:34:00Z</dcterms:modified>
</cp:coreProperties>
</file>