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jpeg" ContentType="image/jpeg"/>
  <Override PartName="/word/media/image2.png" ContentType="image/png"/>
  <Override PartName="/word/media/image3.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“Light Seeker”</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hyperlink w:anchor="__RefHeading___Toc2278_2856212045" w:tooltip="Ievads">
            <w:r>
              <w:rPr>
                <w:rStyle w:val="IndexLink"/>
              </w:rPr>
              <w:tab/>
              <w:t>Ievads</w:t>
              <w:tab/>
              <w:t>4</w:t>
            </w:r>
          </w:hyperlink>
        </w:p>
        <w:p>
          <w:pPr>
            <w:pStyle w:val="TOC1"/>
            <w:tabs>
              <w:tab w:val="clear" w:pos="708"/>
              <w:tab w:val="left" w:pos="440" w:leader="none"/>
              <w:tab w:val="right" w:pos="9353" w:leader="dot"/>
            </w:tabs>
            <w:rPr/>
          </w:pPr>
          <w:hyperlink w:anchor="__RefHeading___Toc2280_2856212045" w:tooltip="Uzdevuma formulējums">
            <w:r>
              <w:rPr>
                <w:rStyle w:val="IndexLink"/>
              </w:rPr>
              <w:t>1.</w:t>
              <w:tab/>
              <w:t>Uzdevuma formulējums</w:t>
              <w:tab/>
              <w:t>6</w:t>
            </w:r>
          </w:hyperlink>
        </w:p>
        <w:p>
          <w:pPr>
            <w:pStyle w:val="TOC1"/>
            <w:tabs>
              <w:tab w:val="clear" w:pos="708"/>
              <w:tab w:val="left" w:pos="440" w:leader="none"/>
              <w:tab w:val="right" w:pos="9353" w:leader="dot"/>
            </w:tabs>
            <w:rPr/>
          </w:pPr>
          <w:hyperlink w:anchor="__RefHeading___Toc2282_2856212045" w:tooltip="Programmatūras prasību specifikācija">
            <w:r>
              <w:rPr>
                <w:rStyle w:val="IndexLink"/>
              </w:rPr>
              <w:t>2.</w:t>
              <w:tab/>
              <w:t>Programmatūras prasību specifikācija</w:t>
              <w:tab/>
              <w:t>8</w:t>
            </w:r>
          </w:hyperlink>
        </w:p>
        <w:p>
          <w:pPr>
            <w:pStyle w:val="TOC2"/>
            <w:tabs>
              <w:tab w:val="clear" w:pos="708"/>
              <w:tab w:val="left" w:pos="880" w:leader="none"/>
              <w:tab w:val="right" w:pos="9353" w:leader="dot"/>
            </w:tabs>
            <w:rPr/>
          </w:pPr>
          <w:hyperlink w:anchor="__RefHeading___Toc2284_2856212045" w:tooltip="Produkta perspektīva">
            <w:r>
              <w:rPr>
                <w:rStyle w:val="IndexLink"/>
              </w:rPr>
              <w:t>2.1.</w:t>
              <w:tab/>
              <w:t>Produkta perspektīva</w:t>
              <w:tab/>
              <w:t>8</w:t>
            </w:r>
          </w:hyperlink>
        </w:p>
        <w:p>
          <w:pPr>
            <w:pStyle w:val="TOC2"/>
            <w:tabs>
              <w:tab w:val="clear" w:pos="708"/>
              <w:tab w:val="left" w:pos="880" w:leader="none"/>
              <w:tab w:val="right" w:pos="9353" w:leader="dot"/>
            </w:tabs>
            <w:rPr/>
          </w:pPr>
          <w:hyperlink w:anchor="__RefHeading___Toc2286_2856212045" w:tooltip="Sistēmas funkcionālās prasības">
            <w:r>
              <w:rPr>
                <w:rStyle w:val="IndexLink"/>
              </w:rPr>
              <w:t>2.2.</w:t>
              <w:tab/>
              <w:t>Sistēmas funkcionālās prasības</w:t>
              <w:tab/>
              <w:t>8</w:t>
            </w:r>
          </w:hyperlink>
        </w:p>
        <w:p>
          <w:pPr>
            <w:pStyle w:val="TOC2"/>
            <w:tabs>
              <w:tab w:val="clear" w:pos="708"/>
              <w:tab w:val="left" w:pos="880" w:leader="none"/>
              <w:tab w:val="right" w:pos="9353" w:leader="dot"/>
            </w:tabs>
            <w:rPr/>
          </w:pPr>
          <w:hyperlink w:anchor="__RefHeading___Toc2288_2856212045" w:tooltip="Sistēmas nefunkcionālās prasības">
            <w:r>
              <w:rPr>
                <w:rStyle w:val="IndexLink"/>
              </w:rPr>
              <w:t>2.3.</w:t>
              <w:tab/>
              <w:t>Sistēmas nefunkcionālās prasības</w:t>
              <w:tab/>
              <w:t>18</w:t>
            </w:r>
          </w:hyperlink>
        </w:p>
        <w:p>
          <w:pPr>
            <w:pStyle w:val="TOC2"/>
            <w:tabs>
              <w:tab w:val="clear" w:pos="708"/>
              <w:tab w:val="left" w:pos="880" w:leader="none"/>
              <w:tab w:val="right" w:pos="9353" w:leader="dot"/>
            </w:tabs>
            <w:rPr/>
          </w:pPr>
          <w:hyperlink w:anchor="__RefHeading___Toc2290_2856212045" w:tooltip="Gala lietotāja raksturiezīmes">
            <w:r>
              <w:rPr>
                <w:rStyle w:val="IndexLink"/>
              </w:rPr>
              <w:t>2.4.</w:t>
              <w:tab/>
              <w:t>Gala lietotāja raksturiezīmes</w:t>
              <w:tab/>
              <w:t>18</w:t>
            </w:r>
          </w:hyperlink>
        </w:p>
        <w:p>
          <w:pPr>
            <w:pStyle w:val="TOC1"/>
            <w:tabs>
              <w:tab w:val="clear" w:pos="708"/>
              <w:tab w:val="left" w:pos="440" w:leader="none"/>
              <w:tab w:val="right" w:pos="9353" w:leader="dot"/>
            </w:tabs>
            <w:rPr/>
          </w:pPr>
          <w:hyperlink w:anchor="__RefHeading___Toc2292_2856212045" w:tooltip="Izstrādes līdzekļu, rīku apraksts un izvēles pamatojums">
            <w:r>
              <w:rPr>
                <w:rStyle w:val="IndexLink"/>
              </w:rPr>
              <w:t>3.</w:t>
              <w:tab/>
              <w:t>Izstrādes līdzekļu, rīku apraksts un izvēles pamatojums</w:t>
              <w:tab/>
              <w:t>19</w:t>
            </w:r>
          </w:hyperlink>
        </w:p>
        <w:p>
          <w:pPr>
            <w:pStyle w:val="TOC2"/>
            <w:tabs>
              <w:tab w:val="clear" w:pos="708"/>
              <w:tab w:val="left" w:pos="880" w:leader="none"/>
              <w:tab w:val="right" w:pos="9353" w:leader="dot"/>
            </w:tabs>
            <w:rPr/>
          </w:pPr>
          <w:hyperlink w:anchor="__RefHeading___Toc2294_2856212045" w:tooltip="Izvēlēto risinājuma līdzekļu un valodu apraksts">
            <w:r>
              <w:rPr>
                <w:rStyle w:val="IndexLink"/>
              </w:rPr>
              <w:t>3.1.</w:t>
              <w:tab/>
              <w:t>Izvēlēto risinājuma līdzekļu un valodu apraksts</w:t>
              <w:tab/>
              <w:t>19</w:t>
            </w:r>
          </w:hyperlink>
        </w:p>
        <w:p>
          <w:pPr>
            <w:pStyle w:val="TOC2"/>
            <w:tabs>
              <w:tab w:val="clear" w:pos="708"/>
              <w:tab w:val="left" w:pos="880" w:leader="none"/>
              <w:tab w:val="right" w:pos="9353" w:leader="dot"/>
            </w:tabs>
            <w:rPr/>
          </w:pPr>
          <w:hyperlink w:anchor="__RefHeading___Toc2296_2856212045" w:tooltip="Iespējamo (alternatīvo) risinājuma līdzekļu un valodu apraksts">
            <w:r>
              <w:rPr>
                <w:rStyle w:val="IndexLink"/>
              </w:rPr>
              <w:t>3.2.</w:t>
              <w:tab/>
              <w:t xml:space="preserve">Iespējamo </w:t>
            </w:r>
            <w:r>
              <w:rPr>
                <w:rStyle w:val="IndexLink"/>
                <w:i/>
                <w:iCs/>
              </w:rPr>
              <w:t xml:space="preserve">(alternatīvo) </w:t>
            </w:r>
            <w:r>
              <w:rPr>
                <w:rStyle w:val="IndexLink"/>
              </w:rPr>
              <w:t>risinājuma līdzekļu un valodu apraksts</w:t>
              <w:tab/>
              <w:t>20</w:t>
            </w:r>
          </w:hyperlink>
        </w:p>
        <w:p>
          <w:pPr>
            <w:pStyle w:val="TOC1"/>
            <w:tabs>
              <w:tab w:val="clear" w:pos="708"/>
              <w:tab w:val="left" w:pos="440" w:leader="none"/>
              <w:tab w:val="right" w:pos="9353" w:leader="dot"/>
            </w:tabs>
            <w:rPr/>
          </w:pPr>
          <w:hyperlink w:anchor="__RefHeading___Toc2298_2856212045" w:tooltip="Sistēmas modelēšana un projektēšana">
            <w:r>
              <w:rPr>
                <w:rStyle w:val="IndexLink"/>
              </w:rPr>
              <w:t>4.</w:t>
              <w:tab/>
              <w:t>Sistēmas modelēšana un projektēšana</w:t>
              <w:tab/>
              <w:t>21</w:t>
            </w:r>
          </w:hyperlink>
        </w:p>
        <w:p>
          <w:pPr>
            <w:pStyle w:val="TOC2"/>
            <w:tabs>
              <w:tab w:val="clear" w:pos="708"/>
              <w:tab w:val="left" w:pos="880" w:leader="none"/>
              <w:tab w:val="right" w:pos="9353" w:leader="dot"/>
            </w:tabs>
            <w:rPr/>
          </w:pPr>
          <w:hyperlink w:anchor="__RefHeading___Toc2300_2856212045" w:tooltip="Sistēmas struktūras modelis">
            <w:r>
              <w:rPr>
                <w:rStyle w:val="IndexLink"/>
              </w:rPr>
              <w:t>4.1.</w:t>
              <w:tab/>
              <w:t>Sistēmas struktūras modelis</w:t>
              <w:tab/>
              <w:t>21</w:t>
            </w:r>
          </w:hyperlink>
        </w:p>
        <w:p>
          <w:pPr>
            <w:pStyle w:val="TOC3"/>
            <w:tabs>
              <w:tab w:val="clear" w:pos="708"/>
              <w:tab w:val="left" w:pos="1320" w:leader="none"/>
              <w:tab w:val="right" w:pos="9353" w:leader="dot"/>
            </w:tabs>
            <w:rPr/>
          </w:pPr>
          <w:hyperlink w:anchor="__RefHeading___Toc2302_2856212045" w:tooltip="Sistēmas struktūra (komponenšu diagramma)">
            <w:r>
              <w:rPr>
                <w:rStyle w:val="IndexLink"/>
              </w:rPr>
              <w:t>4.1.1.</w:t>
              <w:tab/>
              <w:t>Sistēmas struktūra (komponenšu diagramma)</w:t>
              <w:tab/>
              <w:t>21</w:t>
            </w:r>
          </w:hyperlink>
        </w:p>
        <w:p>
          <w:pPr>
            <w:pStyle w:val="TOC3"/>
            <w:tabs>
              <w:tab w:val="clear" w:pos="708"/>
              <w:tab w:val="left" w:pos="1320" w:leader="none"/>
              <w:tab w:val="right" w:pos="9353" w:leader="dot"/>
            </w:tabs>
            <w:rPr/>
          </w:pPr>
          <w:hyperlink w:anchor="__RefHeading___Toc2304_2856212045" w:tooltip="Klašu diagramma / ER diagramma">
            <w:r>
              <w:rPr>
                <w:rStyle w:val="IndexLink"/>
              </w:rPr>
              <w:t>4.1.2.</w:t>
              <w:tab/>
              <w:t>Klašu diagramma / ER diagramma</w:t>
              <w:tab/>
              <w:t>22</w:t>
            </w:r>
          </w:hyperlink>
        </w:p>
        <w:p>
          <w:pPr>
            <w:pStyle w:val="TOC2"/>
            <w:tabs>
              <w:tab w:val="clear" w:pos="708"/>
              <w:tab w:val="left" w:pos="880" w:leader="none"/>
              <w:tab w:val="right" w:pos="9353" w:leader="dot"/>
            </w:tabs>
            <w:rPr/>
          </w:pPr>
          <w:hyperlink w:anchor="__RefHeading___Toc2306_2856212045" w:tooltip="Funkcionālais un dinamiskais sistēmas modelis">
            <w:r>
              <w:rPr>
                <w:rStyle w:val="IndexLink"/>
              </w:rPr>
              <w:t>4.2.</w:t>
              <w:tab/>
              <w:t>Funkcionālais un dinamiskais sistēmas modelis</w:t>
              <w:tab/>
              <w:t>22</w:t>
            </w:r>
          </w:hyperlink>
        </w:p>
        <w:p>
          <w:pPr>
            <w:pStyle w:val="TOC3"/>
            <w:tabs>
              <w:tab w:val="clear" w:pos="708"/>
              <w:tab w:val="left" w:pos="1320" w:leader="none"/>
              <w:tab w:val="right" w:pos="9353" w:leader="dot"/>
            </w:tabs>
            <w:rPr/>
          </w:pPr>
          <w:hyperlink w:anchor="__RefHeading___Toc2308_2856212045" w:tooltip="Lietojumgadījumu diagramma (Use Case)">
            <w:r>
              <w:rPr>
                <w:rStyle w:val="IndexLink"/>
              </w:rPr>
              <w:t>4.2.1.</w:t>
              <w:tab/>
              <w:t xml:space="preserve">Lietojumgadījumu diagramma </w:t>
            </w:r>
            <w:r>
              <w:rPr>
                <w:rStyle w:val="IndexLink"/>
                <w:i/>
                <w:iCs/>
              </w:rPr>
              <w:t>(Use Case)</w:t>
            </w:r>
            <w:r>
              <w:rPr>
                <w:rStyle w:val="IndexLink"/>
              </w:rPr>
              <w:tab/>
              <w:t>22</w:t>
            </w:r>
          </w:hyperlink>
        </w:p>
        <w:p>
          <w:pPr>
            <w:pStyle w:val="TOC3"/>
            <w:tabs>
              <w:tab w:val="clear" w:pos="708"/>
              <w:tab w:val="left" w:pos="1320" w:leader="none"/>
              <w:tab w:val="right" w:pos="9353" w:leader="dot"/>
            </w:tabs>
            <w:rPr/>
          </w:pPr>
          <w:hyperlink w:anchor="__RefHeading___Toc2310_2856212045" w:tooltip="Aktivitāšu diagramma (Activity)">
            <w:r>
              <w:rPr>
                <w:rStyle w:val="IndexLink"/>
              </w:rPr>
              <w:t>4.2.2.</w:t>
              <w:tab/>
              <w:t xml:space="preserve">Aktivitāšu diagramma </w:t>
            </w:r>
            <w:r>
              <w:rPr>
                <w:rStyle w:val="IndexLink"/>
                <w:i/>
                <w:iCs/>
              </w:rPr>
              <w:t>(Activity)</w:t>
            </w:r>
            <w:r>
              <w:rPr>
                <w:rStyle w:val="IndexLink"/>
              </w:rPr>
              <w:tab/>
              <w:t>22</w:t>
            </w:r>
          </w:hyperlink>
        </w:p>
        <w:p>
          <w:pPr>
            <w:pStyle w:val="TOC3"/>
            <w:tabs>
              <w:tab w:val="clear" w:pos="708"/>
              <w:tab w:val="left" w:pos="1320" w:leader="none"/>
              <w:tab w:val="right" w:pos="9353" w:leader="dot"/>
            </w:tabs>
            <w:rPr/>
          </w:pPr>
          <w:hyperlink w:anchor="__RefHeading___Toc2312_2856212045" w:tooltip="Stāvokļu diagramma (State)">
            <w:r>
              <w:rPr>
                <w:rStyle w:val="IndexLink"/>
              </w:rPr>
              <w:t>4.2.3.</w:t>
              <w:tab/>
              <w:t xml:space="preserve">Stāvokļu diagramma </w:t>
            </w:r>
            <w:r>
              <w:rPr>
                <w:rStyle w:val="IndexLink"/>
                <w:i/>
                <w:iCs/>
              </w:rPr>
              <w:t>(State)</w:t>
            </w:r>
            <w:r>
              <w:rPr>
                <w:rStyle w:val="IndexLink"/>
              </w:rPr>
              <w:tab/>
              <w:t>22</w:t>
            </w:r>
          </w:hyperlink>
        </w:p>
        <w:p>
          <w:pPr>
            <w:pStyle w:val="TOC2"/>
            <w:tabs>
              <w:tab w:val="clear" w:pos="708"/>
              <w:tab w:val="left" w:pos="880" w:leader="none"/>
              <w:tab w:val="right" w:pos="9353" w:leader="dot"/>
            </w:tabs>
            <w:rPr/>
          </w:pPr>
          <w:hyperlink w:anchor="__RefHeading___Toc2314_2856212045" w:tooltip="Datu struktūru apraksts">
            <w:r>
              <w:rPr>
                <w:rStyle w:val="IndexLink"/>
              </w:rPr>
              <w:t>4.3.</w:t>
              <w:tab/>
              <w:t>Datu struktūru apraksts</w:t>
              <w:tab/>
              <w:t>22</w:t>
            </w:r>
          </w:hyperlink>
        </w:p>
        <w:p>
          <w:pPr>
            <w:pStyle w:val="TOC1"/>
            <w:tabs>
              <w:tab w:val="clear" w:pos="708"/>
              <w:tab w:val="left" w:pos="440" w:leader="none"/>
              <w:tab w:val="right" w:pos="9353" w:leader="dot"/>
            </w:tabs>
            <w:rPr/>
          </w:pPr>
          <w:hyperlink w:anchor="__RefHeading___Toc2316_2856212045" w:tooltip="Lietotāju ceļvedis">
            <w:r>
              <w:rPr>
                <w:rStyle w:val="IndexLink"/>
              </w:rPr>
              <w:t>5.</w:t>
              <w:tab/>
              <w:t>Lietotāju ceļvedis</w:t>
              <w:tab/>
              <w:t>23</w:t>
            </w:r>
          </w:hyperlink>
        </w:p>
        <w:p>
          <w:pPr>
            <w:pStyle w:val="TOC1"/>
            <w:tabs>
              <w:tab w:val="clear" w:pos="708"/>
              <w:tab w:val="left" w:pos="440" w:leader="none"/>
              <w:tab w:val="right" w:pos="9353" w:leader="dot"/>
            </w:tabs>
            <w:rPr/>
          </w:pPr>
          <w:hyperlink w:anchor="__RefHeading___Toc2318_2856212045" w:tooltip="Testēšanas dokumentācija">
            <w:r>
              <w:rPr>
                <w:rStyle w:val="IndexLink"/>
              </w:rPr>
              <w:t>6.</w:t>
              <w:tab/>
              <w:t>Testēšanas dokumentācija</w:t>
              <w:tab/>
              <w:t>24</w:t>
            </w:r>
          </w:hyperlink>
        </w:p>
        <w:p>
          <w:pPr>
            <w:pStyle w:val="TOC2"/>
            <w:tabs>
              <w:tab w:val="clear" w:pos="708"/>
              <w:tab w:val="left" w:pos="880" w:leader="none"/>
              <w:tab w:val="right" w:pos="9353" w:leader="dot"/>
            </w:tabs>
            <w:rPr/>
          </w:pPr>
          <w:hyperlink w:anchor="__RefHeading___Toc2320_2856212045" w:tooltip="Izvēlētās testēšanas metodes, rīku apraksts un pamatojums">
            <w:r>
              <w:rPr>
                <w:rStyle w:val="IndexLink"/>
              </w:rPr>
              <w:t>6.1.</w:t>
              <w:tab/>
              <w:t>Izvēlētās testēšanas metodes, rīku apraksts un pamatojums</w:t>
              <w:tab/>
              <w:t>24</w:t>
            </w:r>
          </w:hyperlink>
        </w:p>
        <w:p>
          <w:pPr>
            <w:pStyle w:val="TOC2"/>
            <w:tabs>
              <w:tab w:val="clear" w:pos="708"/>
              <w:tab w:val="left" w:pos="880" w:leader="none"/>
              <w:tab w:val="right" w:pos="9353" w:leader="dot"/>
            </w:tabs>
            <w:rPr/>
          </w:pPr>
          <w:hyperlink w:anchor="__RefHeading___Toc2322_2856212045" w:tooltip="Testpiemēru kopa">
            <w:r>
              <w:rPr>
                <w:rStyle w:val="IndexLink"/>
              </w:rPr>
              <w:t>6.2.</w:t>
              <w:tab/>
              <w:t>Testpiemēru kopa</w:t>
              <w:tab/>
              <w:t>24</w:t>
            </w:r>
          </w:hyperlink>
        </w:p>
        <w:p>
          <w:pPr>
            <w:pStyle w:val="TOC2"/>
            <w:tabs>
              <w:tab w:val="clear" w:pos="708"/>
              <w:tab w:val="left" w:pos="880" w:leader="none"/>
              <w:tab w:val="right" w:pos="9353" w:leader="dot"/>
            </w:tabs>
            <w:rPr/>
          </w:pPr>
          <w:hyperlink w:anchor="__RefHeading___Toc2324_2856212045" w:tooltip="Testēšanas žurnāls">
            <w:r>
              <w:rPr>
                <w:rStyle w:val="IndexLink"/>
              </w:rPr>
              <w:t>6.3.</w:t>
              <w:tab/>
              <w:t>Testēšanas žurnāls</w:t>
              <w:tab/>
              <w:t>27</w:t>
            </w:r>
          </w:hyperlink>
        </w:p>
        <w:p>
          <w:pPr>
            <w:pStyle w:val="TOC1"/>
            <w:tabs>
              <w:tab w:val="clear" w:pos="708"/>
              <w:tab w:val="left" w:pos="440" w:leader="none"/>
              <w:tab w:val="right" w:pos="9353" w:leader="dot"/>
            </w:tabs>
            <w:rPr/>
          </w:pPr>
          <w:hyperlink w:anchor="__RefHeading___Toc2326_2856212045" w:tooltip="Secinājumi">
            <w:r>
              <w:rPr>
                <w:rStyle w:val="IndexLink"/>
              </w:rPr>
              <w:tab/>
              <w:t>Secinājumi</w:t>
              <w:tab/>
              <w:t>28</w:t>
            </w:r>
          </w:hyperlink>
        </w:p>
        <w:p>
          <w:pPr>
            <w:pStyle w:val="TOC1"/>
            <w:tabs>
              <w:tab w:val="clear" w:pos="708"/>
              <w:tab w:val="left" w:pos="440" w:leader="none"/>
              <w:tab w:val="right" w:pos="9353" w:leader="dot"/>
            </w:tabs>
            <w:rPr/>
          </w:pPr>
          <w:hyperlink w:anchor="__RefHeading___Toc2328_2856212045" w:tooltip="Lietoto terminu un saīsinājumu skaidrojumi">
            <w:r>
              <w:rPr>
                <w:rStyle w:val="IndexLink"/>
              </w:rPr>
              <w:tab/>
              <w:t>Lietoto terminu un saīsinājumu skaidrojumi</w:t>
              <w:tab/>
              <w:t>29</w:t>
            </w:r>
          </w:hyperlink>
        </w:p>
        <w:p>
          <w:pPr>
            <w:pStyle w:val="TOC1"/>
            <w:tabs>
              <w:tab w:val="clear" w:pos="708"/>
              <w:tab w:val="left" w:pos="440" w:leader="none"/>
              <w:tab w:val="right" w:pos="9353" w:leader="dot"/>
            </w:tabs>
            <w:rPr/>
          </w:pPr>
          <w:hyperlink w:anchor="__RefHeading___Toc2330_2856212045" w:tooltip="Literatūras un informācijas avotu saraksts">
            <w:r>
              <w:rPr>
                <w:rStyle w:val="IndexLink"/>
              </w:rPr>
              <w:tab/>
              <w:t>Literatūras un informācijas avotu saraksts</w:t>
              <w:tab/>
              <w:t>30</w:t>
            </w:r>
          </w:hyperlink>
        </w:p>
        <w:p>
          <w:pPr>
            <w:pStyle w:val="TOC1"/>
            <w:tabs>
              <w:tab w:val="clear" w:pos="708"/>
              <w:tab w:val="left" w:pos="440" w:leader="none"/>
              <w:tab w:val="right" w:pos="9353" w:leader="dot"/>
            </w:tabs>
            <w:rPr/>
          </w:pPr>
          <w:hyperlink w:anchor="__RefHeading___Toc2332_2856212045" w:tooltip="Pielikumi">
            <w:r>
              <w:rPr>
                <w:rStyle w:val="IndexLink"/>
              </w:rPr>
              <w:tab/>
              <w:t>Pielikumi</w:t>
              <w:tab/>
              <w:t>31</w:t>
            </w:r>
          </w:hyperlink>
          <w:r>
            <w:rPr>
              <w:rStyle w:val="IndexLink"/>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11"/>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un pakāpeniski pieaugošu sarežģītību.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kā foni, platformas, ienaidniekus, varoņus un interaktīvos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kopējo rezultātu, izmantojot noteiktu formulu.</w:t>
      </w:r>
    </w:p>
    <w:p>
      <w:pPr>
        <w:pStyle w:val="ListParagraph"/>
        <w:numPr>
          <w:ilvl w:val="0"/>
          <w:numId w:val="9"/>
        </w:numPr>
        <w:spacing w:lineRule="auto" w:line="360" w:before="0" w:after="0"/>
        <w:ind w:firstLine="851" w:start="0" w:end="0"/>
        <w:contextualSpacing/>
        <w:rPr>
          <w:sz w:val="24"/>
        </w:rPr>
      </w:pPr>
      <w:r>
        <w:rPr>
          <w:sz w:val="24"/>
        </w:rPr>
        <w:t>Tiek noteikts zvaigžņu skaits no 0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Tiek aktivizēta animācija un skaņas efekts zvaigžņu parādīšanai.</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progresu lokālajā datu failā.</w:t>
      </w:r>
    </w:p>
    <w:p>
      <w:pPr>
        <w:pStyle w:val="ListParagraph"/>
        <w:numPr>
          <w:ilvl w:val="0"/>
          <w:numId w:val="14"/>
        </w:numPr>
        <w:spacing w:lineRule="auto" w:line="360" w:before="0" w:after="0"/>
        <w:ind w:firstLine="851" w:start="0" w:end="0"/>
        <w:contextualSpacing/>
        <w:rPr>
          <w:sz w:val="24"/>
        </w:rPr>
      </w:pPr>
      <w:r>
        <w:rPr>
          <w:sz w:val="24"/>
        </w:rPr>
        <w:t>Aktivizē animācijas un skaņas efektus zvaigžņu un rezultātu attēlošanai.</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piemēram, video un vadības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w:t>
      </w:r>
    </w:p>
    <w:p>
      <w:pPr>
        <w:pStyle w:val="ListParagraph"/>
        <w:numPr>
          <w:ilvl w:val="0"/>
          <w:numId w:val="16"/>
        </w:numPr>
        <w:spacing w:lineRule="auto" w:line="360" w:before="0" w:after="0"/>
        <w:ind w:firstLine="851" w:start="0" w:end="0"/>
        <w:contextualSpacing/>
        <w:rPr>
          <w:sz w:val="24"/>
        </w:rPr>
      </w:pPr>
      <w:r>
        <w:rPr>
          <w:sz w:val="24"/>
        </w:rPr>
        <w:t>Tiek atjaunināts audio skaļuma līmenis spēlē.</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vai pietupšanās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vai pietupjas.</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b/>
          <w:bCs/>
          <w:sz w:val="24"/>
        </w:rPr>
      </w:pPr>
      <w:r>
        <w:rPr>
          <w:b/>
          <w:bCs/>
          <w:sz w:val="24"/>
        </w:rPr>
        <w:t xml:space="preserve">FP.26. </w:t>
      </w:r>
      <w:r>
        <w:rPr>
          <w:b/>
          <w:bCs/>
        </w:rPr>
        <w:t>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vai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“Light Seeker”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“Light Seeker”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Visual Studio Code</w:t>
      </w:r>
    </w:p>
    <w:p>
      <w:pPr>
        <w:pStyle w:val="NormalWeb"/>
        <w:spacing w:lineRule="auto" w:line="360" w:beforeAutospacing="0" w:before="0" w:afterAutospacing="0" w:after="0"/>
        <w:ind w:firstLine="851" w:start="0" w:end="0"/>
        <w:contextualSpacing/>
        <w:jc w:val="both"/>
        <w:rPr>
          <w:lang w:val="lv-LV"/>
        </w:rPr>
      </w:pPr>
      <w:r>
        <w:rPr>
          <w:lang w:val="lv-LV"/>
        </w:rPr>
        <w:t xml:space="preserve">Papildu tiek izmantots </w:t>
      </w:r>
      <w:r>
        <w:rPr>
          <w:rStyle w:val="Strong"/>
          <w:b w:val="false"/>
          <w:bCs w:val="false"/>
          <w:lang w:val="lv-LV"/>
        </w:rPr>
        <w:t>Visual Studio Code</w:t>
      </w:r>
      <w:r>
        <w:rPr>
          <w:lang w:val="lv-LV"/>
        </w:rPr>
        <w:t>, kas kalpo kā ērts un funkcionāls koda redaktors. Tas piedāvā sintakses izcelšanu, automātisku formatēšanu, kļūdu pārbaudi un integrāciju ar GitHub, kas būtiski paātrina darbu.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“Light Seeker”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“Light Seeker” komponenšu diagramma.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un ar tiem saistīto darbību.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39790" cy="290703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703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pPr>
      <w:r>
        <w:rPr>
          <w:i w:val="false"/>
          <w:iCs w:val="false"/>
          <w:sz w:val="24"/>
          <w:szCs w:val="24"/>
        </w:rPr>
        <w:t xml:space="preserve">Šajā apakšnodaļā ir attēlota spēles “Light Seeker” klašu diagramma. Tā tika izvēlēta tāpēc, ka šī diagramma vislabāk parāda sistēmas galvenās programmatūras klases, to atribūtus, metodes un savstarpējās saites. Šajā projektā svarīgāk ir parādīt spēles loģikas objektus un to sadarbību, jo spēle izmanto lokālu datu glabāšanu failos </w:t>
      </w:r>
      <w:r>
        <w:rPr>
          <w:rStyle w:val="Emphasis"/>
          <w:i w:val="false"/>
          <w:iCs w:val="false"/>
          <w:sz w:val="24"/>
          <w:szCs w:val="24"/>
        </w:rPr>
        <w:t>settings</w:t>
      </w:r>
      <w:r>
        <w:rPr>
          <w:rStyle w:val="Emphasis"/>
          <w:i w:val="false"/>
          <w:iCs w:val="false"/>
          <w:sz w:val="24"/>
          <w:szCs w:val="24"/>
        </w:rPr>
        <w:t>.cfg</w:t>
      </w:r>
      <w:r>
        <w:rPr>
          <w:i w:val="false"/>
          <w:iCs w:val="false"/>
          <w:sz w:val="24"/>
          <w:szCs w:val="24"/>
        </w:rPr>
        <w:t xml:space="preserve"> un </w:t>
      </w:r>
      <w:r>
        <w:rPr>
          <w:rStyle w:val="Emphasis"/>
          <w:i w:val="false"/>
          <w:iCs w:val="false"/>
          <w:sz w:val="24"/>
          <w:szCs w:val="24"/>
        </w:rPr>
        <w:t>progress</w:t>
      </w:r>
      <w:r>
        <w:rPr>
          <w:rStyle w:val="Emphasis"/>
          <w:i w:val="false"/>
          <w:iCs w:val="false"/>
          <w:sz w:val="24"/>
          <w:szCs w:val="24"/>
        </w:rPr>
        <w:t>.cfg</w:t>
      </w:r>
      <w:r>
        <w:rPr>
          <w:i w:val="false"/>
          <w:iCs w:val="false"/>
          <w:sz w:val="24"/>
          <w:szCs w:val="24"/>
        </w:rPr>
        <w:t>, nevis relāciju datubāzi.</w:t>
      </w:r>
    </w:p>
    <w:p>
      <w:pPr>
        <w:pStyle w:val="BodyText"/>
        <w:spacing w:lineRule="auto" w:line="360" w:before="0" w:after="0"/>
        <w:ind w:firstLine="850" w:start="0" w:end="0"/>
        <w:contextualSpacing/>
        <w:rPr/>
      </w:pPr>
      <w:r>
        <w:rPr>
          <w:i w:val="false"/>
          <w:iCs w:val="false"/>
          <w:sz w:val="24"/>
          <w:szCs w:val="24"/>
        </w:rPr>
        <w:t xml:space="preserve">Diagrammā ir attēlotas svarīgākās sistēmas klases: </w:t>
      </w:r>
      <w:r>
        <w:rPr>
          <w:rStyle w:val="Emphasis"/>
          <w:i w:val="false"/>
          <w:iCs w:val="false"/>
          <w:sz w:val="24"/>
          <w:szCs w:val="24"/>
        </w:rPr>
        <w:t>SceneManager</w:t>
      </w:r>
      <w:r>
        <w:rPr>
          <w:i w:val="false"/>
          <w:iCs w:val="false"/>
          <w:sz w:val="24"/>
          <w:szCs w:val="24"/>
        </w:rPr>
        <w:t xml:space="preserve">, </w:t>
      </w:r>
      <w:r>
        <w:rPr>
          <w:rStyle w:val="Emphasis"/>
          <w:i w:val="false"/>
          <w:iCs w:val="false"/>
          <w:sz w:val="24"/>
          <w:szCs w:val="24"/>
        </w:rPr>
        <w:t>Level</w:t>
      </w:r>
      <w:r>
        <w:rPr>
          <w:i w:val="false"/>
          <w:iCs w:val="false"/>
          <w:sz w:val="24"/>
          <w:szCs w:val="24"/>
        </w:rPr>
        <w:t xml:space="preserve">, </w:t>
      </w:r>
      <w:r>
        <w:rPr>
          <w:rStyle w:val="Emphasis"/>
          <w:i w:val="false"/>
          <w:iCs w:val="false"/>
          <w:sz w:val="24"/>
          <w:szCs w:val="24"/>
        </w:rPr>
        <w:t>Player</w:t>
      </w:r>
      <w:r>
        <w:rPr>
          <w:i w:val="false"/>
          <w:iCs w:val="false"/>
          <w:sz w:val="24"/>
          <w:szCs w:val="24"/>
        </w:rPr>
        <w:t xml:space="preserve">, </w:t>
      </w:r>
      <w:r>
        <w:rPr>
          <w:rStyle w:val="Emphasis"/>
          <w:i w:val="false"/>
          <w:iCs w:val="false"/>
          <w:sz w:val="24"/>
          <w:szCs w:val="24"/>
        </w:rPr>
        <w:t>GameState</w:t>
      </w:r>
      <w:r>
        <w:rPr>
          <w:i w:val="false"/>
          <w:iCs w:val="false"/>
          <w:sz w:val="24"/>
          <w:szCs w:val="24"/>
        </w:rPr>
        <w:t xml:space="preserve">, </w:t>
      </w:r>
      <w:r>
        <w:rPr>
          <w:rStyle w:val="Emphasis"/>
          <w:i w:val="false"/>
          <w:iCs w:val="false"/>
          <w:sz w:val="24"/>
          <w:szCs w:val="24"/>
        </w:rPr>
        <w:t>CharacterDB</w:t>
      </w:r>
      <w:r>
        <w:rPr>
          <w:i w:val="false"/>
          <w:iCs w:val="false"/>
          <w:sz w:val="24"/>
          <w:szCs w:val="24"/>
        </w:rPr>
        <w:t xml:space="preserve">, </w:t>
      </w:r>
      <w:r>
        <w:rPr>
          <w:rStyle w:val="Emphasis"/>
          <w:i w:val="false"/>
          <w:iCs w:val="false"/>
          <w:sz w:val="24"/>
          <w:szCs w:val="24"/>
        </w:rPr>
        <w:t>CharacterData</w:t>
      </w:r>
      <w:r>
        <w:rPr>
          <w:i w:val="false"/>
          <w:iCs w:val="false"/>
          <w:sz w:val="24"/>
          <w:szCs w:val="24"/>
        </w:rPr>
        <w:t xml:space="preserve">, </w:t>
      </w:r>
      <w:r>
        <w:rPr>
          <w:rStyle w:val="Emphasis"/>
          <w:i w:val="false"/>
          <w:iCs w:val="false"/>
          <w:sz w:val="24"/>
          <w:szCs w:val="24"/>
        </w:rPr>
        <w:t>SettingsPanel</w:t>
      </w:r>
      <w:r>
        <w:rPr>
          <w:i w:val="false"/>
          <w:iCs w:val="false"/>
          <w:sz w:val="24"/>
          <w:szCs w:val="24"/>
        </w:rPr>
        <w:t xml:space="preserve">, </w:t>
      </w:r>
      <w:r>
        <w:rPr>
          <w:rStyle w:val="Emphasis"/>
          <w:i w:val="false"/>
          <w:iCs w:val="false"/>
          <w:sz w:val="24"/>
          <w:szCs w:val="24"/>
        </w:rPr>
        <w:t>Shop</w:t>
      </w:r>
      <w:r>
        <w:rPr>
          <w:i w:val="false"/>
          <w:iCs w:val="false"/>
          <w:sz w:val="24"/>
          <w:szCs w:val="24"/>
        </w:rPr>
        <w:t xml:space="preserve">, </w:t>
      </w:r>
      <w:r>
        <w:rPr>
          <w:rStyle w:val="Emphasis"/>
          <w:i w:val="false"/>
          <w:iCs w:val="false"/>
          <w:sz w:val="24"/>
          <w:szCs w:val="24"/>
        </w:rPr>
        <w:t>Locker</w:t>
      </w:r>
      <w:r>
        <w:rPr>
          <w:i w:val="false"/>
          <w:iCs w:val="false"/>
          <w:sz w:val="24"/>
          <w:szCs w:val="24"/>
        </w:rPr>
        <w:t xml:space="preserve"> un </w:t>
      </w:r>
      <w:r>
        <w:rPr>
          <w:rStyle w:val="Emphasis"/>
          <w:i w:val="false"/>
          <w:iCs w:val="false"/>
          <w:sz w:val="24"/>
          <w:szCs w:val="24"/>
        </w:rPr>
        <w:t>LocalStorage</w:t>
      </w:r>
      <w:r>
        <w:rPr>
          <w:i w:val="false"/>
          <w:iCs w:val="false"/>
          <w:sz w:val="24"/>
          <w:szCs w:val="24"/>
        </w:rPr>
        <w:t xml:space="preserve">. </w:t>
      </w:r>
      <w:r>
        <w:rPr>
          <w:rStyle w:val="Emphasis"/>
          <w:i w:val="false"/>
          <w:iCs w:val="false"/>
          <w:sz w:val="24"/>
          <w:szCs w:val="24"/>
        </w:rPr>
        <w:t>SceneManager</w:t>
      </w:r>
      <w:r>
        <w:rPr>
          <w:i w:val="false"/>
          <w:iCs w:val="false"/>
          <w:sz w:val="24"/>
          <w:szCs w:val="24"/>
        </w:rPr>
        <w:t xml:space="preserve"> nodrošina pārejas starp skatiem un līmeņiem. </w:t>
      </w:r>
      <w:r>
        <w:rPr>
          <w:rStyle w:val="Emphasis"/>
          <w:i w:val="false"/>
          <w:iCs w:val="false"/>
          <w:sz w:val="24"/>
          <w:szCs w:val="24"/>
        </w:rPr>
        <w:t>Level</w:t>
      </w:r>
      <w:r>
        <w:rPr>
          <w:i w:val="false"/>
          <w:iCs w:val="false"/>
          <w:sz w:val="24"/>
          <w:szCs w:val="24"/>
        </w:rPr>
        <w:t xml:space="preserve"> satur galveno varoni un līmeņa darbības loģiku. </w:t>
      </w:r>
      <w:r>
        <w:rPr>
          <w:rStyle w:val="Emphasis"/>
          <w:i w:val="false"/>
          <w:iCs w:val="false"/>
          <w:sz w:val="24"/>
          <w:szCs w:val="24"/>
        </w:rPr>
        <w:t>Player</w:t>
      </w:r>
      <w:r>
        <w:rPr>
          <w:i w:val="false"/>
          <w:iCs w:val="false"/>
          <w:sz w:val="24"/>
          <w:szCs w:val="24"/>
        </w:rPr>
        <w:t xml:space="preserve"> izmanto </w:t>
      </w:r>
      <w:r>
        <w:rPr>
          <w:rStyle w:val="Emphasis"/>
          <w:i w:val="false"/>
          <w:iCs w:val="false"/>
          <w:sz w:val="24"/>
          <w:szCs w:val="24"/>
        </w:rPr>
        <w:t>CharacterDB</w:t>
      </w:r>
      <w:r>
        <w:rPr>
          <w:i w:val="false"/>
          <w:iCs w:val="false"/>
          <w:sz w:val="24"/>
          <w:szCs w:val="24"/>
        </w:rPr>
        <w:t xml:space="preserve"> un </w:t>
      </w:r>
      <w:r>
        <w:rPr>
          <w:rStyle w:val="Emphasis"/>
          <w:i w:val="false"/>
          <w:iCs w:val="false"/>
          <w:sz w:val="24"/>
          <w:szCs w:val="24"/>
        </w:rPr>
        <w:t>GameState</w:t>
      </w:r>
      <w:r>
        <w:rPr>
          <w:i w:val="false"/>
          <w:iCs w:val="false"/>
          <w:sz w:val="24"/>
          <w:szCs w:val="24"/>
        </w:rPr>
        <w:t xml:space="preserve"> datus, lai ielādētu izvēlēto personāžu un apstrādātu kustības. </w:t>
      </w:r>
      <w:r>
        <w:rPr>
          <w:rStyle w:val="Emphasis"/>
          <w:i w:val="false"/>
          <w:iCs w:val="false"/>
          <w:sz w:val="24"/>
          <w:szCs w:val="24"/>
        </w:rPr>
        <w:t>GameState</w:t>
      </w:r>
      <w:r>
        <w:rPr>
          <w:i w:val="false"/>
          <w:iCs w:val="false"/>
          <w:sz w:val="24"/>
          <w:szCs w:val="24"/>
        </w:rPr>
        <w:t xml:space="preserve"> pārvalda progresu, zvaigznes, labākos laikus un iestatījumus, savukārt </w:t>
      </w:r>
      <w:r>
        <w:rPr>
          <w:rStyle w:val="Emphasis"/>
          <w:i w:val="false"/>
          <w:iCs w:val="false"/>
          <w:sz w:val="24"/>
          <w:szCs w:val="24"/>
        </w:rPr>
        <w:t>LocalStorage</w:t>
      </w:r>
      <w:r>
        <w:rPr>
          <w:i w:val="false"/>
          <w:iCs w:val="false"/>
          <w:sz w:val="24"/>
          <w:szCs w:val="24"/>
        </w:rPr>
        <w:t xml:space="preserve"> nodrošina šo datu saglabāšanu lokālajos failos. </w:t>
      </w:r>
      <w:r>
        <w:rPr>
          <w:rStyle w:val="Emphasis"/>
          <w:i w:val="false"/>
          <w:iCs w:val="false"/>
          <w:sz w:val="24"/>
          <w:szCs w:val="24"/>
        </w:rPr>
        <w:t>SettingsPanel</w:t>
      </w:r>
      <w:r>
        <w:rPr>
          <w:i w:val="false"/>
          <w:iCs w:val="false"/>
          <w:sz w:val="24"/>
          <w:szCs w:val="24"/>
        </w:rPr>
        <w:t xml:space="preserve"> ļauj mainīt iestatījumus, bet </w:t>
      </w:r>
      <w:r>
        <w:rPr>
          <w:rStyle w:val="Emphasis"/>
          <w:i w:val="false"/>
          <w:iCs w:val="false"/>
          <w:sz w:val="24"/>
          <w:szCs w:val="24"/>
        </w:rPr>
        <w:t>Shop</w:t>
      </w:r>
      <w:r>
        <w:rPr>
          <w:i w:val="false"/>
          <w:iCs w:val="false"/>
          <w:sz w:val="24"/>
          <w:szCs w:val="24"/>
        </w:rPr>
        <w:t xml:space="preserve"> un </w:t>
      </w:r>
      <w:r>
        <w:rPr>
          <w:rStyle w:val="Emphasis"/>
          <w:i w:val="false"/>
          <w:iCs w:val="false"/>
          <w:sz w:val="24"/>
          <w:szCs w:val="24"/>
        </w:rPr>
        <w:t>Locker</w:t>
      </w:r>
      <w:r>
        <w:rPr>
          <w:i w:val="false"/>
          <w:iCs w:val="false"/>
          <w:sz w:val="24"/>
          <w:szCs w:val="24"/>
        </w:rPr>
        <w:t xml:space="preserve"> izmanto </w:t>
      </w:r>
      <w:r>
        <w:rPr>
          <w:rStyle w:val="Emphasis"/>
          <w:i w:val="false"/>
          <w:iCs w:val="false"/>
          <w:sz w:val="24"/>
          <w:szCs w:val="24"/>
        </w:rPr>
        <w:t>GameState</w:t>
      </w:r>
      <w:r>
        <w:rPr>
          <w:i w:val="false"/>
          <w:iCs w:val="false"/>
          <w:sz w:val="24"/>
          <w:szCs w:val="24"/>
        </w:rPr>
        <w:t xml:space="preserve"> un </w:t>
      </w:r>
      <w:r>
        <w:rPr>
          <w:rStyle w:val="Emphasis"/>
          <w:i w:val="false"/>
          <w:iCs w:val="false"/>
          <w:sz w:val="24"/>
          <w:szCs w:val="24"/>
        </w:rPr>
        <w:t>CharacterDB</w:t>
      </w:r>
      <w:r>
        <w:rPr>
          <w:i w:val="false"/>
          <w:iCs w:val="false"/>
          <w:sz w:val="24"/>
          <w:szCs w:val="24"/>
        </w:rPr>
        <w:t>, lai attēlotu personāžus, pirkumus un izvēli. Šāda klašu diagramma palīdz pārskatāmi saprast sistēmas iekšējo uzbūvi un galveno klašu sadarbību spēles darbības nodrošināšanā.</w:t>
      </w:r>
    </w:p>
    <w:p>
      <w:pPr>
        <w:pStyle w:val="BodyText"/>
        <w:spacing w:lineRule="auto" w:line="360" w:before="0" w:after="0"/>
        <w:ind w:firstLine="850" w:start="0" w:end="0"/>
        <w:contextualSpacing/>
        <w:rPr>
          <w:i w:val="false"/>
          <w:i w:val="false"/>
          <w:iCs w:val="false"/>
          <w:sz w:val="24"/>
          <w:szCs w:val="24"/>
        </w:rPr>
      </w:pPr>
      <w:r>
        <w:rPr>
          <w:i w:val="false"/>
          <w:iCs w:val="false"/>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39790" cy="411670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116705"/>
                    </a:xfrm>
                    <a:prstGeom prst="rect">
                      <a:avLst/>
                    </a:prstGeom>
                    <a:noFill/>
                  </pic:spPr>
                </pic:pic>
              </a:graphicData>
            </a:graphic>
          </wp:anchor>
        </w:drawing>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Heading3"/>
        <w:ind w:hanging="11" w:start="11" w:end="6"/>
        <w:rPr>
          <w:i/>
          <w:i/>
          <w:iCs/>
        </w:rPr>
      </w:pPr>
      <w:bookmarkStart w:id="32" w:name="__RefHeading___Toc2310_2856212045"/>
      <w:bookmarkStart w:id="33" w:name="_Toc212298897"/>
      <w:bookmarkEnd w:id="32"/>
      <w:r>
        <w:rPr/>
        <w:t xml:space="preserve">Aktivitāšu diagramma </w:t>
      </w:r>
      <w:r>
        <w:rPr>
          <w:i/>
          <w:iCs/>
        </w:rPr>
        <w:t>(Activity)</w:t>
      </w:r>
      <w:bookmarkEnd w:id="33"/>
    </w:p>
    <w:p>
      <w:pPr>
        <w:pStyle w:val="Heading3"/>
        <w:ind w:hanging="11" w:start="11" w:end="6"/>
        <w:rPr>
          <w:i/>
          <w:i/>
          <w:iCs/>
        </w:rPr>
      </w:pPr>
      <w:bookmarkStart w:id="34" w:name="__RefHeading___Toc2312_2856212045"/>
      <w:bookmarkStart w:id="35" w:name="_Toc212298898"/>
      <w:bookmarkEnd w:id="34"/>
      <w:r>
        <w:rPr/>
        <w:t xml:space="preserve">Stāvokļu diagramma </w:t>
      </w:r>
      <w:r>
        <w:rPr>
          <w:i/>
          <w:iCs/>
        </w:rPr>
        <w:t>(State)</w:t>
      </w:r>
      <w:bookmarkEnd w:id="35"/>
    </w:p>
    <w:p>
      <w:pPr>
        <w:pStyle w:val="Heading2"/>
        <w:ind w:hanging="0" w:start="0"/>
        <w:rPr/>
      </w:pPr>
      <w:bookmarkStart w:id="36" w:name="__RefHeading___Toc2314_2856212045"/>
      <w:bookmarkStart w:id="37" w:name="_Toc212298899"/>
      <w:bookmarkEnd w:id="36"/>
      <w:r>
        <w:rPr/>
        <w:t>Datu struktūru apraksts</w:t>
      </w:r>
      <w:bookmarkEnd w:id="37"/>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278" w:before="0" w:after="160"/>
        <w:ind w:hanging="0" w:start="0" w:end="0"/>
        <w:jc w:val="start"/>
        <w:rPr>
          <w:b/>
          <w:sz w:val="28"/>
        </w:rPr>
      </w:pPr>
      <w:r>
        <w:rPr>
          <w:b/>
          <w:sz w:val="28"/>
        </w:rPr>
      </w:r>
      <w:r>
        <w:br w:type="page"/>
      </w:r>
    </w:p>
    <w:p>
      <w:pPr>
        <w:pStyle w:val="Heading1"/>
        <w:spacing w:before="0" w:after="240"/>
        <w:ind w:hanging="431" w:start="431" w:end="11"/>
        <w:rPr/>
      </w:pPr>
      <w:bookmarkStart w:id="40" w:name="__RefHeading___Toc2318_2856212045"/>
      <w:bookmarkStart w:id="41" w:name="_Toc212298901"/>
      <w:bookmarkEnd w:id="40"/>
      <w:r>
        <w:rPr/>
        <w:t>Testēšanas dokumentācija</w:t>
      </w:r>
      <w:bookmarkEnd w:id="41"/>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visi testpiemēri, kas tika izmantoti projekta “Light Seeker” funkcionālās darbības pārbaudei. Šajā tabulā ir norādīts katra testpiemēra ID un nosaukums, kā arī priekšnosacījumi (kas jāizpilda pirms testa uzsākšanas), veicamās darbības (kārtība, kā tests jāizpilda) un sagaidāmais rezultāts (kā jāuzvedas sistēmai, ja funkcionalitāte strādā korekti).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15"/>
        <w:gridCol w:w="1709"/>
        <w:gridCol w:w="2485"/>
        <w:gridCol w:w="2041"/>
        <w:gridCol w:w="2194"/>
      </w:tblGrid>
      <w:tr>
        <w:trPr/>
        <w:tc>
          <w:tcPr>
            <w:tcW w:w="915"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70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2485"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2041"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2194"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709"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2485"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2485"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2485"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709"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2485"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r>
      <w:tr>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7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248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709"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709"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7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709"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r>
      <w:tr>
        <w:trPr/>
        <w:tc>
          <w:tcPr>
            <w:tcW w:w="91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709"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2485"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2041"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tc>
        <w:tc>
          <w:tcPr>
            <w:tcW w:w="2194"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248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248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2485"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2485"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2485"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2485"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r>
      <w:tr>
        <w:trPr>
          <w:trHeight w:val="197" w:hRule="atLeast"/>
        </w:trPr>
        <w:tc>
          <w:tcPr>
            <w:tcW w:w="91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709"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2485"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204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2194"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48" w:name="__RefHeading___Toc2326_2856212045"/>
      <w:bookmarkStart w:id="49" w:name="_Toc212298905"/>
      <w:bookmarkEnd w:id="48"/>
      <w:r>
        <w:rPr/>
        <w:t>Secinājumi</w:t>
      </w:r>
      <w:bookmarkEnd w:id="49"/>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rPr>
      </w:pPr>
      <w:r>
        <w:rPr>
          <w:b/>
          <w:bCs/>
          <w:sz w:val="24"/>
        </w:rPr>
        <w:t>Platformer (platformeru spēle)</w:t>
      </w:r>
      <w:r>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rPr>
      </w:pPr>
      <w:r>
        <w:rPr>
          <w:sz w:val="24"/>
        </w:rPr>
        <w:t>FP - funkcionālās prasības.</w:t>
      </w:r>
    </w:p>
    <w:p>
      <w:pPr>
        <w:pStyle w:val="Normal"/>
        <w:spacing w:lineRule="auto" w:line="360" w:before="0" w:after="0"/>
        <w:ind w:firstLine="851" w:start="0" w:end="0"/>
        <w:rPr>
          <w:b/>
          <w:sz w:val="24"/>
        </w:rPr>
      </w:pPr>
      <w:r>
        <w:rPr>
          <w:sz w:val="24"/>
        </w:rPr>
        <w:t>NP - nefunkcionālās prasības.</w:t>
      </w:r>
      <w:r>
        <w:br w:type="page"/>
      </w:r>
    </w:p>
    <w:p>
      <w:pPr>
        <w:pStyle w:val="Heading1"/>
        <w:numPr>
          <w:ilvl w:val="0"/>
          <w:numId w:val="0"/>
        </w:numPr>
        <w:spacing w:before="0" w:after="240"/>
        <w:ind w:hanging="0" w:start="0" w:end="11"/>
        <w:rPr/>
      </w:pPr>
      <w:bookmarkStart w:id="52" w:name="__RefHeading___Toc2330_2856212045"/>
      <w:bookmarkStart w:id="53" w:name="_Toc212298907"/>
      <w:bookmarkEnd w:id="52"/>
      <w:r>
        <w:rPr/>
        <w:t>Literatūras un informācijas avotu saraksts</w:t>
      </w:r>
      <w:bookmarkEnd w:id="53"/>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before="0" w:after="240"/>
        <w:ind w:hanging="0" w:start="0" w:end="11"/>
        <w:rPr/>
      </w:pPr>
      <w:bookmarkStart w:id="54" w:name="__RefHeading___Toc2332_2856212045"/>
      <w:bookmarkStart w:id="55" w:name="_Toc212298908"/>
      <w:bookmarkEnd w:id="54"/>
      <w:r>
        <w:rPr/>
        <w:t>Pielikumi</w:t>
      </w:r>
      <w:bookmarkEnd w:id="55"/>
    </w:p>
    <w:sectPr>
      <w:footerReference w:type="even" r:id="rId6"/>
      <w:footerReference w:type="default" r:id="rId7"/>
      <w:footerReference w:type="first" r:id="rId8"/>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21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9419856"/>
    </w:sdtPr>
    <w:sdtContent>
      <w:p>
        <w:pPr>
          <w:pStyle w:val="Footer"/>
          <w:jc w:val="center"/>
          <w:rPr/>
        </w:pPr>
        <w:r>
          <w:rPr/>
          <w:fldChar w:fldCharType="begin"/>
        </w:r>
        <w:r>
          <w:rPr/>
          <w:instrText xml:space="preserve"> PAGE </w:instrText>
        </w:r>
        <w:r>
          <w:rPr/>
          <w:fldChar w:fldCharType="separate"/>
        </w:r>
        <w:r>
          <w:rPr/>
          <w:t>21</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i w:val="false"/>
        <w:b/>
        <w:iCs w:val="false"/>
        <w:bCs/>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1387</TotalTime>
  <Application>LibreOffice/25.8.3.2$Linux_X86_64 LibreOffice_project/580$Build-2</Application>
  <AppVersion>15.0000</AppVersion>
  <Pages>32</Pages>
  <Words>5268</Words>
  <Characters>34869</Characters>
  <CharactersWithSpaces>39382</CharactersWithSpaces>
  <Paragraphs>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2026-03-18T16:15:46Z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