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6.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jpeg" ContentType="image/jpeg"/>
  <Override PartName="/word/media/image7.png" ContentType="image/png"/>
  <Override PartName="/word/media/image8.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“Light Seeker”</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r>
            <w:rPr>
              <w:rStyle w:val="IndexLink"/>
            </w:rPr>
            <w:tab/>
          </w:r>
          <w:r>
            <w:rPr/>
            <w:t>Ievads</w:t>
            <w:tab/>
            <w:t>4</w:t>
          </w:r>
        </w:p>
        <w:p>
          <w:pPr>
            <w:pStyle w:val="TOC1"/>
            <w:tabs>
              <w:tab w:val="clear" w:pos="708"/>
              <w:tab w:val="left" w:pos="440" w:leader="none"/>
              <w:tab w:val="right" w:pos="9353" w:leader="dot"/>
            </w:tabs>
            <w:rPr/>
          </w:pPr>
          <w:r>
            <w:rPr/>
            <w:t>1.</w:t>
            <w:tab/>
            <w:t>Uzdevuma formulējums</w:t>
            <w:tab/>
            <w:t>6</w:t>
          </w:r>
        </w:p>
        <w:p>
          <w:pPr>
            <w:pStyle w:val="TOC1"/>
            <w:tabs>
              <w:tab w:val="clear" w:pos="708"/>
              <w:tab w:val="left" w:pos="440" w:leader="none"/>
              <w:tab w:val="right" w:pos="9353" w:leader="dot"/>
            </w:tabs>
            <w:rPr/>
          </w:pPr>
          <w:r>
            <w:rPr/>
            <w:t>2.</w:t>
            <w:tab/>
            <w:t>Programmatūras prasību specifikācija</w:t>
            <w:tab/>
            <w:t>8</w:t>
          </w:r>
        </w:p>
        <w:p>
          <w:pPr>
            <w:pStyle w:val="TOC2"/>
            <w:tabs>
              <w:tab w:val="clear" w:pos="708"/>
              <w:tab w:val="left" w:pos="880" w:leader="none"/>
              <w:tab w:val="right" w:pos="9353" w:leader="dot"/>
            </w:tabs>
            <w:rPr/>
          </w:pPr>
          <w:r>
            <w:rPr/>
            <w:t>2.1.</w:t>
            <w:tab/>
            <w:t>Produkta perspektīva</w:t>
            <w:tab/>
            <w:t>8</w:t>
          </w:r>
        </w:p>
        <w:p>
          <w:pPr>
            <w:pStyle w:val="TOC2"/>
            <w:tabs>
              <w:tab w:val="clear" w:pos="708"/>
              <w:tab w:val="left" w:pos="880" w:leader="none"/>
              <w:tab w:val="right" w:pos="9353" w:leader="dot"/>
            </w:tabs>
            <w:rPr/>
          </w:pPr>
          <w:r>
            <w:rPr/>
            <w:t>2.2.</w:t>
            <w:tab/>
            <w:t>Sistēmas funkcionālās prasības</w:t>
            <w:tab/>
            <w:t>8</w:t>
          </w:r>
        </w:p>
        <w:p>
          <w:pPr>
            <w:pStyle w:val="TOC2"/>
            <w:tabs>
              <w:tab w:val="clear" w:pos="708"/>
              <w:tab w:val="left" w:pos="880" w:leader="none"/>
              <w:tab w:val="right" w:pos="9353" w:leader="dot"/>
            </w:tabs>
            <w:rPr/>
          </w:pPr>
          <w:r>
            <w:rPr/>
            <w:t>2.3.</w:t>
            <w:tab/>
            <w:t>Sistēmas nefunkcionālās prasības</w:t>
            <w:tab/>
            <w:t>18</w:t>
          </w:r>
        </w:p>
        <w:p>
          <w:pPr>
            <w:pStyle w:val="TOC2"/>
            <w:tabs>
              <w:tab w:val="clear" w:pos="708"/>
              <w:tab w:val="left" w:pos="880" w:leader="none"/>
              <w:tab w:val="right" w:pos="9353" w:leader="dot"/>
            </w:tabs>
            <w:rPr/>
          </w:pPr>
          <w:r>
            <w:rPr/>
            <w:t>2.4.</w:t>
            <w:tab/>
            <w:t>Gala lietotāja raksturiezīmes</w:t>
            <w:tab/>
            <w:t>18</w:t>
          </w:r>
        </w:p>
        <w:p>
          <w:pPr>
            <w:pStyle w:val="TOC1"/>
            <w:tabs>
              <w:tab w:val="clear" w:pos="708"/>
              <w:tab w:val="left" w:pos="440" w:leader="none"/>
              <w:tab w:val="right" w:pos="9353" w:leader="dot"/>
            </w:tabs>
            <w:rPr/>
          </w:pPr>
          <w:r>
            <w:rPr/>
            <w:t>3.</w:t>
            <w:tab/>
            <w:t>Izstrādes līdzekļu, rīku apraksts un izvēles pamatojums</w:t>
            <w:tab/>
            <w:t>19</w:t>
          </w:r>
        </w:p>
        <w:p>
          <w:pPr>
            <w:pStyle w:val="TOC2"/>
            <w:tabs>
              <w:tab w:val="clear" w:pos="708"/>
              <w:tab w:val="left" w:pos="880" w:leader="none"/>
              <w:tab w:val="right" w:pos="9353" w:leader="dot"/>
            </w:tabs>
            <w:rPr/>
          </w:pPr>
          <w:r>
            <w:rPr/>
            <w:t>3.1.</w:t>
            <w:tab/>
            <w:t>Izvēlēto risinājuma līdzekļu un valodu apraksts</w:t>
            <w:tab/>
            <w:t>19</w:t>
          </w:r>
        </w:p>
        <w:p>
          <w:pPr>
            <w:pStyle w:val="TOC2"/>
            <w:tabs>
              <w:tab w:val="clear" w:pos="708"/>
              <w:tab w:val="left" w:pos="880" w:leader="none"/>
              <w:tab w:val="right" w:pos="9353" w:leader="dot"/>
            </w:tabs>
            <w:rPr/>
          </w:pPr>
          <w:r>
            <w:rPr/>
            <w:t>3.2.</w:t>
            <w:tab/>
            <w:t xml:space="preserve">Iespējamo </w:t>
          </w:r>
          <w:r>
            <w:rPr>
              <w:i/>
              <w:iCs/>
            </w:rPr>
            <w:t xml:space="preserve">(alternatīvo) </w:t>
          </w:r>
          <w:r>
            <w:rPr/>
            <w:t>risinājuma līdzekļu un valodu apraksts</w:t>
            <w:tab/>
            <w:t>20</w:t>
          </w:r>
        </w:p>
        <w:p>
          <w:pPr>
            <w:pStyle w:val="TOC1"/>
            <w:tabs>
              <w:tab w:val="clear" w:pos="708"/>
              <w:tab w:val="left" w:pos="440" w:leader="none"/>
              <w:tab w:val="right" w:pos="9353" w:leader="dot"/>
            </w:tabs>
            <w:rPr/>
          </w:pPr>
          <w:r>
            <w:rPr/>
            <w:t>4.</w:t>
            <w:tab/>
            <w:t>Sistēmas modelēšana un projektēšana</w:t>
            <w:tab/>
            <w:t>21</w:t>
          </w:r>
        </w:p>
        <w:p>
          <w:pPr>
            <w:pStyle w:val="TOC2"/>
            <w:tabs>
              <w:tab w:val="clear" w:pos="708"/>
              <w:tab w:val="left" w:pos="880" w:leader="none"/>
              <w:tab w:val="right" w:pos="9353" w:leader="dot"/>
            </w:tabs>
            <w:rPr/>
          </w:pPr>
          <w:r>
            <w:rPr/>
            <w:t>4.1.</w:t>
            <w:tab/>
            <w:t>Sistēmas struktūras modelis</w:t>
            <w:tab/>
            <w:t>21</w:t>
          </w:r>
        </w:p>
        <w:p>
          <w:pPr>
            <w:pStyle w:val="TOC3"/>
            <w:tabs>
              <w:tab w:val="clear" w:pos="708"/>
              <w:tab w:val="left" w:pos="1320" w:leader="none"/>
              <w:tab w:val="right" w:pos="9353" w:leader="dot"/>
            </w:tabs>
            <w:rPr/>
          </w:pPr>
          <w:r>
            <w:rPr/>
            <w:t>4.1.1.</w:t>
            <w:tab/>
            <w:t>Sistēmas struktūra (komponenšu diagramma)</w:t>
            <w:tab/>
            <w:t>21</w:t>
          </w:r>
        </w:p>
        <w:p>
          <w:pPr>
            <w:pStyle w:val="TOC3"/>
            <w:tabs>
              <w:tab w:val="clear" w:pos="708"/>
              <w:tab w:val="left" w:pos="1320" w:leader="none"/>
              <w:tab w:val="right" w:pos="9353" w:leader="dot"/>
            </w:tabs>
            <w:rPr/>
          </w:pPr>
          <w:r>
            <w:rPr/>
            <w:t>4.1.2.</w:t>
            <w:tab/>
            <w:t>Klašu diagramma</w:t>
            <w:tab/>
            <w:t>22</w:t>
          </w:r>
        </w:p>
        <w:p>
          <w:pPr>
            <w:pStyle w:val="TOC2"/>
            <w:tabs>
              <w:tab w:val="clear" w:pos="708"/>
              <w:tab w:val="left" w:pos="880" w:leader="none"/>
              <w:tab w:val="right" w:pos="9353" w:leader="dot"/>
            </w:tabs>
            <w:rPr/>
          </w:pPr>
          <w:r>
            <w:rPr/>
            <w:t>4.2.</w:t>
            <w:tab/>
            <w:t>Funkcionālais un dinamiskais sistēmas modelis</w:t>
            <w:tab/>
            <w:t>23</w:t>
          </w:r>
        </w:p>
        <w:p>
          <w:pPr>
            <w:pStyle w:val="TOC3"/>
            <w:tabs>
              <w:tab w:val="clear" w:pos="708"/>
              <w:tab w:val="left" w:pos="1320" w:leader="none"/>
              <w:tab w:val="right" w:pos="9353" w:leader="dot"/>
            </w:tabs>
            <w:rPr/>
          </w:pPr>
          <w:r>
            <w:rPr/>
            <w:t>4.2.1.</w:t>
            <w:tab/>
            <w:t xml:space="preserve">Lietojumgadījumu diagramma </w:t>
          </w:r>
          <w:r>
            <w:rPr>
              <w:i/>
              <w:iCs/>
            </w:rPr>
            <w:t>(Use Case)</w:t>
          </w:r>
          <w:r>
            <w:rPr/>
            <w:tab/>
            <w:t>23</w:t>
          </w:r>
        </w:p>
        <w:p>
          <w:pPr>
            <w:pStyle w:val="TOC3"/>
            <w:tabs>
              <w:tab w:val="clear" w:pos="708"/>
              <w:tab w:val="left" w:pos="1320" w:leader="none"/>
              <w:tab w:val="right" w:pos="9353" w:leader="dot"/>
            </w:tabs>
            <w:rPr/>
          </w:pPr>
          <w:r>
            <w:rPr/>
            <w:t>4.2.2.</w:t>
            <w:tab/>
            <w:t xml:space="preserve">Aktivitāšu diagramma </w:t>
          </w:r>
          <w:r>
            <w:rPr>
              <w:i/>
              <w:iCs/>
            </w:rPr>
            <w:t>(Activity)</w:t>
          </w:r>
          <w:r>
            <w:rPr/>
            <w:tab/>
            <w:t>24</w:t>
          </w:r>
        </w:p>
        <w:p>
          <w:pPr>
            <w:pStyle w:val="TOC3"/>
            <w:tabs>
              <w:tab w:val="clear" w:pos="708"/>
              <w:tab w:val="left" w:pos="1320" w:leader="none"/>
              <w:tab w:val="right" w:pos="9353" w:leader="dot"/>
            </w:tabs>
            <w:rPr/>
          </w:pPr>
          <w:r>
            <w:rPr/>
            <w:t>4.2.3.</w:t>
            <w:tab/>
            <w:t xml:space="preserve">Stāvokļu diagramma </w:t>
          </w:r>
          <w:r>
            <w:rPr>
              <w:i/>
              <w:iCs/>
            </w:rPr>
            <w:t>(State)</w:t>
          </w:r>
          <w:r>
            <w:rPr/>
            <w:tab/>
            <w:t>25</w:t>
          </w:r>
        </w:p>
        <w:p>
          <w:pPr>
            <w:pStyle w:val="TOC2"/>
            <w:tabs>
              <w:tab w:val="clear" w:pos="708"/>
              <w:tab w:val="left" w:pos="880" w:leader="none"/>
              <w:tab w:val="right" w:pos="9353" w:leader="dot"/>
            </w:tabs>
            <w:rPr/>
          </w:pPr>
          <w:r>
            <w:rPr/>
            <w:t>4.3.</w:t>
            <w:tab/>
            <w:t>Datu struktūru apraksts</w:t>
            <w:tab/>
            <w:t>27</w:t>
          </w:r>
        </w:p>
        <w:p>
          <w:pPr>
            <w:pStyle w:val="TOC1"/>
            <w:tabs>
              <w:tab w:val="clear" w:pos="708"/>
              <w:tab w:val="left" w:pos="440" w:leader="none"/>
              <w:tab w:val="right" w:pos="9353" w:leader="dot"/>
            </w:tabs>
            <w:rPr/>
          </w:pPr>
          <w:r>
            <w:rPr/>
            <w:t>5.</w:t>
            <w:tab/>
            <w:t>Lietotāju ceļvedis</w:t>
            <w:tab/>
            <w:t>29</w:t>
          </w:r>
        </w:p>
        <w:p>
          <w:pPr>
            <w:pStyle w:val="TOC1"/>
            <w:tabs>
              <w:tab w:val="clear" w:pos="708"/>
              <w:tab w:val="left" w:pos="440" w:leader="none"/>
              <w:tab w:val="right" w:pos="9353" w:leader="dot"/>
            </w:tabs>
            <w:rPr/>
          </w:pPr>
          <w:r>
            <w:rPr/>
            <w:t>6.</w:t>
            <w:tab/>
            <w:t>Testēšanas dokumentācija</w:t>
            <w:tab/>
            <w:t>30</w:t>
          </w:r>
        </w:p>
        <w:p>
          <w:pPr>
            <w:pStyle w:val="TOC2"/>
            <w:tabs>
              <w:tab w:val="clear" w:pos="708"/>
              <w:tab w:val="left" w:pos="880" w:leader="none"/>
              <w:tab w:val="right" w:pos="9353" w:leader="dot"/>
            </w:tabs>
            <w:rPr/>
          </w:pPr>
          <w:r>
            <w:rPr/>
            <w:t>6.1.</w:t>
            <w:tab/>
            <w:t>Izvēlētās testēšanas metodes, rīku apraksts un pamatojums</w:t>
            <w:tab/>
            <w:t>30</w:t>
          </w:r>
        </w:p>
        <w:p>
          <w:pPr>
            <w:pStyle w:val="TOC2"/>
            <w:tabs>
              <w:tab w:val="clear" w:pos="708"/>
              <w:tab w:val="left" w:pos="880" w:leader="none"/>
              <w:tab w:val="right" w:pos="9353" w:leader="dot"/>
            </w:tabs>
            <w:rPr/>
          </w:pPr>
          <w:r>
            <w:rPr/>
            <w:t>6.2.</w:t>
            <w:tab/>
            <w:t>Testpiemēru kopa</w:t>
            <w:tab/>
            <w:t>30</w:t>
          </w:r>
        </w:p>
        <w:p>
          <w:pPr>
            <w:pStyle w:val="TOC2"/>
            <w:tabs>
              <w:tab w:val="clear" w:pos="708"/>
              <w:tab w:val="left" w:pos="880" w:leader="none"/>
              <w:tab w:val="right" w:pos="9353" w:leader="dot"/>
            </w:tabs>
            <w:rPr/>
          </w:pPr>
          <w:r>
            <w:rPr/>
            <w:t>6.3.</w:t>
            <w:tab/>
            <w:t>Testēšanas žurnāls</w:t>
            <w:tab/>
            <w:t>33</w:t>
          </w:r>
        </w:p>
        <w:p>
          <w:pPr>
            <w:pStyle w:val="TOC1"/>
            <w:tabs>
              <w:tab w:val="clear" w:pos="708"/>
              <w:tab w:val="left" w:pos="440" w:leader="none"/>
              <w:tab w:val="right" w:pos="9353" w:leader="dot"/>
            </w:tabs>
            <w:rPr/>
          </w:pPr>
          <w:r>
            <w:rPr/>
            <w:tab/>
            <w:t>Secinājumi</w:t>
            <w:tab/>
            <w:t>34</w:t>
          </w:r>
        </w:p>
        <w:p>
          <w:pPr>
            <w:pStyle w:val="TOC1"/>
            <w:tabs>
              <w:tab w:val="clear" w:pos="708"/>
              <w:tab w:val="left" w:pos="440" w:leader="none"/>
              <w:tab w:val="right" w:pos="9353" w:leader="dot"/>
            </w:tabs>
            <w:rPr/>
          </w:pPr>
          <w:r>
            <w:rPr/>
            <w:tab/>
            <w:t>Lietoto terminu un saīsinājumu skaidrojumi</w:t>
            <w:tab/>
            <w:t>35</w:t>
          </w:r>
        </w:p>
        <w:p>
          <w:pPr>
            <w:pStyle w:val="TOC1"/>
            <w:tabs>
              <w:tab w:val="clear" w:pos="708"/>
              <w:tab w:val="left" w:pos="440" w:leader="none"/>
              <w:tab w:val="right" w:pos="9353" w:leader="dot"/>
            </w:tabs>
            <w:rPr/>
          </w:pPr>
          <w:r>
            <w:rPr/>
            <w:tab/>
            <w:t>Literatūras un informācijas avotu saraksts</w:t>
            <w:tab/>
            <w:t>36</w:t>
          </w:r>
        </w:p>
        <w:p>
          <w:pPr>
            <w:pStyle w:val="TOC1"/>
            <w:tabs>
              <w:tab w:val="clear" w:pos="708"/>
              <w:tab w:val="left" w:pos="440" w:leader="none"/>
              <w:tab w:val="right" w:pos="9353" w:leader="dot"/>
            </w:tabs>
            <w:spacing w:before="0" w:after="54"/>
            <w:rPr/>
          </w:pPr>
          <w:r>
            <w:rPr/>
            <w:tab/>
            <w:t>Pielikumi</w:t>
            <w:tab/>
            <w:t>37</w:t>
          </w:r>
          <w:r>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11"/>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un pakāpeniski pieaugošu sarežģītību.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kā foni, platformas, ienaidniekus, varoņus un interaktīvos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kopējo rezultātu, izmantojot noteiktu formulu.</w:t>
      </w:r>
    </w:p>
    <w:p>
      <w:pPr>
        <w:pStyle w:val="ListParagraph"/>
        <w:numPr>
          <w:ilvl w:val="0"/>
          <w:numId w:val="9"/>
        </w:numPr>
        <w:spacing w:lineRule="auto" w:line="360" w:before="0" w:after="0"/>
        <w:ind w:firstLine="851" w:start="0" w:end="0"/>
        <w:contextualSpacing/>
        <w:rPr>
          <w:sz w:val="24"/>
        </w:rPr>
      </w:pPr>
      <w:r>
        <w:rPr>
          <w:sz w:val="24"/>
        </w:rPr>
        <w:t>Tiek noteikts zvaigžņu skaits no 0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Tiek aktivizēta animācija un skaņas efekts zvaigžņu parādīšanai.</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progresu lokālajā datu failā.</w:t>
      </w:r>
    </w:p>
    <w:p>
      <w:pPr>
        <w:pStyle w:val="ListParagraph"/>
        <w:numPr>
          <w:ilvl w:val="0"/>
          <w:numId w:val="14"/>
        </w:numPr>
        <w:spacing w:lineRule="auto" w:line="360" w:before="0" w:after="0"/>
        <w:ind w:firstLine="851" w:start="0" w:end="0"/>
        <w:contextualSpacing/>
        <w:rPr>
          <w:sz w:val="24"/>
        </w:rPr>
      </w:pPr>
      <w:r>
        <w:rPr>
          <w:sz w:val="24"/>
        </w:rPr>
        <w:t>Aktivizē animācijas un skaņas efektus zvaigžņu un rezultātu attēlošanai.</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piemēram, video un vadības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w:t>
      </w:r>
    </w:p>
    <w:p>
      <w:pPr>
        <w:pStyle w:val="ListParagraph"/>
        <w:numPr>
          <w:ilvl w:val="0"/>
          <w:numId w:val="16"/>
        </w:numPr>
        <w:spacing w:lineRule="auto" w:line="360" w:before="0" w:after="0"/>
        <w:ind w:firstLine="851" w:start="0" w:end="0"/>
        <w:contextualSpacing/>
        <w:rPr>
          <w:sz w:val="24"/>
        </w:rPr>
      </w:pPr>
      <w:r>
        <w:rPr>
          <w:sz w:val="24"/>
        </w:rPr>
        <w:t>Tiek atjaunināts audio skaļuma līmenis spēlē.</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vai pietupšanās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vai pietupjas.</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b/>
          <w:bCs/>
          <w:sz w:val="24"/>
        </w:rPr>
      </w:pPr>
      <w:r>
        <w:rPr>
          <w:b/>
          <w:bCs/>
          <w:sz w:val="24"/>
        </w:rPr>
        <w:t xml:space="preserve">FP.26. </w:t>
      </w:r>
      <w:r>
        <w:rPr>
          <w:b/>
          <w:bCs/>
        </w:rPr>
        <w:t>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vai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“Light Seeker”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“Light Seeker”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Visual Studio Code</w:t>
      </w:r>
    </w:p>
    <w:p>
      <w:pPr>
        <w:pStyle w:val="NormalWeb"/>
        <w:spacing w:lineRule="auto" w:line="360" w:beforeAutospacing="0" w:before="0" w:afterAutospacing="0" w:after="0"/>
        <w:ind w:firstLine="851" w:start="0" w:end="0"/>
        <w:contextualSpacing/>
        <w:jc w:val="both"/>
        <w:rPr>
          <w:lang w:val="lv-LV"/>
        </w:rPr>
      </w:pPr>
      <w:r>
        <w:rPr>
          <w:lang w:val="lv-LV"/>
        </w:rPr>
        <w:t xml:space="preserve">Papildu tiek izmantots </w:t>
      </w:r>
      <w:r>
        <w:rPr>
          <w:rStyle w:val="Strong"/>
          <w:b w:val="false"/>
          <w:bCs w:val="false"/>
          <w:lang w:val="lv-LV"/>
        </w:rPr>
        <w:t>Visual Studio Code</w:t>
      </w:r>
      <w:r>
        <w:rPr>
          <w:lang w:val="lv-LV"/>
        </w:rPr>
        <w:t>, kas kalpo kā ērts un funkcionāls koda redaktors. Tas piedāvā sintakses izcelšanu, automātisku formatēšanu, kļūdu pārbaudi un integrāciju ar GitHub, kas būtiski paātrina darbu.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“Light Seeker”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 xml:space="preserve">Šajā apakšnodaļā ir attēlota spēles “Light Seeker” komponenšu diagramma </w:t>
      </w:r>
      <w:r>
        <w:rPr>
          <w:sz w:val="24"/>
          <w:szCs w:val="24"/>
        </w:rPr>
        <w:t>(Skat. 1. attēlu)</w:t>
      </w:r>
      <w:r>
        <w:rPr>
          <w:sz w:val="24"/>
          <w:szCs w:val="24"/>
        </w:rPr>
        <w:t>.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un ar tiem saistīto darbību.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39790" cy="290449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449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 xml:space="preserve">Šajā apakšnodaļā ir attēlota spēles “Light Seeker” klašu diagramma </w:t>
      </w:r>
      <w:r>
        <w:rPr>
          <w:i w:val="false"/>
          <w:iCs w:val="false"/>
          <w:sz w:val="24"/>
          <w:szCs w:val="24"/>
        </w:rPr>
        <w:t>(Skat. 2. attēlu)</w:t>
      </w:r>
      <w:r>
        <w:rPr>
          <w:i w:val="false"/>
          <w:iCs w:val="false"/>
          <w:sz w:val="24"/>
          <w:szCs w:val="24"/>
        </w:rPr>
        <w:t xml:space="preserve">.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 xml:space="preserve">Diagrammā ir attēlotas svarīgākās sistēmas klases: </w:t>
      </w:r>
      <w:r>
        <w:rPr>
          <w:rStyle w:val="Emphasis"/>
          <w:i w:val="false"/>
          <w:iCs w:val="false"/>
          <w:sz w:val="24"/>
        </w:rPr>
        <w:t>SceneManager</w:t>
      </w:r>
      <w:r>
        <w:rPr>
          <w:i w:val="false"/>
          <w:iCs w:val="false"/>
          <w:sz w:val="24"/>
        </w:rPr>
        <w:t xml:space="preserve">, </w:t>
      </w:r>
      <w:r>
        <w:rPr>
          <w:rStyle w:val="Emphasis"/>
          <w:i w:val="false"/>
          <w:iCs w:val="false"/>
          <w:sz w:val="24"/>
        </w:rPr>
        <w:t>Level</w:t>
      </w:r>
      <w:r>
        <w:rPr>
          <w:i w:val="false"/>
          <w:iCs w:val="false"/>
          <w:sz w:val="24"/>
        </w:rPr>
        <w:t xml:space="preserve">, </w:t>
      </w:r>
      <w:r>
        <w:rPr>
          <w:rStyle w:val="Emphasis"/>
          <w:i w:val="false"/>
          <w:iCs w:val="false"/>
          <w:sz w:val="24"/>
        </w:rPr>
        <w:t>Player</w:t>
      </w:r>
      <w:r>
        <w:rPr>
          <w:i w:val="false"/>
          <w:iCs w:val="false"/>
          <w:sz w:val="24"/>
        </w:rPr>
        <w:t xml:space="preserve">, </w:t>
      </w:r>
      <w:r>
        <w:rPr>
          <w:rStyle w:val="Emphasis"/>
          <w:i w:val="false"/>
          <w:iCs w:val="false"/>
          <w:sz w:val="24"/>
        </w:rPr>
        <w:t>GameState</w:t>
      </w:r>
      <w:r>
        <w:rPr>
          <w:i w:val="false"/>
          <w:iCs w:val="false"/>
          <w:sz w:val="24"/>
        </w:rPr>
        <w:t xml:space="preserve">, </w:t>
      </w:r>
      <w:r>
        <w:rPr>
          <w:rStyle w:val="Emphasis"/>
          <w:i w:val="false"/>
          <w:iCs w:val="false"/>
          <w:sz w:val="24"/>
        </w:rPr>
        <w:t>CharacterDB</w:t>
      </w:r>
      <w:r>
        <w:rPr>
          <w:i w:val="false"/>
          <w:iCs w:val="false"/>
          <w:sz w:val="24"/>
        </w:rPr>
        <w:t xml:space="preserve">, </w:t>
      </w:r>
      <w:r>
        <w:rPr>
          <w:rStyle w:val="Emphasis"/>
          <w:i w:val="false"/>
          <w:iCs w:val="false"/>
          <w:sz w:val="24"/>
        </w:rPr>
        <w:t>SettingsPanel</w:t>
      </w:r>
      <w:r>
        <w:rPr>
          <w:i w:val="false"/>
          <w:iCs w:val="false"/>
          <w:sz w:val="24"/>
        </w:rPr>
        <w:t xml:space="preserve">, </w:t>
      </w:r>
      <w:r>
        <w:rPr>
          <w:rStyle w:val="Emphasis"/>
          <w:i w:val="false"/>
          <w:iCs w:val="false"/>
          <w:sz w:val="24"/>
        </w:rPr>
        <w:t>Shop</w:t>
      </w:r>
      <w:r>
        <w:rPr>
          <w:i w:val="false"/>
          <w:iCs w:val="false"/>
          <w:sz w:val="24"/>
        </w:rPr>
        <w:t xml:space="preserve"> un </w:t>
      </w:r>
      <w:r>
        <w:rPr>
          <w:rStyle w:val="Emphasis"/>
          <w:i w:val="false"/>
          <w:iCs w:val="false"/>
          <w:sz w:val="24"/>
        </w:rPr>
        <w:t>Locker</w:t>
      </w:r>
      <w:r>
        <w:rPr>
          <w:i w:val="false"/>
          <w:iCs w:val="false"/>
          <w:sz w:val="24"/>
        </w:rPr>
        <w:t xml:space="preserve">. </w:t>
      </w:r>
      <w:r>
        <w:rPr>
          <w:rStyle w:val="Emphasis"/>
          <w:i w:val="false"/>
          <w:iCs w:val="false"/>
          <w:sz w:val="24"/>
        </w:rPr>
        <w:t>SceneManager</w:t>
      </w:r>
      <w:r>
        <w:rPr>
          <w:i w:val="false"/>
          <w:iCs w:val="false"/>
          <w:sz w:val="24"/>
        </w:rPr>
        <w:t xml:space="preserve"> nodrošina pārejas starp spēles skatiem un līmeņiem. </w:t>
      </w:r>
      <w:r>
        <w:rPr>
          <w:rStyle w:val="Emphasis"/>
          <w:i w:val="false"/>
          <w:iCs w:val="false"/>
          <w:sz w:val="24"/>
        </w:rPr>
        <w:t>Level</w:t>
      </w:r>
      <w:r>
        <w:rPr>
          <w:i w:val="false"/>
          <w:iCs w:val="false"/>
          <w:sz w:val="24"/>
        </w:rPr>
        <w:t xml:space="preserve"> satur galveno varoni un līmeņa darbības loģiku. </w:t>
      </w:r>
      <w:r>
        <w:rPr>
          <w:rStyle w:val="Emphasis"/>
          <w:i w:val="false"/>
          <w:iCs w:val="false"/>
          <w:sz w:val="24"/>
        </w:rPr>
        <w:t>Player</w:t>
      </w:r>
      <w:r>
        <w:rPr>
          <w:i w:val="false"/>
          <w:iCs w:val="false"/>
          <w:sz w:val="24"/>
        </w:rPr>
        <w:t xml:space="preserve"> izmanto </w:t>
      </w:r>
      <w:r>
        <w:rPr>
          <w:rStyle w:val="Emphasis"/>
          <w:i w:val="false"/>
          <w:iCs w:val="false"/>
          <w:sz w:val="24"/>
        </w:rPr>
        <w:t>GameState</w:t>
      </w:r>
      <w:r>
        <w:rPr>
          <w:i w:val="false"/>
          <w:iCs w:val="false"/>
          <w:sz w:val="24"/>
        </w:rPr>
        <w:t xml:space="preserve"> un </w:t>
      </w:r>
      <w:r>
        <w:rPr>
          <w:rStyle w:val="Emphasis"/>
          <w:i w:val="false"/>
          <w:iCs w:val="false"/>
          <w:sz w:val="24"/>
        </w:rPr>
        <w:t>CharacterDB</w:t>
      </w:r>
      <w:r>
        <w:rPr>
          <w:i w:val="false"/>
          <w:iCs w:val="false"/>
          <w:sz w:val="24"/>
        </w:rPr>
        <w:t xml:space="preserve"> datus, lai ielādētu izvēlēto personāžu un apstrādātu tā kustības. </w:t>
      </w:r>
      <w:r>
        <w:rPr>
          <w:rStyle w:val="Emphasis"/>
          <w:i w:val="false"/>
          <w:iCs w:val="false"/>
          <w:sz w:val="24"/>
        </w:rPr>
        <w:t>GameState</w:t>
      </w:r>
      <w:r>
        <w:rPr>
          <w:i w:val="false"/>
          <w:iCs w:val="false"/>
          <w:sz w:val="24"/>
        </w:rPr>
        <w:t xml:space="preserve"> pārvalda spēles progresu, zvaigznes, labākos laikus, atbloķētos personāžus un iestatījumus. </w:t>
      </w:r>
      <w:r>
        <w:rPr>
          <w:rStyle w:val="Emphasis"/>
          <w:i w:val="false"/>
          <w:iCs w:val="false"/>
          <w:sz w:val="24"/>
        </w:rPr>
        <w:t>SettingsPanel</w:t>
      </w:r>
      <w:r>
        <w:rPr>
          <w:i w:val="false"/>
          <w:iCs w:val="false"/>
          <w:sz w:val="24"/>
        </w:rPr>
        <w:t xml:space="preserve"> ļauj mainīt video un vadības iestatījumus, savukārt </w:t>
      </w:r>
      <w:r>
        <w:rPr>
          <w:rStyle w:val="Emphasis"/>
          <w:i w:val="false"/>
          <w:iCs w:val="false"/>
          <w:sz w:val="24"/>
        </w:rPr>
        <w:t>Shop</w:t>
      </w:r>
      <w:r>
        <w:rPr>
          <w:i w:val="false"/>
          <w:iCs w:val="false"/>
          <w:sz w:val="24"/>
        </w:rPr>
        <w:t xml:space="preserve"> un </w:t>
      </w:r>
      <w:r>
        <w:rPr>
          <w:rStyle w:val="Emphasis"/>
          <w:i w:val="false"/>
          <w:iCs w:val="false"/>
          <w:sz w:val="24"/>
        </w:rPr>
        <w:t>Locker</w:t>
      </w:r>
      <w:r>
        <w:rPr>
          <w:i w:val="false"/>
          <w:iCs w:val="false"/>
          <w:sz w:val="24"/>
        </w:rPr>
        <w:t xml:space="preserve"> izmanto </w:t>
      </w:r>
      <w:r>
        <w:rPr>
          <w:rStyle w:val="Emphasis"/>
          <w:i w:val="false"/>
          <w:iCs w:val="false"/>
          <w:sz w:val="24"/>
        </w:rPr>
        <w:t>GameState</w:t>
      </w:r>
      <w:r>
        <w:rPr>
          <w:i w:val="false"/>
          <w:iCs w:val="false"/>
          <w:sz w:val="24"/>
        </w:rPr>
        <w:t xml:space="preserve"> un </w:t>
      </w:r>
      <w:r>
        <w:rPr>
          <w:rStyle w:val="Emphasis"/>
          <w:i w:val="false"/>
          <w:iCs w:val="false"/>
          <w:sz w:val="24"/>
        </w:rPr>
        <w:t>CharacterDB</w:t>
      </w:r>
      <w:r>
        <w:rPr>
          <w:i w:val="false"/>
          <w:iCs w:val="false"/>
          <w:sz w:val="24"/>
        </w:rPr>
        <w:t>, lai attēlotu personāžus, veiktu iegādi un nodrošinātu personāža izvēli. Šāda klašu diagramma palīdz pārskatāmi saprast sistēmas iekšējo uzbūvi un galveno klašu sadarbību spēles darbības nodrošināšanā.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39790" cy="454469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54469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“Light Seeker”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 xml:space="preserve">Šajā apakšnodaļā ir attēlota spēles “Light Seeker” lietojumgadījumu diagramma </w:t>
      </w:r>
      <w:r>
        <w:rPr>
          <w:i w:val="false"/>
          <w:iCs w:val="false"/>
          <w:sz w:val="24"/>
          <w:szCs w:val="24"/>
        </w:rPr>
        <w:t>(Skat. 3. attēlu)</w:t>
      </w:r>
      <w:r>
        <w:rPr>
          <w:i w:val="false"/>
          <w:iCs w:val="false"/>
          <w:sz w:val="24"/>
          <w:szCs w:val="24"/>
        </w:rPr>
        <w:t>. Tā parāda galvenās darbības, kuras lietotājs var veikt sistēmā, kā arī to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sz w:val="24"/>
        </w:rPr>
      </w:pPr>
      <w:r>
        <w:rPr>
          <w:sz w:val="24"/>
        </w:rPr>
        <w:t>Diagrammā ir attēlots viens galvenais aktors - lietotājs. Tas var uzsākt spēli, izvēlēties līmeni, spēlēt līmeni, atvērt iestatījumus, apmeklēt veikalu un atvērt skapi. Papildus tam diagrammā ir parādīti arī detalizētāki lietojumgadījumi, kas izriet no galvenajām darbībām, piemēram, galvenā varoņa vadīšana, spēles pauzēšana, spēles turpināšana, līmeņa pārstartēšana, atgriešanās uz galveno izvēlni, līmeņa pabeigšana, pāriešana uz nākamo līmeni, video iestatījumu maiņa, vadības maiņa, vadības atiestatīšana uz noklusējumu, personāžu apskate, personāža iegāde veikalā un personāža izvēle skapī. Šie lietojumgadījumi atbilst dokumentā aprakstītajām funkcionālajām prasībām par spēles sākšanu, līmeņu izvēli, pauzes izvēlni, rezultātu logu, iestatījumiem, veikalu, skapi un personāža vadību.</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39790" cy="381698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3816985"/>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
          <w:iCs/>
        </w:rPr>
      </w:pPr>
      <w:bookmarkStart w:id="32" w:name="__RefHeading___Toc2310_2856212045"/>
      <w:bookmarkStart w:id="33" w:name="_Toc212298897"/>
      <w:bookmarkEnd w:id="32"/>
      <w:r>
        <w:rPr/>
        <w:t xml:space="preserve">Aktivitāšu diagramma </w:t>
      </w:r>
      <w:r>
        <w:rPr>
          <w:i/>
          <w:iCs/>
        </w:rPr>
        <w:t>(Activity)</w:t>
      </w:r>
      <w:bookmarkEnd w:id="33"/>
    </w:p>
    <w:p>
      <w:pPr>
        <w:pStyle w:val="Normal"/>
        <w:spacing w:lineRule="auto" w:line="360" w:before="0" w:after="0"/>
        <w:ind w:firstLine="850" w:start="0" w:end="0"/>
        <w:contextualSpacing/>
        <w:jc w:val="both"/>
        <w:rPr>
          <w:sz w:val="24"/>
          <w:szCs w:val="24"/>
        </w:rPr>
      </w:pPr>
      <w:r>
        <w:rPr>
          <w:sz w:val="24"/>
          <w:szCs w:val="24"/>
        </w:rPr>
        <w:t xml:space="preserve">Šajā apakšnodaļā ir attēlotas spēles “Light Seeker” aktivitāšu diagrammas </w:t>
      </w:r>
      <w:r>
        <w:rPr>
          <w:i w:val="false"/>
          <w:iCs w:val="false"/>
          <w:sz w:val="24"/>
          <w:szCs w:val="24"/>
        </w:rPr>
        <w:t xml:space="preserve">(Skat. </w:t>
      </w:r>
      <w:r>
        <w:rPr>
          <w:i w:val="false"/>
          <w:iCs w:val="false"/>
          <w:sz w:val="24"/>
          <w:szCs w:val="24"/>
        </w:rPr>
        <w:t>4</w:t>
      </w:r>
      <w:r>
        <w:rPr>
          <w:i w:val="false"/>
          <w:iCs w:val="false"/>
          <w:sz w:val="24"/>
          <w:szCs w:val="24"/>
        </w:rPr>
        <w:t xml:space="preserve">. un </w:t>
      </w:r>
      <w:r>
        <w:rPr>
          <w:i w:val="false"/>
          <w:iCs w:val="false"/>
          <w:sz w:val="24"/>
          <w:szCs w:val="24"/>
        </w:rPr>
        <w:t>5</w:t>
      </w:r>
      <w:r>
        <w:rPr>
          <w:i w:val="false"/>
          <w:iCs w:val="false"/>
          <w:sz w:val="24"/>
          <w:szCs w:val="24"/>
        </w:rPr>
        <w:t>. attēlu)</w:t>
      </w:r>
      <w:r>
        <w:rPr>
          <w:sz w:val="24"/>
          <w:szCs w:val="24"/>
        </w:rPr>
        <w:t>. Tās parāda galveno darbību secību sistēmas darbības laikā un palīdz saprast, kā tiek apstrādātas svarīgākās spēles plūsmas. Tā kā projektā ir gan kopējā spēles plūsma starp izvēlnēm un līmeņiem, gan atsevišķa galvenā varoņa vadības loģika līmeņa laikā, aktivitāšu modelis ir sadalīts divās diagrammās. Šāds sadalījums padara attēlojumu pārskatāmāku un ļauj vieglāk uztvert gan sistēmas kopējo darbību secību, gan spēlētāja darbību apstrādi.</w:t>
      </w:r>
    </w:p>
    <w:p>
      <w:pPr>
        <w:pStyle w:val="Normal"/>
        <w:spacing w:lineRule="auto" w:line="360" w:before="0" w:after="0"/>
        <w:ind w:firstLine="850" w:start="0" w:end="0"/>
        <w:contextualSpacing/>
        <w:jc w:val="both"/>
        <w:rPr>
          <w:sz w:val="24"/>
          <w:szCs w:val="24"/>
        </w:rPr>
      </w:pPr>
      <w:r>
        <w:rPr>
          <w:sz w:val="24"/>
          <w:szCs w:val="24"/>
        </w:rPr>
        <w:t xml:space="preserve">Pirmajā diagrammā </w:t>
      </w:r>
      <w:r>
        <w:rPr>
          <w:i w:val="false"/>
          <w:iCs w:val="false"/>
          <w:sz w:val="24"/>
          <w:szCs w:val="24"/>
        </w:rPr>
        <w:t xml:space="preserve">(Skat. </w:t>
      </w:r>
      <w:r>
        <w:rPr>
          <w:i w:val="false"/>
          <w:iCs w:val="false"/>
          <w:sz w:val="24"/>
          <w:szCs w:val="24"/>
        </w:rPr>
        <w:t>4</w:t>
      </w:r>
      <w:r>
        <w:rPr>
          <w:i w:val="false"/>
          <w:iCs w:val="false"/>
          <w:sz w:val="24"/>
          <w:szCs w:val="24"/>
        </w:rPr>
        <w:t>. attēlu.)</w:t>
      </w:r>
      <w:r>
        <w:rPr>
          <w:sz w:val="24"/>
          <w:szCs w:val="24"/>
        </w:rPr>
        <w:t xml:space="preserve"> ir attēlota galvenā spēles plūsma. Diagrammā redzams, ka lietotājs palaiž spēli, atver galveno izvēlni, izvēlas sākt spēli, atver līmeņu sarakstu un izvēlas pieejamo līmeni. Pēc tam sistēma ielādē līmeni, un sākas spēles process. Spēles laikā lietotājs var atvērt pauzes izvēlni, turpināt spēli, pārstartēt līmeni, atvērt iestatījumus vai atgriezties uz galveno izvēlni. Ja līmenis tiek pabeigts, sistēma saglabā progresu, aprēķina zvaigznes un parāda rezultātu logu, no kura iespējams pāriet uz nākamo līmeni, izspēlēt līmeni pa jaunu vai atgriezties uz galveno izvēlni.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w:t>
      </w:r>
      <w:r>
        <w:rPr>
          <w:b/>
          <w:bCs/>
          <w:i w:val="false"/>
          <w:iCs w:val="false"/>
          <w:sz w:val="20"/>
          <w:szCs w:val="20"/>
        </w:rPr>
        <w:t xml:space="preserve">. attēls. </w:t>
      </w:r>
      <w:r>
        <w:rPr>
          <w:b/>
          <w:bCs/>
          <w:i w:val="false"/>
          <w:iCs w:val="false"/>
          <w:sz w:val="20"/>
          <w:szCs w:val="20"/>
        </w:rPr>
        <w:t>SceneManager aktivitāšu</w:t>
      </w:r>
      <w:r>
        <w:rPr>
          <w:b/>
          <w:bCs/>
          <w:i w:val="false"/>
          <w:iCs w:val="false"/>
          <w:sz w:val="20"/>
          <w:szCs w:val="20"/>
        </w:rPr>
        <w:t xml:space="preserve"> diagramma</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 xml:space="preserve">Otrajā diagrammā </w:t>
      </w:r>
      <w:r>
        <w:rPr>
          <w:b w:val="false"/>
          <w:bCs w:val="false"/>
          <w:i w:val="false"/>
          <w:iCs w:val="false"/>
          <w:sz w:val="24"/>
          <w:szCs w:val="24"/>
        </w:rPr>
        <w:t xml:space="preserve">(Skat. </w:t>
      </w:r>
      <w:r>
        <w:rPr>
          <w:b w:val="false"/>
          <w:bCs w:val="false"/>
          <w:i w:val="false"/>
          <w:iCs w:val="false"/>
          <w:sz w:val="24"/>
          <w:szCs w:val="24"/>
        </w:rPr>
        <w:t>5</w:t>
      </w:r>
      <w:r>
        <w:rPr>
          <w:b w:val="false"/>
          <w:bCs w:val="false"/>
          <w:i w:val="false"/>
          <w:iCs w:val="false"/>
          <w:sz w:val="24"/>
          <w:szCs w:val="24"/>
        </w:rPr>
        <w:t>. attēlu.)</w:t>
      </w:r>
      <w:r>
        <w:rPr>
          <w:b w:val="false"/>
          <w:bCs w:val="false"/>
          <w:i w:val="false"/>
          <w:iCs w:val="false"/>
          <w:sz w:val="24"/>
          <w:szCs w:val="24"/>
        </w:rPr>
        <w:t xml:space="preserve"> ir attēlota galvenā varoņa darbību secība līmeņa laikā. Diagrammā redzams, ka pēc līmeņa un personāža ielādes sistēma nepārtraukti apstrādā lietotāja ievadi. Tiek pārbaudīts, vai varonis ir sasniedzis nāves zonu, un šādā gadījumā tiek izpildīta nāves animācija un varonis atdzimst sākuma punktā. Ja nāves zona nav sasniegta, sistēma pārbauda, vai ir nospiests lēciena taustiņš, pietupiena taustiņš vai kustības taustiņi. Atbilstoši ievadei varonis lec, pietupjas, pārvietojas pietupienā, pārvietojas pa kreisi vai pa labi, vai paliek uz vietas. Pēc darbības izvēles sistēma pielieto gravitāciju un sadursmes, kā arī atjaunina animāciju. Ja tiek sasniegta finiša zona, vadība tiek nodota līmeņa pabeigšanas plūsmai. Šāda diagramma palīdz pārskatāmi saprast galvenā varoņa vadības loģiku un darbību secību spēles laikā.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39790" cy="3749675"/>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939790" cy="3749675"/>
                    </a:xfrm>
                    <a:prstGeom prst="rect">
                      <a:avLst/>
                    </a:prstGeom>
                    <a:noFill/>
                  </pic:spPr>
                </pic:pic>
              </a:graphicData>
            </a:graphic>
          </wp:anchor>
        </w:drawing>
      </w:r>
      <w:r>
        <w:rPr>
          <w:b/>
          <w:bCs/>
          <w:sz w:val="20"/>
          <w:szCs w:val="20"/>
        </w:rPr>
        <w:t xml:space="preserve">5. attēls. </w:t>
      </w:r>
      <w:r>
        <w:rPr>
          <w:b/>
          <w:bCs/>
          <w:sz w:val="20"/>
          <w:szCs w:val="20"/>
        </w:rPr>
        <w:t>Player</w:t>
      </w:r>
      <w:r>
        <w:rPr>
          <w:b/>
          <w:bCs/>
          <w:sz w:val="20"/>
          <w:szCs w:val="20"/>
        </w:rPr>
        <w:t xml:space="preserve"> </w:t>
      </w:r>
      <w:r>
        <w:rPr>
          <w:b/>
          <w:bCs/>
          <w:sz w:val="20"/>
          <w:szCs w:val="20"/>
        </w:rPr>
        <w:t>aktivitāšu</w:t>
      </w:r>
      <w:r>
        <w:rPr>
          <w:b/>
          <w:bCs/>
          <w:sz w:val="20"/>
          <w:szCs w:val="20"/>
        </w:rPr>
        <w:t xml:space="preserve"> diagramma</w:t>
      </w:r>
    </w:p>
    <w:p>
      <w:pPr>
        <w:pStyle w:val="Heading3"/>
        <w:ind w:hanging="11" w:start="11" w:end="6"/>
        <w:rPr>
          <w:i/>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 xml:space="preserve">Šajā apakšnodaļā ir attēlotas spēles “Light Seeker” stāvokļu diagrammas </w:t>
      </w:r>
      <w:r>
        <w:rPr>
          <w:i w:val="false"/>
          <w:iCs w:val="false"/>
          <w:sz w:val="24"/>
          <w:szCs w:val="24"/>
        </w:rPr>
        <w:t xml:space="preserve">(Skat. </w:t>
      </w:r>
      <w:r>
        <w:rPr>
          <w:i w:val="false"/>
          <w:iCs w:val="false"/>
          <w:sz w:val="24"/>
          <w:szCs w:val="24"/>
        </w:rPr>
        <w:t>6</w:t>
      </w:r>
      <w:r>
        <w:rPr>
          <w:i w:val="false"/>
          <w:iCs w:val="false"/>
          <w:sz w:val="24"/>
          <w:szCs w:val="24"/>
        </w:rPr>
        <w:t xml:space="preserve">. un </w:t>
      </w:r>
      <w:r>
        <w:rPr>
          <w:i w:val="false"/>
          <w:iCs w:val="false"/>
          <w:sz w:val="24"/>
          <w:szCs w:val="24"/>
        </w:rPr>
        <w:t>7</w:t>
      </w:r>
      <w:r>
        <w:rPr>
          <w:i w:val="false"/>
          <w:iCs w:val="false"/>
          <w:sz w:val="24"/>
          <w:szCs w:val="24"/>
        </w:rPr>
        <w:t>. attēlu)</w:t>
      </w:r>
      <w:r>
        <w:rPr>
          <w:i w:val="false"/>
          <w:iCs w:val="false"/>
          <w:sz w:val="24"/>
          <w:szCs w:val="24"/>
        </w:rPr>
        <w:t>.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
          <w:iCs/>
        </w:rPr>
      </w:pPr>
      <w:r>
        <w:rPr>
          <w:i w:val="false"/>
          <w:iCs w:val="false"/>
          <w:sz w:val="24"/>
          <w:szCs w:val="24"/>
        </w:rPr>
        <w:t xml:space="preserve">Pirmajā diagrammā </w:t>
      </w:r>
      <w:r>
        <w:rPr>
          <w:i w:val="false"/>
          <w:iCs w:val="false"/>
          <w:sz w:val="24"/>
          <w:szCs w:val="24"/>
        </w:rPr>
        <w:t xml:space="preserve">(Skat. </w:t>
      </w:r>
      <w:r>
        <w:rPr>
          <w:i w:val="false"/>
          <w:iCs w:val="false"/>
          <w:sz w:val="24"/>
          <w:szCs w:val="24"/>
        </w:rPr>
        <w:t>6</w:t>
      </w:r>
      <w:r>
        <w:rPr>
          <w:i w:val="false"/>
          <w:iCs w:val="false"/>
          <w:sz w:val="24"/>
          <w:szCs w:val="24"/>
        </w:rPr>
        <w:t>. attēlu.)</w:t>
      </w:r>
      <w:r>
        <w:rPr>
          <w:i w:val="false"/>
          <w:iCs w:val="false"/>
          <w:sz w:val="24"/>
          <w:szCs w:val="24"/>
        </w:rPr>
        <w:t xml:space="preserve">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39790" cy="297878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939790" cy="2978785"/>
                    </a:xfrm>
                    <a:prstGeom prst="rect">
                      <a:avLst/>
                    </a:prstGeom>
                    <a:noFill/>
                  </pic:spPr>
                </pic:pic>
              </a:graphicData>
            </a:graphic>
          </wp:anchor>
        </w:drawing>
      </w:r>
      <w:r>
        <w:rPr>
          <w:b/>
          <w:bCs/>
          <w:i w:val="false"/>
          <w:iCs w:val="false"/>
          <w:sz w:val="20"/>
          <w:szCs w:val="20"/>
        </w:rPr>
        <w:t>6</w:t>
      </w:r>
      <w:r>
        <w:rPr>
          <w:b/>
          <w:bCs/>
          <w:i w:val="false"/>
          <w:iCs w:val="false"/>
          <w:sz w:val="20"/>
          <w:szCs w:val="20"/>
        </w:rPr>
        <w:t>. attēls. SceneManager stāvokļu diagramma</w:t>
      </w:r>
    </w:p>
    <w:p>
      <w:pPr>
        <w:pStyle w:val="BodyText"/>
        <w:widowControl/>
        <w:suppressAutoHyphens w:val="true"/>
        <w:bidi w:val="0"/>
        <w:spacing w:lineRule="auto" w:line="360" w:before="0" w:after="0"/>
        <w:ind w:firstLine="850" w:start="0" w:end="0"/>
        <w:contextualSpacing/>
        <w:jc w:val="both"/>
        <w:rPr>
          <w:b/>
          <w:bCs/>
          <w:i w:val="false"/>
          <w:i w:val="false"/>
          <w:iCs w:val="false"/>
          <w:sz w:val="20"/>
          <w:szCs w:val="20"/>
        </w:rPr>
      </w:pPr>
      <w:r>
        <w:rPr>
          <w:b w:val="false"/>
          <w:bCs w:val="false"/>
          <w:i w:val="false"/>
          <w:iCs w:val="false"/>
          <w:sz w:val="24"/>
          <w:szCs w:val="24"/>
        </w:rPr>
        <w:t xml:space="preserve">Otrajā diagrammā </w:t>
      </w:r>
      <w:r>
        <w:rPr>
          <w:b w:val="false"/>
          <w:bCs w:val="false"/>
          <w:i w:val="false"/>
          <w:iCs w:val="false"/>
          <w:sz w:val="24"/>
          <w:szCs w:val="24"/>
        </w:rPr>
        <w:t xml:space="preserve">(Skat. </w:t>
      </w:r>
      <w:r>
        <w:rPr>
          <w:b w:val="false"/>
          <w:bCs w:val="false"/>
          <w:i w:val="false"/>
          <w:iCs w:val="false"/>
          <w:sz w:val="24"/>
          <w:szCs w:val="24"/>
        </w:rPr>
        <w:t>7</w:t>
      </w:r>
      <w:r>
        <w:rPr>
          <w:b w:val="false"/>
          <w:bCs w:val="false"/>
          <w:i w:val="false"/>
          <w:iCs w:val="false"/>
          <w:sz w:val="24"/>
          <w:szCs w:val="24"/>
        </w:rPr>
        <w:t>. attēlu.)</w:t>
      </w:r>
      <w:r>
        <w:rPr>
          <w:b w:val="false"/>
          <w:bCs w:val="false"/>
          <w:i w:val="false"/>
          <w:iCs w:val="false"/>
          <w:sz w:val="24"/>
          <w:szCs w:val="24"/>
        </w:rPr>
        <w:t xml:space="preserve"> ir attēloti galvenā varoņa stāvokļi līmeņa laikā. Tā parāda, kā spēlētāja objekts pāriet starp stāvokļiem </w:t>
      </w:r>
      <w:r>
        <w:rPr>
          <w:rStyle w:val="Emphasis"/>
          <w:b w:val="false"/>
          <w:bCs w:val="false"/>
          <w:i w:val="false"/>
          <w:iCs w:val="false"/>
          <w:sz w:val="24"/>
          <w:szCs w:val="24"/>
        </w:rPr>
        <w:t>Idle</w:t>
      </w:r>
      <w:r>
        <w:rPr>
          <w:b w:val="false"/>
          <w:bCs w:val="false"/>
          <w:i w:val="false"/>
          <w:iCs w:val="false"/>
          <w:sz w:val="24"/>
          <w:szCs w:val="24"/>
        </w:rPr>
        <w:t xml:space="preserve">, </w:t>
      </w:r>
      <w:r>
        <w:rPr>
          <w:rStyle w:val="Emphasis"/>
          <w:b w:val="false"/>
          <w:bCs w:val="false"/>
          <w:i w:val="false"/>
          <w:iCs w:val="false"/>
          <w:sz w:val="24"/>
          <w:szCs w:val="24"/>
        </w:rPr>
        <w:t>Run</w:t>
      </w:r>
      <w:r>
        <w:rPr>
          <w:b w:val="false"/>
          <w:bCs w:val="false"/>
          <w:i w:val="false"/>
          <w:iCs w:val="false"/>
          <w:sz w:val="24"/>
          <w:szCs w:val="24"/>
        </w:rPr>
        <w:t xml:space="preserve">, </w:t>
      </w:r>
      <w:r>
        <w:rPr>
          <w:rStyle w:val="Emphasis"/>
          <w:b w:val="false"/>
          <w:bCs w:val="false"/>
          <w:i w:val="false"/>
          <w:iCs w:val="false"/>
          <w:sz w:val="24"/>
          <w:szCs w:val="24"/>
        </w:rPr>
        <w:t>Jump</w:t>
      </w:r>
      <w:r>
        <w:rPr>
          <w:b w:val="false"/>
          <w:bCs w:val="false"/>
          <w:i w:val="false"/>
          <w:iCs w:val="false"/>
          <w:sz w:val="24"/>
          <w:szCs w:val="24"/>
        </w:rPr>
        <w:t xml:space="preserve">, </w:t>
      </w:r>
      <w:r>
        <w:rPr>
          <w:rStyle w:val="Emphasis"/>
          <w:b w:val="false"/>
          <w:bCs w:val="false"/>
          <w:i w:val="false"/>
          <w:iCs w:val="false"/>
          <w:sz w:val="24"/>
          <w:szCs w:val="24"/>
        </w:rPr>
        <w:t>Crouch</w:t>
      </w:r>
      <w:r>
        <w:rPr>
          <w:b w:val="false"/>
          <w:bCs w:val="false"/>
          <w:i w:val="false"/>
          <w:iCs w:val="false"/>
          <w:sz w:val="24"/>
          <w:szCs w:val="24"/>
        </w:rPr>
        <w:t xml:space="preserve">, </w:t>
      </w:r>
      <w:r>
        <w:rPr>
          <w:rStyle w:val="Emphasis"/>
          <w:b w:val="false"/>
          <w:bCs w:val="false"/>
          <w:i w:val="false"/>
          <w:iCs w:val="false"/>
          <w:sz w:val="24"/>
          <w:szCs w:val="24"/>
        </w:rPr>
        <w:t>Crouch walk</w:t>
      </w:r>
      <w:r>
        <w:rPr>
          <w:b w:val="false"/>
          <w:bCs w:val="false"/>
          <w:i w:val="false"/>
          <w:iCs w:val="false"/>
          <w:sz w:val="24"/>
          <w:szCs w:val="24"/>
        </w:rPr>
        <w:t xml:space="preserve"> un </w:t>
      </w:r>
      <w:r>
        <w:rPr>
          <w:rStyle w:val="Emphasis"/>
          <w:b w:val="false"/>
          <w:bCs w:val="false"/>
          <w:i w:val="false"/>
          <w:iCs w:val="false"/>
          <w:sz w:val="24"/>
          <w:szCs w:val="24"/>
        </w:rPr>
        <w:t>Die</w:t>
      </w:r>
      <w:r>
        <w:rPr>
          <w:b w:val="false"/>
          <w:bCs w:val="false"/>
          <w:i w:val="false"/>
          <w:iCs w:val="false"/>
          <w:sz w:val="24"/>
          <w:szCs w:val="24"/>
        </w:rPr>
        <w:t>. Pārejas notiek atkarībā no spēlētāja ievades un situācijas spēlē, piemēram, kustības pa labi vai pa kreisi, lēciena, pietupiena, pietupiena atlaišanas vai nomiršanas.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39790" cy="249428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5939790" cy="2494280"/>
                    </a:xfrm>
                    <a:prstGeom prst="rect">
                      <a:avLst/>
                    </a:prstGeom>
                    <a:noFill/>
                  </pic:spPr>
                </pic:pic>
              </a:graphicData>
            </a:graphic>
          </wp:anchor>
        </w:drawing>
      </w:r>
      <w:r>
        <w:rPr>
          <w:b/>
          <w:bCs/>
          <w:i w:val="false"/>
          <w:iCs w:val="false"/>
          <w:sz w:val="20"/>
          <w:szCs w:val="20"/>
        </w:rPr>
        <w:t>7</w:t>
      </w:r>
      <w:r>
        <w:rPr>
          <w:b/>
          <w:bCs/>
          <w:i w:val="false"/>
          <w:iCs w:val="false"/>
          <w:sz w:val="20"/>
          <w:szCs w:val="20"/>
        </w:rPr>
        <w:t>.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“Light Seeker”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rStyle w:val="Emphasis"/>
          <w:b/>
          <w:bCs/>
          <w:i w:val="false"/>
          <w:iCs w:val="false"/>
          <w:sz w:val="24"/>
          <w:szCs w:val="24"/>
        </w:rPr>
        <w:t>GameState</w:t>
      </w:r>
      <w:r>
        <w:rPr>
          <w:sz w:val="24"/>
          <w:szCs w:val="24"/>
        </w:rPr>
        <w:t xml:space="preserve">. Šajā struktūrā tiek glabāti galvenie spēles progresa un iestatījumu dati, piemēram, izvēlētais personāžs, līmeņos iegūto zvaigžņu skaits, labākie rezultāti, atbloķētie personāži un citi spēlētāja progresa rādītāji. </w:t>
      </w:r>
      <w:r>
        <w:rPr>
          <w:rStyle w:val="Emphasis"/>
          <w:i w:val="false"/>
          <w:iCs w:val="false"/>
          <w:sz w:val="24"/>
          <w:szCs w:val="24"/>
        </w:rPr>
        <w:t>GameState</w:t>
      </w:r>
      <w:r>
        <w:rPr>
          <w:sz w:val="24"/>
          <w:szCs w:val="24"/>
        </w:rPr>
        <w:t xml:space="preserv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rStyle w:val="Emphasis"/>
          <w:b/>
          <w:bCs/>
          <w:i w:val="false"/>
          <w:iCs w:val="false"/>
          <w:sz w:val="24"/>
          <w:szCs w:val="24"/>
        </w:rPr>
        <w:t>settings.cfg</w:t>
      </w:r>
      <w:r>
        <w:rPr>
          <w:sz w:val="24"/>
          <w:szCs w:val="24"/>
        </w:rPr>
        <w:t xml:space="preserve"> un </w:t>
      </w:r>
      <w:r>
        <w:rPr>
          <w:rStyle w:val="Emphasis"/>
          <w:b/>
          <w:bCs/>
          <w:i w:val="false"/>
          <w:iCs w:val="false"/>
          <w:sz w:val="24"/>
          <w:szCs w:val="24"/>
        </w:rPr>
        <w:t>progress.cfg</w:t>
      </w:r>
      <w:r>
        <w:rPr>
          <w:sz w:val="24"/>
          <w:szCs w:val="24"/>
        </w:rPr>
        <w:t xml:space="preserve">. Failā </w:t>
      </w:r>
      <w:r>
        <w:rPr>
          <w:rStyle w:val="Emphasis"/>
          <w:i w:val="false"/>
          <w:iCs w:val="false"/>
          <w:sz w:val="24"/>
          <w:szCs w:val="24"/>
        </w:rPr>
        <w:t>settings.cfg</w:t>
      </w:r>
      <w:r>
        <w:rPr>
          <w:sz w:val="24"/>
          <w:szCs w:val="24"/>
        </w:rPr>
        <w:t xml:space="preserve"> tiek glabāti lietotāja iestatījumi, piemēram, video iestatījumi, spilgtuma vērtība, VSync un vadības taustiņu konfigurācija. Savukārt failā </w:t>
      </w:r>
      <w:r>
        <w:rPr>
          <w:rStyle w:val="Emphasis"/>
          <w:i w:val="false"/>
          <w:iCs w:val="false"/>
          <w:sz w:val="24"/>
          <w:szCs w:val="24"/>
        </w:rPr>
        <w:t>progress.cfg</w:t>
      </w:r>
      <w:r>
        <w:rPr>
          <w:i w:val="false"/>
          <w:iCs w:val="false"/>
          <w:sz w:val="24"/>
          <w:szCs w:val="24"/>
        </w:rPr>
        <w:t xml:space="preserve"> </w:t>
      </w:r>
      <w:r>
        <w:rPr>
          <w:sz w:val="24"/>
          <w:szCs w:val="24"/>
        </w:rPr>
        <w:t>tiek glabāti spēles progresa dati, piemēram, līmeņu atbloķēšanas statuss, iegūto zvaigžņu skaits, labākie laiki, iegādātie personāži un aktīvi izvēlētais varonis.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rStyle w:val="Emphasis"/>
          <w:b/>
          <w:bCs/>
          <w:i w:val="false"/>
          <w:iCs w:val="false"/>
          <w:sz w:val="24"/>
          <w:szCs w:val="24"/>
        </w:rPr>
        <w:t>CharacterDB</w:t>
      </w:r>
      <w:r>
        <w:rPr>
          <w:sz w:val="24"/>
          <w:szCs w:val="24"/>
        </w:rPr>
        <w:t xml:space="preserve">. Tā satur informāciju par visiem spēlē pieejamajiem personāžiem. Šajā struktūrā tiek glabāti personāžu nosaukumi, apraksti, animāciju kadri un citi ar personāžiem saistītie dati. </w:t>
      </w:r>
      <w:r>
        <w:rPr>
          <w:rStyle w:val="Emphasis"/>
          <w:i w:val="false"/>
          <w:iCs w:val="false"/>
          <w:sz w:val="24"/>
          <w:szCs w:val="24"/>
        </w:rPr>
        <w:t>CharacterDB</w:t>
      </w:r>
      <w:r>
        <w:rPr>
          <w:sz w:val="24"/>
          <w:szCs w:val="24"/>
        </w:rPr>
        <w:t xml:space="preserve"> tiek izmantota veikala, skapja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Masīvi ir viena no galvenajām datu struktūrām, kas tiek izmantota vairāku vērtību glabāšanai noteiktā secībā. Piemēram, ar masīvu palīdzību tiek glabāti līmeņu rezultāti, zvaigžņu skaits katrā līmenī, labākie laiki, atbloķēto personāžu saraksts, kā arī personāžu datu kolekcijas.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rStyle w:val="Emphasis"/>
          <w:b/>
          <w:bCs/>
          <w:i w:val="false"/>
          <w:iCs w:val="false"/>
          <w:sz w:val="24"/>
          <w:szCs w:val="24"/>
        </w:rPr>
        <w:t>PackedScene</w:t>
      </w:r>
      <w:r>
        <w:rPr>
          <w:sz w:val="24"/>
          <w:szCs w:val="24"/>
        </w:rPr>
        <w:t xml:space="preserve"> objekti. Tie ļauj saglabāt un pēc vajadzības ielādēt gatavas ainas vai to veidnes. Šāda struktūra ir īpaši noderīga izvēlņu, līmeņu, uznirstošo logu un citu atkārtoti izmantojamu elementu pārvaldībā. Ar </w:t>
      </w:r>
      <w:r>
        <w:rPr>
          <w:rStyle w:val="Emphasis"/>
          <w:i w:val="false"/>
          <w:iCs w:val="false"/>
          <w:sz w:val="24"/>
          <w:szCs w:val="24"/>
        </w:rPr>
        <w:t>PackedScene</w:t>
      </w:r>
      <w:r>
        <w:rPr>
          <w:sz w:val="24"/>
          <w:szCs w:val="24"/>
        </w:rPr>
        <w:t xml:space="preserv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“Light Seeker”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“Light Seeker”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0" w:name="__RefHeading___Toc2318_2856212045"/>
      <w:bookmarkStart w:id="41" w:name="_Toc212298901"/>
      <w:bookmarkEnd w:id="40"/>
      <w:r>
        <w:rPr/>
        <w:t>Testēšanas dokumentācija</w:t>
      </w:r>
      <w:bookmarkEnd w:id="41"/>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visi testpiemēri, kas tika izmantoti projekta “Light Seeker” funkcionālās darbības pārbaudei. Šajā tabulā ir norādīts katra testpiemēra ID un nosaukums, kā arī priekšnosacījumi (kas jāizpilda pirms testa uzsākšanas), veicamās darbības (kārtība, kā tests jāizpilda) un sagaidāmais rezultāts (kā jāuzvedas sistēmai, ja funkcionalitāte strādā korekti).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738"/>
        <w:gridCol w:w="1384"/>
        <w:gridCol w:w="2015"/>
        <w:gridCol w:w="1654"/>
        <w:gridCol w:w="1777"/>
        <w:gridCol w:w="1776"/>
      </w:tblGrid>
      <w:tr>
        <w:trPr/>
        <w:tc>
          <w:tcPr>
            <w:tcW w:w="738"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384"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2015"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1654"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1777" w:type="dxa"/>
            <w:tcBorders>
              <w:end w:val="nil"/>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c>
          <w:tcPr>
            <w:tcW w:w="177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sz w:val="20"/>
                <w:szCs w:val="20"/>
              </w:rPr>
              <w:t>Pārbaudāmā funkcionālā prasība (FP_ID)</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FP_4</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384"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FP_5</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FP_6</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2015"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2015"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FP_8</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2015"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FP_9</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384"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FP_10</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2015"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FP_11</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FP_12</w:t>
            </w:r>
          </w:p>
        </w:tc>
      </w:tr>
      <w:tr>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38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20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177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c>
          <w:tcPr>
            <w:tcW w:w="177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FP_13</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FP_14</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FP_15</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FP_16</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FP_17</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384"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FP_18</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FP_19</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384"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FP_20</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FP_21</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FP_22</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384"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FP_24</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384"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20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165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tc>
        <w:tc>
          <w:tcPr>
            <w:tcW w:w="177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tc>
        <w:tc>
          <w:tcPr>
            <w:tcW w:w="177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FP_25</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20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165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177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c>
          <w:tcPr>
            <w:tcW w:w="177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FP_26</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20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165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177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c>
          <w:tcPr>
            <w:tcW w:w="177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FP_27</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2015"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165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177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c>
          <w:tcPr>
            <w:tcW w:w="177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2015"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177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c>
          <w:tcPr>
            <w:tcW w:w="177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2015"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177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c>
          <w:tcPr>
            <w:tcW w:w="177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FP_11</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2015"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177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c>
          <w:tcPr>
            <w:tcW w:w="177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FP_18</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20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165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177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c>
          <w:tcPr>
            <w:tcW w:w="177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FP_23</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48" w:name="__RefHeading___Toc2326_2856212045"/>
      <w:bookmarkStart w:id="49" w:name="_Toc212298905"/>
      <w:bookmarkEnd w:id="48"/>
      <w:r>
        <w:rPr/>
        <w:t>Secinājumi</w:t>
      </w:r>
      <w:bookmarkEnd w:id="49"/>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rPr>
      </w:pPr>
      <w:r>
        <w:rPr>
          <w:b/>
          <w:bCs/>
          <w:sz w:val="24"/>
        </w:rPr>
        <w:t>Platformer (platformeru spēle)</w:t>
      </w:r>
      <w:r>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rPr>
      </w:pPr>
      <w:r>
        <w:rPr>
          <w:sz w:val="24"/>
        </w:rPr>
        <w:t>FP - funkcionālās prasības.</w:t>
      </w:r>
    </w:p>
    <w:p>
      <w:pPr>
        <w:pStyle w:val="Normal"/>
        <w:spacing w:lineRule="auto" w:line="360" w:before="0" w:after="0"/>
        <w:ind w:firstLine="851" w:start="0" w:end="0"/>
        <w:rPr>
          <w:b/>
          <w:sz w:val="24"/>
        </w:rPr>
      </w:pPr>
      <w:r>
        <w:rPr>
          <w:sz w:val="24"/>
        </w:rPr>
        <w:t>NP - nefunkcionālās prasības.</w:t>
      </w:r>
      <w:r>
        <w:br w:type="page"/>
      </w:r>
    </w:p>
    <w:p>
      <w:pPr>
        <w:pStyle w:val="Heading1"/>
        <w:numPr>
          <w:ilvl w:val="0"/>
          <w:numId w:val="0"/>
        </w:numPr>
        <w:spacing w:before="0" w:after="240"/>
        <w:ind w:hanging="0" w:start="0" w:end="11"/>
        <w:rPr/>
      </w:pPr>
      <w:bookmarkStart w:id="52" w:name="__RefHeading___Toc2330_2856212045"/>
      <w:bookmarkStart w:id="53" w:name="_Toc212298907"/>
      <w:bookmarkEnd w:id="52"/>
      <w:r>
        <w:rPr/>
        <w:t>Literatūras un informācijas avotu saraksts</w:t>
      </w:r>
      <w:bookmarkEnd w:id="53"/>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before="0" w:after="240"/>
        <w:ind w:hanging="0" w:start="0" w:end="11"/>
        <w:rPr/>
      </w:pPr>
      <w:bookmarkStart w:id="54" w:name="__RefHeading___Toc2332_2856212045"/>
      <w:bookmarkStart w:id="55" w:name="_Toc212298908"/>
      <w:bookmarkEnd w:id="54"/>
      <w:r>
        <w:rPr/>
        <w:t>Pielikumi</w:t>
      </w:r>
      <w:bookmarkEnd w:id="55"/>
    </w:p>
    <w:sectPr>
      <w:footerReference w:type="even" r:id="rId11"/>
      <w:footerReference w:type="default" r:id="rId12"/>
      <w:footerReference w:type="first" r:id="rId13"/>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33</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33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i w:val="false"/>
        <w:b/>
        <w:iCs w:val="false"/>
        <w:bCs/>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1529</TotalTime>
  <Application>LibreOffice/25.8.3.2$Linux_X86_64 LibreOffice_project/580$Build-2</Application>
  <AppVersion>15.0000</AppVersion>
  <Pages>38</Pages>
  <Words>6671</Words>
  <Characters>43974</Characters>
  <CharactersWithSpaces>49834</CharactersWithSpaces>
  <Paragraphs>720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2026-04-08T12:33:19Z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