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Estudio de inversion.md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6"/>
          <w:szCs w:val="36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</w:pPr>
      <w:r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  <w:t>Consideraciones</w:t>
      </w:r>
    </w:p>
    <w:p w:rsidR="004F0957" w:rsidRDefault="004F0957" w:rsidP="004F095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Extencion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maxima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25 cuartillas.</w:t>
      </w:r>
    </w:p>
    <w:p w:rsidR="004F0957" w:rsidRDefault="004F0957" w:rsidP="004F095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letra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arial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tamaño 11, interlineado sencillo.</w:t>
      </w:r>
    </w:p>
    <w:p w:rsidR="004F0957" w:rsidRDefault="004F0957" w:rsidP="004F095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Mas anexos.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6"/>
          <w:szCs w:val="36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</w:pPr>
      <w:r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  <w:t>Requisitos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Entregar original de:</w:t>
      </w:r>
    </w:p>
    <w:p w:rsidR="004F0957" w:rsidRDefault="004F0957" w:rsidP="004F095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Solicitud de apoyo. -Charly</w:t>
      </w:r>
    </w:p>
    <w:p w:rsidR="004F0957" w:rsidRDefault="004F0957" w:rsidP="004F095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Estudio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que incluya los documentos establecidos en los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terminos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referencia.</w:t>
      </w:r>
    </w:p>
    <w:p w:rsidR="004F0957" w:rsidRDefault="004F0957" w:rsidP="004F095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Carta bajo protesta de decir verdad en donde manifieste que no ha recibido un apoyo por parte de otra dependencia o entidad del gobierno federal para los mismos conceptos solicitados. -Charly</w:t>
      </w:r>
    </w:p>
    <w:p w:rsidR="004F0957" w:rsidRDefault="004F0957" w:rsidP="004F095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Carta bajo protesta de decir la verdad en donde manifieste que los requerimientos adicionales para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ejecucion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y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operacion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proyecto, no solicitados al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inaes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seran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provistos por el solicitante. -Charly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Entregar copia simple y original para cotejo de:</w:t>
      </w:r>
    </w:p>
    <w:p w:rsidR="004F0957" w:rsidRDefault="004F0957" w:rsidP="004F095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Inscripcion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en el RFC del representante social en caso de grupos sociales.</w:t>
      </w:r>
    </w:p>
    <w:p w:rsidR="004F0957" w:rsidRDefault="004F0957" w:rsidP="004F095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CURP 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ife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cada integrante</w:t>
      </w:r>
    </w:p>
    <w:p w:rsidR="004F0957" w:rsidRDefault="004F0957" w:rsidP="004F095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Acta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integracion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grupo social -Charly</w:t>
      </w:r>
    </w:p>
    <w:p w:rsidR="004F0957" w:rsidRDefault="004F0957" w:rsidP="004F095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Acreditacion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las facultades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del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representante social -Charly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6"/>
          <w:szCs w:val="36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</w:pPr>
      <w:r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  <w:t>1. Resumen ejecutivo.</w:t>
      </w:r>
    </w:p>
    <w:p w:rsidR="004F0957" w:rsidRDefault="004F0957" w:rsidP="004F095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lastRenderedPageBreak/>
        <w:t xml:space="preserve">Nombre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osse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Grupo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Arkebit</w:t>
      </w:r>
      <w:proofErr w:type="spellEnd"/>
    </w:p>
    <w:p w:rsidR="004F0957" w:rsidRDefault="004F0957" w:rsidP="004F095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Numero de integrantes</w:t>
      </w:r>
    </w:p>
    <w:p w:rsidR="004F0957" w:rsidRDefault="004F0957" w:rsidP="004F0957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Cuantos son</w:t>
      </w:r>
    </w:p>
    <w:p w:rsidR="004F0957" w:rsidRDefault="004F0957" w:rsidP="004F0957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cuantos laboraran en el proyecto y en que actividades.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>El grupo esta conformado por cinco integrantes, los cuales laboraran en el proyecto productivo en sus diferentes etapas.</w:t>
      </w:r>
    </w:p>
    <w:p w:rsidR="004F0957" w:rsidRDefault="004F0957" w:rsidP="004F095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Nombre del proyecto productivo.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Arkebit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-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Disruptin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Ideas.</w:t>
      </w:r>
    </w:p>
    <w:p w:rsidR="004F0957" w:rsidRDefault="004F0957" w:rsidP="004F095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Domicilio - Estado, municipio, localidad, vialidad, numero y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cp</w:t>
      </w:r>
      <w:proofErr w:type="spellEnd"/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El domicilio en el cual se efectuara el proyecto productivo se encuentra en Av. Pavorreal #49, Col.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Provitec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Torreon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Coauila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. Entre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Division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del Norte y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Vasconselos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Actividad con base en el catalogo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>Diseño de software.</w:t>
      </w:r>
    </w:p>
    <w:p w:rsidR="004F0957" w:rsidRDefault="004F0957" w:rsidP="004F0957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Antecedentes de la idea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- Como? Por qué? Para qué?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Uno de nuestros integrantes del grupo social, en una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reunion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, nos comenta que le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propuecieron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el diseño de un software de sistemas de planificación de recursos empresariales (ERP por sus siglas en ingles). Un proyecto bastante grande que el solo no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podria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realizar, por lo cual estaba buscando gente con la cual colaborar.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Despues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de hablar sobre el proyecto, sus alcances y limitantes, surgimos los cinco integrantes.</w:t>
      </w:r>
    </w:p>
    <w:p w:rsidR="004F0957" w:rsidRDefault="004F0957" w:rsidP="004F095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0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Aspectos mas importantes del proyecto productivo que justifican su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implementacion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0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Donde consideran vender sus productos o prestar sus servicios.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Actualmente, ya tenemos varias empresas interesadas en nuestros servicios de diseño de software a la medida. Por mencionar algunas, Lux Marketing,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Catosa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, Soluciones Integrales, La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muebleria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Principales beneficios que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generaria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el proyecto productivo para el organismo social solicitante y la comunidad.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A parte de los beneficios y estabilidad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economica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que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traera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a los integrantes del grupo ...</w:t>
      </w:r>
    </w:p>
    <w:p w:rsidR="004F0957" w:rsidRDefault="004F0957" w:rsidP="004F095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:</w:t>
      </w:r>
    </w:p>
    <w:p w:rsidR="004F0957" w:rsidRDefault="004F0957" w:rsidP="004F0957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Monto total</w:t>
      </w:r>
    </w:p>
    <w:p w:rsidR="004F0957" w:rsidRDefault="004F0957" w:rsidP="004F0957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Fuentes de financiamiento - Origen de los recursos - y condiciones.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La cantidad que estamos solicitando a INAES de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es de $400,000.00, los cuales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seran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utilizados principalmente en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6"/>
          <w:szCs w:val="36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</w:pPr>
      <w:r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  <w:t>2. Desarrollo</w:t>
      </w:r>
    </w:p>
    <w:p w:rsidR="004F0957" w:rsidRDefault="004F0957" w:rsidP="004F0957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Situacion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actual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osse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sin el proyecto:</w:t>
      </w:r>
    </w:p>
    <w:p w:rsidR="004F0957" w:rsidRDefault="004F0957" w:rsidP="004F0957">
      <w:pPr>
        <w:widowControl w:val="0"/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ocupaciones,</w:t>
      </w:r>
    </w:p>
    <w:p w:rsidR="004F0957" w:rsidRDefault="004F0957" w:rsidP="004F0957">
      <w:pPr>
        <w:widowControl w:val="0"/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Ingresos promedio,</w:t>
      </w:r>
    </w:p>
    <w:p w:rsidR="004F0957" w:rsidRDefault="004F0957" w:rsidP="004F0957">
      <w:pPr>
        <w:widowControl w:val="0"/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acceso a medios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produccion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</w:t>
      </w:r>
    </w:p>
    <w:p w:rsidR="004F0957" w:rsidRDefault="004F0957" w:rsidP="004F0957">
      <w:pPr>
        <w:widowControl w:val="0"/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Etc.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>Dos de nuestros integrantes no tienen trabajo fijo. Los otros tres tienen otras ocupaciones, profesores de universidad, empleos en empresas. El ingreso promedio de los cinco integrantes es aproximadamente $5,000.00 (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Cincol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mil pesos en moneda nacional). Para el inicio del proyecto, todos los integrantes cuentan con computadora personal, software, conocimientos y el know-how necesario para producir y ofrecer nuestros productos y servicios.</w:t>
      </w:r>
    </w:p>
    <w:p w:rsidR="004F0957" w:rsidRDefault="004F0957" w:rsidP="004F0957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Que efectos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tendria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ejecucion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proyecto productivo sobre los aspectos antes señalados.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Uno de los principales efectos serian ofrecer una estabilidad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economica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, laboral y social para todos los integrantes del grupo. Ya que es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dificil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la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situacion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laboral en la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Region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Lagunera, en cuanto a encontrar un trabajo estable y bien remunerado. La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obtencion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de nuevos equipos, licencias de software, y lo principal, capacitaciones para nuestros integrantes nos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dara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una gran ventaja competitiva frente a nuestra competencia.</w:t>
      </w:r>
    </w:p>
    <w:p w:rsidR="004F0957" w:rsidRDefault="004F0957" w:rsidP="004F0957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Beneficios esperados del proyecto tanto para los socios o integrantes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osse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como para sus familias y/o comunidad.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>Los beneficios esperados a corto plazo para los integrantes son:</w:t>
      </w:r>
    </w:p>
    <w:p w:rsidR="004F0957" w:rsidRDefault="004F0957" w:rsidP="004F0957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La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consolidacion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del grupo social en una persona moral, la cual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podra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ofrecer sus productos y servicios a una mayor cantidad de clientes potenciales con el respaldo que es ser una empresa consolidada.</w:t>
      </w:r>
    </w:p>
    <w:p w:rsidR="004F0957" w:rsidRDefault="004F0957" w:rsidP="004F0957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Capacitaciones en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estadares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de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programacion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, las cuales nos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daran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una ventaja competitiva y nos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abriran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puertas con clientes mas exigentes.</w:t>
      </w:r>
    </w:p>
    <w:p w:rsidR="004F0957" w:rsidRDefault="004F0957" w:rsidP="004F0957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La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actualizacion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de los equipos personales a equipos empresariales, para un mayor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despempeño</w:t>
      </w:r>
      <w:proofErr w:type="spellEnd"/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 en los productos que ofrecemos.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Los beneficios esperados a largo plazo para los integrantes y la comunidad son:</w:t>
      </w:r>
    </w:p>
    <w:p w:rsidR="004F0957" w:rsidRDefault="004F0957" w:rsidP="004F0957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Obtener un crecimiento estable con el cual poder ser fuente de empleo para los egresados de las universidades de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region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los cuales por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situacion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inseguridad y desempleo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estan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llendose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a otros lados de la republica.</w:t>
      </w:r>
    </w:p>
    <w:p w:rsidR="004F0957" w:rsidRDefault="004F0957" w:rsidP="004F0957">
      <w:pPr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Al ser nosotros fuente de empleo, ...</w:t>
      </w:r>
    </w:p>
    <w:p w:rsidR="004F0957" w:rsidRDefault="004F0957" w:rsidP="004F095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En que momento se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comenzarian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a apreciar dichos beneficios y durante cuanto tiempo perduraran.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color w:val="646464"/>
          <w:sz w:val="30"/>
          <w:szCs w:val="30"/>
          <w:lang w:val="es-ES"/>
        </w:rPr>
        <w:t xml:space="preserve">Estos beneficios se </w:t>
      </w:r>
      <w:proofErr w:type="spellStart"/>
      <w:r>
        <w:rPr>
          <w:rFonts w:ascii="Helvetica" w:hAnsi="Helvetica" w:cs="Helvetica"/>
          <w:color w:val="646464"/>
          <w:sz w:val="30"/>
          <w:szCs w:val="30"/>
          <w:lang w:val="es-ES"/>
        </w:rPr>
        <w:t>apreciarian</w:t>
      </w:r>
      <w:proofErr w:type="spellEnd"/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2.1 Objetivos y metas.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Objetivos</w:t>
      </w: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Describir los principales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propositos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que se pretenden lograr con el proyecto - productivos,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economicos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sociales o de otra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indole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Metas</w:t>
      </w: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Indicar los alcances cuantitativos del proyecto productivo en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terminos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produccion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ventas, aspectos sociales o de otra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indole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que resultaran de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operacion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mismo.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Ejemplo: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0"/>
        <w:gridCol w:w="236"/>
        <w:gridCol w:w="236"/>
        <w:gridCol w:w="236"/>
        <w:gridCol w:w="236"/>
        <w:gridCol w:w="236"/>
        <w:gridCol w:w="236"/>
        <w:gridCol w:w="236"/>
      </w:tblGrid>
      <w:tr w:rsidR="004F0957">
        <w:tblPrEx>
          <w:tblCellMar>
            <w:top w:w="0" w:type="dxa"/>
            <w:bottom w:w="0" w:type="dxa"/>
          </w:tblCellMar>
        </w:tblPrEx>
        <w:tc>
          <w:tcPr>
            <w:tcW w:w="35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Meta/Semestral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1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2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3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..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</w:tr>
      <w:tr w:rsidR="004F095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  <w:t xml:space="preserve">Volumen de </w:t>
            </w:r>
            <w:proofErr w:type="spellStart"/>
            <w:r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  <w:t>produccion</w:t>
            </w:r>
            <w:proofErr w:type="spellEnd"/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</w:tr>
      <w:tr w:rsidR="004F095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  <w:t>Monto de ventas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</w:tr>
      <w:tr w:rsidR="004F0957">
        <w:tblPrEx>
          <w:tblCellMar>
            <w:top w:w="0" w:type="dxa"/>
            <w:bottom w:w="0" w:type="dxa"/>
          </w:tblCellMar>
        </w:tblPrEx>
        <w:tc>
          <w:tcPr>
            <w:tcW w:w="35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  <w:t>Total de fuentes de trabajo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</w:tr>
    </w:tbl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2.2 Aspectos de mercado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info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debe de revelar el conocimiento que se tiene del bien o servicio, su mercado y la forma y condiciones como lograran comercializarlo.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  <w:t xml:space="preserve">2.2.1 Describir los productos o servicios a generar con el proyecto productivo (de consumo final o intermedio, nuevo, diferente, etc.), cualidades y </w:t>
      </w:r>
      <w:proofErr w:type="spellStart"/>
      <w:r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  <w:t>caracteristicas</w:t>
      </w:r>
      <w:proofErr w:type="spellEnd"/>
      <w:r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  <w:t xml:space="preserve"> (calidad, tamaño, peso, </w:t>
      </w:r>
      <w:proofErr w:type="spellStart"/>
      <w:r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  <w:t>presentacion</w:t>
      </w:r>
      <w:proofErr w:type="spellEnd"/>
      <w:r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  <w:t>, entre otros).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  <w:t>2.2.2 Identificar la demanda.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Mencionar los principales compradores identificados para sus productos o servicios (aquellos que signifiquen mas del 70% del ingreso total esperado del proyecto productivo).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2180"/>
        <w:gridCol w:w="1440"/>
        <w:gridCol w:w="1360"/>
        <w:gridCol w:w="1820"/>
        <w:gridCol w:w="2360"/>
        <w:gridCol w:w="2220"/>
        <w:gridCol w:w="740"/>
      </w:tblGrid>
      <w:tr w:rsidR="004F0957">
        <w:tblPrEx>
          <w:tblCellMar>
            <w:top w:w="0" w:type="dxa"/>
            <w:bottom w:w="0" w:type="dxa"/>
          </w:tblCellMar>
        </w:tblPrEx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Productos o servicios</w:t>
            </w:r>
          </w:p>
        </w:tc>
        <w:tc>
          <w:tcPr>
            <w:tcW w:w="2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Principales Compradores</w:t>
            </w: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Ubicacion</w:t>
            </w:r>
            <w:proofErr w:type="spellEnd"/>
          </w:p>
        </w:tc>
        <w:tc>
          <w:tcPr>
            <w:tcW w:w="1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Unidades</w:t>
            </w: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Periodicidad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Porcentaje de ingresos para el proyecto</w:t>
            </w:r>
          </w:p>
        </w:tc>
        <w:tc>
          <w:tcPr>
            <w:tcW w:w="22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Documento que sustenta sus ventas</w:t>
            </w:r>
          </w:p>
        </w:tc>
        <w:tc>
          <w:tcPr>
            <w:tcW w:w="7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Pago</w:t>
            </w:r>
          </w:p>
        </w:tc>
      </w:tr>
      <w:tr w:rsidR="004F0957">
        <w:tblPrEx>
          <w:tblCellMar>
            <w:top w:w="0" w:type="dxa"/>
            <w:bottom w:w="0" w:type="dxa"/>
          </w:tblCellMar>
        </w:tblPrEx>
        <w:tc>
          <w:tcPr>
            <w:tcW w:w="17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2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4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22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7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</w:tr>
    </w:tbl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Anexar copia de la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documentacion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que sustenta sus ventas: Convenio, contrato, carta de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intencion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de comprar u otros. Se entiende por otros: Encuestas, sondeos o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informacion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obtenida de fuentes secundarias para lo cual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debera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indicar la fuente.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  <w:t>2.2.3 Identificar la oferta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Señalar los principales competidores de su proyecto productivo,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minimo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lo siguiente: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2820"/>
        <w:gridCol w:w="2220"/>
        <w:gridCol w:w="1100"/>
        <w:gridCol w:w="1100"/>
        <w:gridCol w:w="1100"/>
        <w:gridCol w:w="1100"/>
        <w:gridCol w:w="1100"/>
      </w:tblGrid>
      <w:tr w:rsidR="004F0957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Nobre</w:t>
            </w:r>
            <w:proofErr w:type="spellEnd"/>
          </w:p>
        </w:tc>
        <w:tc>
          <w:tcPr>
            <w:tcW w:w="28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Producto o servicio</w:t>
            </w:r>
          </w:p>
        </w:tc>
        <w:tc>
          <w:tcPr>
            <w:tcW w:w="22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Precio de venta</w:t>
            </w:r>
          </w:p>
        </w:tc>
        <w:tc>
          <w:tcPr>
            <w:tcW w:w="11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Calidad</w:t>
            </w:r>
          </w:p>
        </w:tc>
        <w:tc>
          <w:tcPr>
            <w:tcW w:w="11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1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1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1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</w:tr>
    </w:tbl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  <w:t>2.2.4 Programa de ventas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Presentar resumen de ventas por semestre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40"/>
        <w:gridCol w:w="2600"/>
        <w:gridCol w:w="2120"/>
        <w:gridCol w:w="3180"/>
        <w:gridCol w:w="3180"/>
        <w:gridCol w:w="3180"/>
        <w:gridCol w:w="3180"/>
        <w:gridCol w:w="3180"/>
      </w:tblGrid>
      <w:tr w:rsidR="004F0957">
        <w:tblPrEx>
          <w:tblCellMar>
            <w:top w:w="0" w:type="dxa"/>
            <w:bottom w:w="0" w:type="dxa"/>
          </w:tblCellMar>
        </w:tblPrEx>
        <w:tc>
          <w:tcPr>
            <w:tcW w:w="31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Productos o servicios</w:t>
            </w:r>
          </w:p>
        </w:tc>
        <w:tc>
          <w:tcPr>
            <w:tcW w:w="26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Unidad de medida</w:t>
            </w:r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Precio unitario</w:t>
            </w:r>
          </w:p>
        </w:tc>
        <w:tc>
          <w:tcPr>
            <w:tcW w:w="3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Unidades semestrales</w:t>
            </w:r>
          </w:p>
        </w:tc>
        <w:tc>
          <w:tcPr>
            <w:tcW w:w="3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3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3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3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</w:tr>
      <w:tr w:rsidR="004F0957">
        <w:tblPrEx>
          <w:tblCellMar>
            <w:top w:w="0" w:type="dxa"/>
            <w:bottom w:w="0" w:type="dxa"/>
          </w:tblCellMar>
        </w:tblPrEx>
        <w:tc>
          <w:tcPr>
            <w:tcW w:w="31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26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21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3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  <w:t>1 - 2 - 3 - 4 - 5</w:t>
            </w:r>
          </w:p>
        </w:tc>
        <w:tc>
          <w:tcPr>
            <w:tcW w:w="3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3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3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3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</w:tr>
    </w:tbl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  <w:t xml:space="preserve">2.2.5 </w:t>
      </w:r>
      <w:proofErr w:type="spellStart"/>
      <w:r>
        <w:rPr>
          <w:rFonts w:ascii="Helvetica" w:hAnsi="Helvetica" w:cs="Helvetica"/>
          <w:b/>
          <w:bCs/>
          <w:color w:val="646464"/>
          <w:sz w:val="30"/>
          <w:szCs w:val="30"/>
          <w:lang w:val="es-ES"/>
        </w:rPr>
        <w:t>Comercializacion</w:t>
      </w:r>
      <w:proofErr w:type="spellEnd"/>
    </w:p>
    <w:p w:rsidR="004F0957" w:rsidRDefault="004F0957" w:rsidP="004F0957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Describir como determino el precio de venta de los productos o servicios del proyecto productivo?</w:t>
      </w:r>
    </w:p>
    <w:p w:rsidR="004F0957" w:rsidRDefault="004F0957" w:rsidP="004F0957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Indicar de que manera llevara a cabo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comercializacion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sus productos o servicios (de manera directa al consumidor final, a acopiadores, a mayoristas, entrega en domicilio del comprador, en el domicilio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peoyecto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por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paqueteria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etc.).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Anexar memoria de calculo de como determino el precio de venta de los productos o servicios.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6"/>
          <w:szCs w:val="36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</w:pPr>
      <w:r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  <w:t xml:space="preserve">3. Aspectos </w:t>
      </w:r>
      <w:proofErr w:type="spellStart"/>
      <w:r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  <w:t>tecnicos</w:t>
      </w:r>
      <w:proofErr w:type="spellEnd"/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informacion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debe revelar el conocimiento que se tiene sobre el lugar donde se ubicara el proyecto productivo, el proceso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rpoductivo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o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prestacion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sercivio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del tamaño y los requerimientos para llevar a cabo el mismo.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3.1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Localizacion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Domicilio especifico donde se desarrollara el proyecto productivo.</w:t>
      </w:r>
    </w:p>
    <w:p w:rsidR="004F0957" w:rsidRDefault="004F0957" w:rsidP="004F095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Rutas de acceso: Al municipio, localidad, terreno o local donde se desarrollara el proyecto productivo señalando las condiciones que guardan.</w:t>
      </w:r>
    </w:p>
    <w:p w:rsidR="004F0957" w:rsidRDefault="004F0957" w:rsidP="004F095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Señalar los servicios disponibles entre ellos agua,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energia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electrica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drenaje,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telefono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internet, etc. y que son necesarios para el proyecto productivo.</w:t>
      </w:r>
    </w:p>
    <w:p w:rsidR="004F0957" w:rsidRDefault="004F0957" w:rsidP="004F095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Señalar las ventajas y las desventajas de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localizacion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peoyecto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productivo.</w:t>
      </w:r>
    </w:p>
    <w:p w:rsidR="004F0957" w:rsidRDefault="004F0957" w:rsidP="004F0957">
      <w:pPr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Incluir un plano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localizacion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donde se identifique el domicilio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peoyecto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productivo con sus limites y colindancias.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3.2 Proceso productivo o de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prestacion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de servicio</w:t>
      </w:r>
    </w:p>
    <w:p w:rsidR="004F0957" w:rsidRDefault="004F0957" w:rsidP="004F0957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Describir el proceso o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prestacion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servicio indicando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distribucion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areas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tiempos, movimientos, responsables, etc.</w:t>
      </w:r>
    </w:p>
    <w:p w:rsidR="004F0957" w:rsidRDefault="004F0957" w:rsidP="004F0957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Indicar los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parametros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tecnicos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produccion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acorde a la actividad del proyecto productivo, avalados o validados por las instancias oficiales, en los casos que corresponda (Tablas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parametricas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coeficientes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tecnicos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rendimiento).</w:t>
      </w:r>
    </w:p>
    <w:p w:rsidR="004F0957" w:rsidRDefault="004F0957" w:rsidP="004F0957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Indicar la Normatividad en la materia (sanitaria, comercial, impacto ambiental, buenas practicas culturales, entre otras), que debe cumplir el proyecto productivo.</w:t>
      </w:r>
    </w:p>
    <w:p w:rsidR="004F0957" w:rsidRDefault="004F0957" w:rsidP="004F0957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Indicar la forma en que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ejecucion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dle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proyecto pudiera afectar los recursos naturales y/o la biodiversidad del entorno,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asi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como las medidas que se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imprementaran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para evitar/ minimizar dicha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afectacion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o mejorar el medioambiente.</w:t>
      </w:r>
    </w:p>
    <w:p w:rsidR="004F0957" w:rsidRDefault="004F0957" w:rsidP="004F0957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Señalar conocimientos, experiencia o habilidades requeridas por parte del personal para llevar a cabo el proceso productivo o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prestacion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srvicio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asi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como para realizar otras actividades como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administracion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o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comercializacion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precisando si cuentan con ellas. De requerir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capacitacion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o asistencia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tecnica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indicar como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accederan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a esta (La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estan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solicitando al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inaes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o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obtendran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por otra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via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)</w:t>
      </w:r>
    </w:p>
    <w:p w:rsidR="004F0957" w:rsidRDefault="004F0957" w:rsidP="004F0957">
      <w:pPr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Programa de abasto de principales materias primas, insumos,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serivicios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y mano de obra. ????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3.3 Tamaño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Indicar la capacidad 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instalr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instalada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Anexar memoria de calculo sobre capacidad a instalar o instalada a utilizar.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3.5 Calendario de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ejecucion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del proyecto productivo y programa de ministraciones solicitadas al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inaes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Calendario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ejecucion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proyecto (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construccion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infraestructura, adquisiciones,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instalacion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maquinaria, servicios, contrataciones,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capacitacion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capital de trabajo, etc.)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0"/>
        <w:gridCol w:w="236"/>
        <w:gridCol w:w="236"/>
        <w:gridCol w:w="236"/>
        <w:gridCol w:w="236"/>
        <w:gridCol w:w="236"/>
        <w:gridCol w:w="236"/>
        <w:gridCol w:w="236"/>
      </w:tblGrid>
      <w:tr w:rsidR="004F0957">
        <w:tblPrEx>
          <w:tblCellMar>
            <w:top w:w="0" w:type="dxa"/>
            <w:bottom w:w="0" w:type="dxa"/>
          </w:tblCellMar>
        </w:tblPrEx>
        <w:tc>
          <w:tcPr>
            <w:tcW w:w="20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Concepto/mes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1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2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3</w:t>
            </w: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1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</w:tr>
    </w:tbl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0"/>
          <w:szCs w:val="30"/>
          <w:lang w:val="es-ES"/>
        </w:rPr>
      </w:pPr>
    </w:p>
    <w:p w:rsidR="004F0957" w:rsidRDefault="004F0957" w:rsidP="004F0957">
      <w:pPr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Programa de ministraciones solicitadas al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inaes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El numero, fecha y monto de las ministraciones solicitadas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debera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ser congruente con los conceptos y plazos previstos en el calendario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ejecucion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proyecto (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Construccion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infraestructura, adquisiciones,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instalacion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maquinaria, servicios, contrataciones,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capacitacion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capital de trabajo, etc.).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2420"/>
        <w:gridCol w:w="2400"/>
        <w:gridCol w:w="4480"/>
        <w:gridCol w:w="4480"/>
        <w:gridCol w:w="4480"/>
        <w:gridCol w:w="4480"/>
        <w:gridCol w:w="4480"/>
      </w:tblGrid>
      <w:tr w:rsidR="004F0957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 xml:space="preserve">No. de </w:t>
            </w:r>
            <w:proofErr w:type="spellStart"/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ministracion</w:t>
            </w:r>
            <w:proofErr w:type="spellEnd"/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Fecha propuesta</w:t>
            </w:r>
          </w:p>
        </w:tc>
        <w:tc>
          <w:tcPr>
            <w:tcW w:w="24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Monto solicitado</w:t>
            </w: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Destino del recurso (Concepto)</w:t>
            </w: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</w:tr>
      <w:tr w:rsidR="004F095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24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</w:tr>
      <w:tr w:rsidR="004F0957">
        <w:tblPrEx>
          <w:tblCellMar>
            <w:top w:w="0" w:type="dxa"/>
            <w:bottom w:w="0" w:type="dxa"/>
          </w:tblCellMar>
        </w:tblPrEx>
        <w:tc>
          <w:tcPr>
            <w:tcW w:w="2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24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  <w:t>Total</w:t>
            </w:r>
          </w:p>
        </w:tc>
        <w:tc>
          <w:tcPr>
            <w:tcW w:w="24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  <w:tc>
          <w:tcPr>
            <w:tcW w:w="44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30"/>
                <w:szCs w:val="30"/>
                <w:lang w:val="es-ES"/>
              </w:rPr>
            </w:pPr>
          </w:p>
        </w:tc>
      </w:tr>
    </w:tbl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De considerarlo, el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inaes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podra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hacer modificaciones a la propuesta del programa de ministraciones solicitadas.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6"/>
          <w:szCs w:val="36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</w:pPr>
      <w:r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  <w:t>4. Aspectos organizativos y sociales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4.1 Indicar de manera general, la forma de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organizacion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y funcionamiento.</w:t>
      </w:r>
    </w:p>
    <w:p w:rsidR="004F0957" w:rsidRDefault="004F0957" w:rsidP="004F0957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Incluir el organigrama por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areas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Especificar numero de personas por puesto.</w:t>
      </w:r>
    </w:p>
    <w:p w:rsidR="004F0957" w:rsidRDefault="004F0957" w:rsidP="004F0957">
      <w:pPr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Describir principales funciones y responsabilidades en cada uno de los puestos.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4.3 Practicas a desarrollar por parte del OSSE</w:t>
      </w:r>
    </w:p>
    <w:p w:rsidR="004F0957" w:rsidRDefault="004F0957" w:rsidP="004F0957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Como se realizara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distribucion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los beneficios entre los integrantes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osse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Como se tomaran las decisiones al interior del OSSE.</w:t>
      </w:r>
    </w:p>
    <w:p w:rsidR="004F0957" w:rsidRDefault="004F0957" w:rsidP="004F0957">
      <w:pPr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que otras acciones se proponen desarrollar, de manera paulatina, en beneficio de los socios o integrantes, sus familias y/o su comunidad (Programas de salud,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educacion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comercio justo, etc.).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6"/>
          <w:szCs w:val="36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</w:pPr>
      <w:r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  <w:t>5. Acciones o servicios complementarios.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Mencionar que requerimiento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capacitacion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asistencia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tecnica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puesta en marcha u otra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diferida para el proyecto productivo considero en su solicitud de apoyo, de acuerdo a los rubros que se indican en la modalidad del apoyo integra, justificar la necesidad de cada uno de ellos.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Anexar Programa de trabajo de cada uno, que indique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tematica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metodologia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, tiempos, actividades, calendario y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cosot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para los rubros solicitados.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Indicar las instancias o prestadores de servicio que les brindaran o pudieran brindar los servicios,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asi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como las razones por las que se eligieron.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En el caso de prestadores de servicios que trabajen por su cuenta, anexar el CV de cada uno de ellos.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6"/>
          <w:szCs w:val="36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</w:pPr>
      <w:r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  <w:t>6. Aspectos financieros.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6.1 Programa de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(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fija, diferida y capital de trabajo) y origen de los recursos (Desglosar conceptos por nombre especifico).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Recursos del solicitante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Deberan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corresponder a lo que se indique en el apartado de "Activos disponibles"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fija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Anexar cotizaciones o presupuesto vigente de la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fija a adquirir o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contruir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con recurso del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inaes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: maquinaria, mobiliario y equipo, infraestructura, etc.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diferida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Anexar cotizaciones o presupuesto vigentes de la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diferida a contratar con recursos del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inaes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: estudios,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capacitacion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, asistencia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tecnica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, puesta en marcha, etc.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Capital de trabajo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Anexar memoria de calculo del capital de trabajo, determinado a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traves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del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metodo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de flujo de efectivo mensual del primer año, precisando el tiempo para el que se requiere y el porque de dicho periodo.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Anexar cotizaciones o presupuesto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vigenters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que sustenten los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calculos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del costo de los conceptos de Capital de trabajo a adquirir con recursos del INAES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6.2 Activos disponibles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Indicar los activos de que disponen y que se vayan a utilizar en el proyecto productivo, precisar las condiciones de uso en las que se encuentra, si esta disponible y a nombre de quien esta. Indicar cantidad y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caracteristicas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2300"/>
        <w:gridCol w:w="2080"/>
        <w:gridCol w:w="1800"/>
        <w:gridCol w:w="1300"/>
        <w:gridCol w:w="4160"/>
        <w:gridCol w:w="2160"/>
        <w:gridCol w:w="2160"/>
      </w:tblGrid>
      <w:tr w:rsidR="004F095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Tipo de bien</w:t>
            </w:r>
          </w:p>
        </w:tc>
        <w:tc>
          <w:tcPr>
            <w:tcW w:w="23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Condiciones de uso (bueno, malo, regular)</w:t>
            </w:r>
          </w:p>
        </w:tc>
        <w:tc>
          <w:tcPr>
            <w:tcW w:w="20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Disponibilidad inmediata (si/no)</w:t>
            </w:r>
          </w:p>
        </w:tc>
        <w:tc>
          <w:tcPr>
            <w:tcW w:w="18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Propiedad (A nombre de quien esta)</w:t>
            </w:r>
          </w:p>
        </w:tc>
        <w:tc>
          <w:tcPr>
            <w:tcW w:w="130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Cantidad</w:t>
            </w:r>
          </w:p>
        </w:tc>
        <w:tc>
          <w:tcPr>
            <w:tcW w:w="4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Caracteristicas</w:t>
            </w:r>
            <w:proofErr w:type="spellEnd"/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 xml:space="preserve"> (Capacidad, dimensiones, material de </w:t>
            </w:r>
            <w:proofErr w:type="spellStart"/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construccion</w:t>
            </w:r>
            <w:proofErr w:type="spellEnd"/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 xml:space="preserve">, etc. </w:t>
            </w:r>
            <w:proofErr w:type="spellStart"/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segun</w:t>
            </w:r>
            <w:proofErr w:type="spellEnd"/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 xml:space="preserve"> aplique)</w:t>
            </w:r>
          </w:p>
        </w:tc>
        <w:tc>
          <w:tcPr>
            <w:tcW w:w="2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  <w:t>Contrato u otro documento que asegure su uso.</w:t>
            </w:r>
          </w:p>
        </w:tc>
        <w:tc>
          <w:tcPr>
            <w:tcW w:w="2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4F0957" w:rsidRDefault="004F095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62626"/>
                <w:sz w:val="30"/>
                <w:szCs w:val="30"/>
                <w:lang w:val="es-ES"/>
              </w:rPr>
            </w:pPr>
          </w:p>
        </w:tc>
      </w:tr>
    </w:tbl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En caso de no pertenecer al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osse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. Si cuenta con contrato u otro documento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debera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anexar copia. De pertenecer al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osse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debera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anexar copia de la escritura, factura o documento que compruebe la propiedad.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Anexar copia de la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documentacion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que sustente la propiedad o usufructo (ya sea escritura, contrato de comodato, contrato de arrendamiento, factura,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segun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corresponda) del o los activos que se utilizaran en el proyecto productivo.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6.3 Flujo de efectivo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Indicar el flujo de efectivo estimado en el horizonte del proyecto.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i/>
          <w:iCs/>
          <w:color w:val="262626"/>
          <w:sz w:val="30"/>
          <w:szCs w:val="30"/>
          <w:lang w:val="es-ES"/>
        </w:rPr>
        <w:t xml:space="preserve">Costos de </w:t>
      </w:r>
      <w:proofErr w:type="spellStart"/>
      <w:r>
        <w:rPr>
          <w:rFonts w:ascii="Helvetica" w:hAnsi="Helvetica" w:cs="Helvetica"/>
          <w:i/>
          <w:iCs/>
          <w:color w:val="262626"/>
          <w:sz w:val="30"/>
          <w:szCs w:val="30"/>
          <w:lang w:val="es-ES"/>
        </w:rPr>
        <w:t>produccion</w:t>
      </w:r>
      <w:proofErr w:type="spellEnd"/>
      <w:r>
        <w:rPr>
          <w:rFonts w:ascii="Helvetica" w:hAnsi="Helvetica" w:cs="Helvetica"/>
          <w:i/>
          <w:iCs/>
          <w:color w:val="262626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262626"/>
          <w:sz w:val="30"/>
          <w:szCs w:val="30"/>
          <w:lang w:val="es-ES"/>
        </w:rPr>
        <w:t>administracion</w:t>
      </w:r>
      <w:proofErr w:type="spellEnd"/>
      <w:r>
        <w:rPr>
          <w:rFonts w:ascii="Helvetica" w:hAnsi="Helvetica" w:cs="Helvetica"/>
          <w:i/>
          <w:iCs/>
          <w:color w:val="262626"/>
          <w:sz w:val="30"/>
          <w:szCs w:val="30"/>
          <w:lang w:val="es-ES"/>
        </w:rPr>
        <w:t xml:space="preserve"> y ventas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Anexar memorias de calculo de los costos de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produccion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administracion</w:t>
      </w:r>
      <w:proofErr w:type="spellEnd"/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 xml:space="preserve"> y ventas, indicando cuales son fijos y cuales son variables.</w:t>
      </w: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En su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opinion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indicar por que el flujo de efectivo resultante es suficiente tanto para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operacion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proyecto como para cubrir otros compromisos y llevar a cabo las acciones consideradas en beneficio de los socios o integrantes, sus familias y/o comunidad en el corto y mediano plazos.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0"/>
          <w:szCs w:val="30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b/>
          <w:bCs/>
          <w:color w:val="262626"/>
          <w:sz w:val="30"/>
          <w:szCs w:val="30"/>
          <w:lang w:val="es-ES"/>
        </w:rPr>
        <w:t>6.4 Indicadores</w:t>
      </w:r>
    </w:p>
    <w:p w:rsidR="004F0957" w:rsidRDefault="004F0957" w:rsidP="004F0957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0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Punto de equilibrio</w:t>
      </w:r>
    </w:p>
    <w:p w:rsidR="004F0957" w:rsidRDefault="004F0957" w:rsidP="004F0957">
      <w:pPr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0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Relacion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beneficio costo</w:t>
      </w:r>
    </w:p>
    <w:p w:rsidR="004F0957" w:rsidRDefault="004F0957" w:rsidP="004F095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46EB7"/>
          <w:sz w:val="36"/>
          <w:szCs w:val="36"/>
          <w:lang w:val="es-ES"/>
        </w:rPr>
      </w:pPr>
    </w:p>
    <w:p w:rsidR="004F0957" w:rsidRDefault="004F0957" w:rsidP="004F0957">
      <w:pPr>
        <w:widowControl w:val="0"/>
        <w:autoSpaceDE w:val="0"/>
        <w:autoSpaceDN w:val="0"/>
        <w:adjustRightInd w:val="0"/>
        <w:spacing w:after="300"/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</w:pPr>
      <w:r>
        <w:rPr>
          <w:rFonts w:ascii="Helvetica" w:hAnsi="Helvetica" w:cs="Helvetica"/>
          <w:b/>
          <w:bCs/>
          <w:color w:val="262626"/>
          <w:sz w:val="36"/>
          <w:szCs w:val="36"/>
          <w:lang w:val="es-ES"/>
        </w:rPr>
        <w:t>7. Anexos</w:t>
      </w:r>
    </w:p>
    <w:p w:rsidR="004F0957" w:rsidRDefault="004F0957" w:rsidP="004F0957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Copia de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documentacion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que sustenta las ventas: Convenio, contrato, carta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intencion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compra u otros. Se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entendera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por otros: Encuestas, sondeos o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informacion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obtenida de fuentes secundarias para lo cual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debera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indicar la fuente.</w:t>
      </w:r>
    </w:p>
    <w:p w:rsidR="004F0957" w:rsidRDefault="004F0957" w:rsidP="004F0957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Memoria de calculo de como determino el precio de venta de los productos o servicios.</w:t>
      </w:r>
    </w:p>
    <w:p w:rsidR="004F0957" w:rsidRDefault="004F0957" w:rsidP="004F0957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>Memoria de calculo sobre capacidad a instalar o instalada y a utilizar.</w:t>
      </w:r>
    </w:p>
    <w:p w:rsidR="004F0957" w:rsidRDefault="004F0957" w:rsidP="004F0957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Programa de trabajo que indique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tematica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metodologia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tiempos, actividades, calendario y costo de cada uno de los rubros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capacitacion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asistencia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tecnica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puesta en marcha, etc. solicitados.</w:t>
      </w:r>
    </w:p>
    <w:p w:rsidR="004F0957" w:rsidRDefault="004F0957" w:rsidP="004F0957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En su caso, CV del prestador de servicios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capacitacion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asistencia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tecnica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puesta en marcha, etc. solicitados.</w:t>
      </w:r>
    </w:p>
    <w:p w:rsidR="004F0957" w:rsidRDefault="004F0957" w:rsidP="004F0957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Cotizaciones o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presuspuesto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fija a adquirir o construir con recurso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inaes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: maquinaria, mobiliario y equipo, infraestructura, etc.</w:t>
      </w:r>
    </w:p>
    <w:p w:rsidR="004F0957" w:rsidRDefault="004F0957" w:rsidP="004F0957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Cotizaciones o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presuspuesto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inversion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diferida a adquirir o construir con recurso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inaes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: estudios,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capacitacion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asistencia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tecnica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, puesta en marcha, etc.</w:t>
      </w:r>
    </w:p>
    <w:p w:rsidR="004F0957" w:rsidRDefault="004F0957" w:rsidP="004F0957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Memoria de calculo del capital de trabajo, </w:t>
      </w:r>
      <w:bookmarkStart w:id="0" w:name="_GoBack"/>
      <w:bookmarkEnd w:id="0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determinado 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traves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metodo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 flujo de efectivo mensual del primer año, precisando el tiempo para el que se requiere y el porque de dicho periodo.</w:t>
      </w:r>
    </w:p>
    <w:p w:rsidR="004F0957" w:rsidRDefault="004F0957" w:rsidP="004F0957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Cotizaciones o presupuesto vigente que sustente los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calculos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del costo de los conceptos de Capital de trabajo a adquirir con recursos del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inaes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>.</w:t>
      </w:r>
    </w:p>
    <w:p w:rsidR="004F0957" w:rsidRDefault="004F0957" w:rsidP="004F0957">
      <w:pPr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262626"/>
          <w:sz w:val="30"/>
          <w:szCs w:val="30"/>
          <w:lang w:val="es-ES"/>
        </w:rPr>
      </w:pPr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Copia de la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documentacion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que sustente la propiedad o usufructo (ya sea escritura, contrato de comodato, contrato de arrendamiento, factura,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segun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corresponda) del o los activos que se utilizaran en el proyecto productivo.</w:t>
      </w:r>
    </w:p>
    <w:p w:rsidR="008A6674" w:rsidRDefault="004F0957" w:rsidP="004F0957"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Memorias de calculo de los costos de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produccion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30"/>
          <w:szCs w:val="30"/>
          <w:lang w:val="es-ES"/>
        </w:rPr>
        <w:t>administracion</w:t>
      </w:r>
      <w:proofErr w:type="spellEnd"/>
      <w:r>
        <w:rPr>
          <w:rFonts w:ascii="Helvetica" w:hAnsi="Helvetica" w:cs="Helvetica"/>
          <w:color w:val="262626"/>
          <w:sz w:val="30"/>
          <w:szCs w:val="30"/>
          <w:lang w:val="es-ES"/>
        </w:rPr>
        <w:t xml:space="preserve"> y ventas, indicando cuales son fijos y cuales son variables.</w:t>
      </w:r>
    </w:p>
    <w:sectPr w:rsidR="008A6674" w:rsidSect="008A6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57"/>
    <w:rsid w:val="004F0957"/>
    <w:rsid w:val="008A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659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2483</Words>
  <Characters>13659</Characters>
  <Application>Microsoft Macintosh Word</Application>
  <DocSecurity>0</DocSecurity>
  <Lines>113</Lines>
  <Paragraphs>32</Paragraphs>
  <ScaleCrop>false</ScaleCrop>
  <Company>Arkebit</Company>
  <LinksUpToDate>false</LinksUpToDate>
  <CharactersWithSpaces>16110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Pineda</dc:creator>
  <cp:keywords/>
  <dc:description/>
  <cp:lastModifiedBy>Alejandro Pineda</cp:lastModifiedBy>
  <cp:revision>1</cp:revision>
  <dcterms:created xsi:type="dcterms:W3CDTF">2014-05-15T05:56:00Z</dcterms:created>
  <dcterms:modified xsi:type="dcterms:W3CDTF">2014-05-15T05:57:00Z</dcterms:modified>
</cp:coreProperties>
</file>