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6R — Stamina Regen + Tick Sync + PvP Events Schema Patch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Apply on top of Phase 6Q schema.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Players: add stamina_updated_at + endurance_level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add column if not exists stamina_updated_at timestamptz not null default now();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add column if not exists endurance_level int not null default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If you want cap to be computed only (and never stored), you can keep stamina_cap,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but this patch keeps it to support future buffs/debuffs.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public.players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set stamina_updated_at = now()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where stamina_updated_at is null;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PvP session events (for realtime combat hand-off polling)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if not exists public.pvp_session_events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session_id uuid not null references public.pvp_sessions(session_id) on delete cascade,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seq bigserial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event_type text not null,              -- e.g., 'START', 'ROUND', 'DAMAGE', 'LOOT', 'END'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payload jsonb not null default '{}'::jsonb,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primary key (session_id, seq)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index if not exists idx_pvp_session_events_session_seq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on public.pvp_session_events(session_id, seq);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Extend pvp_sessions for resolution reporting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alter table public.pvp_sessions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add column if not exists resolution text null;             -- e.g. 'ATTACKER_WIN','DEFENDER_WIN','ESCAPE','TIMEOUT'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 table public.pvp_sessions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add column if not exists resolution_payload jsonb null;    -- summary loot, stolen amounts, etc.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RLS for pvp_session_events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alter table public.pvp_session_events enable row level security;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drop policy if exists "pvp_session_events_select_participant" on public.pvp_session_events;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policy "pvp_session_events_select_participant" on public.pvp_session_events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select using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from public.pvp_sessions 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where s.session_id = pvp_session_events.session_id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and (auth.uid() = s.attacker_id or auth.uid() = s.defender_id)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