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tomcat and kept and war into webapps location.</w:t>
      </w:r>
    </w:p>
    <w:p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"http://192.168.0.8:7080/rest-21x/"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http://192.168.0.8:7080/rest-21x/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5266690" cy="1992630"/>
            <wp:effectExtent l="0" t="0" r="1016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Target is to configure reverse proxy using http &amp; https</w:t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"http://restservicecheck.com:8180/rest-21x"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http://restservicecheck.com:8180/rest-21x</w:t>
      </w:r>
      <w:r>
        <w:rPr>
          <w:rFonts w:hint="default"/>
        </w:rPr>
        <w:fldChar w:fldCharType="end"/>
      </w:r>
    </w:p>
    <w:p>
      <w:pPr>
        <w:ind w:firstLine="7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"https://restservicecheck.com:443/rest-21x"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https://restservicecheck.com:443/rest-21x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Installed httpd</w:t>
      </w: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Update httpd.conf</w:t>
      </w:r>
    </w:p>
    <w:p>
      <w:pPr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8180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8280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Listen 443</w:t>
      </w:r>
    </w:p>
    <w:p>
      <w:pPr>
        <w:jc w:val="left"/>
        <w:rPr>
          <w:rFonts w:hint="default"/>
          <w:lang w:val="en-US"/>
        </w:rPr>
      </w:pP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/etc/httpd/vhost/restservicecheckhttps.conf</w:t>
      </w:r>
    </w:p>
    <w:p>
      <w:pPr>
        <w:ind w:firstLine="7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Include /etc/httpd/vhost/httpwithoutfragment.conf</w:t>
      </w:r>
    </w:p>
    <w:p>
      <w:pPr>
        <w:jc w:val="left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39.2pt;width:51.3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5">
            <o:LockedField>false</o:LockedField>
          </o:OLEObject>
        </w:objec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creation for http &amp; https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Vhost for http</w:t>
      </w:r>
    </w:p>
    <w:p>
      <w:pPr>
        <w:jc w:val="both"/>
        <w:rPr>
          <w:rFonts w:hint="default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748530" cy="2047875"/>
            <wp:effectExtent l="0" t="0" r="13970" b="9525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6" o:spt="75" type="#_x0000_t75" style="height:39.2pt;width:101.9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Need to create self signed certificates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"https://www.baeldung.com/openssl-self-signed-cert"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https://www.baeldung.com/openssl-self-signed-cert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38" o:spt="75" type="#_x0000_t75" style="height:39.2pt;width:207.4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38" DrawAspect="Content" ObjectID="_1468075727" r:id="rId10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39" o:spt="75" type="#_x0000_t75" style="height:39.2pt;width:161.8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39" DrawAspect="Content" ObjectID="_1468075728" r:id="rId12">
            <o:LockedField>false</o:LockedField>
          </o:OLEObject>
        </w:object>
      </w:r>
      <w:bookmarkStart w:id="0" w:name="_GoBack"/>
      <w:bookmarkEnd w:id="0"/>
    </w:p>
    <w:p>
      <w:pPr>
        <w:jc w:val="both"/>
        <w:rPr>
          <w:rFonts w:hint="default"/>
          <w:b w:val="0"/>
          <w:bCs w:val="0"/>
          <w:lang w:val="en-US"/>
        </w:rPr>
      </w:pP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object>
          <v:shape id="_x0000_i1028" o:spt="75" type="#_x0000_t75" style="height:39.2pt;width:44.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28" DrawAspect="Content" ObjectID="_1468075729" r:id="rId14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29" o:spt="75" type="#_x0000_t75" style="height:39.2pt;width:50.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29" DrawAspect="Content" ObjectID="_1468075730" r:id="rId16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30" o:spt="75" type="#_x0000_t75" style="height:39.2pt;width:65.6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0" DrawAspect="Content" ObjectID="_1468075731" r:id="rId18">
            <o:LockedField>false</o:LockedField>
          </o:OLEObject>
        </w:object>
      </w:r>
      <w:r>
        <w:rPr>
          <w:rFonts w:hint="default"/>
          <w:b w:val="0"/>
          <w:bCs w:val="0"/>
          <w:lang w:val="en-US"/>
        </w:rPr>
        <w:object>
          <v:shape id="_x0000_i1031" o:spt="75" type="#_x0000_t75" style="height:39.2pt;width:47.7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1" DrawAspect="Content" ObjectID="_1468075732" r:id="rId20">
            <o:LockedField>false</o:LockedField>
          </o:OLEObject>
        </w:objec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 . Vhost for https</w:t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2405" cy="2837815"/>
            <wp:effectExtent l="0" t="0" r="4445" b="63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2" o:spt="75" type="#_x0000_t75" style="height:39.2pt;width:126.2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32" DrawAspect="Content" ObjectID="_1468075733" r:id="rId23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Fragment file creation for http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438650" cy="1209675"/>
            <wp:effectExtent l="0" t="0" r="0" b="9525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3" o:spt="75" type="#_x0000_t75" style="height:39.2pt;width:74.1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Package" ShapeID="_x0000_i1033" DrawAspect="Content" ObjectID="_1468075734" r:id="rId26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Fragment file creation for https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4305300" cy="1524000"/>
            <wp:effectExtent l="0" t="0" r="0" b="0"/>
            <wp:docPr id="1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4" o:spt="75" type="#_x0000_t75" style="height:39.2pt;width:66.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34" DrawAspect="Content" ObjectID="_1468075735" r:id="rId29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Vhost for http without fragment file</w:t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29225" cy="2676525"/>
            <wp:effectExtent l="0" t="0" r="9525" b="9525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5" o:spt="75" type="#_x0000_t75" style="height:39.2pt;width:125.45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Package" ShapeID="_x0000_i1035" DrawAspect="Content" ObjectID="_1468075736" r:id="rId32">
            <o:LockedField>false</o:LockedField>
          </o:OLEObject>
        </w:objec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Need to check httpd syntax is okay or not. httpd -t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286250" cy="695325"/>
            <wp:effectExtent l="0" t="0" r="0" b="9525"/>
            <wp:docPr id="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Restart httpd service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. Need to update hosts file as it is not real DNS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C:\Windows\System32\drivers\etc\hosts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drawing>
          <wp:inline distT="0" distB="0" distL="114300" distR="114300">
            <wp:extent cx="3143250" cy="342900"/>
            <wp:effectExtent l="0" t="0" r="0" b="0"/>
            <wp:docPr id="1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"http://restservicecheck.com:8180/rest-21x"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http://restservicecheck.com:8180/rest-21x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</w:p>
    <w:p>
      <w:r>
        <w:drawing>
          <wp:inline distT="0" distB="0" distL="114300" distR="114300">
            <wp:extent cx="5269230" cy="1920875"/>
            <wp:effectExtent l="0" t="0" r="7620" b="3175"/>
            <wp:docPr id="8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5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2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6690" cy="2020570"/>
            <wp:effectExtent l="0" t="0" r="10160" b="17780"/>
            <wp:docPr id="9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2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sz w:val="30"/>
          <w:szCs w:val="30"/>
          <w:u w:val="single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Load Balancing Using 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Need to create two tomcat service or two tomcat instance. Here we have created 2 tomcat service &amp; kept same .war(rest-21x) file into webapps location.</w:t>
      </w:r>
      <w:r>
        <w:rPr>
          <w:rFonts w:hint="default"/>
          <w:b/>
          <w:bCs/>
          <w:sz w:val="20"/>
          <w:szCs w:val="20"/>
          <w:u w:val="none"/>
          <w:lang w:val="en-US"/>
        </w:rPr>
        <w:br w:type="textWrapping"/>
      </w: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instrText xml:space="preserve"> HYPERLINK "http://192.168.0.8:7080/rest-21x" </w:instrTex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-US"/>
        </w:rPr>
        <w:t>http://192.168.0.8:7080/rest-21x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end"/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begin"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instrText xml:space="preserve"> HYPERLINK "http://192.168.0.8:7090/rest-21x" </w:instrTex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sz w:val="20"/>
          <w:szCs w:val="20"/>
          <w:lang w:val="en-US"/>
        </w:rPr>
        <w:t>http://192.168.0.8:7090/rest-21x</w:t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fldChar w:fldCharType="end"/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Need to update vhost/fragment file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</w:pPr>
      <w:r>
        <w:drawing>
          <wp:inline distT="0" distB="0" distL="114300" distR="114300">
            <wp:extent cx="4673600" cy="1421765"/>
            <wp:effectExtent l="0" t="0" r="12700" b="6985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lang w:val="en-US"/>
        </w:rPr>
        <w:object>
          <v:shape id="_x0000_i1036" o:spt="75" type="#_x0000_t75" style="height:39.2pt;width:66.3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Package" ShapeID="_x0000_i1036" DrawAspect="Content" ObjectID="_1468075737" r:id="rId39">
            <o:LockedField>false</o:LockedField>
          </o:OLEObject>
        </w:object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 xml:space="preserve">. Need to install haproxy 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yum install haproxy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installed location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</w:t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configuration</w:t>
      </w:r>
    </w:p>
    <w:p>
      <w:pPr>
        <w:jc w:val="both"/>
        <w:rPr>
          <w:rFonts w:hint="default"/>
          <w:b/>
          <w:bCs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/etc/haproxy/haproxy.cfg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drawing>
          <wp:inline distT="0" distB="0" distL="114300" distR="114300">
            <wp:extent cx="4963795" cy="3481705"/>
            <wp:effectExtent l="0" t="0" r="8255" b="4445"/>
            <wp:docPr id="1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object>
          <v:shape id="_x0000_i1037" o:spt="75" type="#_x0000_t75" style="height:39.2pt;width:57.75pt;" o:ole="t" filled="f" o:preferrelative="t" stroked="f" coordsize="21600,21600">
            <v:path/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Package" ShapeID="_x0000_i1037" DrawAspect="Content" ObjectID="_1468075738" r:id="rId41">
            <o:LockedField>false</o:LockedField>
          </o:OLEObject>
        </w:objec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/>
          <w:bCs/>
          <w:sz w:val="20"/>
          <w:szCs w:val="20"/>
          <w:u w:val="none"/>
          <w:lang w:val="en-US"/>
        </w:rPr>
        <w:t>. Haproxy syntax check</w:t>
      </w:r>
    </w:p>
    <w:p>
      <w:pPr>
        <w:jc w:val="both"/>
        <w:rPr>
          <w:rFonts w:hint="default"/>
          <w:b w:val="0"/>
          <w:b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sz w:val="20"/>
          <w:szCs w:val="20"/>
          <w:u w:val="none"/>
          <w:lang w:val="en-US"/>
        </w:rPr>
        <w:tab/>
      </w:r>
      <w:r>
        <w:rPr>
          <w:rFonts w:hint="default"/>
          <w:b w:val="0"/>
          <w:bCs w:val="0"/>
          <w:sz w:val="20"/>
          <w:szCs w:val="20"/>
          <w:u w:val="none"/>
          <w:lang w:val="en-US"/>
        </w:rPr>
        <w:t>haproxy -c -V -f /etc/haproxy/haproxy.cfg -c</w:t>
      </w:r>
    </w:p>
    <w:p>
      <w:pPr>
        <w:jc w:val="both"/>
      </w:pPr>
      <w:r>
        <w:drawing>
          <wp:inline distT="0" distB="0" distL="114300" distR="114300">
            <wp:extent cx="5273675" cy="370205"/>
            <wp:effectExtent l="0" t="0" r="3175" b="10795"/>
            <wp:docPr id="1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. Restart haproxy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systemctl restart haproxy</w:t>
      </w:r>
    </w:p>
    <w:p>
      <w:pPr>
        <w:jc w:val="both"/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Verification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"https://restservicecheck.com:443/rest-21x"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https://restservicecheck.com:443/rest-21x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47590" cy="1859915"/>
            <wp:effectExtent l="0" t="0" r="10160" b="6985"/>
            <wp:docPr id="1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6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both"/>
      </w:pPr>
      <w:r>
        <w:drawing>
          <wp:inline distT="0" distB="0" distL="114300" distR="114300">
            <wp:extent cx="4823460" cy="1852295"/>
            <wp:effectExtent l="0" t="0" r="15240" b="14605"/>
            <wp:docPr id="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Load Balancing working perfectly.</w:t>
      </w:r>
    </w:p>
    <w:p>
      <w:pPr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. Haproxy Dashboard</w:t>
      </w:r>
    </w:p>
    <w:p>
      <w:pPr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fldChar w:fldCharType="begin"/>
      </w:r>
      <w:r>
        <w:rPr>
          <w:rFonts w:hint="default"/>
          <w:b w:val="0"/>
          <w:bCs w:val="0"/>
          <w:lang w:val="en-US"/>
        </w:rPr>
        <w:instrText xml:space="preserve"> HYPERLINK "http://192.168.56.113:9000/lb-stats" </w:instrText>
      </w:r>
      <w:r>
        <w:rPr>
          <w:rFonts w:hint="default"/>
          <w:b w:val="0"/>
          <w:bCs w:val="0"/>
          <w:lang w:val="en-US"/>
        </w:rPr>
        <w:fldChar w:fldCharType="separate"/>
      </w:r>
      <w:r>
        <w:rPr>
          <w:rStyle w:val="4"/>
          <w:rFonts w:hint="default"/>
          <w:b w:val="0"/>
          <w:bCs w:val="0"/>
          <w:lang w:val="en-US"/>
        </w:rPr>
        <w:t>http://192.168.56.113:9000/lb-stats</w:t>
      </w:r>
      <w:r>
        <w:rPr>
          <w:rFonts w:hint="default"/>
          <w:b w:val="0"/>
          <w:bCs w:val="0"/>
          <w:lang w:val="en-US"/>
        </w:rPr>
        <w:fldChar w:fldCharType="end"/>
      </w:r>
    </w:p>
    <w:p>
      <w:pPr>
        <w:jc w:val="both"/>
        <w:rPr>
          <w:rFonts w:hint="default"/>
          <w:b/>
          <w:bCs/>
          <w:lang w:val="en-US"/>
        </w:rPr>
      </w:pPr>
    </w:p>
    <w:p>
      <w:pPr>
        <w:jc w:val="both"/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222240" cy="2137410"/>
            <wp:effectExtent l="0" t="0" r="16510" b="1524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2224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FB4419"/>
    <w:rsid w:val="005D2854"/>
    <w:rsid w:val="00975D66"/>
    <w:rsid w:val="011C03E6"/>
    <w:rsid w:val="032633D2"/>
    <w:rsid w:val="03A762C0"/>
    <w:rsid w:val="045E0E46"/>
    <w:rsid w:val="05296433"/>
    <w:rsid w:val="056C5FA6"/>
    <w:rsid w:val="09810C17"/>
    <w:rsid w:val="0A3D172D"/>
    <w:rsid w:val="0ACD7461"/>
    <w:rsid w:val="0C067129"/>
    <w:rsid w:val="0D735465"/>
    <w:rsid w:val="0E6D6359"/>
    <w:rsid w:val="103645A4"/>
    <w:rsid w:val="12A54313"/>
    <w:rsid w:val="134A4DFA"/>
    <w:rsid w:val="1384217A"/>
    <w:rsid w:val="15764C0D"/>
    <w:rsid w:val="165D4F05"/>
    <w:rsid w:val="17666EA9"/>
    <w:rsid w:val="176F1482"/>
    <w:rsid w:val="17FB2C27"/>
    <w:rsid w:val="1991739F"/>
    <w:rsid w:val="1A566B02"/>
    <w:rsid w:val="1BC17CE4"/>
    <w:rsid w:val="1D231983"/>
    <w:rsid w:val="1D84721B"/>
    <w:rsid w:val="1DD0420E"/>
    <w:rsid w:val="20315438"/>
    <w:rsid w:val="21050673"/>
    <w:rsid w:val="212B00D9"/>
    <w:rsid w:val="23222842"/>
    <w:rsid w:val="234C2589"/>
    <w:rsid w:val="23BA4143"/>
    <w:rsid w:val="24091CE0"/>
    <w:rsid w:val="24447738"/>
    <w:rsid w:val="24FB4419"/>
    <w:rsid w:val="255F65A3"/>
    <w:rsid w:val="26E66D29"/>
    <w:rsid w:val="27A26C1B"/>
    <w:rsid w:val="27BF157B"/>
    <w:rsid w:val="28420057"/>
    <w:rsid w:val="28451F7F"/>
    <w:rsid w:val="28F2772E"/>
    <w:rsid w:val="291458F7"/>
    <w:rsid w:val="293B2E83"/>
    <w:rsid w:val="29E1057E"/>
    <w:rsid w:val="2A9F7442"/>
    <w:rsid w:val="2B051F84"/>
    <w:rsid w:val="2B110340"/>
    <w:rsid w:val="2D064DDF"/>
    <w:rsid w:val="2D524C40"/>
    <w:rsid w:val="30AE6631"/>
    <w:rsid w:val="30EE18CD"/>
    <w:rsid w:val="311431CB"/>
    <w:rsid w:val="324F1B22"/>
    <w:rsid w:val="33122AB9"/>
    <w:rsid w:val="334220FA"/>
    <w:rsid w:val="33633703"/>
    <w:rsid w:val="34BE4A2B"/>
    <w:rsid w:val="34EE34A0"/>
    <w:rsid w:val="371A057C"/>
    <w:rsid w:val="385E498D"/>
    <w:rsid w:val="39676F25"/>
    <w:rsid w:val="39D07618"/>
    <w:rsid w:val="3AF86E26"/>
    <w:rsid w:val="3CB552EA"/>
    <w:rsid w:val="3DA212CB"/>
    <w:rsid w:val="3E0B6E71"/>
    <w:rsid w:val="3E733E05"/>
    <w:rsid w:val="410B53D9"/>
    <w:rsid w:val="42DC347C"/>
    <w:rsid w:val="46845A12"/>
    <w:rsid w:val="471B3FF5"/>
    <w:rsid w:val="48036D9B"/>
    <w:rsid w:val="48906E9A"/>
    <w:rsid w:val="4B0B6702"/>
    <w:rsid w:val="4B27739F"/>
    <w:rsid w:val="4BF76C86"/>
    <w:rsid w:val="4E4C7E3B"/>
    <w:rsid w:val="4E832A53"/>
    <w:rsid w:val="4F1419DB"/>
    <w:rsid w:val="4F1B24A1"/>
    <w:rsid w:val="4FB83EF0"/>
    <w:rsid w:val="502F4C40"/>
    <w:rsid w:val="51DF55D8"/>
    <w:rsid w:val="52E87329"/>
    <w:rsid w:val="538928BA"/>
    <w:rsid w:val="54D51B2F"/>
    <w:rsid w:val="55064312"/>
    <w:rsid w:val="5792779B"/>
    <w:rsid w:val="58BB3691"/>
    <w:rsid w:val="5A586F15"/>
    <w:rsid w:val="5B6528A0"/>
    <w:rsid w:val="5DB618C0"/>
    <w:rsid w:val="5DDE7699"/>
    <w:rsid w:val="5FF92B75"/>
    <w:rsid w:val="62856942"/>
    <w:rsid w:val="62B32428"/>
    <w:rsid w:val="62F7631C"/>
    <w:rsid w:val="655645C6"/>
    <w:rsid w:val="663A415D"/>
    <w:rsid w:val="67073DC9"/>
    <w:rsid w:val="672F50CE"/>
    <w:rsid w:val="6C63328D"/>
    <w:rsid w:val="6E4B31FC"/>
    <w:rsid w:val="6EC33D4C"/>
    <w:rsid w:val="700C4D4E"/>
    <w:rsid w:val="702C48A1"/>
    <w:rsid w:val="7052340D"/>
    <w:rsid w:val="715F2A54"/>
    <w:rsid w:val="71C805F9"/>
    <w:rsid w:val="72CB1FB0"/>
    <w:rsid w:val="743106D8"/>
    <w:rsid w:val="74AE1D28"/>
    <w:rsid w:val="758D7B90"/>
    <w:rsid w:val="76304BB9"/>
    <w:rsid w:val="77B92EBE"/>
    <w:rsid w:val="77C83101"/>
    <w:rsid w:val="790E198A"/>
    <w:rsid w:val="7934270F"/>
    <w:rsid w:val="798A4B15"/>
    <w:rsid w:val="799E5CBB"/>
    <w:rsid w:val="7A8F7BF0"/>
    <w:rsid w:val="7B0E3521"/>
    <w:rsid w:val="7C52193E"/>
    <w:rsid w:val="7D083FA0"/>
    <w:rsid w:val="7E1075B0"/>
    <w:rsid w:val="7EEB3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oleObject" Target="embeddings/oleObject2.bin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6" Type="http://schemas.openxmlformats.org/officeDocument/2006/relationships/fontTable" Target="fontTable.xml"/><Relationship Id="rId45" Type="http://schemas.openxmlformats.org/officeDocument/2006/relationships/image" Target="media/image28.png"/><Relationship Id="rId44" Type="http://schemas.openxmlformats.org/officeDocument/2006/relationships/image" Target="media/image27.png"/><Relationship Id="rId43" Type="http://schemas.openxmlformats.org/officeDocument/2006/relationships/image" Target="media/image26.png"/><Relationship Id="rId42" Type="http://schemas.openxmlformats.org/officeDocument/2006/relationships/image" Target="media/image25.emf"/><Relationship Id="rId41" Type="http://schemas.openxmlformats.org/officeDocument/2006/relationships/oleObject" Target="embeddings/oleObject14.bin"/><Relationship Id="rId40" Type="http://schemas.openxmlformats.org/officeDocument/2006/relationships/image" Target="media/image24.png"/><Relationship Id="rId4" Type="http://schemas.openxmlformats.org/officeDocument/2006/relationships/image" Target="media/image1.png"/><Relationship Id="rId39" Type="http://schemas.openxmlformats.org/officeDocument/2006/relationships/oleObject" Target="embeddings/oleObject13.bin"/><Relationship Id="rId38" Type="http://schemas.openxmlformats.org/officeDocument/2006/relationships/image" Target="media/image23.png"/><Relationship Id="rId37" Type="http://schemas.openxmlformats.org/officeDocument/2006/relationships/image" Target="media/image22.png"/><Relationship Id="rId36" Type="http://schemas.openxmlformats.org/officeDocument/2006/relationships/image" Target="media/image21.png"/><Relationship Id="rId35" Type="http://schemas.openxmlformats.org/officeDocument/2006/relationships/image" Target="media/image20.png"/><Relationship Id="rId34" Type="http://schemas.openxmlformats.org/officeDocument/2006/relationships/image" Target="media/image19.png"/><Relationship Id="rId33" Type="http://schemas.openxmlformats.org/officeDocument/2006/relationships/image" Target="media/image18.emf"/><Relationship Id="rId32" Type="http://schemas.openxmlformats.org/officeDocument/2006/relationships/oleObject" Target="embeddings/oleObject12.bin"/><Relationship Id="rId31" Type="http://schemas.openxmlformats.org/officeDocument/2006/relationships/image" Target="media/image17.png"/><Relationship Id="rId30" Type="http://schemas.openxmlformats.org/officeDocument/2006/relationships/image" Target="media/image16.emf"/><Relationship Id="rId3" Type="http://schemas.openxmlformats.org/officeDocument/2006/relationships/theme" Target="theme/theme1.xml"/><Relationship Id="rId29" Type="http://schemas.openxmlformats.org/officeDocument/2006/relationships/oleObject" Target="embeddings/oleObject11.bin"/><Relationship Id="rId28" Type="http://schemas.openxmlformats.org/officeDocument/2006/relationships/image" Target="media/image15.png"/><Relationship Id="rId27" Type="http://schemas.openxmlformats.org/officeDocument/2006/relationships/image" Target="media/image14.e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png"/><Relationship Id="rId24" Type="http://schemas.openxmlformats.org/officeDocument/2006/relationships/image" Target="media/image12.emf"/><Relationship Id="rId23" Type="http://schemas.openxmlformats.org/officeDocument/2006/relationships/oleObject" Target="embeddings/oleObject9.bin"/><Relationship Id="rId22" Type="http://schemas.openxmlformats.org/officeDocument/2006/relationships/image" Target="media/image11.png"/><Relationship Id="rId21" Type="http://schemas.openxmlformats.org/officeDocument/2006/relationships/image" Target="media/image10.e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emf"/><Relationship Id="rId18" Type="http://schemas.openxmlformats.org/officeDocument/2006/relationships/oleObject" Target="embeddings/oleObject7.bin"/><Relationship Id="rId17" Type="http://schemas.openxmlformats.org/officeDocument/2006/relationships/image" Target="media/image8.emf"/><Relationship Id="rId16" Type="http://schemas.openxmlformats.org/officeDocument/2006/relationships/oleObject" Target="embeddings/oleObject6.bin"/><Relationship Id="rId15" Type="http://schemas.openxmlformats.org/officeDocument/2006/relationships/image" Target="media/image7.emf"/><Relationship Id="rId14" Type="http://schemas.openxmlformats.org/officeDocument/2006/relationships/oleObject" Target="embeddings/oleObject5.bin"/><Relationship Id="rId13" Type="http://schemas.openxmlformats.org/officeDocument/2006/relationships/image" Target="media/image6.emf"/><Relationship Id="rId12" Type="http://schemas.openxmlformats.org/officeDocument/2006/relationships/oleObject" Target="embeddings/oleObject4.bin"/><Relationship Id="rId11" Type="http://schemas.openxmlformats.org/officeDocument/2006/relationships/image" Target="media/image5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2022-03-16T12:25:00Z</dcterms:created>
  <dc:creator>Debashis-300</dc:creator>
  <cp:lastModifiedBy>Debashis-300</cp:lastModifiedBy>
  <dcterms:modified xsi:type="dcterms:W3CDTF">2022-03-21T12:16:19Z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A4CBCF13F33543D0B151C6FFC144D116</vt:lpwstr>
  </property>
</Properties>
</file>