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E77BC" w14:textId="77777777" w:rsidR="001C6147" w:rsidRPr="001C6147" w:rsidRDefault="001C6147" w:rsidP="001C6147">
      <w:pPr>
        <w:rPr>
          <w:b/>
          <w:bCs/>
          <w:sz w:val="48"/>
          <w:szCs w:val="48"/>
          <w:u w:val="single"/>
        </w:rPr>
      </w:pPr>
      <w:r w:rsidRPr="001C6147">
        <w:rPr>
          <w:b/>
          <w:bCs/>
          <w:sz w:val="48"/>
          <w:szCs w:val="48"/>
          <w:u w:val="single"/>
        </w:rPr>
        <w:t>Report: Football Strategy Dashboard</w:t>
      </w:r>
    </w:p>
    <w:p w14:paraId="081440D7" w14:textId="0D723D60" w:rsidR="001C6147" w:rsidRPr="001C6147" w:rsidRDefault="001C6147" w:rsidP="001C6147"/>
    <w:p w14:paraId="0C082DE8" w14:textId="77777777" w:rsidR="001C6147" w:rsidRPr="001C6147" w:rsidRDefault="001C6147" w:rsidP="001C6147">
      <w:pPr>
        <w:rPr>
          <w:rFonts w:ascii="Tahoma" w:hAnsi="Tahoma" w:cs="Tahoma"/>
          <w:sz w:val="25"/>
          <w:szCs w:val="25"/>
        </w:rPr>
      </w:pPr>
      <w:r w:rsidRPr="001C6147">
        <w:rPr>
          <w:rFonts w:ascii="Tahoma" w:hAnsi="Tahoma" w:cs="Tahoma"/>
          <w:b/>
          <w:bCs/>
          <w:sz w:val="25"/>
          <w:szCs w:val="25"/>
        </w:rPr>
        <w:t>Dashboard Overview:</w:t>
      </w:r>
    </w:p>
    <w:p w14:paraId="30D5E0CB" w14:textId="7833117B" w:rsidR="001C6147" w:rsidRPr="001C6147" w:rsidRDefault="001C6147" w:rsidP="001C6147">
      <w:pPr>
        <w:rPr>
          <w:rFonts w:ascii="Tahoma" w:hAnsi="Tahoma" w:cs="Tahoma"/>
          <w:sz w:val="25"/>
          <w:szCs w:val="25"/>
        </w:rPr>
      </w:pPr>
      <w:r w:rsidRPr="001C6147">
        <w:rPr>
          <w:rFonts w:ascii="Tahoma" w:hAnsi="Tahoma" w:cs="Tahoma"/>
          <w:sz w:val="25"/>
          <w:szCs w:val="25"/>
        </w:rPr>
        <w:t xml:space="preserve">This dashboard, titled </w:t>
      </w:r>
      <w:r w:rsidRPr="001C6147">
        <w:rPr>
          <w:rFonts w:ascii="Tahoma" w:hAnsi="Tahoma" w:cs="Tahoma"/>
          <w:b/>
          <w:bCs/>
          <w:sz w:val="25"/>
          <w:szCs w:val="25"/>
        </w:rPr>
        <w:t>Smart Tactics: Football Strategy Dashboard</w:t>
      </w:r>
      <w:r w:rsidRPr="001C6147">
        <w:rPr>
          <w:rFonts w:ascii="Tahoma" w:hAnsi="Tahoma" w:cs="Tahoma"/>
          <w:sz w:val="25"/>
          <w:szCs w:val="25"/>
        </w:rPr>
        <w:t xml:space="preserve">, provides a comprehensive overview of decision-making scenarios within football strategy. It is designed to help users gain insights into various tactical decisions such as passing, running, kicking a field goal, or punting. By </w:t>
      </w:r>
      <w:r w:rsidRPr="001C6147">
        <w:rPr>
          <w:rFonts w:ascii="Tahoma" w:hAnsi="Tahoma" w:cs="Tahoma"/>
          <w:sz w:val="25"/>
          <w:szCs w:val="25"/>
        </w:rPr>
        <w:t>analysing</w:t>
      </w:r>
      <w:r w:rsidRPr="001C6147">
        <w:rPr>
          <w:rFonts w:ascii="Tahoma" w:hAnsi="Tahoma" w:cs="Tahoma"/>
          <w:sz w:val="25"/>
          <w:szCs w:val="25"/>
        </w:rPr>
        <w:t xml:space="preserve"> the frequency of decisions, judgments over time, confidence levels, and trusted judgments, the dashboard offers an in-depth look at how decisions are made and their reliability.</w:t>
      </w:r>
    </w:p>
    <w:p w14:paraId="181D987A" w14:textId="77777777" w:rsidR="001C6147" w:rsidRPr="001C6147" w:rsidRDefault="001C6147" w:rsidP="001C6147">
      <w:pPr>
        <w:rPr>
          <w:rFonts w:ascii="Tahoma" w:hAnsi="Tahoma" w:cs="Tahoma"/>
          <w:sz w:val="25"/>
          <w:szCs w:val="25"/>
        </w:rPr>
      </w:pPr>
      <w:r w:rsidRPr="001C6147">
        <w:rPr>
          <w:rFonts w:ascii="Tahoma" w:hAnsi="Tahoma" w:cs="Tahoma"/>
          <w:sz w:val="25"/>
          <w:szCs w:val="25"/>
        </w:rPr>
        <w:t xml:space="preserve">The dashboard is built using </w:t>
      </w:r>
      <w:r w:rsidRPr="001C6147">
        <w:rPr>
          <w:rFonts w:ascii="Tahoma" w:hAnsi="Tahoma" w:cs="Tahoma"/>
          <w:b/>
          <w:bCs/>
          <w:sz w:val="25"/>
          <w:szCs w:val="25"/>
        </w:rPr>
        <w:t>Power BI</w:t>
      </w:r>
      <w:r w:rsidRPr="001C6147">
        <w:rPr>
          <w:rFonts w:ascii="Tahoma" w:hAnsi="Tahoma" w:cs="Tahoma"/>
          <w:sz w:val="25"/>
          <w:szCs w:val="25"/>
        </w:rPr>
        <w:t xml:space="preserve"> and features multiple key visualizations, including pie charts, bar graphs, and line charts. It is highly interactive and responsive, making it easy for users to filter data based on </w:t>
      </w:r>
      <w:r w:rsidRPr="001C6147">
        <w:rPr>
          <w:rFonts w:ascii="Tahoma" w:hAnsi="Tahoma" w:cs="Tahoma"/>
          <w:b/>
          <w:bCs/>
          <w:sz w:val="25"/>
          <w:szCs w:val="25"/>
        </w:rPr>
        <w:t>Golden Parameters</w:t>
      </w:r>
      <w:r w:rsidRPr="001C6147">
        <w:rPr>
          <w:rFonts w:ascii="Tahoma" w:hAnsi="Tahoma" w:cs="Tahoma"/>
          <w:sz w:val="25"/>
          <w:szCs w:val="25"/>
        </w:rPr>
        <w:t xml:space="preserve">, </w:t>
      </w:r>
      <w:r w:rsidRPr="001C6147">
        <w:rPr>
          <w:rFonts w:ascii="Tahoma" w:hAnsi="Tahoma" w:cs="Tahoma"/>
          <w:b/>
          <w:bCs/>
          <w:sz w:val="25"/>
          <w:szCs w:val="25"/>
        </w:rPr>
        <w:t>Antecedents</w:t>
      </w:r>
      <w:r w:rsidRPr="001C6147">
        <w:rPr>
          <w:rFonts w:ascii="Tahoma" w:hAnsi="Tahoma" w:cs="Tahoma"/>
          <w:sz w:val="25"/>
          <w:szCs w:val="25"/>
        </w:rPr>
        <w:t xml:space="preserve">, and specific </w:t>
      </w:r>
      <w:r w:rsidRPr="001C6147">
        <w:rPr>
          <w:rFonts w:ascii="Tahoma" w:hAnsi="Tahoma" w:cs="Tahoma"/>
          <w:b/>
          <w:bCs/>
          <w:sz w:val="25"/>
          <w:szCs w:val="25"/>
        </w:rPr>
        <w:t>Scenarios</w:t>
      </w:r>
      <w:r w:rsidRPr="001C6147">
        <w:rPr>
          <w:rFonts w:ascii="Tahoma" w:hAnsi="Tahoma" w:cs="Tahoma"/>
          <w:sz w:val="25"/>
          <w:szCs w:val="25"/>
        </w:rPr>
        <w:t>. The dashboard also highlights key metrics like the total number of scenarios, judgments, and average confidence level.</w:t>
      </w:r>
    </w:p>
    <w:p w14:paraId="426F33CC" w14:textId="77777777" w:rsidR="001C6147" w:rsidRPr="001C6147" w:rsidRDefault="001C6147" w:rsidP="001C6147">
      <w:pPr>
        <w:rPr>
          <w:rFonts w:ascii="Tahoma" w:hAnsi="Tahoma" w:cs="Tahoma"/>
          <w:sz w:val="25"/>
          <w:szCs w:val="25"/>
        </w:rPr>
      </w:pPr>
      <w:r w:rsidRPr="001C6147">
        <w:rPr>
          <w:rFonts w:ascii="Tahoma" w:hAnsi="Tahoma" w:cs="Tahoma"/>
          <w:sz w:val="25"/>
          <w:szCs w:val="25"/>
        </w:rPr>
        <w:pict w14:anchorId="7E2A9F3F">
          <v:rect id="_x0000_i1050" style="width:0;height:1.5pt" o:hralign="center" o:hrstd="t" o:hr="t" fillcolor="#a0a0a0" stroked="f"/>
        </w:pict>
      </w:r>
    </w:p>
    <w:p w14:paraId="04C137E7" w14:textId="77777777" w:rsidR="001C6147" w:rsidRPr="001C6147" w:rsidRDefault="001C6147" w:rsidP="001C6147">
      <w:pPr>
        <w:rPr>
          <w:rFonts w:ascii="Tahoma" w:hAnsi="Tahoma" w:cs="Tahoma"/>
          <w:sz w:val="25"/>
          <w:szCs w:val="25"/>
        </w:rPr>
      </w:pPr>
    </w:p>
    <w:p w14:paraId="6D539CD5" w14:textId="77777777" w:rsidR="001C6147" w:rsidRPr="001C6147" w:rsidRDefault="001C6147" w:rsidP="001C6147">
      <w:pPr>
        <w:rPr>
          <w:rFonts w:ascii="Tahoma" w:hAnsi="Tahoma" w:cs="Tahoma"/>
          <w:sz w:val="25"/>
          <w:szCs w:val="25"/>
        </w:rPr>
      </w:pPr>
    </w:p>
    <w:p w14:paraId="18D1F031" w14:textId="77777777" w:rsidR="001C6147" w:rsidRPr="001C6147" w:rsidRDefault="001C6147" w:rsidP="001C6147">
      <w:pPr>
        <w:rPr>
          <w:rFonts w:ascii="Tahoma" w:hAnsi="Tahoma" w:cs="Tahoma"/>
          <w:sz w:val="25"/>
          <w:szCs w:val="25"/>
        </w:rPr>
      </w:pPr>
    </w:p>
    <w:p w14:paraId="7A765161" w14:textId="77777777" w:rsidR="001C6147" w:rsidRPr="001C6147" w:rsidRDefault="001C6147" w:rsidP="001C6147">
      <w:pPr>
        <w:rPr>
          <w:rFonts w:ascii="Tahoma" w:hAnsi="Tahoma" w:cs="Tahoma"/>
          <w:sz w:val="25"/>
          <w:szCs w:val="25"/>
        </w:rPr>
      </w:pPr>
    </w:p>
    <w:p w14:paraId="779A9C14" w14:textId="77777777" w:rsidR="001C6147" w:rsidRPr="001C6147" w:rsidRDefault="001C6147" w:rsidP="001C6147">
      <w:pPr>
        <w:rPr>
          <w:rFonts w:ascii="Tahoma" w:hAnsi="Tahoma" w:cs="Tahoma"/>
          <w:sz w:val="25"/>
          <w:szCs w:val="25"/>
        </w:rPr>
      </w:pPr>
    </w:p>
    <w:p w14:paraId="3DBE35EE" w14:textId="77777777" w:rsidR="001C6147" w:rsidRPr="001C6147" w:rsidRDefault="001C6147" w:rsidP="001C6147">
      <w:pPr>
        <w:rPr>
          <w:rFonts w:ascii="Tahoma" w:hAnsi="Tahoma" w:cs="Tahoma"/>
          <w:sz w:val="25"/>
          <w:szCs w:val="25"/>
        </w:rPr>
      </w:pPr>
    </w:p>
    <w:p w14:paraId="20D4A31A" w14:textId="77777777" w:rsidR="001C6147" w:rsidRPr="001C6147" w:rsidRDefault="001C6147" w:rsidP="001C6147">
      <w:pPr>
        <w:rPr>
          <w:rFonts w:ascii="Tahoma" w:hAnsi="Tahoma" w:cs="Tahoma"/>
          <w:sz w:val="25"/>
          <w:szCs w:val="25"/>
        </w:rPr>
      </w:pPr>
    </w:p>
    <w:p w14:paraId="4C4DE624" w14:textId="77777777" w:rsidR="001C6147" w:rsidRPr="001C6147" w:rsidRDefault="001C6147" w:rsidP="001C6147">
      <w:pPr>
        <w:rPr>
          <w:rFonts w:ascii="Tahoma" w:hAnsi="Tahoma" w:cs="Tahoma"/>
          <w:sz w:val="25"/>
          <w:szCs w:val="25"/>
        </w:rPr>
      </w:pPr>
    </w:p>
    <w:p w14:paraId="2B94A9B3" w14:textId="77777777" w:rsidR="001C6147" w:rsidRPr="001C6147" w:rsidRDefault="001C6147" w:rsidP="001C6147">
      <w:pPr>
        <w:rPr>
          <w:rFonts w:ascii="Tahoma" w:hAnsi="Tahoma" w:cs="Tahoma"/>
          <w:sz w:val="25"/>
          <w:szCs w:val="25"/>
        </w:rPr>
      </w:pPr>
    </w:p>
    <w:p w14:paraId="6AC88CE3" w14:textId="77777777" w:rsidR="001C6147" w:rsidRPr="001C6147" w:rsidRDefault="001C6147" w:rsidP="001C6147">
      <w:pPr>
        <w:rPr>
          <w:rFonts w:ascii="Tahoma" w:hAnsi="Tahoma" w:cs="Tahoma"/>
          <w:sz w:val="25"/>
          <w:szCs w:val="25"/>
        </w:rPr>
      </w:pPr>
    </w:p>
    <w:p w14:paraId="5048E18B" w14:textId="77777777" w:rsidR="001C6147" w:rsidRPr="001C6147" w:rsidRDefault="001C6147" w:rsidP="001C6147">
      <w:pPr>
        <w:rPr>
          <w:rFonts w:ascii="Tahoma" w:hAnsi="Tahoma" w:cs="Tahoma"/>
          <w:sz w:val="25"/>
          <w:szCs w:val="25"/>
        </w:rPr>
      </w:pPr>
    </w:p>
    <w:p w14:paraId="2FD54D81" w14:textId="77777777" w:rsidR="001C6147" w:rsidRPr="001C6147" w:rsidRDefault="001C6147" w:rsidP="001C6147">
      <w:pPr>
        <w:rPr>
          <w:rFonts w:ascii="Tahoma" w:hAnsi="Tahoma" w:cs="Tahoma"/>
          <w:sz w:val="25"/>
          <w:szCs w:val="25"/>
        </w:rPr>
      </w:pPr>
    </w:p>
    <w:p w14:paraId="387A9081" w14:textId="77777777" w:rsidR="001C6147" w:rsidRPr="001C6147" w:rsidRDefault="001C6147" w:rsidP="001C6147">
      <w:pPr>
        <w:rPr>
          <w:rFonts w:ascii="Tahoma" w:hAnsi="Tahoma" w:cs="Tahoma"/>
          <w:sz w:val="25"/>
          <w:szCs w:val="25"/>
        </w:rPr>
      </w:pPr>
    </w:p>
    <w:p w14:paraId="7D971AD5" w14:textId="77777777" w:rsidR="001C6147" w:rsidRPr="001C6147" w:rsidRDefault="001C6147" w:rsidP="001C6147">
      <w:pPr>
        <w:rPr>
          <w:rFonts w:ascii="Tahoma" w:hAnsi="Tahoma" w:cs="Tahoma"/>
          <w:sz w:val="25"/>
          <w:szCs w:val="25"/>
        </w:rPr>
      </w:pPr>
    </w:p>
    <w:p w14:paraId="335D23C6" w14:textId="77777777" w:rsidR="001C6147" w:rsidRPr="001C6147" w:rsidRDefault="001C6147" w:rsidP="001C6147">
      <w:pPr>
        <w:rPr>
          <w:rFonts w:ascii="Tahoma" w:hAnsi="Tahoma" w:cs="Tahoma"/>
          <w:sz w:val="25"/>
          <w:szCs w:val="25"/>
        </w:rPr>
      </w:pPr>
    </w:p>
    <w:p w14:paraId="7B49DAA5" w14:textId="77777777" w:rsidR="001C6147" w:rsidRPr="001C6147" w:rsidRDefault="001C6147" w:rsidP="001C6147">
      <w:pPr>
        <w:rPr>
          <w:rFonts w:ascii="Tahoma" w:hAnsi="Tahoma" w:cs="Tahoma"/>
          <w:sz w:val="25"/>
          <w:szCs w:val="25"/>
        </w:rPr>
      </w:pPr>
    </w:p>
    <w:p w14:paraId="75B4BBE5" w14:textId="77777777" w:rsidR="001C6147" w:rsidRPr="001C6147" w:rsidRDefault="001C6147" w:rsidP="001C6147">
      <w:pPr>
        <w:rPr>
          <w:rFonts w:ascii="Tahoma" w:hAnsi="Tahoma" w:cs="Tahoma"/>
          <w:sz w:val="25"/>
          <w:szCs w:val="25"/>
        </w:rPr>
      </w:pPr>
    </w:p>
    <w:p w14:paraId="3F22EAC8" w14:textId="77777777" w:rsidR="001C6147" w:rsidRPr="001C6147" w:rsidRDefault="001C6147" w:rsidP="001C6147">
      <w:pPr>
        <w:rPr>
          <w:rFonts w:ascii="Tahoma" w:hAnsi="Tahoma" w:cs="Tahoma"/>
          <w:b/>
          <w:bCs/>
          <w:sz w:val="25"/>
          <w:szCs w:val="25"/>
        </w:rPr>
      </w:pPr>
      <w:r w:rsidRPr="001C6147">
        <w:rPr>
          <w:rFonts w:ascii="Tahoma" w:hAnsi="Tahoma" w:cs="Tahoma"/>
          <w:b/>
          <w:bCs/>
          <w:sz w:val="25"/>
          <w:szCs w:val="25"/>
        </w:rPr>
        <w:lastRenderedPageBreak/>
        <w:t>Key Features and Visualizations:</w:t>
      </w:r>
    </w:p>
    <w:p w14:paraId="3995D40C" w14:textId="77777777" w:rsidR="001C6147" w:rsidRPr="001C6147" w:rsidRDefault="001C6147" w:rsidP="001C6147">
      <w:pPr>
        <w:numPr>
          <w:ilvl w:val="0"/>
          <w:numId w:val="1"/>
        </w:numPr>
        <w:rPr>
          <w:rFonts w:ascii="Tahoma" w:hAnsi="Tahoma" w:cs="Tahoma"/>
          <w:sz w:val="25"/>
          <w:szCs w:val="25"/>
        </w:rPr>
      </w:pPr>
      <w:r w:rsidRPr="001C6147">
        <w:rPr>
          <w:rFonts w:ascii="Tahoma" w:hAnsi="Tahoma" w:cs="Tahoma"/>
          <w:b/>
          <w:bCs/>
          <w:sz w:val="25"/>
          <w:szCs w:val="25"/>
        </w:rPr>
        <w:t>Dashboard Title &amp; Filters:</w:t>
      </w:r>
    </w:p>
    <w:p w14:paraId="43F49E96" w14:textId="77777777" w:rsidR="001C6147" w:rsidRPr="001C6147" w:rsidRDefault="001C6147" w:rsidP="001C6147">
      <w:pPr>
        <w:numPr>
          <w:ilvl w:val="1"/>
          <w:numId w:val="1"/>
        </w:numPr>
        <w:rPr>
          <w:rFonts w:ascii="Tahoma" w:hAnsi="Tahoma" w:cs="Tahoma"/>
          <w:sz w:val="25"/>
          <w:szCs w:val="25"/>
        </w:rPr>
      </w:pPr>
      <w:r w:rsidRPr="001C6147">
        <w:rPr>
          <w:rFonts w:ascii="Tahoma" w:hAnsi="Tahoma" w:cs="Tahoma"/>
          <w:sz w:val="25"/>
          <w:szCs w:val="25"/>
        </w:rPr>
        <w:t xml:space="preserve">The title, </w:t>
      </w:r>
      <w:r w:rsidRPr="001C6147">
        <w:rPr>
          <w:rFonts w:ascii="Tahoma" w:hAnsi="Tahoma" w:cs="Tahoma"/>
          <w:b/>
          <w:bCs/>
          <w:sz w:val="25"/>
          <w:szCs w:val="25"/>
        </w:rPr>
        <w:t>Smart Tactics: Football Strategy Dashboard</w:t>
      </w:r>
      <w:r w:rsidRPr="001C6147">
        <w:rPr>
          <w:rFonts w:ascii="Tahoma" w:hAnsi="Tahoma" w:cs="Tahoma"/>
          <w:sz w:val="25"/>
          <w:szCs w:val="25"/>
        </w:rPr>
        <w:t>, is prominently displayed in the header section.</w:t>
      </w:r>
    </w:p>
    <w:p w14:paraId="1A74AC3F" w14:textId="77777777" w:rsidR="001C6147" w:rsidRPr="001C6147" w:rsidRDefault="001C6147" w:rsidP="001C6147">
      <w:pPr>
        <w:numPr>
          <w:ilvl w:val="1"/>
          <w:numId w:val="1"/>
        </w:numPr>
        <w:rPr>
          <w:rFonts w:ascii="Tahoma" w:hAnsi="Tahoma" w:cs="Tahoma"/>
          <w:sz w:val="25"/>
          <w:szCs w:val="25"/>
        </w:rPr>
      </w:pPr>
      <w:r w:rsidRPr="001C6147">
        <w:rPr>
          <w:rFonts w:ascii="Tahoma" w:hAnsi="Tahoma" w:cs="Tahoma"/>
          <w:sz w:val="25"/>
          <w:szCs w:val="25"/>
        </w:rPr>
        <w:t xml:space="preserve">Filters such as </w:t>
      </w:r>
      <w:r w:rsidRPr="001C6147">
        <w:rPr>
          <w:rFonts w:ascii="Tahoma" w:hAnsi="Tahoma" w:cs="Tahoma"/>
          <w:b/>
          <w:bCs/>
          <w:sz w:val="25"/>
          <w:szCs w:val="25"/>
        </w:rPr>
        <w:t>Golden Parameter</w:t>
      </w:r>
      <w:r w:rsidRPr="001C6147">
        <w:rPr>
          <w:rFonts w:ascii="Tahoma" w:hAnsi="Tahoma" w:cs="Tahoma"/>
          <w:sz w:val="25"/>
          <w:szCs w:val="25"/>
        </w:rPr>
        <w:t xml:space="preserve">, </w:t>
      </w:r>
      <w:r w:rsidRPr="001C6147">
        <w:rPr>
          <w:rFonts w:ascii="Tahoma" w:hAnsi="Tahoma" w:cs="Tahoma"/>
          <w:b/>
          <w:bCs/>
          <w:sz w:val="25"/>
          <w:szCs w:val="25"/>
        </w:rPr>
        <w:t>Antecedent</w:t>
      </w:r>
      <w:r w:rsidRPr="001C6147">
        <w:rPr>
          <w:rFonts w:ascii="Tahoma" w:hAnsi="Tahoma" w:cs="Tahoma"/>
          <w:sz w:val="25"/>
          <w:szCs w:val="25"/>
        </w:rPr>
        <w:t xml:space="preserve">, and </w:t>
      </w:r>
      <w:r w:rsidRPr="001C6147">
        <w:rPr>
          <w:rFonts w:ascii="Tahoma" w:hAnsi="Tahoma" w:cs="Tahoma"/>
          <w:b/>
          <w:bCs/>
          <w:sz w:val="25"/>
          <w:szCs w:val="25"/>
        </w:rPr>
        <w:t>Scenario</w:t>
      </w:r>
      <w:r w:rsidRPr="001C6147">
        <w:rPr>
          <w:rFonts w:ascii="Tahoma" w:hAnsi="Tahoma" w:cs="Tahoma"/>
          <w:sz w:val="25"/>
          <w:szCs w:val="25"/>
        </w:rPr>
        <w:t xml:space="preserve"> allow users to slice and dice the data based on specific criteria, adding a layer of interactivity and customization to the analysis.</w:t>
      </w:r>
    </w:p>
    <w:p w14:paraId="0900B8DE" w14:textId="77777777" w:rsidR="001C6147" w:rsidRPr="001C6147" w:rsidRDefault="001C6147" w:rsidP="001C6147">
      <w:pPr>
        <w:numPr>
          <w:ilvl w:val="0"/>
          <w:numId w:val="1"/>
        </w:numPr>
        <w:rPr>
          <w:rFonts w:ascii="Tahoma" w:hAnsi="Tahoma" w:cs="Tahoma"/>
          <w:sz w:val="25"/>
          <w:szCs w:val="25"/>
        </w:rPr>
      </w:pPr>
      <w:r w:rsidRPr="001C6147">
        <w:rPr>
          <w:rFonts w:ascii="Tahoma" w:hAnsi="Tahoma" w:cs="Tahoma"/>
          <w:b/>
          <w:bCs/>
          <w:sz w:val="25"/>
          <w:szCs w:val="25"/>
        </w:rPr>
        <w:t>Frequency of Decisions (Pie Chart):</w:t>
      </w:r>
    </w:p>
    <w:p w14:paraId="7BC0D72A" w14:textId="77777777" w:rsidR="001C6147" w:rsidRPr="001C6147" w:rsidRDefault="001C6147" w:rsidP="001C6147">
      <w:pPr>
        <w:numPr>
          <w:ilvl w:val="1"/>
          <w:numId w:val="1"/>
        </w:numPr>
        <w:rPr>
          <w:rFonts w:ascii="Tahoma" w:hAnsi="Tahoma" w:cs="Tahoma"/>
          <w:sz w:val="25"/>
          <w:szCs w:val="25"/>
        </w:rPr>
      </w:pPr>
      <w:r w:rsidRPr="001C6147">
        <w:rPr>
          <w:rFonts w:ascii="Tahoma" w:hAnsi="Tahoma" w:cs="Tahoma"/>
          <w:sz w:val="25"/>
          <w:szCs w:val="25"/>
        </w:rPr>
        <w:t>The pie chart illustrates the distribution of decisions made during football strategy scenarios.</w:t>
      </w:r>
    </w:p>
    <w:p w14:paraId="300B6124" w14:textId="77777777" w:rsidR="001C6147" w:rsidRPr="001C6147" w:rsidRDefault="001C6147" w:rsidP="001C6147">
      <w:pPr>
        <w:numPr>
          <w:ilvl w:val="1"/>
          <w:numId w:val="1"/>
        </w:numPr>
        <w:rPr>
          <w:rFonts w:ascii="Tahoma" w:hAnsi="Tahoma" w:cs="Tahoma"/>
          <w:sz w:val="25"/>
          <w:szCs w:val="25"/>
        </w:rPr>
      </w:pPr>
      <w:r w:rsidRPr="001C6147">
        <w:rPr>
          <w:rFonts w:ascii="Tahoma" w:hAnsi="Tahoma" w:cs="Tahoma"/>
          <w:sz w:val="25"/>
          <w:szCs w:val="25"/>
        </w:rPr>
        <w:t>The chart segments include:</w:t>
      </w:r>
    </w:p>
    <w:p w14:paraId="3F9A77B9" w14:textId="77777777" w:rsidR="001C6147" w:rsidRPr="001C6147" w:rsidRDefault="001C6147" w:rsidP="001C6147">
      <w:pPr>
        <w:numPr>
          <w:ilvl w:val="2"/>
          <w:numId w:val="1"/>
        </w:numPr>
        <w:rPr>
          <w:rFonts w:ascii="Tahoma" w:hAnsi="Tahoma" w:cs="Tahoma"/>
          <w:sz w:val="25"/>
          <w:szCs w:val="25"/>
        </w:rPr>
      </w:pPr>
      <w:r w:rsidRPr="001C6147">
        <w:rPr>
          <w:rFonts w:ascii="Tahoma" w:hAnsi="Tahoma" w:cs="Tahoma"/>
          <w:b/>
          <w:bCs/>
          <w:sz w:val="25"/>
          <w:szCs w:val="25"/>
        </w:rPr>
        <w:t>Pass</w:t>
      </w:r>
      <w:r w:rsidRPr="001C6147">
        <w:rPr>
          <w:rFonts w:ascii="Tahoma" w:hAnsi="Tahoma" w:cs="Tahoma"/>
          <w:sz w:val="25"/>
          <w:szCs w:val="25"/>
        </w:rPr>
        <w:t xml:space="preserve"> (Largest segment): Dominates the decision-making process.</w:t>
      </w:r>
    </w:p>
    <w:p w14:paraId="23EFBF4A" w14:textId="77777777" w:rsidR="001C6147" w:rsidRPr="001C6147" w:rsidRDefault="001C6147" w:rsidP="001C6147">
      <w:pPr>
        <w:numPr>
          <w:ilvl w:val="2"/>
          <w:numId w:val="1"/>
        </w:numPr>
        <w:rPr>
          <w:rFonts w:ascii="Tahoma" w:hAnsi="Tahoma" w:cs="Tahoma"/>
          <w:sz w:val="25"/>
          <w:szCs w:val="25"/>
        </w:rPr>
      </w:pPr>
      <w:r w:rsidRPr="001C6147">
        <w:rPr>
          <w:rFonts w:ascii="Tahoma" w:hAnsi="Tahoma" w:cs="Tahoma"/>
          <w:b/>
          <w:bCs/>
          <w:sz w:val="25"/>
          <w:szCs w:val="25"/>
        </w:rPr>
        <w:t>Run</w:t>
      </w:r>
    </w:p>
    <w:p w14:paraId="3F8A2D82" w14:textId="77777777" w:rsidR="001C6147" w:rsidRPr="001C6147" w:rsidRDefault="001C6147" w:rsidP="001C6147">
      <w:pPr>
        <w:numPr>
          <w:ilvl w:val="2"/>
          <w:numId w:val="1"/>
        </w:numPr>
        <w:rPr>
          <w:rFonts w:ascii="Tahoma" w:hAnsi="Tahoma" w:cs="Tahoma"/>
          <w:sz w:val="25"/>
          <w:szCs w:val="25"/>
        </w:rPr>
      </w:pPr>
      <w:r w:rsidRPr="001C6147">
        <w:rPr>
          <w:rFonts w:ascii="Tahoma" w:hAnsi="Tahoma" w:cs="Tahoma"/>
          <w:b/>
          <w:bCs/>
          <w:sz w:val="25"/>
          <w:szCs w:val="25"/>
        </w:rPr>
        <w:t>Kick a field goal</w:t>
      </w:r>
    </w:p>
    <w:p w14:paraId="3300B3D6" w14:textId="77777777" w:rsidR="001C6147" w:rsidRPr="001C6147" w:rsidRDefault="001C6147" w:rsidP="001C6147">
      <w:pPr>
        <w:numPr>
          <w:ilvl w:val="2"/>
          <w:numId w:val="1"/>
        </w:numPr>
        <w:rPr>
          <w:rFonts w:ascii="Tahoma" w:hAnsi="Tahoma" w:cs="Tahoma"/>
          <w:sz w:val="25"/>
          <w:szCs w:val="25"/>
        </w:rPr>
      </w:pPr>
      <w:r w:rsidRPr="001C6147">
        <w:rPr>
          <w:rFonts w:ascii="Tahoma" w:hAnsi="Tahoma" w:cs="Tahoma"/>
          <w:b/>
          <w:bCs/>
          <w:sz w:val="25"/>
          <w:szCs w:val="25"/>
        </w:rPr>
        <w:t>Punt</w:t>
      </w:r>
    </w:p>
    <w:p w14:paraId="3CFFE9E4" w14:textId="77777777" w:rsidR="001C6147" w:rsidRPr="001C6147" w:rsidRDefault="001C6147" w:rsidP="001C6147">
      <w:pPr>
        <w:numPr>
          <w:ilvl w:val="2"/>
          <w:numId w:val="1"/>
        </w:numPr>
        <w:rPr>
          <w:rFonts w:ascii="Tahoma" w:hAnsi="Tahoma" w:cs="Tahoma"/>
          <w:sz w:val="25"/>
          <w:szCs w:val="25"/>
        </w:rPr>
      </w:pPr>
      <w:r w:rsidRPr="001C6147">
        <w:rPr>
          <w:rFonts w:ascii="Tahoma" w:hAnsi="Tahoma" w:cs="Tahoma"/>
          <w:b/>
          <w:bCs/>
          <w:sz w:val="25"/>
          <w:szCs w:val="25"/>
        </w:rPr>
        <w:t>Don’t know / It depends</w:t>
      </w:r>
      <w:r w:rsidRPr="001C6147">
        <w:rPr>
          <w:rFonts w:ascii="Tahoma" w:hAnsi="Tahoma" w:cs="Tahoma"/>
          <w:sz w:val="25"/>
          <w:szCs w:val="25"/>
        </w:rPr>
        <w:t xml:space="preserve"> (Smallest segment): Represents uncertain or ambiguous decisions.</w:t>
      </w:r>
    </w:p>
    <w:p w14:paraId="40BC9ECE" w14:textId="77777777" w:rsidR="001C6147" w:rsidRPr="001C6147" w:rsidRDefault="001C6147" w:rsidP="001C6147">
      <w:pPr>
        <w:numPr>
          <w:ilvl w:val="1"/>
          <w:numId w:val="1"/>
        </w:numPr>
        <w:rPr>
          <w:rFonts w:ascii="Tahoma" w:hAnsi="Tahoma" w:cs="Tahoma"/>
          <w:sz w:val="25"/>
          <w:szCs w:val="25"/>
        </w:rPr>
      </w:pPr>
      <w:r w:rsidRPr="001C6147">
        <w:rPr>
          <w:rFonts w:ascii="Tahoma" w:hAnsi="Tahoma" w:cs="Tahoma"/>
          <w:sz w:val="25"/>
          <w:szCs w:val="25"/>
        </w:rPr>
        <w:t>This visualization helps users quickly identify which decisions are made most frequently.</w:t>
      </w:r>
    </w:p>
    <w:p w14:paraId="1F25098C" w14:textId="77777777" w:rsidR="001C6147" w:rsidRPr="001C6147" w:rsidRDefault="001C6147" w:rsidP="001C6147">
      <w:pPr>
        <w:numPr>
          <w:ilvl w:val="0"/>
          <w:numId w:val="1"/>
        </w:numPr>
        <w:rPr>
          <w:rFonts w:ascii="Tahoma" w:hAnsi="Tahoma" w:cs="Tahoma"/>
          <w:sz w:val="25"/>
          <w:szCs w:val="25"/>
        </w:rPr>
      </w:pPr>
      <w:r w:rsidRPr="001C6147">
        <w:rPr>
          <w:rFonts w:ascii="Tahoma" w:hAnsi="Tahoma" w:cs="Tahoma"/>
          <w:b/>
          <w:bCs/>
          <w:sz w:val="25"/>
          <w:szCs w:val="25"/>
        </w:rPr>
        <w:t>Judgments Received by Time (Line Chart):</w:t>
      </w:r>
    </w:p>
    <w:p w14:paraId="6AEC08FD" w14:textId="77777777" w:rsidR="001C6147" w:rsidRPr="001C6147" w:rsidRDefault="001C6147" w:rsidP="001C6147">
      <w:pPr>
        <w:numPr>
          <w:ilvl w:val="1"/>
          <w:numId w:val="1"/>
        </w:numPr>
        <w:rPr>
          <w:rFonts w:ascii="Tahoma" w:hAnsi="Tahoma" w:cs="Tahoma"/>
          <w:sz w:val="25"/>
          <w:szCs w:val="25"/>
        </w:rPr>
      </w:pPr>
      <w:r w:rsidRPr="001C6147">
        <w:rPr>
          <w:rFonts w:ascii="Tahoma" w:hAnsi="Tahoma" w:cs="Tahoma"/>
          <w:sz w:val="25"/>
          <w:szCs w:val="25"/>
        </w:rPr>
        <w:t>This line chart tracks the number of judgments made over different times of the day.</w:t>
      </w:r>
    </w:p>
    <w:p w14:paraId="7C21B689" w14:textId="77777777" w:rsidR="001C6147" w:rsidRPr="001C6147" w:rsidRDefault="001C6147" w:rsidP="001C6147">
      <w:pPr>
        <w:numPr>
          <w:ilvl w:val="1"/>
          <w:numId w:val="1"/>
        </w:numPr>
        <w:rPr>
          <w:rFonts w:ascii="Tahoma" w:hAnsi="Tahoma" w:cs="Tahoma"/>
          <w:sz w:val="25"/>
          <w:szCs w:val="25"/>
        </w:rPr>
      </w:pPr>
      <w:r w:rsidRPr="001C6147">
        <w:rPr>
          <w:rFonts w:ascii="Tahoma" w:hAnsi="Tahoma" w:cs="Tahoma"/>
          <w:sz w:val="25"/>
          <w:szCs w:val="25"/>
        </w:rPr>
        <w:t>Notable spikes are observed in certain time frames (e.g., 13:00–15:00), showing a rise in decision activity, likely during critical game times or specific strategy sessions.</w:t>
      </w:r>
    </w:p>
    <w:p w14:paraId="3464A3E0" w14:textId="77777777" w:rsidR="001C6147" w:rsidRPr="001C6147" w:rsidRDefault="001C6147" w:rsidP="001C6147">
      <w:pPr>
        <w:numPr>
          <w:ilvl w:val="1"/>
          <w:numId w:val="1"/>
        </w:numPr>
        <w:rPr>
          <w:rFonts w:ascii="Tahoma" w:hAnsi="Tahoma" w:cs="Tahoma"/>
          <w:sz w:val="25"/>
          <w:szCs w:val="25"/>
        </w:rPr>
      </w:pPr>
      <w:r w:rsidRPr="001C6147">
        <w:rPr>
          <w:rFonts w:ascii="Tahoma" w:hAnsi="Tahoma" w:cs="Tahoma"/>
          <w:sz w:val="25"/>
          <w:szCs w:val="25"/>
        </w:rPr>
        <w:t xml:space="preserve">This visualization allows users to </w:t>
      </w:r>
      <w:proofErr w:type="spellStart"/>
      <w:r w:rsidRPr="001C6147">
        <w:rPr>
          <w:rFonts w:ascii="Tahoma" w:hAnsi="Tahoma" w:cs="Tahoma"/>
          <w:sz w:val="25"/>
          <w:szCs w:val="25"/>
        </w:rPr>
        <w:t>analyze</w:t>
      </w:r>
      <w:proofErr w:type="spellEnd"/>
      <w:r w:rsidRPr="001C6147">
        <w:rPr>
          <w:rFonts w:ascii="Tahoma" w:hAnsi="Tahoma" w:cs="Tahoma"/>
          <w:sz w:val="25"/>
          <w:szCs w:val="25"/>
        </w:rPr>
        <w:t xml:space="preserve"> decision patterns over time and see when decision-making is most active.</w:t>
      </w:r>
    </w:p>
    <w:p w14:paraId="13EF96D4" w14:textId="77777777" w:rsidR="001C6147" w:rsidRPr="001C6147" w:rsidRDefault="001C6147" w:rsidP="001C6147">
      <w:pPr>
        <w:numPr>
          <w:ilvl w:val="0"/>
          <w:numId w:val="1"/>
        </w:numPr>
        <w:rPr>
          <w:rFonts w:ascii="Tahoma" w:hAnsi="Tahoma" w:cs="Tahoma"/>
          <w:sz w:val="25"/>
          <w:szCs w:val="25"/>
        </w:rPr>
      </w:pPr>
      <w:r w:rsidRPr="001C6147">
        <w:rPr>
          <w:rFonts w:ascii="Tahoma" w:hAnsi="Tahoma" w:cs="Tahoma"/>
          <w:b/>
          <w:bCs/>
          <w:sz w:val="25"/>
          <w:szCs w:val="25"/>
        </w:rPr>
        <w:t>Key Metrics:</w:t>
      </w:r>
    </w:p>
    <w:p w14:paraId="6979FD4F" w14:textId="77777777" w:rsidR="001C6147" w:rsidRPr="001C6147" w:rsidRDefault="001C6147" w:rsidP="001C6147">
      <w:pPr>
        <w:numPr>
          <w:ilvl w:val="1"/>
          <w:numId w:val="1"/>
        </w:numPr>
        <w:rPr>
          <w:rFonts w:ascii="Tahoma" w:hAnsi="Tahoma" w:cs="Tahoma"/>
          <w:sz w:val="25"/>
          <w:szCs w:val="25"/>
        </w:rPr>
      </w:pPr>
      <w:r w:rsidRPr="001C6147">
        <w:rPr>
          <w:rFonts w:ascii="Tahoma" w:hAnsi="Tahoma" w:cs="Tahoma"/>
          <w:sz w:val="25"/>
          <w:szCs w:val="25"/>
        </w:rPr>
        <w:t>On the right side of the dashboard, there is a summary box displaying important metrics:</w:t>
      </w:r>
    </w:p>
    <w:p w14:paraId="07F7A5AE" w14:textId="77777777" w:rsidR="001C6147" w:rsidRPr="001C6147" w:rsidRDefault="001C6147" w:rsidP="001C6147">
      <w:pPr>
        <w:numPr>
          <w:ilvl w:val="2"/>
          <w:numId w:val="1"/>
        </w:numPr>
        <w:rPr>
          <w:rFonts w:ascii="Tahoma" w:hAnsi="Tahoma" w:cs="Tahoma"/>
          <w:sz w:val="25"/>
          <w:szCs w:val="25"/>
        </w:rPr>
      </w:pPr>
      <w:r w:rsidRPr="001C6147">
        <w:rPr>
          <w:rFonts w:ascii="Tahoma" w:hAnsi="Tahoma" w:cs="Tahoma"/>
          <w:b/>
          <w:bCs/>
          <w:sz w:val="25"/>
          <w:szCs w:val="25"/>
        </w:rPr>
        <w:t>Total Scenarios</w:t>
      </w:r>
      <w:r w:rsidRPr="001C6147">
        <w:rPr>
          <w:rFonts w:ascii="Tahoma" w:hAnsi="Tahoma" w:cs="Tahoma"/>
          <w:sz w:val="25"/>
          <w:szCs w:val="25"/>
        </w:rPr>
        <w:t>: 3,730</w:t>
      </w:r>
    </w:p>
    <w:p w14:paraId="429BBFDB" w14:textId="77777777" w:rsidR="001C6147" w:rsidRPr="001C6147" w:rsidRDefault="001C6147" w:rsidP="001C6147">
      <w:pPr>
        <w:numPr>
          <w:ilvl w:val="2"/>
          <w:numId w:val="1"/>
        </w:numPr>
        <w:rPr>
          <w:rFonts w:ascii="Tahoma" w:hAnsi="Tahoma" w:cs="Tahoma"/>
          <w:sz w:val="25"/>
          <w:szCs w:val="25"/>
        </w:rPr>
      </w:pPr>
      <w:r w:rsidRPr="001C6147">
        <w:rPr>
          <w:rFonts w:ascii="Tahoma" w:hAnsi="Tahoma" w:cs="Tahoma"/>
          <w:b/>
          <w:bCs/>
          <w:sz w:val="25"/>
          <w:szCs w:val="25"/>
        </w:rPr>
        <w:t>Total Judgments</w:t>
      </w:r>
      <w:r w:rsidRPr="001C6147">
        <w:rPr>
          <w:rFonts w:ascii="Tahoma" w:hAnsi="Tahoma" w:cs="Tahoma"/>
          <w:sz w:val="25"/>
          <w:szCs w:val="25"/>
        </w:rPr>
        <w:t>: 22,794</w:t>
      </w:r>
    </w:p>
    <w:p w14:paraId="6C1BFE83" w14:textId="77777777" w:rsidR="001C6147" w:rsidRPr="001C6147" w:rsidRDefault="001C6147" w:rsidP="001C6147">
      <w:pPr>
        <w:numPr>
          <w:ilvl w:val="2"/>
          <w:numId w:val="1"/>
        </w:numPr>
        <w:rPr>
          <w:rFonts w:ascii="Tahoma" w:hAnsi="Tahoma" w:cs="Tahoma"/>
          <w:sz w:val="25"/>
          <w:szCs w:val="25"/>
        </w:rPr>
      </w:pPr>
      <w:r w:rsidRPr="001C6147">
        <w:rPr>
          <w:rFonts w:ascii="Tahoma" w:hAnsi="Tahoma" w:cs="Tahoma"/>
          <w:b/>
          <w:bCs/>
          <w:sz w:val="25"/>
          <w:szCs w:val="25"/>
        </w:rPr>
        <w:t>Average Confidence</w:t>
      </w:r>
      <w:r w:rsidRPr="001C6147">
        <w:rPr>
          <w:rFonts w:ascii="Tahoma" w:hAnsi="Tahoma" w:cs="Tahoma"/>
          <w:sz w:val="25"/>
          <w:szCs w:val="25"/>
        </w:rPr>
        <w:t>: 0.76</w:t>
      </w:r>
    </w:p>
    <w:p w14:paraId="08FFCC26" w14:textId="77777777" w:rsidR="001C6147" w:rsidRPr="001C6147" w:rsidRDefault="001C6147" w:rsidP="001C6147">
      <w:pPr>
        <w:numPr>
          <w:ilvl w:val="1"/>
          <w:numId w:val="1"/>
        </w:numPr>
        <w:rPr>
          <w:rFonts w:ascii="Tahoma" w:hAnsi="Tahoma" w:cs="Tahoma"/>
          <w:sz w:val="25"/>
          <w:szCs w:val="25"/>
        </w:rPr>
      </w:pPr>
      <w:r w:rsidRPr="001C6147">
        <w:rPr>
          <w:rFonts w:ascii="Tahoma" w:hAnsi="Tahoma" w:cs="Tahoma"/>
          <w:sz w:val="25"/>
          <w:szCs w:val="25"/>
        </w:rPr>
        <w:lastRenderedPageBreak/>
        <w:t>These metrics give a quick overview of the dataset's scale and confidence levels, providing context for the visualizations.</w:t>
      </w:r>
    </w:p>
    <w:p w14:paraId="5847784A" w14:textId="77777777" w:rsidR="001C6147" w:rsidRPr="001C6147" w:rsidRDefault="001C6147" w:rsidP="001C6147">
      <w:pPr>
        <w:numPr>
          <w:ilvl w:val="0"/>
          <w:numId w:val="1"/>
        </w:numPr>
        <w:rPr>
          <w:rFonts w:ascii="Tahoma" w:hAnsi="Tahoma" w:cs="Tahoma"/>
          <w:sz w:val="25"/>
          <w:szCs w:val="25"/>
        </w:rPr>
      </w:pPr>
      <w:r w:rsidRPr="001C6147">
        <w:rPr>
          <w:rFonts w:ascii="Tahoma" w:hAnsi="Tahoma" w:cs="Tahoma"/>
          <w:b/>
          <w:bCs/>
          <w:sz w:val="25"/>
          <w:szCs w:val="25"/>
        </w:rPr>
        <w:t>Total Trusted Judgments and Frequency by Antecedent (Bar Chart):</w:t>
      </w:r>
    </w:p>
    <w:p w14:paraId="48DE8859" w14:textId="77777777" w:rsidR="001C6147" w:rsidRPr="001C6147" w:rsidRDefault="001C6147" w:rsidP="001C6147">
      <w:pPr>
        <w:numPr>
          <w:ilvl w:val="1"/>
          <w:numId w:val="1"/>
        </w:numPr>
        <w:rPr>
          <w:rFonts w:ascii="Tahoma" w:hAnsi="Tahoma" w:cs="Tahoma"/>
          <w:sz w:val="25"/>
          <w:szCs w:val="25"/>
        </w:rPr>
      </w:pPr>
      <w:r w:rsidRPr="001C6147">
        <w:rPr>
          <w:rFonts w:ascii="Tahoma" w:hAnsi="Tahoma" w:cs="Tahoma"/>
          <w:sz w:val="25"/>
          <w:szCs w:val="25"/>
        </w:rPr>
        <w:t>This bar chart showcases the frequency of judgments based on antecedents (key factors influencing decisions).</w:t>
      </w:r>
    </w:p>
    <w:p w14:paraId="1C219387" w14:textId="77777777" w:rsidR="001C6147" w:rsidRPr="001C6147" w:rsidRDefault="001C6147" w:rsidP="001C6147">
      <w:pPr>
        <w:numPr>
          <w:ilvl w:val="1"/>
          <w:numId w:val="1"/>
        </w:numPr>
        <w:rPr>
          <w:rFonts w:ascii="Tahoma" w:hAnsi="Tahoma" w:cs="Tahoma"/>
          <w:sz w:val="25"/>
          <w:szCs w:val="25"/>
        </w:rPr>
      </w:pPr>
      <w:r w:rsidRPr="001C6147">
        <w:rPr>
          <w:rFonts w:ascii="Tahoma" w:hAnsi="Tahoma" w:cs="Tahoma"/>
          <w:b/>
          <w:bCs/>
          <w:sz w:val="25"/>
          <w:szCs w:val="25"/>
        </w:rPr>
        <w:t>Pass</w:t>
      </w:r>
      <w:r w:rsidRPr="001C6147">
        <w:rPr>
          <w:rFonts w:ascii="Tahoma" w:hAnsi="Tahoma" w:cs="Tahoma"/>
          <w:sz w:val="25"/>
          <w:szCs w:val="25"/>
        </w:rPr>
        <w:t xml:space="preserve"> is the most trusted and frequently judged option, followed by </w:t>
      </w:r>
      <w:r w:rsidRPr="001C6147">
        <w:rPr>
          <w:rFonts w:ascii="Tahoma" w:hAnsi="Tahoma" w:cs="Tahoma"/>
          <w:b/>
          <w:bCs/>
          <w:sz w:val="25"/>
          <w:szCs w:val="25"/>
        </w:rPr>
        <w:t>Run</w:t>
      </w:r>
      <w:r w:rsidRPr="001C6147">
        <w:rPr>
          <w:rFonts w:ascii="Tahoma" w:hAnsi="Tahoma" w:cs="Tahoma"/>
          <w:sz w:val="25"/>
          <w:szCs w:val="25"/>
        </w:rPr>
        <w:t>.</w:t>
      </w:r>
    </w:p>
    <w:p w14:paraId="4F2569AC" w14:textId="77777777" w:rsidR="001C6147" w:rsidRPr="001C6147" w:rsidRDefault="001C6147" w:rsidP="001C6147">
      <w:pPr>
        <w:numPr>
          <w:ilvl w:val="1"/>
          <w:numId w:val="1"/>
        </w:numPr>
        <w:rPr>
          <w:rFonts w:ascii="Tahoma" w:hAnsi="Tahoma" w:cs="Tahoma"/>
          <w:sz w:val="25"/>
          <w:szCs w:val="25"/>
        </w:rPr>
      </w:pPr>
      <w:r w:rsidRPr="001C6147">
        <w:rPr>
          <w:rFonts w:ascii="Tahoma" w:hAnsi="Tahoma" w:cs="Tahoma"/>
          <w:sz w:val="25"/>
          <w:szCs w:val="25"/>
        </w:rPr>
        <w:t xml:space="preserve">Other options like </w:t>
      </w:r>
      <w:r w:rsidRPr="001C6147">
        <w:rPr>
          <w:rFonts w:ascii="Tahoma" w:hAnsi="Tahoma" w:cs="Tahoma"/>
          <w:b/>
          <w:bCs/>
          <w:sz w:val="25"/>
          <w:szCs w:val="25"/>
        </w:rPr>
        <w:t>Kick a field goal</w:t>
      </w:r>
      <w:r w:rsidRPr="001C6147">
        <w:rPr>
          <w:rFonts w:ascii="Tahoma" w:hAnsi="Tahoma" w:cs="Tahoma"/>
          <w:sz w:val="25"/>
          <w:szCs w:val="25"/>
        </w:rPr>
        <w:t xml:space="preserve"> and </w:t>
      </w:r>
      <w:r w:rsidRPr="001C6147">
        <w:rPr>
          <w:rFonts w:ascii="Tahoma" w:hAnsi="Tahoma" w:cs="Tahoma"/>
          <w:b/>
          <w:bCs/>
          <w:sz w:val="25"/>
          <w:szCs w:val="25"/>
        </w:rPr>
        <w:t>Punt</w:t>
      </w:r>
      <w:r w:rsidRPr="001C6147">
        <w:rPr>
          <w:rFonts w:ascii="Tahoma" w:hAnsi="Tahoma" w:cs="Tahoma"/>
          <w:sz w:val="25"/>
          <w:szCs w:val="25"/>
        </w:rPr>
        <w:t xml:space="preserve"> are less frequent but still significant.</w:t>
      </w:r>
    </w:p>
    <w:p w14:paraId="6953DE33" w14:textId="77777777" w:rsidR="001C6147" w:rsidRPr="001C6147" w:rsidRDefault="001C6147" w:rsidP="001C6147">
      <w:pPr>
        <w:numPr>
          <w:ilvl w:val="1"/>
          <w:numId w:val="1"/>
        </w:numPr>
        <w:rPr>
          <w:rFonts w:ascii="Tahoma" w:hAnsi="Tahoma" w:cs="Tahoma"/>
          <w:sz w:val="25"/>
          <w:szCs w:val="25"/>
        </w:rPr>
      </w:pPr>
      <w:r w:rsidRPr="001C6147">
        <w:rPr>
          <w:rFonts w:ascii="Tahoma" w:hAnsi="Tahoma" w:cs="Tahoma"/>
          <w:b/>
          <w:bCs/>
          <w:sz w:val="25"/>
          <w:szCs w:val="25"/>
        </w:rPr>
        <w:t>Don’t know / It depends</w:t>
      </w:r>
      <w:r w:rsidRPr="001C6147">
        <w:rPr>
          <w:rFonts w:ascii="Tahoma" w:hAnsi="Tahoma" w:cs="Tahoma"/>
          <w:sz w:val="25"/>
          <w:szCs w:val="25"/>
        </w:rPr>
        <w:t xml:space="preserve"> and </w:t>
      </w:r>
      <w:r w:rsidRPr="001C6147">
        <w:rPr>
          <w:rFonts w:ascii="Tahoma" w:hAnsi="Tahoma" w:cs="Tahoma"/>
          <w:b/>
          <w:bCs/>
          <w:sz w:val="25"/>
          <w:szCs w:val="25"/>
        </w:rPr>
        <w:t>Kneel down</w:t>
      </w:r>
      <w:r w:rsidRPr="001C6147">
        <w:rPr>
          <w:rFonts w:ascii="Tahoma" w:hAnsi="Tahoma" w:cs="Tahoma"/>
          <w:sz w:val="25"/>
          <w:szCs w:val="25"/>
        </w:rPr>
        <w:t xml:space="preserve"> have the lowest frequency, indicating they are used less often or in more specific circumstances.</w:t>
      </w:r>
    </w:p>
    <w:p w14:paraId="518027E3" w14:textId="77777777" w:rsidR="001C6147" w:rsidRPr="001C6147" w:rsidRDefault="001C6147" w:rsidP="001C6147">
      <w:pPr>
        <w:numPr>
          <w:ilvl w:val="0"/>
          <w:numId w:val="1"/>
        </w:numPr>
        <w:rPr>
          <w:rFonts w:ascii="Tahoma" w:hAnsi="Tahoma" w:cs="Tahoma"/>
          <w:sz w:val="25"/>
          <w:szCs w:val="25"/>
        </w:rPr>
      </w:pPr>
      <w:r w:rsidRPr="001C6147">
        <w:rPr>
          <w:rFonts w:ascii="Tahoma" w:hAnsi="Tahoma" w:cs="Tahoma"/>
          <w:b/>
          <w:bCs/>
          <w:sz w:val="25"/>
          <w:szCs w:val="25"/>
        </w:rPr>
        <w:t>Confidence Levels (Doughnut Chart):</w:t>
      </w:r>
    </w:p>
    <w:p w14:paraId="3C8715BE" w14:textId="77777777" w:rsidR="001C6147" w:rsidRPr="001C6147" w:rsidRDefault="001C6147" w:rsidP="001C6147">
      <w:pPr>
        <w:numPr>
          <w:ilvl w:val="1"/>
          <w:numId w:val="1"/>
        </w:numPr>
        <w:rPr>
          <w:rFonts w:ascii="Tahoma" w:hAnsi="Tahoma" w:cs="Tahoma"/>
          <w:sz w:val="25"/>
          <w:szCs w:val="25"/>
        </w:rPr>
      </w:pPr>
      <w:r w:rsidRPr="001C6147">
        <w:rPr>
          <w:rFonts w:ascii="Tahoma" w:hAnsi="Tahoma" w:cs="Tahoma"/>
          <w:sz w:val="25"/>
          <w:szCs w:val="25"/>
        </w:rPr>
        <w:t>The doughnut chart breaks down the confidence levels of the decision-makers.</w:t>
      </w:r>
    </w:p>
    <w:p w14:paraId="2559F18B" w14:textId="77777777" w:rsidR="001C6147" w:rsidRPr="001C6147" w:rsidRDefault="001C6147" w:rsidP="001C6147">
      <w:pPr>
        <w:numPr>
          <w:ilvl w:val="1"/>
          <w:numId w:val="1"/>
        </w:numPr>
        <w:rPr>
          <w:rFonts w:ascii="Tahoma" w:hAnsi="Tahoma" w:cs="Tahoma"/>
          <w:sz w:val="25"/>
          <w:szCs w:val="25"/>
        </w:rPr>
      </w:pPr>
      <w:r w:rsidRPr="001C6147">
        <w:rPr>
          <w:rFonts w:ascii="Tahoma" w:hAnsi="Tahoma" w:cs="Tahoma"/>
          <w:sz w:val="25"/>
          <w:szCs w:val="25"/>
        </w:rPr>
        <w:t>It is segmented into three categories:</w:t>
      </w:r>
    </w:p>
    <w:p w14:paraId="06941AF8" w14:textId="77777777" w:rsidR="001C6147" w:rsidRPr="001C6147" w:rsidRDefault="001C6147" w:rsidP="001C6147">
      <w:pPr>
        <w:numPr>
          <w:ilvl w:val="2"/>
          <w:numId w:val="1"/>
        </w:numPr>
        <w:rPr>
          <w:rFonts w:ascii="Tahoma" w:hAnsi="Tahoma" w:cs="Tahoma"/>
          <w:sz w:val="25"/>
          <w:szCs w:val="25"/>
        </w:rPr>
      </w:pPr>
      <w:r w:rsidRPr="001C6147">
        <w:rPr>
          <w:rFonts w:ascii="Tahoma" w:hAnsi="Tahoma" w:cs="Tahoma"/>
          <w:b/>
          <w:bCs/>
          <w:sz w:val="25"/>
          <w:szCs w:val="25"/>
        </w:rPr>
        <w:t>Fully Confident</w:t>
      </w:r>
      <w:r w:rsidRPr="001C6147">
        <w:rPr>
          <w:rFonts w:ascii="Tahoma" w:hAnsi="Tahoma" w:cs="Tahoma"/>
          <w:sz w:val="25"/>
          <w:szCs w:val="25"/>
        </w:rPr>
        <w:t>: Largest section, indicating most decision-makers have full confidence in their judgments.</w:t>
      </w:r>
    </w:p>
    <w:p w14:paraId="7ADB5BC8" w14:textId="77777777" w:rsidR="001C6147" w:rsidRPr="001C6147" w:rsidRDefault="001C6147" w:rsidP="001C6147">
      <w:pPr>
        <w:numPr>
          <w:ilvl w:val="2"/>
          <w:numId w:val="1"/>
        </w:numPr>
        <w:rPr>
          <w:rFonts w:ascii="Tahoma" w:hAnsi="Tahoma" w:cs="Tahoma"/>
          <w:sz w:val="25"/>
          <w:szCs w:val="25"/>
        </w:rPr>
      </w:pPr>
      <w:r w:rsidRPr="001C6147">
        <w:rPr>
          <w:rFonts w:ascii="Tahoma" w:hAnsi="Tahoma" w:cs="Tahoma"/>
          <w:b/>
          <w:bCs/>
          <w:sz w:val="25"/>
          <w:szCs w:val="25"/>
        </w:rPr>
        <w:t>Quite Confident</w:t>
      </w:r>
    </w:p>
    <w:p w14:paraId="4C5CF0A1" w14:textId="77777777" w:rsidR="001C6147" w:rsidRPr="001C6147" w:rsidRDefault="001C6147" w:rsidP="001C6147">
      <w:pPr>
        <w:numPr>
          <w:ilvl w:val="2"/>
          <w:numId w:val="1"/>
        </w:numPr>
        <w:rPr>
          <w:rFonts w:ascii="Tahoma" w:hAnsi="Tahoma" w:cs="Tahoma"/>
          <w:sz w:val="25"/>
          <w:szCs w:val="25"/>
        </w:rPr>
      </w:pPr>
      <w:r w:rsidRPr="001C6147">
        <w:rPr>
          <w:rFonts w:ascii="Tahoma" w:hAnsi="Tahoma" w:cs="Tahoma"/>
          <w:b/>
          <w:bCs/>
          <w:sz w:val="25"/>
          <w:szCs w:val="25"/>
        </w:rPr>
        <w:t>Semi Confident</w:t>
      </w:r>
      <w:r w:rsidRPr="001C6147">
        <w:rPr>
          <w:rFonts w:ascii="Tahoma" w:hAnsi="Tahoma" w:cs="Tahoma"/>
          <w:sz w:val="25"/>
          <w:szCs w:val="25"/>
        </w:rPr>
        <w:t>: Smallest segment, showing there are fewer instances where confidence is low.</w:t>
      </w:r>
    </w:p>
    <w:p w14:paraId="24883CC3" w14:textId="77777777" w:rsidR="001C6147" w:rsidRPr="001C6147" w:rsidRDefault="001C6147" w:rsidP="001C6147">
      <w:pPr>
        <w:numPr>
          <w:ilvl w:val="1"/>
          <w:numId w:val="1"/>
        </w:numPr>
        <w:rPr>
          <w:rFonts w:ascii="Tahoma" w:hAnsi="Tahoma" w:cs="Tahoma"/>
          <w:sz w:val="25"/>
          <w:szCs w:val="25"/>
        </w:rPr>
      </w:pPr>
      <w:r w:rsidRPr="001C6147">
        <w:rPr>
          <w:rFonts w:ascii="Tahoma" w:hAnsi="Tahoma" w:cs="Tahoma"/>
          <w:sz w:val="25"/>
          <w:szCs w:val="25"/>
        </w:rPr>
        <w:t>This chart provides insights into how sure decision-makers are in their chosen strategies.</w:t>
      </w:r>
    </w:p>
    <w:p w14:paraId="198FCA60" w14:textId="77777777" w:rsidR="001C6147" w:rsidRPr="001C6147" w:rsidRDefault="001C6147" w:rsidP="001C6147">
      <w:pPr>
        <w:numPr>
          <w:ilvl w:val="0"/>
          <w:numId w:val="1"/>
        </w:numPr>
        <w:rPr>
          <w:rFonts w:ascii="Tahoma" w:hAnsi="Tahoma" w:cs="Tahoma"/>
          <w:sz w:val="25"/>
          <w:szCs w:val="25"/>
        </w:rPr>
      </w:pPr>
      <w:r w:rsidRPr="001C6147">
        <w:rPr>
          <w:rFonts w:ascii="Tahoma" w:hAnsi="Tahoma" w:cs="Tahoma"/>
          <w:b/>
          <w:bCs/>
          <w:sz w:val="25"/>
          <w:szCs w:val="25"/>
        </w:rPr>
        <w:t>Confidence by Antecedent (Bar Chart):</w:t>
      </w:r>
    </w:p>
    <w:p w14:paraId="3C538DEE" w14:textId="77777777" w:rsidR="001C6147" w:rsidRPr="001C6147" w:rsidRDefault="001C6147" w:rsidP="001C6147">
      <w:pPr>
        <w:numPr>
          <w:ilvl w:val="1"/>
          <w:numId w:val="1"/>
        </w:numPr>
        <w:rPr>
          <w:rFonts w:ascii="Tahoma" w:hAnsi="Tahoma" w:cs="Tahoma"/>
          <w:sz w:val="25"/>
          <w:szCs w:val="25"/>
        </w:rPr>
      </w:pPr>
      <w:r w:rsidRPr="001C6147">
        <w:rPr>
          <w:rFonts w:ascii="Tahoma" w:hAnsi="Tahoma" w:cs="Tahoma"/>
          <w:sz w:val="25"/>
          <w:szCs w:val="25"/>
        </w:rPr>
        <w:t>This bar chart visualizes the confidence levels across different antecedents (types of decisions).</w:t>
      </w:r>
    </w:p>
    <w:p w14:paraId="6C78C11E" w14:textId="77777777" w:rsidR="001C6147" w:rsidRPr="001C6147" w:rsidRDefault="001C6147" w:rsidP="001C6147">
      <w:pPr>
        <w:numPr>
          <w:ilvl w:val="1"/>
          <w:numId w:val="1"/>
        </w:numPr>
        <w:rPr>
          <w:rFonts w:ascii="Tahoma" w:hAnsi="Tahoma" w:cs="Tahoma"/>
          <w:sz w:val="25"/>
          <w:szCs w:val="25"/>
        </w:rPr>
      </w:pPr>
      <w:r w:rsidRPr="001C6147">
        <w:rPr>
          <w:rFonts w:ascii="Tahoma" w:hAnsi="Tahoma" w:cs="Tahoma"/>
          <w:b/>
          <w:bCs/>
          <w:sz w:val="25"/>
          <w:szCs w:val="25"/>
        </w:rPr>
        <w:t>Pass</w:t>
      </w:r>
      <w:r w:rsidRPr="001C6147">
        <w:rPr>
          <w:rFonts w:ascii="Tahoma" w:hAnsi="Tahoma" w:cs="Tahoma"/>
          <w:sz w:val="25"/>
          <w:szCs w:val="25"/>
        </w:rPr>
        <w:t xml:space="preserve"> and </w:t>
      </w:r>
      <w:r w:rsidRPr="001C6147">
        <w:rPr>
          <w:rFonts w:ascii="Tahoma" w:hAnsi="Tahoma" w:cs="Tahoma"/>
          <w:b/>
          <w:bCs/>
          <w:sz w:val="25"/>
          <w:szCs w:val="25"/>
        </w:rPr>
        <w:t>Run</w:t>
      </w:r>
      <w:r w:rsidRPr="001C6147">
        <w:rPr>
          <w:rFonts w:ascii="Tahoma" w:hAnsi="Tahoma" w:cs="Tahoma"/>
          <w:sz w:val="25"/>
          <w:szCs w:val="25"/>
        </w:rPr>
        <w:t xml:space="preserve"> have the highest confidence levels, followed by </w:t>
      </w:r>
      <w:r w:rsidRPr="001C6147">
        <w:rPr>
          <w:rFonts w:ascii="Tahoma" w:hAnsi="Tahoma" w:cs="Tahoma"/>
          <w:b/>
          <w:bCs/>
          <w:sz w:val="25"/>
          <w:szCs w:val="25"/>
        </w:rPr>
        <w:t>Kick a field goal</w:t>
      </w:r>
      <w:r w:rsidRPr="001C6147">
        <w:rPr>
          <w:rFonts w:ascii="Tahoma" w:hAnsi="Tahoma" w:cs="Tahoma"/>
          <w:sz w:val="25"/>
          <w:szCs w:val="25"/>
        </w:rPr>
        <w:t xml:space="preserve"> and </w:t>
      </w:r>
      <w:r w:rsidRPr="001C6147">
        <w:rPr>
          <w:rFonts w:ascii="Tahoma" w:hAnsi="Tahoma" w:cs="Tahoma"/>
          <w:b/>
          <w:bCs/>
          <w:sz w:val="25"/>
          <w:szCs w:val="25"/>
        </w:rPr>
        <w:t>Punt</w:t>
      </w:r>
      <w:r w:rsidRPr="001C6147">
        <w:rPr>
          <w:rFonts w:ascii="Tahoma" w:hAnsi="Tahoma" w:cs="Tahoma"/>
          <w:sz w:val="25"/>
          <w:szCs w:val="25"/>
        </w:rPr>
        <w:t>.</w:t>
      </w:r>
    </w:p>
    <w:p w14:paraId="6F959E0C" w14:textId="77777777" w:rsidR="001C6147" w:rsidRPr="001C6147" w:rsidRDefault="001C6147" w:rsidP="001C6147">
      <w:pPr>
        <w:numPr>
          <w:ilvl w:val="1"/>
          <w:numId w:val="1"/>
        </w:numPr>
        <w:rPr>
          <w:rFonts w:ascii="Tahoma" w:hAnsi="Tahoma" w:cs="Tahoma"/>
          <w:sz w:val="25"/>
          <w:szCs w:val="25"/>
        </w:rPr>
      </w:pPr>
      <w:r w:rsidRPr="001C6147">
        <w:rPr>
          <w:rFonts w:ascii="Tahoma" w:hAnsi="Tahoma" w:cs="Tahoma"/>
          <w:b/>
          <w:bCs/>
          <w:sz w:val="25"/>
          <w:szCs w:val="25"/>
        </w:rPr>
        <w:t>Don’t know / It depends</w:t>
      </w:r>
      <w:r w:rsidRPr="001C6147">
        <w:rPr>
          <w:rFonts w:ascii="Tahoma" w:hAnsi="Tahoma" w:cs="Tahoma"/>
          <w:sz w:val="25"/>
          <w:szCs w:val="25"/>
        </w:rPr>
        <w:t xml:space="preserve"> and </w:t>
      </w:r>
      <w:proofErr w:type="gramStart"/>
      <w:r w:rsidRPr="001C6147">
        <w:rPr>
          <w:rFonts w:ascii="Tahoma" w:hAnsi="Tahoma" w:cs="Tahoma"/>
          <w:b/>
          <w:bCs/>
          <w:sz w:val="25"/>
          <w:szCs w:val="25"/>
        </w:rPr>
        <w:t>Kneel</w:t>
      </w:r>
      <w:proofErr w:type="gramEnd"/>
      <w:r w:rsidRPr="001C6147">
        <w:rPr>
          <w:rFonts w:ascii="Tahoma" w:hAnsi="Tahoma" w:cs="Tahoma"/>
          <w:b/>
          <w:bCs/>
          <w:sz w:val="25"/>
          <w:szCs w:val="25"/>
        </w:rPr>
        <w:t xml:space="preserve"> down</w:t>
      </w:r>
      <w:r w:rsidRPr="001C6147">
        <w:rPr>
          <w:rFonts w:ascii="Tahoma" w:hAnsi="Tahoma" w:cs="Tahoma"/>
          <w:sz w:val="25"/>
          <w:szCs w:val="25"/>
        </w:rPr>
        <w:t xml:space="preserve"> decisions show significantly lower confidence levels.</w:t>
      </w:r>
    </w:p>
    <w:p w14:paraId="59DD1FD4" w14:textId="77777777" w:rsidR="001C6147" w:rsidRPr="001C6147" w:rsidRDefault="001C6147" w:rsidP="001C6147">
      <w:pPr>
        <w:numPr>
          <w:ilvl w:val="1"/>
          <w:numId w:val="1"/>
        </w:numPr>
        <w:rPr>
          <w:rFonts w:ascii="Tahoma" w:hAnsi="Tahoma" w:cs="Tahoma"/>
          <w:sz w:val="25"/>
          <w:szCs w:val="25"/>
        </w:rPr>
      </w:pPr>
      <w:r w:rsidRPr="001C6147">
        <w:rPr>
          <w:rFonts w:ascii="Tahoma" w:hAnsi="Tahoma" w:cs="Tahoma"/>
          <w:sz w:val="25"/>
          <w:szCs w:val="25"/>
        </w:rPr>
        <w:t>This visualization highlights the areas where confidence in decision-making is either high or low, allowing stakeholders to focus on improving confidence in certain areas.</w:t>
      </w:r>
    </w:p>
    <w:p w14:paraId="131AF065" w14:textId="77777777" w:rsidR="001C6147" w:rsidRPr="001C6147" w:rsidRDefault="001C6147" w:rsidP="001C6147">
      <w:pPr>
        <w:rPr>
          <w:rFonts w:ascii="Tahoma" w:hAnsi="Tahoma" w:cs="Tahoma"/>
          <w:sz w:val="25"/>
          <w:szCs w:val="25"/>
        </w:rPr>
      </w:pPr>
      <w:r w:rsidRPr="001C6147">
        <w:rPr>
          <w:rFonts w:ascii="Tahoma" w:hAnsi="Tahoma" w:cs="Tahoma"/>
          <w:sz w:val="25"/>
          <w:szCs w:val="25"/>
        </w:rPr>
        <w:pict w14:anchorId="442C27CD">
          <v:rect id="_x0000_i1051" style="width:0;height:1.5pt" o:hralign="center" o:hrstd="t" o:hr="t" fillcolor="#a0a0a0" stroked="f"/>
        </w:pict>
      </w:r>
    </w:p>
    <w:p w14:paraId="6B0A1F64" w14:textId="77777777" w:rsidR="001C6147" w:rsidRPr="001C6147" w:rsidRDefault="001C6147" w:rsidP="001C6147">
      <w:pPr>
        <w:rPr>
          <w:rFonts w:ascii="Tahoma" w:hAnsi="Tahoma" w:cs="Tahoma"/>
          <w:sz w:val="25"/>
          <w:szCs w:val="25"/>
        </w:rPr>
      </w:pPr>
    </w:p>
    <w:p w14:paraId="3EDCC97F" w14:textId="77777777" w:rsidR="001C6147" w:rsidRPr="001C6147" w:rsidRDefault="001C6147" w:rsidP="001C6147">
      <w:pPr>
        <w:rPr>
          <w:rFonts w:ascii="Tahoma" w:hAnsi="Tahoma" w:cs="Tahoma"/>
          <w:sz w:val="25"/>
          <w:szCs w:val="25"/>
        </w:rPr>
      </w:pPr>
    </w:p>
    <w:p w14:paraId="6F82F15C" w14:textId="77777777" w:rsidR="001C6147" w:rsidRPr="001C6147" w:rsidRDefault="001C6147" w:rsidP="001C6147">
      <w:pPr>
        <w:rPr>
          <w:rFonts w:ascii="Tahoma" w:hAnsi="Tahoma" w:cs="Tahoma"/>
          <w:sz w:val="25"/>
          <w:szCs w:val="25"/>
        </w:rPr>
      </w:pPr>
    </w:p>
    <w:p w14:paraId="0B850725" w14:textId="77777777" w:rsidR="001C6147" w:rsidRPr="001C6147" w:rsidRDefault="001C6147" w:rsidP="001C6147">
      <w:pPr>
        <w:rPr>
          <w:rFonts w:ascii="Tahoma" w:hAnsi="Tahoma" w:cs="Tahoma"/>
          <w:b/>
          <w:bCs/>
          <w:sz w:val="25"/>
          <w:szCs w:val="25"/>
        </w:rPr>
      </w:pPr>
      <w:r w:rsidRPr="001C6147">
        <w:rPr>
          <w:rFonts w:ascii="Tahoma" w:hAnsi="Tahoma" w:cs="Tahoma"/>
          <w:b/>
          <w:bCs/>
          <w:sz w:val="25"/>
          <w:szCs w:val="25"/>
        </w:rPr>
        <w:lastRenderedPageBreak/>
        <w:t>Key Insights:</w:t>
      </w:r>
    </w:p>
    <w:p w14:paraId="096FCF9E" w14:textId="77777777" w:rsidR="001C6147" w:rsidRPr="001C6147" w:rsidRDefault="001C6147" w:rsidP="001C6147">
      <w:pPr>
        <w:numPr>
          <w:ilvl w:val="0"/>
          <w:numId w:val="2"/>
        </w:numPr>
        <w:rPr>
          <w:rFonts w:ascii="Tahoma" w:hAnsi="Tahoma" w:cs="Tahoma"/>
          <w:sz w:val="25"/>
          <w:szCs w:val="25"/>
        </w:rPr>
      </w:pPr>
      <w:r w:rsidRPr="001C6147">
        <w:rPr>
          <w:rFonts w:ascii="Tahoma" w:hAnsi="Tahoma" w:cs="Tahoma"/>
          <w:b/>
          <w:bCs/>
          <w:sz w:val="25"/>
          <w:szCs w:val="25"/>
        </w:rPr>
        <w:t>Pass is the Most Common Decision:</w:t>
      </w:r>
    </w:p>
    <w:p w14:paraId="217C8437" w14:textId="77777777" w:rsidR="001C6147" w:rsidRPr="001C6147" w:rsidRDefault="001C6147" w:rsidP="001C6147">
      <w:pPr>
        <w:numPr>
          <w:ilvl w:val="1"/>
          <w:numId w:val="2"/>
        </w:numPr>
        <w:rPr>
          <w:rFonts w:ascii="Tahoma" w:hAnsi="Tahoma" w:cs="Tahoma"/>
          <w:sz w:val="25"/>
          <w:szCs w:val="25"/>
        </w:rPr>
      </w:pPr>
      <w:r w:rsidRPr="001C6147">
        <w:rPr>
          <w:rFonts w:ascii="Tahoma" w:hAnsi="Tahoma" w:cs="Tahoma"/>
          <w:sz w:val="25"/>
          <w:szCs w:val="25"/>
        </w:rPr>
        <w:t xml:space="preserve">The </w:t>
      </w:r>
      <w:r w:rsidRPr="001C6147">
        <w:rPr>
          <w:rFonts w:ascii="Tahoma" w:hAnsi="Tahoma" w:cs="Tahoma"/>
          <w:b/>
          <w:bCs/>
          <w:sz w:val="25"/>
          <w:szCs w:val="25"/>
        </w:rPr>
        <w:t>Frequency of Decisions</w:t>
      </w:r>
      <w:r w:rsidRPr="001C6147">
        <w:rPr>
          <w:rFonts w:ascii="Tahoma" w:hAnsi="Tahoma" w:cs="Tahoma"/>
          <w:sz w:val="25"/>
          <w:szCs w:val="25"/>
        </w:rPr>
        <w:t xml:space="preserve"> chart shows that "pass" is the most frequently chosen football tactic. This is consistent with general football strategies, where passing plays a critical role in moving the ball forward.</w:t>
      </w:r>
    </w:p>
    <w:p w14:paraId="40E90514" w14:textId="77777777" w:rsidR="001C6147" w:rsidRPr="001C6147" w:rsidRDefault="001C6147" w:rsidP="001C6147">
      <w:pPr>
        <w:numPr>
          <w:ilvl w:val="0"/>
          <w:numId w:val="2"/>
        </w:numPr>
        <w:rPr>
          <w:rFonts w:ascii="Tahoma" w:hAnsi="Tahoma" w:cs="Tahoma"/>
          <w:sz w:val="25"/>
          <w:szCs w:val="25"/>
        </w:rPr>
      </w:pPr>
      <w:r w:rsidRPr="001C6147">
        <w:rPr>
          <w:rFonts w:ascii="Tahoma" w:hAnsi="Tahoma" w:cs="Tahoma"/>
          <w:b/>
          <w:bCs/>
          <w:sz w:val="25"/>
          <w:szCs w:val="25"/>
        </w:rPr>
        <w:t>Spikes in Judgments at Key Times:</w:t>
      </w:r>
    </w:p>
    <w:p w14:paraId="4674949A" w14:textId="77777777" w:rsidR="001C6147" w:rsidRPr="001C6147" w:rsidRDefault="001C6147" w:rsidP="001C6147">
      <w:pPr>
        <w:numPr>
          <w:ilvl w:val="1"/>
          <w:numId w:val="2"/>
        </w:numPr>
        <w:rPr>
          <w:rFonts w:ascii="Tahoma" w:hAnsi="Tahoma" w:cs="Tahoma"/>
          <w:sz w:val="25"/>
          <w:szCs w:val="25"/>
        </w:rPr>
      </w:pPr>
      <w:r w:rsidRPr="001C6147">
        <w:rPr>
          <w:rFonts w:ascii="Tahoma" w:hAnsi="Tahoma" w:cs="Tahoma"/>
          <w:sz w:val="25"/>
          <w:szCs w:val="25"/>
        </w:rPr>
        <w:t xml:space="preserve">The </w:t>
      </w:r>
      <w:r w:rsidRPr="001C6147">
        <w:rPr>
          <w:rFonts w:ascii="Tahoma" w:hAnsi="Tahoma" w:cs="Tahoma"/>
          <w:b/>
          <w:bCs/>
          <w:sz w:val="25"/>
          <w:szCs w:val="25"/>
        </w:rPr>
        <w:t>Judgments Received by Time</w:t>
      </w:r>
      <w:r w:rsidRPr="001C6147">
        <w:rPr>
          <w:rFonts w:ascii="Tahoma" w:hAnsi="Tahoma" w:cs="Tahoma"/>
          <w:sz w:val="25"/>
          <w:szCs w:val="25"/>
        </w:rPr>
        <w:t xml:space="preserve"> chart shows notable peaks in decision-making around specific times (e.g., midday and early afternoon), possibly during team strategy discussions or game simulations. This insight could help coaches and analysts better prepare for critical decision-making periods.</w:t>
      </w:r>
    </w:p>
    <w:p w14:paraId="0175A49A" w14:textId="77777777" w:rsidR="001C6147" w:rsidRPr="001C6147" w:rsidRDefault="001C6147" w:rsidP="001C6147">
      <w:pPr>
        <w:numPr>
          <w:ilvl w:val="0"/>
          <w:numId w:val="2"/>
        </w:numPr>
        <w:rPr>
          <w:rFonts w:ascii="Tahoma" w:hAnsi="Tahoma" w:cs="Tahoma"/>
          <w:sz w:val="25"/>
          <w:szCs w:val="25"/>
        </w:rPr>
      </w:pPr>
      <w:r w:rsidRPr="001C6147">
        <w:rPr>
          <w:rFonts w:ascii="Tahoma" w:hAnsi="Tahoma" w:cs="Tahoma"/>
          <w:b/>
          <w:bCs/>
          <w:sz w:val="25"/>
          <w:szCs w:val="25"/>
        </w:rPr>
        <w:t>High Confidence in Most Decisions:</w:t>
      </w:r>
    </w:p>
    <w:p w14:paraId="19385475" w14:textId="77777777" w:rsidR="001C6147" w:rsidRPr="001C6147" w:rsidRDefault="001C6147" w:rsidP="001C6147">
      <w:pPr>
        <w:numPr>
          <w:ilvl w:val="1"/>
          <w:numId w:val="2"/>
        </w:numPr>
        <w:rPr>
          <w:rFonts w:ascii="Tahoma" w:hAnsi="Tahoma" w:cs="Tahoma"/>
          <w:sz w:val="25"/>
          <w:szCs w:val="25"/>
        </w:rPr>
      </w:pPr>
      <w:r w:rsidRPr="001C6147">
        <w:rPr>
          <w:rFonts w:ascii="Tahoma" w:hAnsi="Tahoma" w:cs="Tahoma"/>
          <w:sz w:val="25"/>
          <w:szCs w:val="25"/>
        </w:rPr>
        <w:t xml:space="preserve">The </w:t>
      </w:r>
      <w:r w:rsidRPr="001C6147">
        <w:rPr>
          <w:rFonts w:ascii="Tahoma" w:hAnsi="Tahoma" w:cs="Tahoma"/>
          <w:b/>
          <w:bCs/>
          <w:sz w:val="25"/>
          <w:szCs w:val="25"/>
        </w:rPr>
        <w:t>Confidence Levels</w:t>
      </w:r>
      <w:r w:rsidRPr="001C6147">
        <w:rPr>
          <w:rFonts w:ascii="Tahoma" w:hAnsi="Tahoma" w:cs="Tahoma"/>
          <w:sz w:val="25"/>
          <w:szCs w:val="25"/>
        </w:rPr>
        <w:t xml:space="preserve"> doughnut chart reveals that most decision-makers are fully confident in their choices. This suggests that the majority of football judgments are made with a high degree of certainty, which is essential for effective in-game strategies.</w:t>
      </w:r>
    </w:p>
    <w:p w14:paraId="210CBBF0" w14:textId="77777777" w:rsidR="001C6147" w:rsidRPr="001C6147" w:rsidRDefault="001C6147" w:rsidP="001C6147">
      <w:pPr>
        <w:numPr>
          <w:ilvl w:val="0"/>
          <w:numId w:val="2"/>
        </w:numPr>
        <w:rPr>
          <w:rFonts w:ascii="Tahoma" w:hAnsi="Tahoma" w:cs="Tahoma"/>
          <w:sz w:val="25"/>
          <w:szCs w:val="25"/>
        </w:rPr>
      </w:pPr>
      <w:r w:rsidRPr="001C6147">
        <w:rPr>
          <w:rFonts w:ascii="Tahoma" w:hAnsi="Tahoma" w:cs="Tahoma"/>
          <w:b/>
          <w:bCs/>
          <w:sz w:val="25"/>
          <w:szCs w:val="25"/>
        </w:rPr>
        <w:t>Trusted Judgments Correlate with Common Tactics:</w:t>
      </w:r>
    </w:p>
    <w:p w14:paraId="0092A458" w14:textId="77777777" w:rsidR="001C6147" w:rsidRPr="001C6147" w:rsidRDefault="001C6147" w:rsidP="001C6147">
      <w:pPr>
        <w:numPr>
          <w:ilvl w:val="1"/>
          <w:numId w:val="2"/>
        </w:numPr>
        <w:rPr>
          <w:rFonts w:ascii="Tahoma" w:hAnsi="Tahoma" w:cs="Tahoma"/>
          <w:sz w:val="25"/>
          <w:szCs w:val="25"/>
        </w:rPr>
      </w:pPr>
      <w:r w:rsidRPr="001C6147">
        <w:rPr>
          <w:rFonts w:ascii="Tahoma" w:hAnsi="Tahoma" w:cs="Tahoma"/>
          <w:sz w:val="25"/>
          <w:szCs w:val="25"/>
        </w:rPr>
        <w:t xml:space="preserve">The </w:t>
      </w:r>
      <w:r w:rsidRPr="001C6147">
        <w:rPr>
          <w:rFonts w:ascii="Tahoma" w:hAnsi="Tahoma" w:cs="Tahoma"/>
          <w:b/>
          <w:bCs/>
          <w:sz w:val="25"/>
          <w:szCs w:val="25"/>
        </w:rPr>
        <w:t>Total Trusted Judgments by Antecedent</w:t>
      </w:r>
      <w:r w:rsidRPr="001C6147">
        <w:rPr>
          <w:rFonts w:ascii="Tahoma" w:hAnsi="Tahoma" w:cs="Tahoma"/>
          <w:sz w:val="25"/>
          <w:szCs w:val="25"/>
        </w:rPr>
        <w:t xml:space="preserve"> chart shows that the more frequent a decision (such as passing or running), the more trusted it is. Less common strategies, such as punting or field goals, are associated with lower trust, possibly because they are used in more specific or high-stakes situations.</w:t>
      </w:r>
    </w:p>
    <w:p w14:paraId="14B77E01" w14:textId="77777777" w:rsidR="001C6147" w:rsidRPr="001C6147" w:rsidRDefault="001C6147" w:rsidP="001C6147">
      <w:pPr>
        <w:numPr>
          <w:ilvl w:val="0"/>
          <w:numId w:val="2"/>
        </w:numPr>
        <w:rPr>
          <w:rFonts w:ascii="Tahoma" w:hAnsi="Tahoma" w:cs="Tahoma"/>
          <w:sz w:val="25"/>
          <w:szCs w:val="25"/>
        </w:rPr>
      </w:pPr>
      <w:r w:rsidRPr="001C6147">
        <w:rPr>
          <w:rFonts w:ascii="Tahoma" w:hAnsi="Tahoma" w:cs="Tahoma"/>
          <w:b/>
          <w:bCs/>
          <w:sz w:val="25"/>
          <w:szCs w:val="25"/>
        </w:rPr>
        <w:t>Areas for Improvement in Confidence:</w:t>
      </w:r>
    </w:p>
    <w:p w14:paraId="5E69A6C5" w14:textId="77777777" w:rsidR="001C6147" w:rsidRPr="001C6147" w:rsidRDefault="001C6147" w:rsidP="001C6147">
      <w:pPr>
        <w:numPr>
          <w:ilvl w:val="1"/>
          <w:numId w:val="2"/>
        </w:numPr>
        <w:rPr>
          <w:rFonts w:ascii="Tahoma" w:hAnsi="Tahoma" w:cs="Tahoma"/>
          <w:sz w:val="25"/>
          <w:szCs w:val="25"/>
        </w:rPr>
      </w:pPr>
      <w:r w:rsidRPr="001C6147">
        <w:rPr>
          <w:rFonts w:ascii="Tahoma" w:hAnsi="Tahoma" w:cs="Tahoma"/>
          <w:sz w:val="25"/>
          <w:szCs w:val="25"/>
        </w:rPr>
        <w:t xml:space="preserve">The </w:t>
      </w:r>
      <w:r w:rsidRPr="001C6147">
        <w:rPr>
          <w:rFonts w:ascii="Tahoma" w:hAnsi="Tahoma" w:cs="Tahoma"/>
          <w:b/>
          <w:bCs/>
          <w:sz w:val="25"/>
          <w:szCs w:val="25"/>
        </w:rPr>
        <w:t>Confidence by Antecedent</w:t>
      </w:r>
      <w:r w:rsidRPr="001C6147">
        <w:rPr>
          <w:rFonts w:ascii="Tahoma" w:hAnsi="Tahoma" w:cs="Tahoma"/>
          <w:sz w:val="25"/>
          <w:szCs w:val="25"/>
        </w:rPr>
        <w:t xml:space="preserve"> chart shows that while most decisions (especially pass and run) have high confidence, strategies like </w:t>
      </w:r>
      <w:r w:rsidRPr="001C6147">
        <w:rPr>
          <w:rFonts w:ascii="Tahoma" w:hAnsi="Tahoma" w:cs="Tahoma"/>
          <w:b/>
          <w:bCs/>
          <w:sz w:val="25"/>
          <w:szCs w:val="25"/>
        </w:rPr>
        <w:t>Punt</w:t>
      </w:r>
      <w:r w:rsidRPr="001C6147">
        <w:rPr>
          <w:rFonts w:ascii="Tahoma" w:hAnsi="Tahoma" w:cs="Tahoma"/>
          <w:sz w:val="25"/>
          <w:szCs w:val="25"/>
        </w:rPr>
        <w:t xml:space="preserve"> and </w:t>
      </w:r>
      <w:r w:rsidRPr="001C6147">
        <w:rPr>
          <w:rFonts w:ascii="Tahoma" w:hAnsi="Tahoma" w:cs="Tahoma"/>
          <w:b/>
          <w:bCs/>
          <w:sz w:val="25"/>
          <w:szCs w:val="25"/>
        </w:rPr>
        <w:t>Kick a field goal</w:t>
      </w:r>
      <w:r w:rsidRPr="001C6147">
        <w:rPr>
          <w:rFonts w:ascii="Tahoma" w:hAnsi="Tahoma" w:cs="Tahoma"/>
          <w:sz w:val="25"/>
          <w:szCs w:val="25"/>
        </w:rPr>
        <w:t xml:space="preserve"> may need more scrutiny or coaching focus to boost decision-makers' confidence in these areas.</w:t>
      </w:r>
    </w:p>
    <w:p w14:paraId="162FBC52" w14:textId="77777777" w:rsidR="001C6147" w:rsidRPr="001C6147" w:rsidRDefault="001C6147" w:rsidP="001C6147">
      <w:pPr>
        <w:rPr>
          <w:rFonts w:ascii="Tahoma" w:hAnsi="Tahoma" w:cs="Tahoma"/>
          <w:sz w:val="25"/>
          <w:szCs w:val="25"/>
        </w:rPr>
      </w:pPr>
      <w:r w:rsidRPr="001C6147">
        <w:rPr>
          <w:rFonts w:ascii="Tahoma" w:hAnsi="Tahoma" w:cs="Tahoma"/>
          <w:sz w:val="25"/>
          <w:szCs w:val="25"/>
        </w:rPr>
        <w:pict w14:anchorId="6CFFBD4F">
          <v:rect id="_x0000_i1052" style="width:0;height:1.5pt" o:hralign="center" o:hrstd="t" o:hr="t" fillcolor="#a0a0a0" stroked="f"/>
        </w:pict>
      </w:r>
    </w:p>
    <w:p w14:paraId="2FB85ABA" w14:textId="77777777" w:rsidR="001C6147" w:rsidRPr="001C6147" w:rsidRDefault="001C6147" w:rsidP="001C6147">
      <w:pPr>
        <w:rPr>
          <w:rFonts w:ascii="Tahoma" w:hAnsi="Tahoma" w:cs="Tahoma"/>
          <w:sz w:val="25"/>
          <w:szCs w:val="25"/>
        </w:rPr>
      </w:pPr>
    </w:p>
    <w:p w14:paraId="3AD98079" w14:textId="77777777" w:rsidR="001C6147" w:rsidRPr="001C6147" w:rsidRDefault="001C6147" w:rsidP="001C6147">
      <w:pPr>
        <w:rPr>
          <w:rFonts w:ascii="Tahoma" w:hAnsi="Tahoma" w:cs="Tahoma"/>
          <w:sz w:val="25"/>
          <w:szCs w:val="25"/>
        </w:rPr>
      </w:pPr>
    </w:p>
    <w:p w14:paraId="58C5BDD4" w14:textId="77777777" w:rsidR="001C6147" w:rsidRPr="001C6147" w:rsidRDefault="001C6147" w:rsidP="001C6147">
      <w:pPr>
        <w:rPr>
          <w:rFonts w:ascii="Tahoma" w:hAnsi="Tahoma" w:cs="Tahoma"/>
          <w:sz w:val="25"/>
          <w:szCs w:val="25"/>
        </w:rPr>
      </w:pPr>
    </w:p>
    <w:p w14:paraId="4FFFC76F" w14:textId="77777777" w:rsidR="001C6147" w:rsidRPr="001C6147" w:rsidRDefault="001C6147" w:rsidP="001C6147">
      <w:pPr>
        <w:rPr>
          <w:rFonts w:ascii="Tahoma" w:hAnsi="Tahoma" w:cs="Tahoma"/>
          <w:sz w:val="25"/>
          <w:szCs w:val="25"/>
        </w:rPr>
      </w:pPr>
    </w:p>
    <w:p w14:paraId="7290B7B4" w14:textId="77777777" w:rsidR="001C6147" w:rsidRPr="001C6147" w:rsidRDefault="001C6147" w:rsidP="001C6147">
      <w:pPr>
        <w:rPr>
          <w:rFonts w:ascii="Tahoma" w:hAnsi="Tahoma" w:cs="Tahoma"/>
          <w:sz w:val="25"/>
          <w:szCs w:val="25"/>
        </w:rPr>
      </w:pPr>
    </w:p>
    <w:p w14:paraId="3BE3B6C2" w14:textId="77777777" w:rsidR="001C6147" w:rsidRPr="001C6147" w:rsidRDefault="001C6147" w:rsidP="001C6147">
      <w:pPr>
        <w:rPr>
          <w:rFonts w:ascii="Tahoma" w:hAnsi="Tahoma" w:cs="Tahoma"/>
          <w:sz w:val="25"/>
          <w:szCs w:val="25"/>
        </w:rPr>
      </w:pPr>
    </w:p>
    <w:p w14:paraId="79E84BC3" w14:textId="77777777" w:rsidR="001C6147" w:rsidRDefault="001C6147" w:rsidP="001C6147">
      <w:pPr>
        <w:rPr>
          <w:rFonts w:ascii="Tahoma" w:hAnsi="Tahoma" w:cs="Tahoma"/>
          <w:sz w:val="25"/>
          <w:szCs w:val="25"/>
        </w:rPr>
      </w:pPr>
    </w:p>
    <w:p w14:paraId="40C4B47B" w14:textId="77777777" w:rsidR="001C6147" w:rsidRPr="001C6147" w:rsidRDefault="001C6147" w:rsidP="001C6147">
      <w:pPr>
        <w:rPr>
          <w:rFonts w:ascii="Tahoma" w:hAnsi="Tahoma" w:cs="Tahoma"/>
          <w:sz w:val="25"/>
          <w:szCs w:val="25"/>
        </w:rPr>
      </w:pPr>
    </w:p>
    <w:p w14:paraId="405846B8" w14:textId="77777777" w:rsidR="001C6147" w:rsidRPr="001C6147" w:rsidRDefault="001C6147" w:rsidP="001C6147">
      <w:pPr>
        <w:rPr>
          <w:rFonts w:ascii="Tahoma" w:hAnsi="Tahoma" w:cs="Tahoma"/>
          <w:b/>
          <w:bCs/>
          <w:sz w:val="25"/>
          <w:szCs w:val="25"/>
        </w:rPr>
      </w:pPr>
      <w:r w:rsidRPr="001C6147">
        <w:rPr>
          <w:rFonts w:ascii="Tahoma" w:hAnsi="Tahoma" w:cs="Tahoma"/>
          <w:b/>
          <w:bCs/>
          <w:sz w:val="25"/>
          <w:szCs w:val="25"/>
        </w:rPr>
        <w:lastRenderedPageBreak/>
        <w:t>Conclusion:</w:t>
      </w:r>
    </w:p>
    <w:p w14:paraId="159DCBC6" w14:textId="77777777" w:rsidR="001C6147" w:rsidRPr="001C6147" w:rsidRDefault="001C6147" w:rsidP="001C6147">
      <w:pPr>
        <w:rPr>
          <w:rFonts w:ascii="Tahoma" w:hAnsi="Tahoma" w:cs="Tahoma"/>
          <w:sz w:val="25"/>
          <w:szCs w:val="25"/>
        </w:rPr>
      </w:pPr>
      <w:r w:rsidRPr="001C6147">
        <w:rPr>
          <w:rFonts w:ascii="Tahoma" w:hAnsi="Tahoma" w:cs="Tahoma"/>
          <w:sz w:val="25"/>
          <w:szCs w:val="25"/>
        </w:rPr>
        <w:t xml:space="preserve">This </w:t>
      </w:r>
      <w:r w:rsidRPr="001C6147">
        <w:rPr>
          <w:rFonts w:ascii="Tahoma" w:hAnsi="Tahoma" w:cs="Tahoma"/>
          <w:b/>
          <w:bCs/>
          <w:sz w:val="25"/>
          <w:szCs w:val="25"/>
        </w:rPr>
        <w:t>Football Strategy Dashboard</w:t>
      </w:r>
      <w:r w:rsidRPr="001C6147">
        <w:rPr>
          <w:rFonts w:ascii="Tahoma" w:hAnsi="Tahoma" w:cs="Tahoma"/>
          <w:sz w:val="25"/>
          <w:szCs w:val="25"/>
        </w:rPr>
        <w:t xml:space="preserve"> provides an all-in-one solution for </w:t>
      </w:r>
      <w:proofErr w:type="spellStart"/>
      <w:r w:rsidRPr="001C6147">
        <w:rPr>
          <w:rFonts w:ascii="Tahoma" w:hAnsi="Tahoma" w:cs="Tahoma"/>
          <w:sz w:val="25"/>
          <w:szCs w:val="25"/>
        </w:rPr>
        <w:t>analyzing</w:t>
      </w:r>
      <w:proofErr w:type="spellEnd"/>
      <w:r w:rsidRPr="001C6147">
        <w:rPr>
          <w:rFonts w:ascii="Tahoma" w:hAnsi="Tahoma" w:cs="Tahoma"/>
          <w:sz w:val="25"/>
          <w:szCs w:val="25"/>
        </w:rPr>
        <w:t xml:space="preserve"> football decision-making. With its interactive features, visual representations, and in-depth analysis, it offers key </w:t>
      </w:r>
      <w:proofErr w:type="gramStart"/>
      <w:r w:rsidRPr="001C6147">
        <w:rPr>
          <w:rFonts w:ascii="Tahoma" w:hAnsi="Tahoma" w:cs="Tahoma"/>
          <w:sz w:val="25"/>
          <w:szCs w:val="25"/>
        </w:rPr>
        <w:t>stakeholders</w:t>
      </w:r>
      <w:proofErr w:type="gramEnd"/>
      <w:r w:rsidRPr="001C6147">
        <w:rPr>
          <w:rFonts w:ascii="Tahoma" w:hAnsi="Tahoma" w:cs="Tahoma"/>
          <w:sz w:val="25"/>
          <w:szCs w:val="25"/>
        </w:rPr>
        <w:t xml:space="preserve"> insights into improving team performance and decision accuracy. The dashboard is not only intuitive and responsive but also allows for detailed filtering, helping users gain tailored insights for strategic planning.</w:t>
      </w:r>
    </w:p>
    <w:p w14:paraId="619F36FB" w14:textId="77777777" w:rsidR="001C6147" w:rsidRPr="001C6147" w:rsidRDefault="001C6147" w:rsidP="001C6147">
      <w:pPr>
        <w:rPr>
          <w:rFonts w:ascii="Tahoma" w:hAnsi="Tahoma" w:cs="Tahoma"/>
          <w:sz w:val="25"/>
          <w:szCs w:val="25"/>
        </w:rPr>
      </w:pPr>
      <w:r w:rsidRPr="001C6147">
        <w:rPr>
          <w:rFonts w:ascii="Tahoma" w:hAnsi="Tahoma" w:cs="Tahoma"/>
          <w:b/>
          <w:bCs/>
          <w:sz w:val="25"/>
          <w:szCs w:val="25"/>
        </w:rPr>
        <w:t>Future Enhancements</w:t>
      </w:r>
      <w:r w:rsidRPr="001C6147">
        <w:rPr>
          <w:rFonts w:ascii="Tahoma" w:hAnsi="Tahoma" w:cs="Tahoma"/>
          <w:sz w:val="25"/>
          <w:szCs w:val="25"/>
        </w:rPr>
        <w:t xml:space="preserve"> could include real-time updates for live game decisions or the integration of more detailed analytics for specific player-based decisions. This would further enhance its value as a tool for football coaches, analysts, and decision-makers.</w:t>
      </w:r>
    </w:p>
    <w:p w14:paraId="1A31686C" w14:textId="77777777" w:rsidR="008D1116" w:rsidRPr="001C6147" w:rsidRDefault="008D1116">
      <w:pPr>
        <w:rPr>
          <w:rFonts w:ascii="Tahoma" w:hAnsi="Tahoma" w:cs="Tahoma"/>
          <w:sz w:val="25"/>
          <w:szCs w:val="25"/>
        </w:rPr>
      </w:pPr>
    </w:p>
    <w:sectPr w:rsidR="008D1116" w:rsidRPr="001C6147" w:rsidSect="00574FB8">
      <w:pgSz w:w="11906" w:h="16838"/>
      <w:pgMar w:top="1134" w:right="851"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DE3A63"/>
    <w:multiLevelType w:val="multilevel"/>
    <w:tmpl w:val="7382B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3E3D76"/>
    <w:multiLevelType w:val="multilevel"/>
    <w:tmpl w:val="3E326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2152986">
    <w:abstractNumId w:val="0"/>
  </w:num>
  <w:num w:numId="2" w16cid:durableId="1337077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147"/>
    <w:rsid w:val="00155F0B"/>
    <w:rsid w:val="001C6147"/>
    <w:rsid w:val="004F7DA4"/>
    <w:rsid w:val="00574FB8"/>
    <w:rsid w:val="0067656A"/>
    <w:rsid w:val="008D1116"/>
    <w:rsid w:val="00C94034"/>
    <w:rsid w:val="00F51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2A6E2"/>
  <w15:chartTrackingRefBased/>
  <w15:docId w15:val="{F07E8C59-BE56-4093-BF36-BA3C31A39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352847">
      <w:bodyDiv w:val="1"/>
      <w:marLeft w:val="0"/>
      <w:marRight w:val="0"/>
      <w:marTop w:val="0"/>
      <w:marBottom w:val="0"/>
      <w:divBdr>
        <w:top w:val="none" w:sz="0" w:space="0" w:color="auto"/>
        <w:left w:val="none" w:sz="0" w:space="0" w:color="auto"/>
        <w:bottom w:val="none" w:sz="0" w:space="0" w:color="auto"/>
        <w:right w:val="none" w:sz="0" w:space="0" w:color="auto"/>
      </w:divBdr>
    </w:div>
    <w:div w:id="201746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912</Words>
  <Characters>5205</Characters>
  <Application>Microsoft Office Word</Application>
  <DocSecurity>0</DocSecurity>
  <Lines>43</Lines>
  <Paragraphs>12</Paragraphs>
  <ScaleCrop>false</ScaleCrop>
  <Company>HP</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Debanjan Chowdhury</dc:creator>
  <cp:keywords/>
  <dc:description/>
  <cp:lastModifiedBy>Debanjan Chowdhury</cp:lastModifiedBy>
  <cp:revision>1</cp:revision>
  <dcterms:created xsi:type="dcterms:W3CDTF">2024-09-20T19:07:00Z</dcterms:created>
  <dcterms:modified xsi:type="dcterms:W3CDTF">2024-09-20T19:10:00Z</dcterms:modified>
</cp:coreProperties>
</file>