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0481" w14:textId="464BD3E9" w:rsidR="00BA1AFA" w:rsidRDefault="00BA1AFA">
      <w:r>
        <w:rPr>
          <w:noProof/>
        </w:rPr>
        <w:drawing>
          <wp:inline distT="0" distB="0" distL="0" distR="0" wp14:anchorId="660D6F9A" wp14:editId="5FAB4BB0">
            <wp:extent cx="3681150" cy="4658319"/>
            <wp:effectExtent l="0" t="0" r="0" b="9525"/>
            <wp:docPr id="507642580" name="Picture 10" descr="A collage of people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42580" name="Picture 10" descr="A collage of people sitting at a des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3120" cy="4749394"/>
                    </a:xfrm>
                    <a:prstGeom prst="rect">
                      <a:avLst/>
                    </a:prstGeom>
                    <a:noFill/>
                    <a:ln>
                      <a:noFill/>
                    </a:ln>
                  </pic:spPr>
                </pic:pic>
              </a:graphicData>
            </a:graphic>
          </wp:inline>
        </w:drawing>
      </w:r>
    </w:p>
    <w:sdt>
      <w:sdtPr>
        <w:id w:val="-2015909417"/>
        <w:docPartObj>
          <w:docPartGallery w:val="Cover Pages"/>
          <w:docPartUnique/>
        </w:docPartObj>
      </w:sdtPr>
      <w:sdtEndPr>
        <w:rPr>
          <w:color w:val="000000" w:themeColor="text1"/>
        </w:rPr>
      </w:sdtEndPr>
      <w:sdtContent>
        <w:p w14:paraId="6EAE47F5" w14:textId="2DC67743" w:rsidR="00802691" w:rsidRDefault="00802691">
          <w:r>
            <w:rPr>
              <w:noProof/>
            </w:rPr>
            <mc:AlternateContent>
              <mc:Choice Requires="wpg">
                <w:drawing>
                  <wp:anchor distT="0" distB="0" distL="114300" distR="114300" simplePos="0" relativeHeight="251659264" behindDoc="0" locked="0" layoutInCell="1" allowOverlap="1" wp14:anchorId="65DA10A8" wp14:editId="151EEB94">
                    <wp:simplePos x="0" y="0"/>
                    <wp:positionH relativeFrom="page">
                      <wp:posOffset>604299</wp:posOffset>
                    </wp:positionH>
                    <wp:positionV relativeFrom="page">
                      <wp:posOffset>0</wp:posOffset>
                    </wp:positionV>
                    <wp:extent cx="7049566"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7049566" cy="10058400"/>
                              <a:chOff x="-3935896" y="0"/>
                              <a:chExt cx="7049566"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txbx>
                              <w:txbxContent>
                                <w:p w14:paraId="630A16F0" w14:textId="4E52275E" w:rsidR="00BA1AFA" w:rsidRDefault="00BA1AFA" w:rsidP="00BA1AFA">
                                  <w:pPr>
                                    <w:jc w:val="center"/>
                                  </w:pPr>
                                  <w:r>
                                    <w:rPr>
                                      <w:noProof/>
                                    </w:rPr>
                                    <w:drawing>
                                      <wp:inline distT="0" distB="0" distL="0" distR="0" wp14:anchorId="30DD1BFE" wp14:editId="40E28D43">
                                        <wp:extent cx="2480945" cy="643890"/>
                                        <wp:effectExtent l="0" t="0" r="0" b="3810"/>
                                        <wp:docPr id="175522899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0945" cy="643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627040" w14:textId="712D30CB" w:rsidR="00802691" w:rsidRDefault="0080269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3935896" y="8022866"/>
                                <a:ext cx="3089515" cy="170157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27981FC" w14:textId="77777777"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Team</w:t>
                                  </w:r>
                                </w:p>
                                <w:p w14:paraId="2A7C72D2" w14:textId="77777777"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Vivek Pandey (Principal Investigator)</w:t>
                                  </w:r>
                                </w:p>
                                <w:p w14:paraId="034DA6B4" w14:textId="77777777"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Satyendra Pandey</w:t>
                                  </w:r>
                                </w:p>
                                <w:p w14:paraId="22709F8F" w14:textId="4FAB3D56"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Debanjan Das </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DA10A8" id="Group 78" o:spid="_x0000_s1026" style="position:absolute;margin-left:47.6pt;margin-top:0;width:555.1pt;height:11in;z-index:251659264;mso-position-horizontal-relative:page;mso-position-vertical-relative:page" coordorigin="-39358" coordsize="7049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textbox>
                        <w:txbxContent>
                          <w:p w14:paraId="630A16F0" w14:textId="4E52275E" w:rsidR="00BA1AFA" w:rsidRDefault="00BA1AFA" w:rsidP="00BA1AFA">
                            <w:pPr>
                              <w:jc w:val="center"/>
                            </w:pPr>
                            <w:r>
                              <w:rPr>
                                <w:noProof/>
                              </w:rPr>
                              <w:drawing>
                                <wp:inline distT="0" distB="0" distL="0" distR="0" wp14:anchorId="30DD1BFE" wp14:editId="40E28D43">
                                  <wp:extent cx="2480945" cy="643890"/>
                                  <wp:effectExtent l="0" t="0" r="0" b="3810"/>
                                  <wp:docPr id="175522899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0945" cy="643890"/>
                                          </a:xfrm>
                                          <a:prstGeom prst="rect">
                                            <a:avLst/>
                                          </a:prstGeom>
                                          <a:noFill/>
                                          <a:ln>
                                            <a:noFill/>
                                          </a:ln>
                                        </pic:spPr>
                                      </pic:pic>
                                    </a:graphicData>
                                  </a:graphic>
                                </wp:inline>
                              </w:drawing>
                            </w:r>
                          </w:p>
                        </w:txbxContent>
                      </v:textbox>
                    </v:rect>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9627040" w14:textId="712D30CB" w:rsidR="00802691" w:rsidRDefault="00802691">
                            <w:pPr>
                              <w:pStyle w:val="NoSpacing"/>
                              <w:rPr>
                                <w:color w:val="FFFFFF" w:themeColor="background1"/>
                                <w:sz w:val="96"/>
                                <w:szCs w:val="96"/>
                              </w:rPr>
                            </w:pPr>
                          </w:p>
                        </w:txbxContent>
                      </v:textbox>
                    </v:rect>
                    <v:rect id="Rectangle 9" o:spid="_x0000_s1030" style="position:absolute;left:-39358;top:80228;width:30895;height:170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27981FC" w14:textId="77777777"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Team</w:t>
                            </w:r>
                          </w:p>
                          <w:p w14:paraId="2A7C72D2" w14:textId="77777777"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Vivek Pandey (Principal Investigator)</w:t>
                            </w:r>
                          </w:p>
                          <w:p w14:paraId="034DA6B4" w14:textId="77777777"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Satyendra Pandey</w:t>
                            </w:r>
                          </w:p>
                          <w:p w14:paraId="22709F8F" w14:textId="4FAB3D56"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Debanjan Das </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5C5F9B6" wp14:editId="17095F2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5AC85DC8" w14:textId="71A5293A" w:rsidR="00802691" w:rsidRDefault="00802691">
                                    <w:pPr>
                                      <w:pStyle w:val="NoSpacing"/>
                                      <w:jc w:val="right"/>
                                      <w:rPr>
                                        <w:color w:val="FFFFFF" w:themeColor="background1"/>
                                        <w:sz w:val="72"/>
                                        <w:szCs w:val="72"/>
                                      </w:rPr>
                                    </w:pPr>
                                    <w:r>
                                      <w:rPr>
                                        <w:color w:val="FFFFFF" w:themeColor="background1"/>
                                        <w:sz w:val="72"/>
                                        <w:szCs w:val="72"/>
                                      </w:rPr>
                                      <w:t>Impact Evaluation Report of Matching Grant Program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5C5F9B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5AC85DC8" w14:textId="71A5293A" w:rsidR="00802691" w:rsidRDefault="00802691">
                              <w:pPr>
                                <w:pStyle w:val="NoSpacing"/>
                                <w:jc w:val="right"/>
                                <w:rPr>
                                  <w:color w:val="FFFFFF" w:themeColor="background1"/>
                                  <w:sz w:val="72"/>
                                  <w:szCs w:val="72"/>
                                </w:rPr>
                              </w:pPr>
                              <w:r>
                                <w:rPr>
                                  <w:color w:val="FFFFFF" w:themeColor="background1"/>
                                  <w:sz w:val="72"/>
                                  <w:szCs w:val="72"/>
                                </w:rPr>
                                <w:t>Impact Evaluation Report of Matching Grant Program</w:t>
                              </w:r>
                            </w:p>
                          </w:sdtContent>
                        </w:sdt>
                      </w:txbxContent>
                    </v:textbox>
                    <w10:wrap anchorx="page" anchory="page"/>
                  </v:rect>
                </w:pict>
              </mc:Fallback>
            </mc:AlternateContent>
          </w:r>
        </w:p>
        <w:p w14:paraId="1ED78D18" w14:textId="35EB506A" w:rsidR="003608CC" w:rsidRPr="00802691" w:rsidRDefault="00802691" w:rsidP="003608CC">
          <w:pPr>
            <w:rPr>
              <w:rFonts w:asciiTheme="majorHAnsi" w:eastAsiaTheme="majorEastAsia" w:hAnsiTheme="majorHAnsi" w:cstheme="majorBidi"/>
              <w:color w:val="000000" w:themeColor="text1"/>
              <w:sz w:val="32"/>
              <w:szCs w:val="32"/>
            </w:rPr>
          </w:pPr>
          <w:r>
            <w:rPr>
              <w:noProof/>
            </w:rPr>
            <mc:AlternateContent>
              <mc:Choice Requires="wps">
                <w:drawing>
                  <wp:inline distT="0" distB="0" distL="0" distR="0" wp14:anchorId="47A98215" wp14:editId="1CE7F5B4">
                    <wp:extent cx="302260" cy="302260"/>
                    <wp:effectExtent l="0" t="0" r="0" b="0"/>
                    <wp:docPr id="15795235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873FC"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color w:val="000000" w:themeColor="text1"/>
            </w:rPr>
            <w:br w:type="page"/>
          </w:r>
        </w:p>
      </w:sdtContent>
    </w:sdt>
    <w:sdt>
      <w:sdtPr>
        <w:rPr>
          <w:color w:val="000000" w:themeColor="text1"/>
        </w:rPr>
        <w:id w:val="-645654341"/>
        <w:docPartObj>
          <w:docPartGallery w:val="Table of Contents"/>
          <w:docPartUnique/>
        </w:docPartObj>
      </w:sdtPr>
      <w:sdtEndPr>
        <w:rPr>
          <w:rFonts w:asciiTheme="minorHAnsi" w:eastAsiaTheme="minorHAnsi" w:hAnsiTheme="minorHAnsi" w:cstheme="minorBidi"/>
          <w:b/>
          <w:bCs/>
          <w:noProof/>
          <w:kern w:val="2"/>
          <w:sz w:val="22"/>
          <w:szCs w:val="22"/>
          <w:lang w:val="en-IN"/>
        </w:rPr>
      </w:sdtEndPr>
      <w:sdtContent>
        <w:p w14:paraId="638FB7E6" w14:textId="77777777" w:rsidR="003608CC" w:rsidRDefault="003608CC">
          <w:pPr>
            <w:pStyle w:val="TOCHeading"/>
            <w:rPr>
              <w:color w:val="000000" w:themeColor="text1"/>
            </w:rPr>
          </w:pPr>
        </w:p>
        <w:p w14:paraId="2BE50B7E" w14:textId="7905836C" w:rsidR="00AE105C" w:rsidRPr="00375251" w:rsidRDefault="00AE105C">
          <w:pPr>
            <w:pStyle w:val="TOCHeading"/>
            <w:rPr>
              <w:color w:val="000000" w:themeColor="text1"/>
            </w:rPr>
          </w:pPr>
          <w:r w:rsidRPr="00375251">
            <w:rPr>
              <w:color w:val="000000" w:themeColor="text1"/>
            </w:rPr>
            <w:t>Contents</w:t>
          </w:r>
        </w:p>
        <w:p w14:paraId="7352E951" w14:textId="365BF6F8" w:rsidR="00C928A5" w:rsidRDefault="00AE105C">
          <w:pPr>
            <w:pStyle w:val="TOC1"/>
            <w:tabs>
              <w:tab w:val="right" w:leader="dot" w:pos="9016"/>
            </w:tabs>
            <w:rPr>
              <w:rFonts w:eastAsiaTheme="minorEastAsia" w:cs="Mangal"/>
              <w:noProof/>
              <w:szCs w:val="20"/>
              <w:lang w:eastAsia="en-IN" w:bidi="hi-IN"/>
            </w:rPr>
          </w:pPr>
          <w:r w:rsidRPr="00375251">
            <w:rPr>
              <w:color w:val="000000" w:themeColor="text1"/>
            </w:rPr>
            <w:fldChar w:fldCharType="begin"/>
          </w:r>
          <w:r w:rsidRPr="00375251">
            <w:rPr>
              <w:color w:val="000000" w:themeColor="text1"/>
            </w:rPr>
            <w:instrText xml:space="preserve"> TOC \o "1-3" \h \z \u </w:instrText>
          </w:r>
          <w:r w:rsidRPr="00375251">
            <w:rPr>
              <w:color w:val="000000" w:themeColor="text1"/>
            </w:rPr>
            <w:fldChar w:fldCharType="separate"/>
          </w:r>
          <w:hyperlink w:anchor="_Toc200036513" w:history="1">
            <w:r w:rsidR="00C928A5" w:rsidRPr="003B6427">
              <w:rPr>
                <w:rStyle w:val="Hyperlink"/>
                <w:noProof/>
              </w:rPr>
              <w:t>LIST OF FIGURES</w:t>
            </w:r>
            <w:r w:rsidR="00C928A5">
              <w:rPr>
                <w:noProof/>
                <w:webHidden/>
              </w:rPr>
              <w:tab/>
            </w:r>
            <w:r w:rsidR="00C928A5">
              <w:rPr>
                <w:noProof/>
                <w:webHidden/>
              </w:rPr>
              <w:fldChar w:fldCharType="begin"/>
            </w:r>
            <w:r w:rsidR="00C928A5">
              <w:rPr>
                <w:noProof/>
                <w:webHidden/>
              </w:rPr>
              <w:instrText xml:space="preserve"> PAGEREF _Toc200036513 \h </w:instrText>
            </w:r>
            <w:r w:rsidR="00C928A5">
              <w:rPr>
                <w:noProof/>
                <w:webHidden/>
              </w:rPr>
            </w:r>
            <w:r w:rsidR="00C928A5">
              <w:rPr>
                <w:noProof/>
                <w:webHidden/>
              </w:rPr>
              <w:fldChar w:fldCharType="separate"/>
            </w:r>
            <w:r w:rsidR="00C928A5">
              <w:rPr>
                <w:noProof/>
                <w:webHidden/>
              </w:rPr>
              <w:t>3</w:t>
            </w:r>
            <w:r w:rsidR="00C928A5">
              <w:rPr>
                <w:noProof/>
                <w:webHidden/>
              </w:rPr>
              <w:fldChar w:fldCharType="end"/>
            </w:r>
          </w:hyperlink>
        </w:p>
        <w:p w14:paraId="4ECDC45B" w14:textId="2E655D96" w:rsidR="00C928A5" w:rsidRDefault="00C928A5">
          <w:pPr>
            <w:pStyle w:val="TOC1"/>
            <w:tabs>
              <w:tab w:val="right" w:leader="dot" w:pos="9016"/>
            </w:tabs>
            <w:rPr>
              <w:rFonts w:eastAsiaTheme="minorEastAsia" w:cs="Mangal"/>
              <w:noProof/>
              <w:szCs w:val="20"/>
              <w:lang w:eastAsia="en-IN" w:bidi="hi-IN"/>
            </w:rPr>
          </w:pPr>
          <w:hyperlink w:anchor="_Toc200036514" w:history="1">
            <w:r w:rsidRPr="003B6427">
              <w:rPr>
                <w:rStyle w:val="Hyperlink"/>
                <w:noProof/>
              </w:rPr>
              <w:t>LIST OF TABLES</w:t>
            </w:r>
            <w:r>
              <w:rPr>
                <w:noProof/>
                <w:webHidden/>
              </w:rPr>
              <w:tab/>
            </w:r>
            <w:r>
              <w:rPr>
                <w:noProof/>
                <w:webHidden/>
              </w:rPr>
              <w:fldChar w:fldCharType="begin"/>
            </w:r>
            <w:r>
              <w:rPr>
                <w:noProof/>
                <w:webHidden/>
              </w:rPr>
              <w:instrText xml:space="preserve"> PAGEREF _Toc200036514 \h </w:instrText>
            </w:r>
            <w:r>
              <w:rPr>
                <w:noProof/>
                <w:webHidden/>
              </w:rPr>
            </w:r>
            <w:r>
              <w:rPr>
                <w:noProof/>
                <w:webHidden/>
              </w:rPr>
              <w:fldChar w:fldCharType="separate"/>
            </w:r>
            <w:r>
              <w:rPr>
                <w:noProof/>
                <w:webHidden/>
              </w:rPr>
              <w:t>4</w:t>
            </w:r>
            <w:r>
              <w:rPr>
                <w:noProof/>
                <w:webHidden/>
              </w:rPr>
              <w:fldChar w:fldCharType="end"/>
            </w:r>
          </w:hyperlink>
        </w:p>
        <w:p w14:paraId="46F2C1AE" w14:textId="6FDCEB7C" w:rsidR="00C928A5" w:rsidRDefault="00C928A5">
          <w:pPr>
            <w:pStyle w:val="TOC1"/>
            <w:tabs>
              <w:tab w:val="right" w:leader="dot" w:pos="9016"/>
            </w:tabs>
            <w:rPr>
              <w:rFonts w:eastAsiaTheme="minorEastAsia" w:cs="Mangal"/>
              <w:noProof/>
              <w:szCs w:val="20"/>
              <w:lang w:eastAsia="en-IN" w:bidi="hi-IN"/>
            </w:rPr>
          </w:pPr>
          <w:hyperlink w:anchor="_Toc200036515" w:history="1">
            <w:r w:rsidRPr="003B6427">
              <w:rPr>
                <w:rStyle w:val="Hyperlink"/>
                <w:noProof/>
              </w:rPr>
              <w:t>Study Context and Mandate</w:t>
            </w:r>
            <w:r>
              <w:rPr>
                <w:noProof/>
                <w:webHidden/>
              </w:rPr>
              <w:tab/>
            </w:r>
            <w:r>
              <w:rPr>
                <w:noProof/>
                <w:webHidden/>
              </w:rPr>
              <w:fldChar w:fldCharType="begin"/>
            </w:r>
            <w:r>
              <w:rPr>
                <w:noProof/>
                <w:webHidden/>
              </w:rPr>
              <w:instrText xml:space="preserve"> PAGEREF _Toc200036515 \h </w:instrText>
            </w:r>
            <w:r>
              <w:rPr>
                <w:noProof/>
                <w:webHidden/>
              </w:rPr>
            </w:r>
            <w:r>
              <w:rPr>
                <w:noProof/>
                <w:webHidden/>
              </w:rPr>
              <w:fldChar w:fldCharType="separate"/>
            </w:r>
            <w:r>
              <w:rPr>
                <w:noProof/>
                <w:webHidden/>
              </w:rPr>
              <w:t>5</w:t>
            </w:r>
            <w:r>
              <w:rPr>
                <w:noProof/>
                <w:webHidden/>
              </w:rPr>
              <w:fldChar w:fldCharType="end"/>
            </w:r>
          </w:hyperlink>
        </w:p>
        <w:p w14:paraId="69FD1C41" w14:textId="74203434" w:rsidR="00C928A5" w:rsidRDefault="00C928A5">
          <w:pPr>
            <w:pStyle w:val="TOC1"/>
            <w:tabs>
              <w:tab w:val="right" w:leader="dot" w:pos="9016"/>
            </w:tabs>
            <w:rPr>
              <w:rFonts w:eastAsiaTheme="minorEastAsia" w:cs="Mangal"/>
              <w:noProof/>
              <w:szCs w:val="20"/>
              <w:lang w:eastAsia="en-IN" w:bidi="hi-IN"/>
            </w:rPr>
          </w:pPr>
          <w:hyperlink w:anchor="_Toc200036516" w:history="1">
            <w:r w:rsidRPr="003B6427">
              <w:rPr>
                <w:rStyle w:val="Hyperlink"/>
                <w:noProof/>
              </w:rPr>
              <w:t>EXECUTIVE SUMMARY</w:t>
            </w:r>
            <w:r>
              <w:rPr>
                <w:noProof/>
                <w:webHidden/>
              </w:rPr>
              <w:tab/>
            </w:r>
            <w:r>
              <w:rPr>
                <w:noProof/>
                <w:webHidden/>
              </w:rPr>
              <w:fldChar w:fldCharType="begin"/>
            </w:r>
            <w:r>
              <w:rPr>
                <w:noProof/>
                <w:webHidden/>
              </w:rPr>
              <w:instrText xml:space="preserve"> PAGEREF _Toc200036516 \h </w:instrText>
            </w:r>
            <w:r>
              <w:rPr>
                <w:noProof/>
                <w:webHidden/>
              </w:rPr>
            </w:r>
            <w:r>
              <w:rPr>
                <w:noProof/>
                <w:webHidden/>
              </w:rPr>
              <w:fldChar w:fldCharType="separate"/>
            </w:r>
            <w:r>
              <w:rPr>
                <w:noProof/>
                <w:webHidden/>
              </w:rPr>
              <w:t>8</w:t>
            </w:r>
            <w:r>
              <w:rPr>
                <w:noProof/>
                <w:webHidden/>
              </w:rPr>
              <w:fldChar w:fldCharType="end"/>
            </w:r>
          </w:hyperlink>
        </w:p>
        <w:p w14:paraId="2E31E6F8" w14:textId="085C17A6" w:rsidR="00C928A5" w:rsidRDefault="00C928A5">
          <w:pPr>
            <w:pStyle w:val="TOC2"/>
            <w:tabs>
              <w:tab w:val="right" w:leader="dot" w:pos="9016"/>
            </w:tabs>
            <w:rPr>
              <w:rFonts w:eastAsiaTheme="minorEastAsia" w:cs="Mangal"/>
              <w:noProof/>
              <w:szCs w:val="20"/>
              <w:lang w:eastAsia="en-IN" w:bidi="hi-IN"/>
            </w:rPr>
          </w:pPr>
          <w:hyperlink w:anchor="_Toc200036517" w:history="1">
            <w:r w:rsidRPr="003B6427">
              <w:rPr>
                <w:rStyle w:val="Hyperlink"/>
                <w:noProof/>
              </w:rPr>
              <w:t>Causal Identification of MGP Intervention Impact</w:t>
            </w:r>
            <w:r>
              <w:rPr>
                <w:noProof/>
                <w:webHidden/>
              </w:rPr>
              <w:tab/>
            </w:r>
            <w:r>
              <w:rPr>
                <w:noProof/>
                <w:webHidden/>
              </w:rPr>
              <w:fldChar w:fldCharType="begin"/>
            </w:r>
            <w:r>
              <w:rPr>
                <w:noProof/>
                <w:webHidden/>
              </w:rPr>
              <w:instrText xml:space="preserve"> PAGEREF _Toc200036517 \h </w:instrText>
            </w:r>
            <w:r>
              <w:rPr>
                <w:noProof/>
                <w:webHidden/>
              </w:rPr>
            </w:r>
            <w:r>
              <w:rPr>
                <w:noProof/>
                <w:webHidden/>
              </w:rPr>
              <w:fldChar w:fldCharType="separate"/>
            </w:r>
            <w:r>
              <w:rPr>
                <w:noProof/>
                <w:webHidden/>
              </w:rPr>
              <w:t>8</w:t>
            </w:r>
            <w:r>
              <w:rPr>
                <w:noProof/>
                <w:webHidden/>
              </w:rPr>
              <w:fldChar w:fldCharType="end"/>
            </w:r>
          </w:hyperlink>
        </w:p>
        <w:p w14:paraId="4B768D83" w14:textId="44C6C030" w:rsidR="00C928A5" w:rsidRDefault="00C928A5">
          <w:pPr>
            <w:pStyle w:val="TOC2"/>
            <w:tabs>
              <w:tab w:val="right" w:leader="dot" w:pos="9016"/>
            </w:tabs>
            <w:rPr>
              <w:rFonts w:eastAsiaTheme="minorEastAsia" w:cs="Mangal"/>
              <w:noProof/>
              <w:szCs w:val="20"/>
              <w:lang w:eastAsia="en-IN" w:bidi="hi-IN"/>
            </w:rPr>
          </w:pPr>
          <w:hyperlink w:anchor="_Toc200036518" w:history="1">
            <w:r w:rsidRPr="003B6427">
              <w:rPr>
                <w:rStyle w:val="Hyperlink"/>
                <w:noProof/>
              </w:rPr>
              <w:t>Study Sample</w:t>
            </w:r>
            <w:r>
              <w:rPr>
                <w:noProof/>
                <w:webHidden/>
              </w:rPr>
              <w:tab/>
            </w:r>
            <w:r>
              <w:rPr>
                <w:noProof/>
                <w:webHidden/>
              </w:rPr>
              <w:fldChar w:fldCharType="begin"/>
            </w:r>
            <w:r>
              <w:rPr>
                <w:noProof/>
                <w:webHidden/>
              </w:rPr>
              <w:instrText xml:space="preserve"> PAGEREF _Toc200036518 \h </w:instrText>
            </w:r>
            <w:r>
              <w:rPr>
                <w:noProof/>
                <w:webHidden/>
              </w:rPr>
            </w:r>
            <w:r>
              <w:rPr>
                <w:noProof/>
                <w:webHidden/>
              </w:rPr>
              <w:fldChar w:fldCharType="separate"/>
            </w:r>
            <w:r>
              <w:rPr>
                <w:noProof/>
                <w:webHidden/>
              </w:rPr>
              <w:t>9</w:t>
            </w:r>
            <w:r>
              <w:rPr>
                <w:noProof/>
                <w:webHidden/>
              </w:rPr>
              <w:fldChar w:fldCharType="end"/>
            </w:r>
          </w:hyperlink>
        </w:p>
        <w:p w14:paraId="1E1FB721" w14:textId="05DFC6FC" w:rsidR="00C928A5" w:rsidRDefault="00C928A5">
          <w:pPr>
            <w:pStyle w:val="TOC2"/>
            <w:tabs>
              <w:tab w:val="right" w:leader="dot" w:pos="9016"/>
            </w:tabs>
            <w:rPr>
              <w:rFonts w:eastAsiaTheme="minorEastAsia" w:cs="Mangal"/>
              <w:noProof/>
              <w:szCs w:val="20"/>
              <w:lang w:eastAsia="en-IN" w:bidi="hi-IN"/>
            </w:rPr>
          </w:pPr>
          <w:hyperlink w:anchor="_Toc200036519" w:history="1">
            <w:r w:rsidRPr="003B6427">
              <w:rPr>
                <w:rStyle w:val="Hyperlink"/>
                <w:noProof/>
              </w:rPr>
              <w:t>Key Findings:</w:t>
            </w:r>
            <w:r>
              <w:rPr>
                <w:noProof/>
                <w:webHidden/>
              </w:rPr>
              <w:tab/>
            </w:r>
            <w:r>
              <w:rPr>
                <w:noProof/>
                <w:webHidden/>
              </w:rPr>
              <w:fldChar w:fldCharType="begin"/>
            </w:r>
            <w:r>
              <w:rPr>
                <w:noProof/>
                <w:webHidden/>
              </w:rPr>
              <w:instrText xml:space="preserve"> PAGEREF _Toc200036519 \h </w:instrText>
            </w:r>
            <w:r>
              <w:rPr>
                <w:noProof/>
                <w:webHidden/>
              </w:rPr>
            </w:r>
            <w:r>
              <w:rPr>
                <w:noProof/>
                <w:webHidden/>
              </w:rPr>
              <w:fldChar w:fldCharType="separate"/>
            </w:r>
            <w:r>
              <w:rPr>
                <w:noProof/>
                <w:webHidden/>
              </w:rPr>
              <w:t>9</w:t>
            </w:r>
            <w:r>
              <w:rPr>
                <w:noProof/>
                <w:webHidden/>
              </w:rPr>
              <w:fldChar w:fldCharType="end"/>
            </w:r>
          </w:hyperlink>
        </w:p>
        <w:p w14:paraId="41C12CFA" w14:textId="09DB357C" w:rsidR="00C928A5" w:rsidRDefault="00C928A5">
          <w:pPr>
            <w:pStyle w:val="TOC3"/>
            <w:tabs>
              <w:tab w:val="right" w:leader="dot" w:pos="9016"/>
            </w:tabs>
            <w:rPr>
              <w:rFonts w:eastAsiaTheme="minorEastAsia" w:cs="Mangal"/>
              <w:noProof/>
              <w:szCs w:val="20"/>
              <w:lang w:eastAsia="en-IN" w:bidi="hi-IN"/>
            </w:rPr>
          </w:pPr>
          <w:hyperlink w:anchor="_Toc200036520" w:history="1">
            <w:r w:rsidRPr="003B6427">
              <w:rPr>
                <w:rStyle w:val="Hyperlink"/>
                <w:noProof/>
              </w:rPr>
              <w:t>1. Impact on Enterprise Survival and Sustainability</w:t>
            </w:r>
            <w:r>
              <w:rPr>
                <w:noProof/>
                <w:webHidden/>
              </w:rPr>
              <w:tab/>
            </w:r>
            <w:r>
              <w:rPr>
                <w:noProof/>
                <w:webHidden/>
              </w:rPr>
              <w:fldChar w:fldCharType="begin"/>
            </w:r>
            <w:r>
              <w:rPr>
                <w:noProof/>
                <w:webHidden/>
              </w:rPr>
              <w:instrText xml:space="preserve"> PAGEREF _Toc200036520 \h </w:instrText>
            </w:r>
            <w:r>
              <w:rPr>
                <w:noProof/>
                <w:webHidden/>
              </w:rPr>
            </w:r>
            <w:r>
              <w:rPr>
                <w:noProof/>
                <w:webHidden/>
              </w:rPr>
              <w:fldChar w:fldCharType="separate"/>
            </w:r>
            <w:r>
              <w:rPr>
                <w:noProof/>
                <w:webHidden/>
              </w:rPr>
              <w:t>9</w:t>
            </w:r>
            <w:r>
              <w:rPr>
                <w:noProof/>
                <w:webHidden/>
              </w:rPr>
              <w:fldChar w:fldCharType="end"/>
            </w:r>
          </w:hyperlink>
        </w:p>
        <w:p w14:paraId="2AE7514E" w14:textId="2EEE9B73" w:rsidR="00C928A5" w:rsidRDefault="00C928A5">
          <w:pPr>
            <w:pStyle w:val="TOC3"/>
            <w:tabs>
              <w:tab w:val="right" w:leader="dot" w:pos="9016"/>
            </w:tabs>
            <w:rPr>
              <w:rFonts w:eastAsiaTheme="minorEastAsia" w:cs="Mangal"/>
              <w:noProof/>
              <w:szCs w:val="20"/>
              <w:lang w:eastAsia="en-IN" w:bidi="hi-IN"/>
            </w:rPr>
          </w:pPr>
          <w:hyperlink w:anchor="_Toc200036521" w:history="1">
            <w:r w:rsidRPr="003B6427">
              <w:rPr>
                <w:rStyle w:val="Hyperlink"/>
                <w:noProof/>
              </w:rPr>
              <w:t>2. Enterprise Performance: Revenue, Costs, and Profits</w:t>
            </w:r>
            <w:r>
              <w:rPr>
                <w:noProof/>
                <w:webHidden/>
              </w:rPr>
              <w:tab/>
            </w:r>
            <w:r>
              <w:rPr>
                <w:noProof/>
                <w:webHidden/>
              </w:rPr>
              <w:fldChar w:fldCharType="begin"/>
            </w:r>
            <w:r>
              <w:rPr>
                <w:noProof/>
                <w:webHidden/>
              </w:rPr>
              <w:instrText xml:space="preserve"> PAGEREF _Toc200036521 \h </w:instrText>
            </w:r>
            <w:r>
              <w:rPr>
                <w:noProof/>
                <w:webHidden/>
              </w:rPr>
            </w:r>
            <w:r>
              <w:rPr>
                <w:noProof/>
                <w:webHidden/>
              </w:rPr>
              <w:fldChar w:fldCharType="separate"/>
            </w:r>
            <w:r>
              <w:rPr>
                <w:noProof/>
                <w:webHidden/>
              </w:rPr>
              <w:t>10</w:t>
            </w:r>
            <w:r>
              <w:rPr>
                <w:noProof/>
                <w:webHidden/>
              </w:rPr>
              <w:fldChar w:fldCharType="end"/>
            </w:r>
          </w:hyperlink>
        </w:p>
        <w:p w14:paraId="0726F90D" w14:textId="4F400DAE" w:rsidR="00C928A5" w:rsidRDefault="00C928A5">
          <w:pPr>
            <w:pStyle w:val="TOC3"/>
            <w:tabs>
              <w:tab w:val="right" w:leader="dot" w:pos="9016"/>
            </w:tabs>
            <w:rPr>
              <w:rFonts w:eastAsiaTheme="minorEastAsia" w:cs="Mangal"/>
              <w:noProof/>
              <w:szCs w:val="20"/>
              <w:lang w:eastAsia="en-IN" w:bidi="hi-IN"/>
            </w:rPr>
          </w:pPr>
          <w:hyperlink w:anchor="_Toc200036522" w:history="1">
            <w:r w:rsidRPr="003B6427">
              <w:rPr>
                <w:rStyle w:val="Hyperlink"/>
                <w:noProof/>
              </w:rPr>
              <w:t>3. Investment Transformation and Capital Formation</w:t>
            </w:r>
            <w:r>
              <w:rPr>
                <w:noProof/>
                <w:webHidden/>
              </w:rPr>
              <w:tab/>
            </w:r>
            <w:r>
              <w:rPr>
                <w:noProof/>
                <w:webHidden/>
              </w:rPr>
              <w:fldChar w:fldCharType="begin"/>
            </w:r>
            <w:r>
              <w:rPr>
                <w:noProof/>
                <w:webHidden/>
              </w:rPr>
              <w:instrText xml:space="preserve"> PAGEREF _Toc200036522 \h </w:instrText>
            </w:r>
            <w:r>
              <w:rPr>
                <w:noProof/>
                <w:webHidden/>
              </w:rPr>
            </w:r>
            <w:r>
              <w:rPr>
                <w:noProof/>
                <w:webHidden/>
              </w:rPr>
              <w:fldChar w:fldCharType="separate"/>
            </w:r>
            <w:r>
              <w:rPr>
                <w:noProof/>
                <w:webHidden/>
              </w:rPr>
              <w:t>10</w:t>
            </w:r>
            <w:r>
              <w:rPr>
                <w:noProof/>
                <w:webHidden/>
              </w:rPr>
              <w:fldChar w:fldCharType="end"/>
            </w:r>
          </w:hyperlink>
        </w:p>
        <w:p w14:paraId="7D2D27C8" w14:textId="6CE3AEC9" w:rsidR="00C928A5" w:rsidRDefault="00C928A5">
          <w:pPr>
            <w:pStyle w:val="TOC3"/>
            <w:tabs>
              <w:tab w:val="right" w:leader="dot" w:pos="9016"/>
            </w:tabs>
            <w:rPr>
              <w:rFonts w:eastAsiaTheme="minorEastAsia" w:cs="Mangal"/>
              <w:noProof/>
              <w:szCs w:val="20"/>
              <w:lang w:eastAsia="en-IN" w:bidi="hi-IN"/>
            </w:rPr>
          </w:pPr>
          <w:hyperlink w:anchor="_Toc200036523" w:history="1">
            <w:r w:rsidRPr="003B6427">
              <w:rPr>
                <w:rStyle w:val="Hyperlink"/>
                <w:noProof/>
              </w:rPr>
              <w:t>4. Business Practices and Managerial Capabilities</w:t>
            </w:r>
            <w:r>
              <w:rPr>
                <w:noProof/>
                <w:webHidden/>
              </w:rPr>
              <w:tab/>
            </w:r>
            <w:r>
              <w:rPr>
                <w:noProof/>
                <w:webHidden/>
              </w:rPr>
              <w:fldChar w:fldCharType="begin"/>
            </w:r>
            <w:r>
              <w:rPr>
                <w:noProof/>
                <w:webHidden/>
              </w:rPr>
              <w:instrText xml:space="preserve"> PAGEREF _Toc200036523 \h </w:instrText>
            </w:r>
            <w:r>
              <w:rPr>
                <w:noProof/>
                <w:webHidden/>
              </w:rPr>
            </w:r>
            <w:r>
              <w:rPr>
                <w:noProof/>
                <w:webHidden/>
              </w:rPr>
              <w:fldChar w:fldCharType="separate"/>
            </w:r>
            <w:r>
              <w:rPr>
                <w:noProof/>
                <w:webHidden/>
              </w:rPr>
              <w:t>11</w:t>
            </w:r>
            <w:r>
              <w:rPr>
                <w:noProof/>
                <w:webHidden/>
              </w:rPr>
              <w:fldChar w:fldCharType="end"/>
            </w:r>
          </w:hyperlink>
        </w:p>
        <w:p w14:paraId="485C2F79" w14:textId="71A625D0" w:rsidR="00C928A5" w:rsidRDefault="00C928A5">
          <w:pPr>
            <w:pStyle w:val="TOC3"/>
            <w:tabs>
              <w:tab w:val="right" w:leader="dot" w:pos="9016"/>
            </w:tabs>
            <w:rPr>
              <w:rFonts w:eastAsiaTheme="minorEastAsia" w:cs="Mangal"/>
              <w:noProof/>
              <w:szCs w:val="20"/>
              <w:lang w:eastAsia="en-IN" w:bidi="hi-IN"/>
            </w:rPr>
          </w:pPr>
          <w:hyperlink w:anchor="_Toc200036524" w:history="1">
            <w:r w:rsidRPr="003B6427">
              <w:rPr>
                <w:rStyle w:val="Hyperlink"/>
                <w:noProof/>
              </w:rPr>
              <w:t>5. Innovation and Technology Adoption</w:t>
            </w:r>
            <w:r>
              <w:rPr>
                <w:noProof/>
                <w:webHidden/>
              </w:rPr>
              <w:tab/>
            </w:r>
            <w:r>
              <w:rPr>
                <w:noProof/>
                <w:webHidden/>
              </w:rPr>
              <w:fldChar w:fldCharType="begin"/>
            </w:r>
            <w:r>
              <w:rPr>
                <w:noProof/>
                <w:webHidden/>
              </w:rPr>
              <w:instrText xml:space="preserve"> PAGEREF _Toc200036524 \h </w:instrText>
            </w:r>
            <w:r>
              <w:rPr>
                <w:noProof/>
                <w:webHidden/>
              </w:rPr>
            </w:r>
            <w:r>
              <w:rPr>
                <w:noProof/>
                <w:webHidden/>
              </w:rPr>
              <w:fldChar w:fldCharType="separate"/>
            </w:r>
            <w:r>
              <w:rPr>
                <w:noProof/>
                <w:webHidden/>
              </w:rPr>
              <w:t>11</w:t>
            </w:r>
            <w:r>
              <w:rPr>
                <w:noProof/>
                <w:webHidden/>
              </w:rPr>
              <w:fldChar w:fldCharType="end"/>
            </w:r>
          </w:hyperlink>
        </w:p>
        <w:p w14:paraId="13960CB3" w14:textId="10A3E48B" w:rsidR="00C928A5" w:rsidRDefault="00C928A5">
          <w:pPr>
            <w:pStyle w:val="TOC3"/>
            <w:tabs>
              <w:tab w:val="right" w:leader="dot" w:pos="9016"/>
            </w:tabs>
            <w:rPr>
              <w:rFonts w:eastAsiaTheme="minorEastAsia" w:cs="Mangal"/>
              <w:noProof/>
              <w:szCs w:val="20"/>
              <w:lang w:eastAsia="en-IN" w:bidi="hi-IN"/>
            </w:rPr>
          </w:pPr>
          <w:hyperlink w:anchor="_Toc200036525" w:history="1">
            <w:r w:rsidRPr="003B6427">
              <w:rPr>
                <w:rStyle w:val="Hyperlink"/>
                <w:noProof/>
              </w:rPr>
              <w:t>6. Employment Generation and Job Quality</w:t>
            </w:r>
            <w:r>
              <w:rPr>
                <w:noProof/>
                <w:webHidden/>
              </w:rPr>
              <w:tab/>
            </w:r>
            <w:r>
              <w:rPr>
                <w:noProof/>
                <w:webHidden/>
              </w:rPr>
              <w:fldChar w:fldCharType="begin"/>
            </w:r>
            <w:r>
              <w:rPr>
                <w:noProof/>
                <w:webHidden/>
              </w:rPr>
              <w:instrText xml:space="preserve"> PAGEREF _Toc200036525 \h </w:instrText>
            </w:r>
            <w:r>
              <w:rPr>
                <w:noProof/>
                <w:webHidden/>
              </w:rPr>
            </w:r>
            <w:r>
              <w:rPr>
                <w:noProof/>
                <w:webHidden/>
              </w:rPr>
              <w:fldChar w:fldCharType="separate"/>
            </w:r>
            <w:r>
              <w:rPr>
                <w:noProof/>
                <w:webHidden/>
              </w:rPr>
              <w:t>12</w:t>
            </w:r>
            <w:r>
              <w:rPr>
                <w:noProof/>
                <w:webHidden/>
              </w:rPr>
              <w:fldChar w:fldCharType="end"/>
            </w:r>
          </w:hyperlink>
        </w:p>
        <w:p w14:paraId="7E71FD66" w14:textId="791D219B" w:rsidR="00C928A5" w:rsidRDefault="00C928A5">
          <w:pPr>
            <w:pStyle w:val="TOC3"/>
            <w:tabs>
              <w:tab w:val="right" w:leader="dot" w:pos="9016"/>
            </w:tabs>
            <w:rPr>
              <w:rFonts w:eastAsiaTheme="minorEastAsia" w:cs="Mangal"/>
              <w:noProof/>
              <w:szCs w:val="20"/>
              <w:lang w:eastAsia="en-IN" w:bidi="hi-IN"/>
            </w:rPr>
          </w:pPr>
          <w:hyperlink w:anchor="_Toc200036526" w:history="1">
            <w:r w:rsidRPr="003B6427">
              <w:rPr>
                <w:rStyle w:val="Hyperlink"/>
                <w:noProof/>
              </w:rPr>
              <w:t>7. Financial Health and Debt Management</w:t>
            </w:r>
            <w:r>
              <w:rPr>
                <w:noProof/>
                <w:webHidden/>
              </w:rPr>
              <w:tab/>
            </w:r>
            <w:r>
              <w:rPr>
                <w:noProof/>
                <w:webHidden/>
              </w:rPr>
              <w:fldChar w:fldCharType="begin"/>
            </w:r>
            <w:r>
              <w:rPr>
                <w:noProof/>
                <w:webHidden/>
              </w:rPr>
              <w:instrText xml:space="preserve"> PAGEREF _Toc200036526 \h </w:instrText>
            </w:r>
            <w:r>
              <w:rPr>
                <w:noProof/>
                <w:webHidden/>
              </w:rPr>
            </w:r>
            <w:r>
              <w:rPr>
                <w:noProof/>
                <w:webHidden/>
              </w:rPr>
              <w:fldChar w:fldCharType="separate"/>
            </w:r>
            <w:r>
              <w:rPr>
                <w:noProof/>
                <w:webHidden/>
              </w:rPr>
              <w:t>12</w:t>
            </w:r>
            <w:r>
              <w:rPr>
                <w:noProof/>
                <w:webHidden/>
              </w:rPr>
              <w:fldChar w:fldCharType="end"/>
            </w:r>
          </w:hyperlink>
        </w:p>
        <w:p w14:paraId="7613321B" w14:textId="6BCDD296" w:rsidR="00C928A5" w:rsidRDefault="00C928A5">
          <w:pPr>
            <w:pStyle w:val="TOC2"/>
            <w:tabs>
              <w:tab w:val="right" w:leader="dot" w:pos="9016"/>
            </w:tabs>
            <w:rPr>
              <w:rFonts w:eastAsiaTheme="minorEastAsia" w:cs="Mangal"/>
              <w:noProof/>
              <w:szCs w:val="20"/>
              <w:lang w:eastAsia="en-IN" w:bidi="hi-IN"/>
            </w:rPr>
          </w:pPr>
          <w:hyperlink w:anchor="_Toc200036527" w:history="1">
            <w:r w:rsidRPr="003B6427">
              <w:rPr>
                <w:rStyle w:val="Hyperlink"/>
                <w:noProof/>
              </w:rPr>
              <w:t>Program Effectiveness and Areas for Experimentation</w:t>
            </w:r>
            <w:r>
              <w:rPr>
                <w:noProof/>
                <w:webHidden/>
              </w:rPr>
              <w:tab/>
            </w:r>
            <w:r>
              <w:rPr>
                <w:noProof/>
                <w:webHidden/>
              </w:rPr>
              <w:fldChar w:fldCharType="begin"/>
            </w:r>
            <w:r>
              <w:rPr>
                <w:noProof/>
                <w:webHidden/>
              </w:rPr>
              <w:instrText xml:space="preserve"> PAGEREF _Toc200036527 \h </w:instrText>
            </w:r>
            <w:r>
              <w:rPr>
                <w:noProof/>
                <w:webHidden/>
              </w:rPr>
            </w:r>
            <w:r>
              <w:rPr>
                <w:noProof/>
                <w:webHidden/>
              </w:rPr>
              <w:fldChar w:fldCharType="separate"/>
            </w:r>
            <w:r>
              <w:rPr>
                <w:noProof/>
                <w:webHidden/>
              </w:rPr>
              <w:t>13</w:t>
            </w:r>
            <w:r>
              <w:rPr>
                <w:noProof/>
                <w:webHidden/>
              </w:rPr>
              <w:fldChar w:fldCharType="end"/>
            </w:r>
          </w:hyperlink>
        </w:p>
        <w:p w14:paraId="59761FFB" w14:textId="44CBE66A" w:rsidR="00C928A5" w:rsidRDefault="00C928A5">
          <w:pPr>
            <w:pStyle w:val="TOC3"/>
            <w:tabs>
              <w:tab w:val="right" w:leader="dot" w:pos="9016"/>
            </w:tabs>
            <w:rPr>
              <w:rFonts w:eastAsiaTheme="minorEastAsia" w:cs="Mangal"/>
              <w:noProof/>
              <w:szCs w:val="20"/>
              <w:lang w:eastAsia="en-IN" w:bidi="hi-IN"/>
            </w:rPr>
          </w:pPr>
          <w:hyperlink w:anchor="_Toc200036528" w:history="1">
            <w:r w:rsidRPr="003B6427">
              <w:rPr>
                <w:rStyle w:val="Hyperlink"/>
                <w:noProof/>
              </w:rPr>
              <w:t>Need for Business Practice Enhancement Experiments</w:t>
            </w:r>
            <w:r>
              <w:rPr>
                <w:noProof/>
                <w:webHidden/>
              </w:rPr>
              <w:tab/>
            </w:r>
            <w:r>
              <w:rPr>
                <w:noProof/>
                <w:webHidden/>
              </w:rPr>
              <w:fldChar w:fldCharType="begin"/>
            </w:r>
            <w:r>
              <w:rPr>
                <w:noProof/>
                <w:webHidden/>
              </w:rPr>
              <w:instrText xml:space="preserve"> PAGEREF _Toc200036528 \h </w:instrText>
            </w:r>
            <w:r>
              <w:rPr>
                <w:noProof/>
                <w:webHidden/>
              </w:rPr>
            </w:r>
            <w:r>
              <w:rPr>
                <w:noProof/>
                <w:webHidden/>
              </w:rPr>
              <w:fldChar w:fldCharType="separate"/>
            </w:r>
            <w:r>
              <w:rPr>
                <w:noProof/>
                <w:webHidden/>
              </w:rPr>
              <w:t>13</w:t>
            </w:r>
            <w:r>
              <w:rPr>
                <w:noProof/>
                <w:webHidden/>
              </w:rPr>
              <w:fldChar w:fldCharType="end"/>
            </w:r>
          </w:hyperlink>
        </w:p>
        <w:p w14:paraId="23B5C8DC" w14:textId="3DEA28C0" w:rsidR="00C928A5" w:rsidRDefault="00C928A5">
          <w:pPr>
            <w:pStyle w:val="TOC3"/>
            <w:tabs>
              <w:tab w:val="right" w:leader="dot" w:pos="9016"/>
            </w:tabs>
            <w:rPr>
              <w:rFonts w:eastAsiaTheme="minorEastAsia" w:cs="Mangal"/>
              <w:noProof/>
              <w:szCs w:val="20"/>
              <w:lang w:eastAsia="en-IN" w:bidi="hi-IN"/>
            </w:rPr>
          </w:pPr>
          <w:hyperlink w:anchor="_Toc200036529" w:history="1">
            <w:r w:rsidRPr="003B6427">
              <w:rPr>
                <w:rStyle w:val="Hyperlink"/>
                <w:noProof/>
              </w:rPr>
              <w:t>Market Linkage Strengthening Experiments</w:t>
            </w:r>
            <w:r>
              <w:rPr>
                <w:noProof/>
                <w:webHidden/>
              </w:rPr>
              <w:tab/>
            </w:r>
            <w:r>
              <w:rPr>
                <w:noProof/>
                <w:webHidden/>
              </w:rPr>
              <w:fldChar w:fldCharType="begin"/>
            </w:r>
            <w:r>
              <w:rPr>
                <w:noProof/>
                <w:webHidden/>
              </w:rPr>
              <w:instrText xml:space="preserve"> PAGEREF _Toc200036529 \h </w:instrText>
            </w:r>
            <w:r>
              <w:rPr>
                <w:noProof/>
                <w:webHidden/>
              </w:rPr>
            </w:r>
            <w:r>
              <w:rPr>
                <w:noProof/>
                <w:webHidden/>
              </w:rPr>
              <w:fldChar w:fldCharType="separate"/>
            </w:r>
            <w:r>
              <w:rPr>
                <w:noProof/>
                <w:webHidden/>
              </w:rPr>
              <w:t>14</w:t>
            </w:r>
            <w:r>
              <w:rPr>
                <w:noProof/>
                <w:webHidden/>
              </w:rPr>
              <w:fldChar w:fldCharType="end"/>
            </w:r>
          </w:hyperlink>
        </w:p>
        <w:p w14:paraId="0FE77040" w14:textId="75FE6B62" w:rsidR="00C928A5" w:rsidRDefault="00C928A5">
          <w:pPr>
            <w:pStyle w:val="TOC1"/>
            <w:tabs>
              <w:tab w:val="left" w:pos="440"/>
              <w:tab w:val="right" w:leader="dot" w:pos="9016"/>
            </w:tabs>
            <w:rPr>
              <w:rFonts w:eastAsiaTheme="minorEastAsia" w:cs="Mangal"/>
              <w:noProof/>
              <w:szCs w:val="20"/>
              <w:lang w:eastAsia="en-IN" w:bidi="hi-IN"/>
            </w:rPr>
          </w:pPr>
          <w:hyperlink w:anchor="_Toc200036530" w:history="1">
            <w:r w:rsidRPr="003B6427">
              <w:rPr>
                <w:rStyle w:val="Hyperlink"/>
                <w:rFonts w:ascii="Times New Roman" w:hAnsi="Times New Roman" w:cs="Times New Roman"/>
                <w:noProof/>
              </w:rPr>
              <w:t>1.</w:t>
            </w:r>
            <w:r>
              <w:rPr>
                <w:rFonts w:eastAsiaTheme="minorEastAsia" w:cs="Mangal"/>
                <w:noProof/>
                <w:szCs w:val="20"/>
                <w:lang w:eastAsia="en-IN" w:bidi="hi-IN"/>
              </w:rPr>
              <w:tab/>
            </w:r>
            <w:r w:rsidRPr="003B642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_Toc200036530 \h </w:instrText>
            </w:r>
            <w:r>
              <w:rPr>
                <w:noProof/>
                <w:webHidden/>
              </w:rPr>
            </w:r>
            <w:r>
              <w:rPr>
                <w:noProof/>
                <w:webHidden/>
              </w:rPr>
              <w:fldChar w:fldCharType="separate"/>
            </w:r>
            <w:r>
              <w:rPr>
                <w:noProof/>
                <w:webHidden/>
              </w:rPr>
              <w:t>15</w:t>
            </w:r>
            <w:r>
              <w:rPr>
                <w:noProof/>
                <w:webHidden/>
              </w:rPr>
              <w:fldChar w:fldCharType="end"/>
            </w:r>
          </w:hyperlink>
        </w:p>
        <w:p w14:paraId="3CC9EFF0" w14:textId="4B6EDEFD" w:rsidR="00C928A5" w:rsidRDefault="00C928A5">
          <w:pPr>
            <w:pStyle w:val="TOC2"/>
            <w:tabs>
              <w:tab w:val="right" w:leader="dot" w:pos="9016"/>
            </w:tabs>
            <w:rPr>
              <w:rFonts w:eastAsiaTheme="minorEastAsia" w:cs="Mangal"/>
              <w:noProof/>
              <w:szCs w:val="20"/>
              <w:lang w:eastAsia="en-IN" w:bidi="hi-IN"/>
            </w:rPr>
          </w:pPr>
          <w:hyperlink w:anchor="_Toc200036531" w:history="1">
            <w:r w:rsidRPr="003B6427">
              <w:rPr>
                <w:rStyle w:val="Hyperlink"/>
                <w:noProof/>
              </w:rPr>
              <w:t>1.1 Problem Statement</w:t>
            </w:r>
            <w:r>
              <w:rPr>
                <w:noProof/>
                <w:webHidden/>
              </w:rPr>
              <w:tab/>
            </w:r>
            <w:r>
              <w:rPr>
                <w:noProof/>
                <w:webHidden/>
              </w:rPr>
              <w:fldChar w:fldCharType="begin"/>
            </w:r>
            <w:r>
              <w:rPr>
                <w:noProof/>
                <w:webHidden/>
              </w:rPr>
              <w:instrText xml:space="preserve"> PAGEREF _Toc200036531 \h </w:instrText>
            </w:r>
            <w:r>
              <w:rPr>
                <w:noProof/>
                <w:webHidden/>
              </w:rPr>
            </w:r>
            <w:r>
              <w:rPr>
                <w:noProof/>
                <w:webHidden/>
              </w:rPr>
              <w:fldChar w:fldCharType="separate"/>
            </w:r>
            <w:r>
              <w:rPr>
                <w:noProof/>
                <w:webHidden/>
              </w:rPr>
              <w:t>18</w:t>
            </w:r>
            <w:r>
              <w:rPr>
                <w:noProof/>
                <w:webHidden/>
              </w:rPr>
              <w:fldChar w:fldCharType="end"/>
            </w:r>
          </w:hyperlink>
        </w:p>
        <w:p w14:paraId="2A0695DE" w14:textId="7E4EA616" w:rsidR="00C928A5" w:rsidRDefault="00C928A5">
          <w:pPr>
            <w:pStyle w:val="TOC1"/>
            <w:tabs>
              <w:tab w:val="left" w:pos="440"/>
              <w:tab w:val="right" w:leader="dot" w:pos="9016"/>
            </w:tabs>
            <w:rPr>
              <w:rFonts w:eastAsiaTheme="minorEastAsia" w:cs="Mangal"/>
              <w:noProof/>
              <w:szCs w:val="20"/>
              <w:lang w:eastAsia="en-IN" w:bidi="hi-IN"/>
            </w:rPr>
          </w:pPr>
          <w:hyperlink w:anchor="_Toc200036532" w:history="1">
            <w:r w:rsidRPr="003B6427">
              <w:rPr>
                <w:rStyle w:val="Hyperlink"/>
                <w:noProof/>
              </w:rPr>
              <w:t>2.</w:t>
            </w:r>
            <w:r>
              <w:rPr>
                <w:rFonts w:eastAsiaTheme="minorEastAsia" w:cs="Mangal"/>
                <w:noProof/>
                <w:szCs w:val="20"/>
                <w:lang w:eastAsia="en-IN" w:bidi="hi-IN"/>
              </w:rPr>
              <w:tab/>
            </w:r>
            <w:r w:rsidRPr="003B6427">
              <w:rPr>
                <w:rStyle w:val="Hyperlink"/>
                <w:noProof/>
              </w:rPr>
              <w:t>Theoretical Background</w:t>
            </w:r>
            <w:r>
              <w:rPr>
                <w:noProof/>
                <w:webHidden/>
              </w:rPr>
              <w:tab/>
            </w:r>
            <w:r>
              <w:rPr>
                <w:noProof/>
                <w:webHidden/>
              </w:rPr>
              <w:fldChar w:fldCharType="begin"/>
            </w:r>
            <w:r>
              <w:rPr>
                <w:noProof/>
                <w:webHidden/>
              </w:rPr>
              <w:instrText xml:space="preserve"> PAGEREF _Toc200036532 \h </w:instrText>
            </w:r>
            <w:r>
              <w:rPr>
                <w:noProof/>
                <w:webHidden/>
              </w:rPr>
            </w:r>
            <w:r>
              <w:rPr>
                <w:noProof/>
                <w:webHidden/>
              </w:rPr>
              <w:fldChar w:fldCharType="separate"/>
            </w:r>
            <w:r>
              <w:rPr>
                <w:noProof/>
                <w:webHidden/>
              </w:rPr>
              <w:t>20</w:t>
            </w:r>
            <w:r>
              <w:rPr>
                <w:noProof/>
                <w:webHidden/>
              </w:rPr>
              <w:fldChar w:fldCharType="end"/>
            </w:r>
          </w:hyperlink>
        </w:p>
        <w:p w14:paraId="59B02AA8" w14:textId="43DC8A2D" w:rsidR="00C928A5" w:rsidRDefault="00C928A5">
          <w:pPr>
            <w:pStyle w:val="TOC2"/>
            <w:tabs>
              <w:tab w:val="right" w:leader="dot" w:pos="9016"/>
            </w:tabs>
            <w:rPr>
              <w:rFonts w:eastAsiaTheme="minorEastAsia" w:cs="Mangal"/>
              <w:noProof/>
              <w:szCs w:val="20"/>
              <w:lang w:eastAsia="en-IN" w:bidi="hi-IN"/>
            </w:rPr>
          </w:pPr>
          <w:hyperlink w:anchor="_Toc200036533" w:history="1">
            <w:r w:rsidRPr="003B6427">
              <w:rPr>
                <w:rStyle w:val="Hyperlink"/>
                <w:noProof/>
              </w:rPr>
              <w:t>2.1 Conceptual Model</w:t>
            </w:r>
            <w:r>
              <w:rPr>
                <w:noProof/>
                <w:webHidden/>
              </w:rPr>
              <w:tab/>
            </w:r>
            <w:r>
              <w:rPr>
                <w:noProof/>
                <w:webHidden/>
              </w:rPr>
              <w:fldChar w:fldCharType="begin"/>
            </w:r>
            <w:r>
              <w:rPr>
                <w:noProof/>
                <w:webHidden/>
              </w:rPr>
              <w:instrText xml:space="preserve"> PAGEREF _Toc200036533 \h </w:instrText>
            </w:r>
            <w:r>
              <w:rPr>
                <w:noProof/>
                <w:webHidden/>
              </w:rPr>
            </w:r>
            <w:r>
              <w:rPr>
                <w:noProof/>
                <w:webHidden/>
              </w:rPr>
              <w:fldChar w:fldCharType="separate"/>
            </w:r>
            <w:r>
              <w:rPr>
                <w:noProof/>
                <w:webHidden/>
              </w:rPr>
              <w:t>21</w:t>
            </w:r>
            <w:r>
              <w:rPr>
                <w:noProof/>
                <w:webHidden/>
              </w:rPr>
              <w:fldChar w:fldCharType="end"/>
            </w:r>
          </w:hyperlink>
        </w:p>
        <w:p w14:paraId="56615409" w14:textId="067DE6F5" w:rsidR="00C928A5" w:rsidRDefault="00C928A5">
          <w:pPr>
            <w:pStyle w:val="TOC1"/>
            <w:tabs>
              <w:tab w:val="left" w:pos="440"/>
              <w:tab w:val="right" w:leader="dot" w:pos="9016"/>
            </w:tabs>
            <w:rPr>
              <w:rFonts w:eastAsiaTheme="minorEastAsia" w:cs="Mangal"/>
              <w:noProof/>
              <w:szCs w:val="20"/>
              <w:lang w:eastAsia="en-IN" w:bidi="hi-IN"/>
            </w:rPr>
          </w:pPr>
          <w:hyperlink w:anchor="_Toc200036534" w:history="1">
            <w:r w:rsidRPr="003B6427">
              <w:rPr>
                <w:rStyle w:val="Hyperlink"/>
                <w:rFonts w:ascii="Times New Roman" w:hAnsi="Times New Roman" w:cs="Times New Roman"/>
                <w:noProof/>
              </w:rPr>
              <w:t>3.</w:t>
            </w:r>
            <w:r>
              <w:rPr>
                <w:rFonts w:eastAsiaTheme="minorEastAsia" w:cs="Mangal"/>
                <w:noProof/>
                <w:szCs w:val="20"/>
                <w:lang w:eastAsia="en-IN" w:bidi="hi-IN"/>
              </w:rPr>
              <w:tab/>
            </w:r>
            <w:r w:rsidRPr="003B6427">
              <w:rPr>
                <w:rStyle w:val="Hyperlink"/>
                <w:rFonts w:ascii="Times New Roman" w:hAnsi="Times New Roman" w:cs="Times New Roman"/>
                <w:noProof/>
              </w:rPr>
              <w:t>Institutional Background</w:t>
            </w:r>
            <w:r>
              <w:rPr>
                <w:noProof/>
                <w:webHidden/>
              </w:rPr>
              <w:tab/>
            </w:r>
            <w:r>
              <w:rPr>
                <w:noProof/>
                <w:webHidden/>
              </w:rPr>
              <w:fldChar w:fldCharType="begin"/>
            </w:r>
            <w:r>
              <w:rPr>
                <w:noProof/>
                <w:webHidden/>
              </w:rPr>
              <w:instrText xml:space="preserve"> PAGEREF _Toc200036534 \h </w:instrText>
            </w:r>
            <w:r>
              <w:rPr>
                <w:noProof/>
                <w:webHidden/>
              </w:rPr>
            </w:r>
            <w:r>
              <w:rPr>
                <w:noProof/>
                <w:webHidden/>
              </w:rPr>
              <w:fldChar w:fldCharType="separate"/>
            </w:r>
            <w:r>
              <w:rPr>
                <w:noProof/>
                <w:webHidden/>
              </w:rPr>
              <w:t>23</w:t>
            </w:r>
            <w:r>
              <w:rPr>
                <w:noProof/>
                <w:webHidden/>
              </w:rPr>
              <w:fldChar w:fldCharType="end"/>
            </w:r>
          </w:hyperlink>
        </w:p>
        <w:p w14:paraId="6EE1B169" w14:textId="1C467A4E" w:rsidR="00C928A5" w:rsidRDefault="00C928A5">
          <w:pPr>
            <w:pStyle w:val="TOC2"/>
            <w:tabs>
              <w:tab w:val="right" w:leader="dot" w:pos="9016"/>
            </w:tabs>
            <w:rPr>
              <w:rFonts w:eastAsiaTheme="minorEastAsia" w:cs="Mangal"/>
              <w:noProof/>
              <w:szCs w:val="20"/>
              <w:lang w:eastAsia="en-IN" w:bidi="hi-IN"/>
            </w:rPr>
          </w:pPr>
          <w:hyperlink w:anchor="_Toc200036535" w:history="1">
            <w:r w:rsidRPr="003B6427">
              <w:rPr>
                <w:rStyle w:val="Hyperlink"/>
                <w:rFonts w:ascii="Times New Roman" w:hAnsi="Times New Roman" w:cs="Times New Roman"/>
                <w:noProof/>
              </w:rPr>
              <w:t>3.1 Country Context</w:t>
            </w:r>
            <w:r>
              <w:rPr>
                <w:noProof/>
                <w:webHidden/>
              </w:rPr>
              <w:tab/>
            </w:r>
            <w:r>
              <w:rPr>
                <w:noProof/>
                <w:webHidden/>
              </w:rPr>
              <w:fldChar w:fldCharType="begin"/>
            </w:r>
            <w:r>
              <w:rPr>
                <w:noProof/>
                <w:webHidden/>
              </w:rPr>
              <w:instrText xml:space="preserve"> PAGEREF _Toc200036535 \h </w:instrText>
            </w:r>
            <w:r>
              <w:rPr>
                <w:noProof/>
                <w:webHidden/>
              </w:rPr>
            </w:r>
            <w:r>
              <w:rPr>
                <w:noProof/>
                <w:webHidden/>
              </w:rPr>
              <w:fldChar w:fldCharType="separate"/>
            </w:r>
            <w:r>
              <w:rPr>
                <w:noProof/>
                <w:webHidden/>
              </w:rPr>
              <w:t>23</w:t>
            </w:r>
            <w:r>
              <w:rPr>
                <w:noProof/>
                <w:webHidden/>
              </w:rPr>
              <w:fldChar w:fldCharType="end"/>
            </w:r>
          </w:hyperlink>
        </w:p>
        <w:p w14:paraId="636008AC" w14:textId="58276D71" w:rsidR="00C928A5" w:rsidRDefault="00C928A5">
          <w:pPr>
            <w:pStyle w:val="TOC2"/>
            <w:tabs>
              <w:tab w:val="right" w:leader="dot" w:pos="9016"/>
            </w:tabs>
            <w:rPr>
              <w:rFonts w:eastAsiaTheme="minorEastAsia" w:cs="Mangal"/>
              <w:noProof/>
              <w:szCs w:val="20"/>
              <w:lang w:eastAsia="en-IN" w:bidi="hi-IN"/>
            </w:rPr>
          </w:pPr>
          <w:hyperlink w:anchor="_Toc200036536" w:history="1">
            <w:r w:rsidRPr="003B6427">
              <w:rPr>
                <w:rStyle w:val="Hyperlink"/>
                <w:rFonts w:ascii="Times New Roman" w:hAnsi="Times New Roman" w:cs="Times New Roman"/>
                <w:noProof/>
              </w:rPr>
              <w:t>3.2 Matching Grant Program (MGP): Design</w:t>
            </w:r>
            <w:r>
              <w:rPr>
                <w:noProof/>
                <w:webHidden/>
              </w:rPr>
              <w:tab/>
            </w:r>
            <w:r>
              <w:rPr>
                <w:noProof/>
                <w:webHidden/>
              </w:rPr>
              <w:fldChar w:fldCharType="begin"/>
            </w:r>
            <w:r>
              <w:rPr>
                <w:noProof/>
                <w:webHidden/>
              </w:rPr>
              <w:instrText xml:space="preserve"> PAGEREF _Toc200036536 \h </w:instrText>
            </w:r>
            <w:r>
              <w:rPr>
                <w:noProof/>
                <w:webHidden/>
              </w:rPr>
            </w:r>
            <w:r>
              <w:rPr>
                <w:noProof/>
                <w:webHidden/>
              </w:rPr>
              <w:fldChar w:fldCharType="separate"/>
            </w:r>
            <w:r>
              <w:rPr>
                <w:noProof/>
                <w:webHidden/>
              </w:rPr>
              <w:t>25</w:t>
            </w:r>
            <w:r>
              <w:rPr>
                <w:noProof/>
                <w:webHidden/>
              </w:rPr>
              <w:fldChar w:fldCharType="end"/>
            </w:r>
          </w:hyperlink>
        </w:p>
        <w:p w14:paraId="76398E51" w14:textId="2524A92C" w:rsidR="00C928A5" w:rsidRDefault="00C928A5">
          <w:pPr>
            <w:pStyle w:val="TOC2"/>
            <w:tabs>
              <w:tab w:val="right" w:leader="dot" w:pos="9016"/>
            </w:tabs>
            <w:rPr>
              <w:rFonts w:eastAsiaTheme="minorEastAsia" w:cs="Mangal"/>
              <w:noProof/>
              <w:szCs w:val="20"/>
              <w:lang w:eastAsia="en-IN" w:bidi="hi-IN"/>
            </w:rPr>
          </w:pPr>
          <w:hyperlink w:anchor="_Toc200036537" w:history="1">
            <w:r w:rsidRPr="003B6427">
              <w:rPr>
                <w:rStyle w:val="Hyperlink"/>
                <w:rFonts w:ascii="Times New Roman" w:hAnsi="Times New Roman" w:cs="Times New Roman"/>
                <w:noProof/>
              </w:rPr>
              <w:t>3.3 Eligibility for MGP</w:t>
            </w:r>
            <w:r>
              <w:rPr>
                <w:noProof/>
                <w:webHidden/>
              </w:rPr>
              <w:tab/>
            </w:r>
            <w:r>
              <w:rPr>
                <w:noProof/>
                <w:webHidden/>
              </w:rPr>
              <w:fldChar w:fldCharType="begin"/>
            </w:r>
            <w:r>
              <w:rPr>
                <w:noProof/>
                <w:webHidden/>
              </w:rPr>
              <w:instrText xml:space="preserve"> PAGEREF _Toc200036537 \h </w:instrText>
            </w:r>
            <w:r>
              <w:rPr>
                <w:noProof/>
                <w:webHidden/>
              </w:rPr>
            </w:r>
            <w:r>
              <w:rPr>
                <w:noProof/>
                <w:webHidden/>
              </w:rPr>
              <w:fldChar w:fldCharType="separate"/>
            </w:r>
            <w:r>
              <w:rPr>
                <w:noProof/>
                <w:webHidden/>
              </w:rPr>
              <w:t>27</w:t>
            </w:r>
            <w:r>
              <w:rPr>
                <w:noProof/>
                <w:webHidden/>
              </w:rPr>
              <w:fldChar w:fldCharType="end"/>
            </w:r>
          </w:hyperlink>
        </w:p>
        <w:p w14:paraId="19159F7B" w14:textId="0C502F55" w:rsidR="00C928A5" w:rsidRDefault="00C928A5">
          <w:pPr>
            <w:pStyle w:val="TOC1"/>
            <w:tabs>
              <w:tab w:val="left" w:pos="440"/>
              <w:tab w:val="right" w:leader="dot" w:pos="9016"/>
            </w:tabs>
            <w:rPr>
              <w:rFonts w:eastAsiaTheme="minorEastAsia" w:cs="Mangal"/>
              <w:noProof/>
              <w:szCs w:val="20"/>
              <w:lang w:eastAsia="en-IN" w:bidi="hi-IN"/>
            </w:rPr>
          </w:pPr>
          <w:hyperlink w:anchor="_Toc200036538" w:history="1">
            <w:r w:rsidRPr="003B6427">
              <w:rPr>
                <w:rStyle w:val="Hyperlink"/>
                <w:noProof/>
              </w:rPr>
              <w:t>4.</w:t>
            </w:r>
            <w:r>
              <w:rPr>
                <w:rFonts w:eastAsiaTheme="minorEastAsia" w:cs="Mangal"/>
                <w:noProof/>
                <w:szCs w:val="20"/>
                <w:lang w:eastAsia="en-IN" w:bidi="hi-IN"/>
              </w:rPr>
              <w:tab/>
            </w:r>
            <w:r w:rsidRPr="003B6427">
              <w:rPr>
                <w:rStyle w:val="Hyperlink"/>
                <w:noProof/>
              </w:rPr>
              <w:t>Evaluation Design: Sampling Framework, Identification Strategy, Study Sample</w:t>
            </w:r>
            <w:r>
              <w:rPr>
                <w:noProof/>
                <w:webHidden/>
              </w:rPr>
              <w:tab/>
            </w:r>
            <w:r>
              <w:rPr>
                <w:noProof/>
                <w:webHidden/>
              </w:rPr>
              <w:fldChar w:fldCharType="begin"/>
            </w:r>
            <w:r>
              <w:rPr>
                <w:noProof/>
                <w:webHidden/>
              </w:rPr>
              <w:instrText xml:space="preserve"> PAGEREF _Toc200036538 \h </w:instrText>
            </w:r>
            <w:r>
              <w:rPr>
                <w:noProof/>
                <w:webHidden/>
              </w:rPr>
            </w:r>
            <w:r>
              <w:rPr>
                <w:noProof/>
                <w:webHidden/>
              </w:rPr>
              <w:fldChar w:fldCharType="separate"/>
            </w:r>
            <w:r>
              <w:rPr>
                <w:noProof/>
                <w:webHidden/>
              </w:rPr>
              <w:t>28</w:t>
            </w:r>
            <w:r>
              <w:rPr>
                <w:noProof/>
                <w:webHidden/>
              </w:rPr>
              <w:fldChar w:fldCharType="end"/>
            </w:r>
          </w:hyperlink>
        </w:p>
        <w:p w14:paraId="6D93F471" w14:textId="79D30867" w:rsidR="00C928A5" w:rsidRDefault="00C928A5">
          <w:pPr>
            <w:pStyle w:val="TOC2"/>
            <w:tabs>
              <w:tab w:val="right" w:leader="dot" w:pos="9016"/>
            </w:tabs>
            <w:rPr>
              <w:rFonts w:eastAsiaTheme="minorEastAsia" w:cs="Mangal"/>
              <w:noProof/>
              <w:szCs w:val="20"/>
              <w:lang w:eastAsia="en-IN" w:bidi="hi-IN"/>
            </w:rPr>
          </w:pPr>
          <w:hyperlink w:anchor="_Toc200036539" w:history="1">
            <w:r w:rsidRPr="003B6427">
              <w:rPr>
                <w:rStyle w:val="Hyperlink"/>
                <w:noProof/>
              </w:rPr>
              <w:t>4.1 Sampling Framework</w:t>
            </w:r>
            <w:r>
              <w:rPr>
                <w:noProof/>
                <w:webHidden/>
              </w:rPr>
              <w:tab/>
            </w:r>
            <w:r>
              <w:rPr>
                <w:noProof/>
                <w:webHidden/>
              </w:rPr>
              <w:fldChar w:fldCharType="begin"/>
            </w:r>
            <w:r>
              <w:rPr>
                <w:noProof/>
                <w:webHidden/>
              </w:rPr>
              <w:instrText xml:space="preserve"> PAGEREF _Toc200036539 \h </w:instrText>
            </w:r>
            <w:r>
              <w:rPr>
                <w:noProof/>
                <w:webHidden/>
              </w:rPr>
            </w:r>
            <w:r>
              <w:rPr>
                <w:noProof/>
                <w:webHidden/>
              </w:rPr>
              <w:fldChar w:fldCharType="separate"/>
            </w:r>
            <w:r>
              <w:rPr>
                <w:noProof/>
                <w:webHidden/>
              </w:rPr>
              <w:t>28</w:t>
            </w:r>
            <w:r>
              <w:rPr>
                <w:noProof/>
                <w:webHidden/>
              </w:rPr>
              <w:fldChar w:fldCharType="end"/>
            </w:r>
          </w:hyperlink>
        </w:p>
        <w:p w14:paraId="60158D2F" w14:textId="0565E7BF" w:rsidR="00C928A5" w:rsidRDefault="00C928A5">
          <w:pPr>
            <w:pStyle w:val="TOC3"/>
            <w:tabs>
              <w:tab w:val="left" w:pos="1320"/>
              <w:tab w:val="right" w:leader="dot" w:pos="9016"/>
            </w:tabs>
            <w:rPr>
              <w:rFonts w:eastAsiaTheme="minorEastAsia" w:cs="Mangal"/>
              <w:noProof/>
              <w:szCs w:val="20"/>
              <w:lang w:eastAsia="en-IN" w:bidi="hi-IN"/>
            </w:rPr>
          </w:pPr>
          <w:hyperlink w:anchor="_Toc200036540" w:history="1">
            <w:r w:rsidRPr="003B6427">
              <w:rPr>
                <w:rStyle w:val="Hyperlink"/>
                <w:rFonts w:ascii="Times New Roman" w:hAnsi="Times New Roman" w:cs="Times New Roman"/>
                <w:noProof/>
              </w:rPr>
              <w:t>4.1.1</w:t>
            </w:r>
            <w:r>
              <w:rPr>
                <w:rFonts w:eastAsiaTheme="minorEastAsia" w:cs="Mangal"/>
                <w:noProof/>
                <w:szCs w:val="20"/>
                <w:lang w:eastAsia="en-IN" w:bidi="hi-IN"/>
              </w:rPr>
              <w:tab/>
            </w:r>
            <w:r w:rsidRPr="003B6427">
              <w:rPr>
                <w:rStyle w:val="Hyperlink"/>
                <w:rFonts w:ascii="Times New Roman" w:hAnsi="Times New Roman" w:cs="Times New Roman"/>
                <w:noProof/>
              </w:rPr>
              <w:t>Identification of Unique Applicants</w:t>
            </w:r>
            <w:r>
              <w:rPr>
                <w:noProof/>
                <w:webHidden/>
              </w:rPr>
              <w:tab/>
            </w:r>
            <w:r>
              <w:rPr>
                <w:noProof/>
                <w:webHidden/>
              </w:rPr>
              <w:fldChar w:fldCharType="begin"/>
            </w:r>
            <w:r>
              <w:rPr>
                <w:noProof/>
                <w:webHidden/>
              </w:rPr>
              <w:instrText xml:space="preserve"> PAGEREF _Toc200036540 \h </w:instrText>
            </w:r>
            <w:r>
              <w:rPr>
                <w:noProof/>
                <w:webHidden/>
              </w:rPr>
            </w:r>
            <w:r>
              <w:rPr>
                <w:noProof/>
                <w:webHidden/>
              </w:rPr>
              <w:fldChar w:fldCharType="separate"/>
            </w:r>
            <w:r>
              <w:rPr>
                <w:noProof/>
                <w:webHidden/>
              </w:rPr>
              <w:t>29</w:t>
            </w:r>
            <w:r>
              <w:rPr>
                <w:noProof/>
                <w:webHidden/>
              </w:rPr>
              <w:fldChar w:fldCharType="end"/>
            </w:r>
          </w:hyperlink>
        </w:p>
        <w:p w14:paraId="35D620E9" w14:textId="507120DB" w:rsidR="00C928A5" w:rsidRDefault="00C928A5">
          <w:pPr>
            <w:pStyle w:val="TOC2"/>
            <w:tabs>
              <w:tab w:val="right" w:leader="dot" w:pos="9016"/>
            </w:tabs>
            <w:rPr>
              <w:rFonts w:eastAsiaTheme="minorEastAsia" w:cs="Mangal"/>
              <w:noProof/>
              <w:szCs w:val="20"/>
              <w:lang w:eastAsia="en-IN" w:bidi="hi-IN"/>
            </w:rPr>
          </w:pPr>
          <w:hyperlink w:anchor="_Toc200036541" w:history="1">
            <w:r w:rsidRPr="003B6427">
              <w:rPr>
                <w:rStyle w:val="Hyperlink"/>
                <w:rFonts w:ascii="Times New Roman" w:hAnsi="Times New Roman" w:cs="Times New Roman"/>
                <w:noProof/>
              </w:rPr>
              <w:t>4.2 Identification Strategy</w:t>
            </w:r>
            <w:r>
              <w:rPr>
                <w:noProof/>
                <w:webHidden/>
              </w:rPr>
              <w:tab/>
            </w:r>
            <w:r>
              <w:rPr>
                <w:noProof/>
                <w:webHidden/>
              </w:rPr>
              <w:fldChar w:fldCharType="begin"/>
            </w:r>
            <w:r>
              <w:rPr>
                <w:noProof/>
                <w:webHidden/>
              </w:rPr>
              <w:instrText xml:space="preserve"> PAGEREF _Toc200036541 \h </w:instrText>
            </w:r>
            <w:r>
              <w:rPr>
                <w:noProof/>
                <w:webHidden/>
              </w:rPr>
            </w:r>
            <w:r>
              <w:rPr>
                <w:noProof/>
                <w:webHidden/>
              </w:rPr>
              <w:fldChar w:fldCharType="separate"/>
            </w:r>
            <w:r>
              <w:rPr>
                <w:noProof/>
                <w:webHidden/>
              </w:rPr>
              <w:t>30</w:t>
            </w:r>
            <w:r>
              <w:rPr>
                <w:noProof/>
                <w:webHidden/>
              </w:rPr>
              <w:fldChar w:fldCharType="end"/>
            </w:r>
          </w:hyperlink>
        </w:p>
        <w:p w14:paraId="72B96681" w14:textId="510E2528" w:rsidR="00C928A5" w:rsidRDefault="00C928A5">
          <w:pPr>
            <w:pStyle w:val="TOC3"/>
            <w:tabs>
              <w:tab w:val="right" w:leader="dot" w:pos="9016"/>
            </w:tabs>
            <w:rPr>
              <w:rFonts w:eastAsiaTheme="minorEastAsia" w:cs="Mangal"/>
              <w:noProof/>
              <w:szCs w:val="20"/>
              <w:lang w:eastAsia="en-IN" w:bidi="hi-IN"/>
            </w:rPr>
          </w:pPr>
          <w:hyperlink w:anchor="_Toc200036542" w:history="1">
            <w:r w:rsidRPr="003B6427">
              <w:rPr>
                <w:rStyle w:val="Hyperlink"/>
                <w:noProof/>
              </w:rPr>
              <w:t>4.2.1 Cohort Generation or Variation in Treatment Timing</w:t>
            </w:r>
            <w:r>
              <w:rPr>
                <w:noProof/>
                <w:webHidden/>
              </w:rPr>
              <w:tab/>
            </w:r>
            <w:r>
              <w:rPr>
                <w:noProof/>
                <w:webHidden/>
              </w:rPr>
              <w:fldChar w:fldCharType="begin"/>
            </w:r>
            <w:r>
              <w:rPr>
                <w:noProof/>
                <w:webHidden/>
              </w:rPr>
              <w:instrText xml:space="preserve"> PAGEREF _Toc200036542 \h </w:instrText>
            </w:r>
            <w:r>
              <w:rPr>
                <w:noProof/>
                <w:webHidden/>
              </w:rPr>
            </w:r>
            <w:r>
              <w:rPr>
                <w:noProof/>
                <w:webHidden/>
              </w:rPr>
              <w:fldChar w:fldCharType="separate"/>
            </w:r>
            <w:r>
              <w:rPr>
                <w:noProof/>
                <w:webHidden/>
              </w:rPr>
              <w:t>32</w:t>
            </w:r>
            <w:r>
              <w:rPr>
                <w:noProof/>
                <w:webHidden/>
              </w:rPr>
              <w:fldChar w:fldCharType="end"/>
            </w:r>
          </w:hyperlink>
        </w:p>
        <w:p w14:paraId="4D9E573A" w14:textId="32B9125E" w:rsidR="00C928A5" w:rsidRDefault="00C928A5">
          <w:pPr>
            <w:pStyle w:val="TOC2"/>
            <w:tabs>
              <w:tab w:val="right" w:leader="dot" w:pos="9016"/>
            </w:tabs>
            <w:rPr>
              <w:rFonts w:eastAsiaTheme="minorEastAsia" w:cs="Mangal"/>
              <w:noProof/>
              <w:szCs w:val="20"/>
              <w:lang w:eastAsia="en-IN" w:bidi="hi-IN"/>
            </w:rPr>
          </w:pPr>
          <w:hyperlink w:anchor="_Toc200036543" w:history="1">
            <w:r w:rsidRPr="003B6427">
              <w:rPr>
                <w:rStyle w:val="Hyperlink"/>
                <w:noProof/>
              </w:rPr>
              <w:t>4.3 Lasso-based Matching</w:t>
            </w:r>
            <w:r>
              <w:rPr>
                <w:noProof/>
                <w:webHidden/>
              </w:rPr>
              <w:tab/>
            </w:r>
            <w:r>
              <w:rPr>
                <w:noProof/>
                <w:webHidden/>
              </w:rPr>
              <w:fldChar w:fldCharType="begin"/>
            </w:r>
            <w:r>
              <w:rPr>
                <w:noProof/>
                <w:webHidden/>
              </w:rPr>
              <w:instrText xml:space="preserve"> PAGEREF _Toc200036543 \h </w:instrText>
            </w:r>
            <w:r>
              <w:rPr>
                <w:noProof/>
                <w:webHidden/>
              </w:rPr>
            </w:r>
            <w:r>
              <w:rPr>
                <w:noProof/>
                <w:webHidden/>
              </w:rPr>
              <w:fldChar w:fldCharType="separate"/>
            </w:r>
            <w:r>
              <w:rPr>
                <w:noProof/>
                <w:webHidden/>
              </w:rPr>
              <w:t>33</w:t>
            </w:r>
            <w:r>
              <w:rPr>
                <w:noProof/>
                <w:webHidden/>
              </w:rPr>
              <w:fldChar w:fldCharType="end"/>
            </w:r>
          </w:hyperlink>
        </w:p>
        <w:p w14:paraId="4E85295B" w14:textId="3A7E5EB4" w:rsidR="00C928A5" w:rsidRDefault="00C928A5">
          <w:pPr>
            <w:pStyle w:val="TOC2"/>
            <w:tabs>
              <w:tab w:val="right" w:leader="dot" w:pos="9016"/>
            </w:tabs>
            <w:rPr>
              <w:rFonts w:eastAsiaTheme="minorEastAsia" w:cs="Mangal"/>
              <w:noProof/>
              <w:szCs w:val="20"/>
              <w:lang w:eastAsia="en-IN" w:bidi="hi-IN"/>
            </w:rPr>
          </w:pPr>
          <w:hyperlink w:anchor="_Toc200036544" w:history="1">
            <w:r w:rsidRPr="003B6427">
              <w:rPr>
                <w:rStyle w:val="Hyperlink"/>
                <w:rFonts w:ascii="Times New Roman" w:hAnsi="Times New Roman" w:cs="Times New Roman"/>
                <w:noProof/>
              </w:rPr>
              <w:t>4.4 Final Sample</w:t>
            </w:r>
            <w:r>
              <w:rPr>
                <w:noProof/>
                <w:webHidden/>
              </w:rPr>
              <w:tab/>
            </w:r>
            <w:r>
              <w:rPr>
                <w:noProof/>
                <w:webHidden/>
              </w:rPr>
              <w:fldChar w:fldCharType="begin"/>
            </w:r>
            <w:r>
              <w:rPr>
                <w:noProof/>
                <w:webHidden/>
              </w:rPr>
              <w:instrText xml:space="preserve"> PAGEREF _Toc200036544 \h </w:instrText>
            </w:r>
            <w:r>
              <w:rPr>
                <w:noProof/>
                <w:webHidden/>
              </w:rPr>
            </w:r>
            <w:r>
              <w:rPr>
                <w:noProof/>
                <w:webHidden/>
              </w:rPr>
              <w:fldChar w:fldCharType="separate"/>
            </w:r>
            <w:r>
              <w:rPr>
                <w:noProof/>
                <w:webHidden/>
              </w:rPr>
              <w:t>46</w:t>
            </w:r>
            <w:r>
              <w:rPr>
                <w:noProof/>
                <w:webHidden/>
              </w:rPr>
              <w:fldChar w:fldCharType="end"/>
            </w:r>
          </w:hyperlink>
        </w:p>
        <w:p w14:paraId="6590675E" w14:textId="6BBA055B" w:rsidR="00C928A5" w:rsidRDefault="00C928A5">
          <w:pPr>
            <w:pStyle w:val="TOC1"/>
            <w:tabs>
              <w:tab w:val="left" w:pos="440"/>
              <w:tab w:val="right" w:leader="dot" w:pos="9016"/>
            </w:tabs>
            <w:rPr>
              <w:rFonts w:eastAsiaTheme="minorEastAsia" w:cs="Mangal"/>
              <w:noProof/>
              <w:szCs w:val="20"/>
              <w:lang w:eastAsia="en-IN" w:bidi="hi-IN"/>
            </w:rPr>
          </w:pPr>
          <w:hyperlink w:anchor="_Toc200036545" w:history="1">
            <w:r w:rsidRPr="003B6427">
              <w:rPr>
                <w:rStyle w:val="Hyperlink"/>
                <w:rFonts w:ascii="Times New Roman" w:hAnsi="Times New Roman" w:cs="Times New Roman"/>
                <w:noProof/>
              </w:rPr>
              <w:t>6.</w:t>
            </w:r>
            <w:r>
              <w:rPr>
                <w:rFonts w:eastAsiaTheme="minorEastAsia" w:cs="Mangal"/>
                <w:noProof/>
                <w:szCs w:val="20"/>
                <w:lang w:eastAsia="en-IN" w:bidi="hi-IN"/>
              </w:rPr>
              <w:tab/>
            </w:r>
            <w:r w:rsidRPr="003B6427">
              <w:rPr>
                <w:rStyle w:val="Hyperlink"/>
                <w:rFonts w:ascii="Times New Roman" w:hAnsi="Times New Roman" w:cs="Times New Roman"/>
                <w:noProof/>
              </w:rPr>
              <w:t>Results and Discussions</w:t>
            </w:r>
            <w:r>
              <w:rPr>
                <w:noProof/>
                <w:webHidden/>
              </w:rPr>
              <w:tab/>
            </w:r>
            <w:r>
              <w:rPr>
                <w:noProof/>
                <w:webHidden/>
              </w:rPr>
              <w:fldChar w:fldCharType="begin"/>
            </w:r>
            <w:r>
              <w:rPr>
                <w:noProof/>
                <w:webHidden/>
              </w:rPr>
              <w:instrText xml:space="preserve"> PAGEREF _Toc200036545 \h </w:instrText>
            </w:r>
            <w:r>
              <w:rPr>
                <w:noProof/>
                <w:webHidden/>
              </w:rPr>
            </w:r>
            <w:r>
              <w:rPr>
                <w:noProof/>
                <w:webHidden/>
              </w:rPr>
              <w:fldChar w:fldCharType="separate"/>
            </w:r>
            <w:r>
              <w:rPr>
                <w:noProof/>
                <w:webHidden/>
              </w:rPr>
              <w:t>54</w:t>
            </w:r>
            <w:r>
              <w:rPr>
                <w:noProof/>
                <w:webHidden/>
              </w:rPr>
              <w:fldChar w:fldCharType="end"/>
            </w:r>
          </w:hyperlink>
        </w:p>
        <w:p w14:paraId="6FDA5CC8" w14:textId="7A2449F2" w:rsidR="00C928A5" w:rsidRDefault="00C928A5">
          <w:pPr>
            <w:pStyle w:val="TOC2"/>
            <w:tabs>
              <w:tab w:val="right" w:leader="dot" w:pos="9016"/>
            </w:tabs>
            <w:rPr>
              <w:rFonts w:eastAsiaTheme="minorEastAsia" w:cs="Mangal"/>
              <w:noProof/>
              <w:szCs w:val="20"/>
              <w:lang w:eastAsia="en-IN" w:bidi="hi-IN"/>
            </w:rPr>
          </w:pPr>
          <w:hyperlink w:anchor="_Toc200036546" w:history="1">
            <w:r w:rsidRPr="003B6427">
              <w:rPr>
                <w:rStyle w:val="Hyperlink"/>
                <w:rFonts w:eastAsia="Times New Roman"/>
                <w:noProof/>
                <w:lang w:eastAsia="en-IN"/>
              </w:rPr>
              <w:t>6.1 Impact on Enterprise Survival:</w:t>
            </w:r>
            <w:r>
              <w:rPr>
                <w:noProof/>
                <w:webHidden/>
              </w:rPr>
              <w:tab/>
            </w:r>
            <w:r>
              <w:rPr>
                <w:noProof/>
                <w:webHidden/>
              </w:rPr>
              <w:fldChar w:fldCharType="begin"/>
            </w:r>
            <w:r>
              <w:rPr>
                <w:noProof/>
                <w:webHidden/>
              </w:rPr>
              <w:instrText xml:space="preserve"> PAGEREF _Toc200036546 \h </w:instrText>
            </w:r>
            <w:r>
              <w:rPr>
                <w:noProof/>
                <w:webHidden/>
              </w:rPr>
            </w:r>
            <w:r>
              <w:rPr>
                <w:noProof/>
                <w:webHidden/>
              </w:rPr>
              <w:fldChar w:fldCharType="separate"/>
            </w:r>
            <w:r>
              <w:rPr>
                <w:noProof/>
                <w:webHidden/>
              </w:rPr>
              <w:t>54</w:t>
            </w:r>
            <w:r>
              <w:rPr>
                <w:noProof/>
                <w:webHidden/>
              </w:rPr>
              <w:fldChar w:fldCharType="end"/>
            </w:r>
          </w:hyperlink>
        </w:p>
        <w:p w14:paraId="27266A7B" w14:textId="7044A2F1" w:rsidR="00C928A5" w:rsidRDefault="00C928A5">
          <w:pPr>
            <w:pStyle w:val="TOC3"/>
            <w:tabs>
              <w:tab w:val="right" w:leader="dot" w:pos="9016"/>
            </w:tabs>
            <w:rPr>
              <w:rFonts w:eastAsiaTheme="minorEastAsia" w:cs="Mangal"/>
              <w:noProof/>
              <w:szCs w:val="20"/>
              <w:lang w:eastAsia="en-IN" w:bidi="hi-IN"/>
            </w:rPr>
          </w:pPr>
          <w:hyperlink w:anchor="_Toc200036547" w:history="1">
            <w:r w:rsidRPr="003B6427">
              <w:rPr>
                <w:rStyle w:val="Hyperlink"/>
                <w:rFonts w:eastAsia="Times New Roman"/>
                <w:noProof/>
                <w:lang w:eastAsia="en-IN"/>
              </w:rPr>
              <w:t>6.1.1 Impact of MGP on survival by gender:</w:t>
            </w:r>
            <w:r>
              <w:rPr>
                <w:noProof/>
                <w:webHidden/>
              </w:rPr>
              <w:tab/>
            </w:r>
            <w:r>
              <w:rPr>
                <w:noProof/>
                <w:webHidden/>
              </w:rPr>
              <w:fldChar w:fldCharType="begin"/>
            </w:r>
            <w:r>
              <w:rPr>
                <w:noProof/>
                <w:webHidden/>
              </w:rPr>
              <w:instrText xml:space="preserve"> PAGEREF _Toc200036547 \h </w:instrText>
            </w:r>
            <w:r>
              <w:rPr>
                <w:noProof/>
                <w:webHidden/>
              </w:rPr>
            </w:r>
            <w:r>
              <w:rPr>
                <w:noProof/>
                <w:webHidden/>
              </w:rPr>
              <w:fldChar w:fldCharType="separate"/>
            </w:r>
            <w:r>
              <w:rPr>
                <w:noProof/>
                <w:webHidden/>
              </w:rPr>
              <w:t>55</w:t>
            </w:r>
            <w:r>
              <w:rPr>
                <w:noProof/>
                <w:webHidden/>
              </w:rPr>
              <w:fldChar w:fldCharType="end"/>
            </w:r>
          </w:hyperlink>
        </w:p>
        <w:p w14:paraId="07CFB40C" w14:textId="4CA7B185" w:rsidR="00C928A5" w:rsidRDefault="00C928A5">
          <w:pPr>
            <w:pStyle w:val="TOC2"/>
            <w:tabs>
              <w:tab w:val="right" w:leader="dot" w:pos="9016"/>
            </w:tabs>
            <w:rPr>
              <w:rFonts w:eastAsiaTheme="minorEastAsia" w:cs="Mangal"/>
              <w:noProof/>
              <w:szCs w:val="20"/>
              <w:lang w:eastAsia="en-IN" w:bidi="hi-IN"/>
            </w:rPr>
          </w:pPr>
          <w:hyperlink w:anchor="_Toc200036548" w:history="1">
            <w:r w:rsidRPr="003B6427">
              <w:rPr>
                <w:rStyle w:val="Hyperlink"/>
                <w:noProof/>
              </w:rPr>
              <w:t>6.2 Impact on Enterprise Performance: Revenue, Cost, and Profits</w:t>
            </w:r>
            <w:r>
              <w:rPr>
                <w:noProof/>
                <w:webHidden/>
              </w:rPr>
              <w:tab/>
            </w:r>
            <w:r>
              <w:rPr>
                <w:noProof/>
                <w:webHidden/>
              </w:rPr>
              <w:fldChar w:fldCharType="begin"/>
            </w:r>
            <w:r>
              <w:rPr>
                <w:noProof/>
                <w:webHidden/>
              </w:rPr>
              <w:instrText xml:space="preserve"> PAGEREF _Toc200036548 \h </w:instrText>
            </w:r>
            <w:r>
              <w:rPr>
                <w:noProof/>
                <w:webHidden/>
              </w:rPr>
            </w:r>
            <w:r>
              <w:rPr>
                <w:noProof/>
                <w:webHidden/>
              </w:rPr>
              <w:fldChar w:fldCharType="separate"/>
            </w:r>
            <w:r>
              <w:rPr>
                <w:noProof/>
                <w:webHidden/>
              </w:rPr>
              <w:t>56</w:t>
            </w:r>
            <w:r>
              <w:rPr>
                <w:noProof/>
                <w:webHidden/>
              </w:rPr>
              <w:fldChar w:fldCharType="end"/>
            </w:r>
          </w:hyperlink>
        </w:p>
        <w:p w14:paraId="463AEF26" w14:textId="23EE4646" w:rsidR="00C928A5" w:rsidRDefault="00C928A5">
          <w:pPr>
            <w:pStyle w:val="TOC2"/>
            <w:tabs>
              <w:tab w:val="right" w:leader="dot" w:pos="9016"/>
            </w:tabs>
            <w:rPr>
              <w:rFonts w:eastAsiaTheme="minorEastAsia" w:cs="Mangal"/>
              <w:noProof/>
              <w:szCs w:val="20"/>
              <w:lang w:eastAsia="en-IN" w:bidi="hi-IN"/>
            </w:rPr>
          </w:pPr>
          <w:hyperlink w:anchor="_Toc200036549" w:history="1">
            <w:r w:rsidRPr="003B6427">
              <w:rPr>
                <w:rStyle w:val="Hyperlink"/>
                <w:noProof/>
              </w:rPr>
              <w:t>6.3 Impact on Structure of Enterprise Investment</w:t>
            </w:r>
            <w:r>
              <w:rPr>
                <w:noProof/>
                <w:webHidden/>
              </w:rPr>
              <w:tab/>
            </w:r>
            <w:r>
              <w:rPr>
                <w:noProof/>
                <w:webHidden/>
              </w:rPr>
              <w:fldChar w:fldCharType="begin"/>
            </w:r>
            <w:r>
              <w:rPr>
                <w:noProof/>
                <w:webHidden/>
              </w:rPr>
              <w:instrText xml:space="preserve"> PAGEREF _Toc200036549 \h </w:instrText>
            </w:r>
            <w:r>
              <w:rPr>
                <w:noProof/>
                <w:webHidden/>
              </w:rPr>
            </w:r>
            <w:r>
              <w:rPr>
                <w:noProof/>
                <w:webHidden/>
              </w:rPr>
              <w:fldChar w:fldCharType="separate"/>
            </w:r>
            <w:r>
              <w:rPr>
                <w:noProof/>
                <w:webHidden/>
              </w:rPr>
              <w:t>63</w:t>
            </w:r>
            <w:r>
              <w:rPr>
                <w:noProof/>
                <w:webHidden/>
              </w:rPr>
              <w:fldChar w:fldCharType="end"/>
            </w:r>
          </w:hyperlink>
        </w:p>
        <w:p w14:paraId="5DF566E2" w14:textId="2560BD00" w:rsidR="00C928A5" w:rsidRDefault="00C928A5">
          <w:pPr>
            <w:pStyle w:val="TOC2"/>
            <w:tabs>
              <w:tab w:val="right" w:leader="dot" w:pos="9016"/>
            </w:tabs>
            <w:rPr>
              <w:rFonts w:eastAsiaTheme="minorEastAsia" w:cs="Mangal"/>
              <w:noProof/>
              <w:szCs w:val="20"/>
              <w:lang w:eastAsia="en-IN" w:bidi="hi-IN"/>
            </w:rPr>
          </w:pPr>
          <w:hyperlink w:anchor="_Toc200036550" w:history="1">
            <w:r w:rsidRPr="003B6427">
              <w:rPr>
                <w:rStyle w:val="Hyperlink"/>
                <w:noProof/>
              </w:rPr>
              <w:t>6.4 Impact of MGP on Business Practices</w:t>
            </w:r>
            <w:r>
              <w:rPr>
                <w:noProof/>
                <w:webHidden/>
              </w:rPr>
              <w:tab/>
            </w:r>
            <w:r>
              <w:rPr>
                <w:noProof/>
                <w:webHidden/>
              </w:rPr>
              <w:fldChar w:fldCharType="begin"/>
            </w:r>
            <w:r>
              <w:rPr>
                <w:noProof/>
                <w:webHidden/>
              </w:rPr>
              <w:instrText xml:space="preserve"> PAGEREF _Toc200036550 \h </w:instrText>
            </w:r>
            <w:r>
              <w:rPr>
                <w:noProof/>
                <w:webHidden/>
              </w:rPr>
            </w:r>
            <w:r>
              <w:rPr>
                <w:noProof/>
                <w:webHidden/>
              </w:rPr>
              <w:fldChar w:fldCharType="separate"/>
            </w:r>
            <w:r>
              <w:rPr>
                <w:noProof/>
                <w:webHidden/>
              </w:rPr>
              <w:t>64</w:t>
            </w:r>
            <w:r>
              <w:rPr>
                <w:noProof/>
                <w:webHidden/>
              </w:rPr>
              <w:fldChar w:fldCharType="end"/>
            </w:r>
          </w:hyperlink>
        </w:p>
        <w:p w14:paraId="2A78E364" w14:textId="28BF7966" w:rsidR="00C928A5" w:rsidRDefault="00C928A5">
          <w:pPr>
            <w:pStyle w:val="TOC2"/>
            <w:tabs>
              <w:tab w:val="right" w:leader="dot" w:pos="9016"/>
            </w:tabs>
            <w:rPr>
              <w:rFonts w:eastAsiaTheme="minorEastAsia" w:cs="Mangal"/>
              <w:noProof/>
              <w:szCs w:val="20"/>
              <w:lang w:eastAsia="en-IN" w:bidi="hi-IN"/>
            </w:rPr>
          </w:pPr>
          <w:hyperlink w:anchor="_Toc200036551" w:history="1">
            <w:r w:rsidRPr="003B6427">
              <w:rPr>
                <w:rStyle w:val="Hyperlink"/>
                <w:rFonts w:ascii="Times New Roman" w:hAnsi="Times New Roman" w:cs="Times New Roman"/>
                <w:noProof/>
                <w:lang w:val="en-US"/>
              </w:rPr>
              <w:t>6.5 Impact of MGP on Innovation</w:t>
            </w:r>
            <w:r w:rsidRPr="003B6427">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_Toc200036551 \h </w:instrText>
            </w:r>
            <w:r>
              <w:rPr>
                <w:noProof/>
                <w:webHidden/>
              </w:rPr>
            </w:r>
            <w:r>
              <w:rPr>
                <w:noProof/>
                <w:webHidden/>
              </w:rPr>
              <w:fldChar w:fldCharType="separate"/>
            </w:r>
            <w:r>
              <w:rPr>
                <w:noProof/>
                <w:webHidden/>
              </w:rPr>
              <w:t>66</w:t>
            </w:r>
            <w:r>
              <w:rPr>
                <w:noProof/>
                <w:webHidden/>
              </w:rPr>
              <w:fldChar w:fldCharType="end"/>
            </w:r>
          </w:hyperlink>
        </w:p>
        <w:p w14:paraId="7AB82D65" w14:textId="393A5D38" w:rsidR="00C928A5" w:rsidRDefault="00C928A5">
          <w:pPr>
            <w:pStyle w:val="TOC2"/>
            <w:tabs>
              <w:tab w:val="right" w:leader="dot" w:pos="9016"/>
            </w:tabs>
            <w:rPr>
              <w:rFonts w:eastAsiaTheme="minorEastAsia" w:cs="Mangal"/>
              <w:noProof/>
              <w:szCs w:val="20"/>
              <w:lang w:eastAsia="en-IN" w:bidi="hi-IN"/>
            </w:rPr>
          </w:pPr>
          <w:hyperlink w:anchor="_Toc200036552" w:history="1">
            <w:r w:rsidRPr="003B6427">
              <w:rPr>
                <w:rStyle w:val="Hyperlink"/>
                <w:rFonts w:eastAsia="Times New Roman"/>
                <w:noProof/>
                <w:lang w:val="en-US" w:eastAsia="en-IN"/>
              </w:rPr>
              <w:t>6.6 Impact of MGP on Employment:</w:t>
            </w:r>
            <w:r>
              <w:rPr>
                <w:noProof/>
                <w:webHidden/>
              </w:rPr>
              <w:tab/>
            </w:r>
            <w:r>
              <w:rPr>
                <w:noProof/>
                <w:webHidden/>
              </w:rPr>
              <w:fldChar w:fldCharType="begin"/>
            </w:r>
            <w:r>
              <w:rPr>
                <w:noProof/>
                <w:webHidden/>
              </w:rPr>
              <w:instrText xml:space="preserve"> PAGEREF _Toc200036552 \h </w:instrText>
            </w:r>
            <w:r>
              <w:rPr>
                <w:noProof/>
                <w:webHidden/>
              </w:rPr>
            </w:r>
            <w:r>
              <w:rPr>
                <w:noProof/>
                <w:webHidden/>
              </w:rPr>
              <w:fldChar w:fldCharType="separate"/>
            </w:r>
            <w:r>
              <w:rPr>
                <w:noProof/>
                <w:webHidden/>
              </w:rPr>
              <w:t>68</w:t>
            </w:r>
            <w:r>
              <w:rPr>
                <w:noProof/>
                <w:webHidden/>
              </w:rPr>
              <w:fldChar w:fldCharType="end"/>
            </w:r>
          </w:hyperlink>
        </w:p>
        <w:p w14:paraId="06B27322" w14:textId="49907D74" w:rsidR="00C928A5" w:rsidRDefault="00C928A5">
          <w:pPr>
            <w:pStyle w:val="TOC2"/>
            <w:tabs>
              <w:tab w:val="right" w:leader="dot" w:pos="9016"/>
            </w:tabs>
            <w:rPr>
              <w:rFonts w:eastAsiaTheme="minorEastAsia" w:cs="Mangal"/>
              <w:noProof/>
              <w:szCs w:val="20"/>
              <w:lang w:eastAsia="en-IN" w:bidi="hi-IN"/>
            </w:rPr>
          </w:pPr>
          <w:hyperlink w:anchor="_Toc200036553" w:history="1">
            <w:r w:rsidRPr="003B6427">
              <w:rPr>
                <w:rStyle w:val="Hyperlink"/>
                <w:rFonts w:eastAsia="Times New Roman"/>
                <w:noProof/>
                <w:lang w:val="en-US" w:eastAsia="en-IN"/>
              </w:rPr>
              <w:t>6.7 Impact of MGP on loan</w:t>
            </w:r>
            <w:r>
              <w:rPr>
                <w:noProof/>
                <w:webHidden/>
              </w:rPr>
              <w:tab/>
            </w:r>
            <w:r>
              <w:rPr>
                <w:noProof/>
                <w:webHidden/>
              </w:rPr>
              <w:fldChar w:fldCharType="begin"/>
            </w:r>
            <w:r>
              <w:rPr>
                <w:noProof/>
                <w:webHidden/>
              </w:rPr>
              <w:instrText xml:space="preserve"> PAGEREF _Toc200036553 \h </w:instrText>
            </w:r>
            <w:r>
              <w:rPr>
                <w:noProof/>
                <w:webHidden/>
              </w:rPr>
            </w:r>
            <w:r>
              <w:rPr>
                <w:noProof/>
                <w:webHidden/>
              </w:rPr>
              <w:fldChar w:fldCharType="separate"/>
            </w:r>
            <w:r>
              <w:rPr>
                <w:noProof/>
                <w:webHidden/>
              </w:rPr>
              <w:t>71</w:t>
            </w:r>
            <w:r>
              <w:rPr>
                <w:noProof/>
                <w:webHidden/>
              </w:rPr>
              <w:fldChar w:fldCharType="end"/>
            </w:r>
          </w:hyperlink>
        </w:p>
        <w:p w14:paraId="06F78126" w14:textId="63240A39" w:rsidR="00C928A5" w:rsidRDefault="00C928A5">
          <w:pPr>
            <w:pStyle w:val="TOC1"/>
            <w:tabs>
              <w:tab w:val="left" w:pos="440"/>
              <w:tab w:val="right" w:leader="dot" w:pos="9016"/>
            </w:tabs>
            <w:rPr>
              <w:rFonts w:eastAsiaTheme="minorEastAsia" w:cs="Mangal"/>
              <w:noProof/>
              <w:szCs w:val="20"/>
              <w:lang w:eastAsia="en-IN" w:bidi="hi-IN"/>
            </w:rPr>
          </w:pPr>
          <w:hyperlink w:anchor="_Toc200036554" w:history="1">
            <w:r w:rsidRPr="003B6427">
              <w:rPr>
                <w:rStyle w:val="Hyperlink"/>
                <w:noProof/>
              </w:rPr>
              <w:t>7.</w:t>
            </w:r>
            <w:r>
              <w:rPr>
                <w:rFonts w:eastAsiaTheme="minorEastAsia" w:cs="Mangal"/>
                <w:noProof/>
                <w:szCs w:val="20"/>
                <w:lang w:eastAsia="en-IN" w:bidi="hi-IN"/>
              </w:rPr>
              <w:tab/>
            </w:r>
            <w:r w:rsidRPr="003B6427">
              <w:rPr>
                <w:rStyle w:val="Hyperlink"/>
                <w:noProof/>
              </w:rPr>
              <w:t>Conclusion</w:t>
            </w:r>
            <w:r>
              <w:rPr>
                <w:noProof/>
                <w:webHidden/>
              </w:rPr>
              <w:tab/>
            </w:r>
            <w:r>
              <w:rPr>
                <w:noProof/>
                <w:webHidden/>
              </w:rPr>
              <w:fldChar w:fldCharType="begin"/>
            </w:r>
            <w:r>
              <w:rPr>
                <w:noProof/>
                <w:webHidden/>
              </w:rPr>
              <w:instrText xml:space="preserve"> PAGEREF _Toc200036554 \h </w:instrText>
            </w:r>
            <w:r>
              <w:rPr>
                <w:noProof/>
                <w:webHidden/>
              </w:rPr>
            </w:r>
            <w:r>
              <w:rPr>
                <w:noProof/>
                <w:webHidden/>
              </w:rPr>
              <w:fldChar w:fldCharType="separate"/>
            </w:r>
            <w:r>
              <w:rPr>
                <w:noProof/>
                <w:webHidden/>
              </w:rPr>
              <w:t>75</w:t>
            </w:r>
            <w:r>
              <w:rPr>
                <w:noProof/>
                <w:webHidden/>
              </w:rPr>
              <w:fldChar w:fldCharType="end"/>
            </w:r>
          </w:hyperlink>
        </w:p>
        <w:p w14:paraId="60223F35" w14:textId="028EBA3D" w:rsidR="00C928A5" w:rsidRDefault="00C928A5">
          <w:pPr>
            <w:pStyle w:val="TOC1"/>
            <w:tabs>
              <w:tab w:val="left" w:pos="440"/>
              <w:tab w:val="right" w:leader="dot" w:pos="9016"/>
            </w:tabs>
            <w:rPr>
              <w:rFonts w:eastAsiaTheme="minorEastAsia" w:cs="Mangal"/>
              <w:noProof/>
              <w:szCs w:val="20"/>
              <w:lang w:eastAsia="en-IN" w:bidi="hi-IN"/>
            </w:rPr>
          </w:pPr>
          <w:hyperlink w:anchor="_Toc200036555" w:history="1">
            <w:r w:rsidRPr="003B6427">
              <w:rPr>
                <w:rStyle w:val="Hyperlink"/>
                <w:noProof/>
              </w:rPr>
              <w:t>8.</w:t>
            </w:r>
            <w:r>
              <w:rPr>
                <w:rFonts w:eastAsiaTheme="minorEastAsia" w:cs="Mangal"/>
                <w:noProof/>
                <w:szCs w:val="20"/>
                <w:lang w:eastAsia="en-IN" w:bidi="hi-IN"/>
              </w:rPr>
              <w:tab/>
            </w:r>
            <w:r w:rsidRPr="003B6427">
              <w:rPr>
                <w:rStyle w:val="Hyperlink"/>
                <w:noProof/>
              </w:rPr>
              <w:t>Reference</w:t>
            </w:r>
            <w:r>
              <w:rPr>
                <w:noProof/>
                <w:webHidden/>
              </w:rPr>
              <w:tab/>
            </w:r>
            <w:r>
              <w:rPr>
                <w:noProof/>
                <w:webHidden/>
              </w:rPr>
              <w:fldChar w:fldCharType="begin"/>
            </w:r>
            <w:r>
              <w:rPr>
                <w:noProof/>
                <w:webHidden/>
              </w:rPr>
              <w:instrText xml:space="preserve"> PAGEREF _Toc200036555 \h </w:instrText>
            </w:r>
            <w:r>
              <w:rPr>
                <w:noProof/>
                <w:webHidden/>
              </w:rPr>
            </w:r>
            <w:r>
              <w:rPr>
                <w:noProof/>
                <w:webHidden/>
              </w:rPr>
              <w:fldChar w:fldCharType="separate"/>
            </w:r>
            <w:r>
              <w:rPr>
                <w:noProof/>
                <w:webHidden/>
              </w:rPr>
              <w:t>79</w:t>
            </w:r>
            <w:r>
              <w:rPr>
                <w:noProof/>
                <w:webHidden/>
              </w:rPr>
              <w:fldChar w:fldCharType="end"/>
            </w:r>
          </w:hyperlink>
        </w:p>
        <w:p w14:paraId="0CF69E5E" w14:textId="1CDFBB22" w:rsidR="00AE105C" w:rsidRPr="00375251" w:rsidRDefault="00AE105C">
          <w:pPr>
            <w:rPr>
              <w:color w:val="000000" w:themeColor="text1"/>
            </w:rPr>
          </w:pPr>
          <w:r w:rsidRPr="00375251">
            <w:rPr>
              <w:b/>
              <w:bCs/>
              <w:noProof/>
              <w:color w:val="000000" w:themeColor="text1"/>
            </w:rPr>
            <w:fldChar w:fldCharType="end"/>
          </w:r>
        </w:p>
      </w:sdtContent>
    </w:sdt>
    <w:p w14:paraId="0DF980F7" w14:textId="77777777" w:rsidR="00CE32FD" w:rsidRPr="00375251" w:rsidRDefault="00CE32FD" w:rsidP="00CE32FD">
      <w:pPr>
        <w:rPr>
          <w:color w:val="000000" w:themeColor="text1"/>
        </w:rPr>
      </w:pPr>
    </w:p>
    <w:p w14:paraId="62F00D53" w14:textId="77777777" w:rsidR="00AE105C" w:rsidRPr="00375251" w:rsidRDefault="00AE105C" w:rsidP="00CE32FD">
      <w:pPr>
        <w:rPr>
          <w:color w:val="000000" w:themeColor="text1"/>
        </w:rPr>
      </w:pPr>
    </w:p>
    <w:p w14:paraId="51EC4925" w14:textId="77777777" w:rsidR="00AE105C" w:rsidRPr="00375251" w:rsidRDefault="00AE105C" w:rsidP="00CE32FD">
      <w:pPr>
        <w:rPr>
          <w:color w:val="000000" w:themeColor="text1"/>
        </w:rPr>
      </w:pPr>
    </w:p>
    <w:p w14:paraId="6AE05347" w14:textId="77777777" w:rsidR="00AE105C" w:rsidRPr="00375251" w:rsidRDefault="00AE105C" w:rsidP="00CE32FD">
      <w:pPr>
        <w:rPr>
          <w:color w:val="000000" w:themeColor="text1"/>
        </w:rPr>
      </w:pPr>
    </w:p>
    <w:p w14:paraId="675E01A9" w14:textId="77777777" w:rsidR="00AE105C" w:rsidRPr="00375251" w:rsidRDefault="00AE105C" w:rsidP="00CE32FD">
      <w:pPr>
        <w:rPr>
          <w:color w:val="000000" w:themeColor="text1"/>
        </w:rPr>
      </w:pPr>
    </w:p>
    <w:p w14:paraId="74166FF8" w14:textId="77777777" w:rsidR="00AE105C" w:rsidRPr="00375251" w:rsidRDefault="00AE105C" w:rsidP="00CE32FD">
      <w:pPr>
        <w:rPr>
          <w:color w:val="000000" w:themeColor="text1"/>
        </w:rPr>
      </w:pPr>
    </w:p>
    <w:p w14:paraId="7611F349" w14:textId="77777777" w:rsidR="00AE105C" w:rsidRPr="00375251" w:rsidRDefault="00AE105C" w:rsidP="00CE32FD">
      <w:pPr>
        <w:rPr>
          <w:color w:val="000000" w:themeColor="text1"/>
        </w:rPr>
      </w:pPr>
    </w:p>
    <w:p w14:paraId="4127AF78" w14:textId="77777777" w:rsidR="00AE105C" w:rsidRPr="00375251" w:rsidRDefault="00AE105C" w:rsidP="00CE32FD">
      <w:pPr>
        <w:rPr>
          <w:color w:val="000000" w:themeColor="text1"/>
        </w:rPr>
      </w:pPr>
    </w:p>
    <w:p w14:paraId="0F66CF32" w14:textId="77777777" w:rsidR="00AE105C" w:rsidRPr="00375251" w:rsidRDefault="00AE105C" w:rsidP="00CE32FD">
      <w:pPr>
        <w:rPr>
          <w:color w:val="000000" w:themeColor="text1"/>
        </w:rPr>
      </w:pPr>
    </w:p>
    <w:p w14:paraId="625501D7" w14:textId="77777777" w:rsidR="00AE105C" w:rsidRPr="00375251" w:rsidRDefault="00AE105C" w:rsidP="00CE32FD">
      <w:pPr>
        <w:rPr>
          <w:color w:val="000000" w:themeColor="text1"/>
        </w:rPr>
      </w:pPr>
    </w:p>
    <w:p w14:paraId="63B5E75F" w14:textId="77777777" w:rsidR="00AE105C" w:rsidRPr="00375251" w:rsidRDefault="00AE105C" w:rsidP="00CE32FD">
      <w:pPr>
        <w:rPr>
          <w:color w:val="000000" w:themeColor="text1"/>
        </w:rPr>
      </w:pPr>
    </w:p>
    <w:p w14:paraId="6CD3EED7" w14:textId="77777777" w:rsidR="00AE105C" w:rsidRPr="00375251" w:rsidRDefault="00AE105C" w:rsidP="00CE32FD">
      <w:pPr>
        <w:rPr>
          <w:color w:val="000000" w:themeColor="text1"/>
        </w:rPr>
      </w:pPr>
    </w:p>
    <w:p w14:paraId="2A4E3154" w14:textId="77777777" w:rsidR="00AE105C" w:rsidRPr="00375251" w:rsidRDefault="00AE105C" w:rsidP="00CE32FD">
      <w:pPr>
        <w:rPr>
          <w:color w:val="000000" w:themeColor="text1"/>
        </w:rPr>
      </w:pPr>
    </w:p>
    <w:p w14:paraId="39B2076E" w14:textId="77777777" w:rsidR="00AE105C" w:rsidRPr="00375251" w:rsidRDefault="00AE105C" w:rsidP="00CE32FD">
      <w:pPr>
        <w:rPr>
          <w:color w:val="000000" w:themeColor="text1"/>
        </w:rPr>
      </w:pPr>
    </w:p>
    <w:p w14:paraId="44A6072C" w14:textId="77777777" w:rsidR="00AE105C" w:rsidRPr="00375251" w:rsidRDefault="00AE105C" w:rsidP="00CE32FD">
      <w:pPr>
        <w:rPr>
          <w:color w:val="000000" w:themeColor="text1"/>
        </w:rPr>
      </w:pPr>
    </w:p>
    <w:p w14:paraId="03C5DC24" w14:textId="77777777" w:rsidR="00AE105C" w:rsidRPr="00375251" w:rsidRDefault="00AE105C" w:rsidP="00CE32FD">
      <w:pPr>
        <w:rPr>
          <w:color w:val="000000" w:themeColor="text1"/>
        </w:rPr>
      </w:pPr>
    </w:p>
    <w:p w14:paraId="506BF1D7" w14:textId="77777777" w:rsidR="00AE105C" w:rsidRPr="00375251" w:rsidRDefault="00AE105C" w:rsidP="00CE32FD">
      <w:pPr>
        <w:rPr>
          <w:color w:val="000000" w:themeColor="text1"/>
        </w:rPr>
      </w:pPr>
    </w:p>
    <w:p w14:paraId="50FFAD5C" w14:textId="77777777" w:rsidR="00AE105C" w:rsidRPr="00375251" w:rsidRDefault="00AE105C" w:rsidP="00CE32FD">
      <w:pPr>
        <w:rPr>
          <w:color w:val="000000" w:themeColor="text1"/>
        </w:rPr>
      </w:pPr>
    </w:p>
    <w:p w14:paraId="576ADCA1" w14:textId="77777777" w:rsidR="00AE105C" w:rsidRPr="00375251" w:rsidRDefault="00AE105C" w:rsidP="00CE32FD">
      <w:pPr>
        <w:rPr>
          <w:color w:val="000000" w:themeColor="text1"/>
        </w:rPr>
      </w:pPr>
    </w:p>
    <w:p w14:paraId="2310527F" w14:textId="77777777" w:rsidR="00AE105C" w:rsidRPr="00375251" w:rsidRDefault="00AE105C" w:rsidP="00CE32FD">
      <w:pPr>
        <w:rPr>
          <w:color w:val="000000" w:themeColor="text1"/>
        </w:rPr>
      </w:pPr>
    </w:p>
    <w:p w14:paraId="68828536" w14:textId="77777777" w:rsidR="00AE105C" w:rsidRPr="00375251" w:rsidRDefault="00AE105C" w:rsidP="00CE32FD">
      <w:pPr>
        <w:rPr>
          <w:color w:val="000000" w:themeColor="text1"/>
        </w:rPr>
      </w:pPr>
    </w:p>
    <w:p w14:paraId="6796A419" w14:textId="5A3357B1" w:rsidR="00375251" w:rsidRDefault="00375251" w:rsidP="001C3B45">
      <w:pPr>
        <w:pStyle w:val="Heading1"/>
        <w:jc w:val="center"/>
        <w:rPr>
          <w:color w:val="000000" w:themeColor="text1"/>
        </w:rPr>
      </w:pPr>
      <w:bookmarkStart w:id="0" w:name="_Toc200036513"/>
      <w:r w:rsidRPr="00375251">
        <w:rPr>
          <w:color w:val="000000" w:themeColor="text1"/>
        </w:rPr>
        <w:t>LIST OF FIGURES</w:t>
      </w:r>
      <w:bookmarkEnd w:id="0"/>
    </w:p>
    <w:p w14:paraId="58D4A60B" w14:textId="77777777" w:rsidR="00375251" w:rsidRPr="00375251" w:rsidRDefault="00375251" w:rsidP="00375251"/>
    <w:p w14:paraId="2E53EBDC" w14:textId="169B86FF" w:rsidR="00AE105C" w:rsidRPr="00375251" w:rsidRDefault="00AE105C" w:rsidP="001C3B45">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TOC \h \z \c "Figure" </w:instrText>
      </w:r>
      <w:r w:rsidRPr="00375251">
        <w:rPr>
          <w:rFonts w:ascii="Times New Roman" w:hAnsi="Times New Roman" w:cs="Times New Roman"/>
          <w:color w:val="000000" w:themeColor="text1"/>
          <w:sz w:val="24"/>
          <w:szCs w:val="24"/>
        </w:rPr>
        <w:fldChar w:fldCharType="separate"/>
      </w:r>
      <w:hyperlink w:anchor="_Toc200035226" w:history="1">
        <w:r w:rsidRPr="00375251">
          <w:rPr>
            <w:rStyle w:val="Hyperlink"/>
            <w:rFonts w:ascii="Times New Roman" w:hAnsi="Times New Roman" w:cs="Times New Roman"/>
            <w:noProof/>
            <w:color w:val="000000" w:themeColor="text1"/>
            <w:sz w:val="24"/>
            <w:szCs w:val="24"/>
          </w:rPr>
          <w:t>Figure 1</w:t>
        </w:r>
        <w:r w:rsidRPr="00375251">
          <w:rPr>
            <w:rStyle w:val="Hyperlink"/>
            <w:rFonts w:ascii="Times New Roman" w:hAnsi="Times New Roman" w:cs="Times New Roman"/>
            <w:noProof/>
            <w:color w:val="000000" w:themeColor="text1"/>
            <w:sz w:val="24"/>
            <w:szCs w:val="24"/>
            <w:lang w:val="en-US"/>
          </w:rPr>
          <w:t>: Cohort generation</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_Toc200035226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36</w:t>
        </w:r>
        <w:r w:rsidRPr="00375251">
          <w:rPr>
            <w:rFonts w:ascii="Times New Roman" w:hAnsi="Times New Roman" w:cs="Times New Roman"/>
            <w:noProof/>
            <w:webHidden/>
            <w:color w:val="000000" w:themeColor="text1"/>
            <w:sz w:val="24"/>
            <w:szCs w:val="24"/>
          </w:rPr>
          <w:fldChar w:fldCharType="end"/>
        </w:r>
      </w:hyperlink>
    </w:p>
    <w:p w14:paraId="648C1436" w14:textId="7CC0D2B0" w:rsidR="00AE105C" w:rsidRPr="00375251" w:rsidRDefault="00AE105C" w:rsidP="001C3B45">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27" w:history="1">
        <w:r w:rsidRPr="00375251">
          <w:rPr>
            <w:rStyle w:val="Hyperlink"/>
            <w:rFonts w:ascii="Times New Roman" w:hAnsi="Times New Roman" w:cs="Times New Roman"/>
            <w:noProof/>
            <w:color w:val="000000" w:themeColor="text1"/>
            <w:sz w:val="24"/>
            <w:szCs w:val="24"/>
          </w:rPr>
          <w:t>Figure 2</w:t>
        </w:r>
        <w:r w:rsidRPr="00375251">
          <w:rPr>
            <w:rStyle w:val="Hyperlink"/>
            <w:rFonts w:ascii="Times New Roman" w:hAnsi="Times New Roman" w:cs="Times New Roman"/>
            <w:noProof/>
            <w:color w:val="000000" w:themeColor="text1"/>
            <w:sz w:val="24"/>
            <w:szCs w:val="24"/>
            <w:lang w:val="en-US"/>
          </w:rPr>
          <w:t>: Area of Common Support: Kernel Density Estimate</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_Toc200035227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44</w:t>
        </w:r>
        <w:r w:rsidRPr="00375251">
          <w:rPr>
            <w:rFonts w:ascii="Times New Roman" w:hAnsi="Times New Roman" w:cs="Times New Roman"/>
            <w:noProof/>
            <w:webHidden/>
            <w:color w:val="000000" w:themeColor="text1"/>
            <w:sz w:val="24"/>
            <w:szCs w:val="24"/>
          </w:rPr>
          <w:fldChar w:fldCharType="end"/>
        </w:r>
      </w:hyperlink>
    </w:p>
    <w:p w14:paraId="6CF04BC8" w14:textId="199129AA" w:rsidR="00AE105C" w:rsidRPr="00375251" w:rsidRDefault="00AE105C" w:rsidP="001C3B45">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28" w:history="1">
        <w:r w:rsidRPr="00375251">
          <w:rPr>
            <w:rStyle w:val="Hyperlink"/>
            <w:rFonts w:ascii="Times New Roman" w:hAnsi="Times New Roman" w:cs="Times New Roman"/>
            <w:noProof/>
            <w:color w:val="000000" w:themeColor="text1"/>
            <w:sz w:val="24"/>
            <w:szCs w:val="24"/>
          </w:rPr>
          <w:t>Figure 3</w:t>
        </w:r>
        <w:r w:rsidRPr="00375251">
          <w:rPr>
            <w:rStyle w:val="Hyperlink"/>
            <w:rFonts w:ascii="Times New Roman" w:hAnsi="Times New Roman" w:cs="Times New Roman"/>
            <w:noProof/>
            <w:color w:val="000000" w:themeColor="text1"/>
            <w:sz w:val="24"/>
            <w:szCs w:val="24"/>
            <w:lang w:val="en-US"/>
          </w:rPr>
          <w:t>:  Distribution of estimated propensity scores.</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_Toc200035228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46</w:t>
        </w:r>
        <w:r w:rsidRPr="00375251">
          <w:rPr>
            <w:rFonts w:ascii="Times New Roman" w:hAnsi="Times New Roman" w:cs="Times New Roman"/>
            <w:noProof/>
            <w:webHidden/>
            <w:color w:val="000000" w:themeColor="text1"/>
            <w:sz w:val="24"/>
            <w:szCs w:val="24"/>
          </w:rPr>
          <w:fldChar w:fldCharType="end"/>
        </w:r>
      </w:hyperlink>
    </w:p>
    <w:p w14:paraId="599834A3" w14:textId="7C70BA63" w:rsidR="00AE105C" w:rsidRPr="00375251" w:rsidRDefault="00AE105C" w:rsidP="001C3B45">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29" w:history="1">
        <w:r w:rsidRPr="00375251">
          <w:rPr>
            <w:rStyle w:val="Hyperlink"/>
            <w:rFonts w:ascii="Times New Roman" w:hAnsi="Times New Roman" w:cs="Times New Roman"/>
            <w:noProof/>
            <w:color w:val="000000" w:themeColor="text1"/>
            <w:sz w:val="24"/>
            <w:szCs w:val="24"/>
          </w:rPr>
          <w:t>Figure 4</w:t>
        </w:r>
        <w:r w:rsidRPr="00375251">
          <w:rPr>
            <w:rStyle w:val="Hyperlink"/>
            <w:rFonts w:ascii="Times New Roman" w:hAnsi="Times New Roman" w:cs="Times New Roman"/>
            <w:noProof/>
            <w:color w:val="000000" w:themeColor="text1"/>
            <w:sz w:val="24"/>
            <w:szCs w:val="24"/>
            <w:lang w:val="en-US"/>
          </w:rPr>
          <w:t>: Treatment effect on Business Survival</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_Toc200035229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56</w:t>
        </w:r>
        <w:r w:rsidRPr="00375251">
          <w:rPr>
            <w:rFonts w:ascii="Times New Roman" w:hAnsi="Times New Roman" w:cs="Times New Roman"/>
            <w:noProof/>
            <w:webHidden/>
            <w:color w:val="000000" w:themeColor="text1"/>
            <w:sz w:val="24"/>
            <w:szCs w:val="24"/>
          </w:rPr>
          <w:fldChar w:fldCharType="end"/>
        </w:r>
      </w:hyperlink>
    </w:p>
    <w:p w14:paraId="3F282A28" w14:textId="6F98733E" w:rsidR="00AE105C" w:rsidRPr="00375251" w:rsidRDefault="00AE105C" w:rsidP="001C3B45">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30" w:history="1">
        <w:r w:rsidRPr="00375251">
          <w:rPr>
            <w:rStyle w:val="Hyperlink"/>
            <w:rFonts w:ascii="Times New Roman" w:hAnsi="Times New Roman" w:cs="Times New Roman"/>
            <w:noProof/>
            <w:color w:val="000000" w:themeColor="text1"/>
            <w:sz w:val="24"/>
            <w:szCs w:val="24"/>
          </w:rPr>
          <w:t>Figure 5</w:t>
        </w:r>
        <w:r w:rsidRPr="00375251">
          <w:rPr>
            <w:rStyle w:val="Hyperlink"/>
            <w:rFonts w:ascii="Times New Roman" w:hAnsi="Times New Roman" w:cs="Times New Roman"/>
            <w:noProof/>
            <w:color w:val="000000" w:themeColor="text1"/>
            <w:sz w:val="24"/>
            <w:szCs w:val="24"/>
            <w:lang w:val="en-US"/>
          </w:rPr>
          <w:t>: HTE on Business Survival</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_Toc200035230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57</w:t>
        </w:r>
        <w:r w:rsidRPr="00375251">
          <w:rPr>
            <w:rFonts w:ascii="Times New Roman" w:hAnsi="Times New Roman" w:cs="Times New Roman"/>
            <w:noProof/>
            <w:webHidden/>
            <w:color w:val="000000" w:themeColor="text1"/>
            <w:sz w:val="24"/>
            <w:szCs w:val="24"/>
          </w:rPr>
          <w:fldChar w:fldCharType="end"/>
        </w:r>
      </w:hyperlink>
    </w:p>
    <w:p w14:paraId="02E60B50" w14:textId="5DC19980" w:rsidR="00AE105C" w:rsidRPr="00375251" w:rsidRDefault="00AE105C" w:rsidP="001C3B45">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31" w:history="1">
        <w:r w:rsidRPr="00375251">
          <w:rPr>
            <w:rStyle w:val="Hyperlink"/>
            <w:rFonts w:ascii="Times New Roman" w:hAnsi="Times New Roman" w:cs="Times New Roman"/>
            <w:noProof/>
            <w:color w:val="000000" w:themeColor="text1"/>
            <w:sz w:val="24"/>
            <w:szCs w:val="24"/>
          </w:rPr>
          <w:t>Figure 6</w:t>
        </w:r>
        <w:r w:rsidRPr="00375251">
          <w:rPr>
            <w:rStyle w:val="Hyperlink"/>
            <w:rFonts w:ascii="Times New Roman" w:hAnsi="Times New Roman" w:cs="Times New Roman"/>
            <w:noProof/>
            <w:color w:val="000000" w:themeColor="text1"/>
            <w:sz w:val="24"/>
            <w:szCs w:val="24"/>
            <w:lang w:val="en-US"/>
          </w:rPr>
          <w:t>: Event Study of Revenue</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_Toc200035231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63</w:t>
        </w:r>
        <w:r w:rsidRPr="00375251">
          <w:rPr>
            <w:rFonts w:ascii="Times New Roman" w:hAnsi="Times New Roman" w:cs="Times New Roman"/>
            <w:noProof/>
            <w:webHidden/>
            <w:color w:val="000000" w:themeColor="text1"/>
            <w:sz w:val="24"/>
            <w:szCs w:val="24"/>
          </w:rPr>
          <w:fldChar w:fldCharType="end"/>
        </w:r>
      </w:hyperlink>
    </w:p>
    <w:p w14:paraId="4E4CBA2D" w14:textId="3FAAEAC0" w:rsidR="00AE105C" w:rsidRPr="00375251" w:rsidRDefault="00AE105C" w:rsidP="001C3B45">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32" w:history="1">
        <w:r w:rsidRPr="00375251">
          <w:rPr>
            <w:rStyle w:val="Hyperlink"/>
            <w:rFonts w:ascii="Times New Roman" w:hAnsi="Times New Roman" w:cs="Times New Roman"/>
            <w:noProof/>
            <w:color w:val="000000" w:themeColor="text1"/>
            <w:sz w:val="24"/>
            <w:szCs w:val="24"/>
          </w:rPr>
          <w:t>Figure 7</w:t>
        </w:r>
        <w:r w:rsidRPr="00375251">
          <w:rPr>
            <w:rStyle w:val="Hyperlink"/>
            <w:rFonts w:ascii="Times New Roman" w:hAnsi="Times New Roman" w:cs="Times New Roman"/>
            <w:noProof/>
            <w:color w:val="000000" w:themeColor="text1"/>
            <w:sz w:val="24"/>
            <w:szCs w:val="24"/>
            <w:lang w:val="en-US"/>
          </w:rPr>
          <w:t>: Event Study of Profit</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_Toc200035232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64</w:t>
        </w:r>
        <w:r w:rsidRPr="00375251">
          <w:rPr>
            <w:rFonts w:ascii="Times New Roman" w:hAnsi="Times New Roman" w:cs="Times New Roman"/>
            <w:noProof/>
            <w:webHidden/>
            <w:color w:val="000000" w:themeColor="text1"/>
            <w:sz w:val="24"/>
            <w:szCs w:val="24"/>
          </w:rPr>
          <w:fldChar w:fldCharType="end"/>
        </w:r>
      </w:hyperlink>
    </w:p>
    <w:p w14:paraId="708F4071" w14:textId="08380234" w:rsidR="00AE105C" w:rsidRPr="00375251" w:rsidRDefault="00AE105C" w:rsidP="001C3B45">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33" w:history="1">
        <w:r w:rsidRPr="00375251">
          <w:rPr>
            <w:rStyle w:val="Hyperlink"/>
            <w:rFonts w:ascii="Times New Roman" w:hAnsi="Times New Roman" w:cs="Times New Roman"/>
            <w:noProof/>
            <w:color w:val="000000" w:themeColor="text1"/>
            <w:sz w:val="24"/>
            <w:szCs w:val="24"/>
          </w:rPr>
          <w:t>Figure 8</w:t>
        </w:r>
        <w:r w:rsidRPr="00375251">
          <w:rPr>
            <w:rStyle w:val="Hyperlink"/>
            <w:rFonts w:ascii="Times New Roman" w:hAnsi="Times New Roman" w:cs="Times New Roman"/>
            <w:noProof/>
            <w:color w:val="000000" w:themeColor="text1"/>
            <w:sz w:val="24"/>
            <w:szCs w:val="24"/>
            <w:lang w:val="en-US"/>
          </w:rPr>
          <w:t>: Event Study of Cost</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_Toc200035233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65</w:t>
        </w:r>
        <w:r w:rsidRPr="00375251">
          <w:rPr>
            <w:rFonts w:ascii="Times New Roman" w:hAnsi="Times New Roman" w:cs="Times New Roman"/>
            <w:noProof/>
            <w:webHidden/>
            <w:color w:val="000000" w:themeColor="text1"/>
            <w:sz w:val="24"/>
            <w:szCs w:val="24"/>
          </w:rPr>
          <w:fldChar w:fldCharType="end"/>
        </w:r>
      </w:hyperlink>
    </w:p>
    <w:p w14:paraId="42A815B4" w14:textId="10BE9D75" w:rsidR="00AE105C" w:rsidRPr="00375251" w:rsidRDefault="00AE105C" w:rsidP="001C3B45">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34" w:history="1">
        <w:r w:rsidRPr="00375251">
          <w:rPr>
            <w:rStyle w:val="Hyperlink"/>
            <w:rFonts w:ascii="Times New Roman" w:hAnsi="Times New Roman" w:cs="Times New Roman"/>
            <w:noProof/>
            <w:color w:val="000000" w:themeColor="text1"/>
            <w:sz w:val="24"/>
            <w:szCs w:val="24"/>
          </w:rPr>
          <w:t>Figure 9</w:t>
        </w:r>
        <w:r w:rsidRPr="00375251">
          <w:rPr>
            <w:rStyle w:val="Hyperlink"/>
            <w:rFonts w:ascii="Times New Roman" w:hAnsi="Times New Roman" w:cs="Times New Roman"/>
            <w:noProof/>
            <w:color w:val="000000" w:themeColor="text1"/>
            <w:sz w:val="24"/>
            <w:szCs w:val="24"/>
            <w:lang w:val="en-US"/>
          </w:rPr>
          <w:t>: Event Study of Average Interest Rate</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_Toc200035234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76</w:t>
        </w:r>
        <w:r w:rsidRPr="00375251">
          <w:rPr>
            <w:rFonts w:ascii="Times New Roman" w:hAnsi="Times New Roman" w:cs="Times New Roman"/>
            <w:noProof/>
            <w:webHidden/>
            <w:color w:val="000000" w:themeColor="text1"/>
            <w:sz w:val="24"/>
            <w:szCs w:val="24"/>
          </w:rPr>
          <w:fldChar w:fldCharType="end"/>
        </w:r>
      </w:hyperlink>
    </w:p>
    <w:p w14:paraId="45556E89" w14:textId="5B3883E1" w:rsidR="00AE105C" w:rsidRPr="00375251" w:rsidRDefault="00AE105C" w:rsidP="001C3B45">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35" w:history="1">
        <w:r w:rsidRPr="00375251">
          <w:rPr>
            <w:rStyle w:val="Hyperlink"/>
            <w:rFonts w:ascii="Times New Roman" w:hAnsi="Times New Roman" w:cs="Times New Roman"/>
            <w:noProof/>
            <w:color w:val="000000" w:themeColor="text1"/>
            <w:sz w:val="24"/>
            <w:szCs w:val="24"/>
          </w:rPr>
          <w:t>Figure 10</w:t>
        </w:r>
        <w:r w:rsidRPr="00375251">
          <w:rPr>
            <w:rStyle w:val="Hyperlink"/>
            <w:rFonts w:ascii="Times New Roman" w:hAnsi="Times New Roman" w:cs="Times New Roman"/>
            <w:noProof/>
            <w:color w:val="000000" w:themeColor="text1"/>
            <w:sz w:val="24"/>
            <w:szCs w:val="24"/>
            <w:lang w:val="en-US"/>
          </w:rPr>
          <w:t>: Event Study of Indebtedness</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_Toc200035235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76</w:t>
        </w:r>
        <w:r w:rsidRPr="00375251">
          <w:rPr>
            <w:rFonts w:ascii="Times New Roman" w:hAnsi="Times New Roman" w:cs="Times New Roman"/>
            <w:noProof/>
            <w:webHidden/>
            <w:color w:val="000000" w:themeColor="text1"/>
            <w:sz w:val="24"/>
            <w:szCs w:val="24"/>
          </w:rPr>
          <w:fldChar w:fldCharType="end"/>
        </w:r>
      </w:hyperlink>
    </w:p>
    <w:p w14:paraId="347BA50C" w14:textId="797E56EE" w:rsidR="00AE105C" w:rsidRPr="00375251" w:rsidRDefault="00AE105C" w:rsidP="001C3B45">
      <w:pPr>
        <w:spacing w:line="480" w:lineRule="auto"/>
        <w:rPr>
          <w:color w:val="000000" w:themeColor="text1"/>
        </w:rPr>
      </w:pPr>
      <w:r w:rsidRPr="00375251">
        <w:rPr>
          <w:rFonts w:ascii="Times New Roman" w:hAnsi="Times New Roman" w:cs="Times New Roman"/>
          <w:color w:val="000000" w:themeColor="text1"/>
          <w:sz w:val="24"/>
          <w:szCs w:val="24"/>
        </w:rPr>
        <w:fldChar w:fldCharType="end"/>
      </w:r>
    </w:p>
    <w:p w14:paraId="3E09FF62" w14:textId="77777777" w:rsidR="00AE105C" w:rsidRPr="00375251" w:rsidRDefault="00AE105C" w:rsidP="001C3B45">
      <w:pPr>
        <w:spacing w:line="480" w:lineRule="auto"/>
        <w:rPr>
          <w:color w:val="000000" w:themeColor="text1"/>
        </w:rPr>
      </w:pPr>
    </w:p>
    <w:p w14:paraId="62939C97" w14:textId="77777777" w:rsidR="00AE105C" w:rsidRPr="00375251" w:rsidRDefault="00AE105C" w:rsidP="00CE32FD">
      <w:pPr>
        <w:rPr>
          <w:color w:val="000000" w:themeColor="text1"/>
        </w:rPr>
      </w:pPr>
    </w:p>
    <w:p w14:paraId="0448B204" w14:textId="77777777" w:rsidR="00AE105C" w:rsidRPr="00375251" w:rsidRDefault="00AE105C" w:rsidP="00CE32FD">
      <w:pPr>
        <w:rPr>
          <w:color w:val="000000" w:themeColor="text1"/>
        </w:rPr>
      </w:pPr>
    </w:p>
    <w:p w14:paraId="3C275886" w14:textId="77777777" w:rsidR="00AE105C" w:rsidRPr="00375251" w:rsidRDefault="00AE105C" w:rsidP="00CE32FD">
      <w:pPr>
        <w:rPr>
          <w:color w:val="000000" w:themeColor="text1"/>
        </w:rPr>
      </w:pPr>
    </w:p>
    <w:p w14:paraId="49A03E78" w14:textId="77777777" w:rsidR="00AE105C" w:rsidRPr="00375251" w:rsidRDefault="00AE105C" w:rsidP="00CE32FD">
      <w:pPr>
        <w:rPr>
          <w:color w:val="000000" w:themeColor="text1"/>
        </w:rPr>
      </w:pPr>
    </w:p>
    <w:p w14:paraId="68153C87" w14:textId="77777777" w:rsidR="00AE105C" w:rsidRPr="00375251" w:rsidRDefault="00AE105C" w:rsidP="00CE32FD">
      <w:pPr>
        <w:rPr>
          <w:color w:val="000000" w:themeColor="text1"/>
        </w:rPr>
      </w:pPr>
    </w:p>
    <w:p w14:paraId="0CAF66E9" w14:textId="77777777" w:rsidR="00AE105C" w:rsidRPr="00375251" w:rsidRDefault="00AE105C" w:rsidP="00CE32FD">
      <w:pPr>
        <w:rPr>
          <w:color w:val="000000" w:themeColor="text1"/>
        </w:rPr>
      </w:pPr>
    </w:p>
    <w:p w14:paraId="1B163017" w14:textId="77777777" w:rsidR="00AE105C" w:rsidRPr="00375251" w:rsidRDefault="00AE105C" w:rsidP="00CE32FD">
      <w:pPr>
        <w:rPr>
          <w:color w:val="000000" w:themeColor="text1"/>
        </w:rPr>
      </w:pPr>
    </w:p>
    <w:p w14:paraId="4EFBB4AA" w14:textId="77777777" w:rsidR="00AE105C" w:rsidRPr="00375251" w:rsidRDefault="00AE105C" w:rsidP="00CE32FD">
      <w:pPr>
        <w:rPr>
          <w:color w:val="000000" w:themeColor="text1"/>
        </w:rPr>
      </w:pPr>
    </w:p>
    <w:p w14:paraId="4F6CD1A5" w14:textId="77777777" w:rsidR="00AE105C" w:rsidRPr="00375251" w:rsidRDefault="00AE105C" w:rsidP="00CE32FD">
      <w:pPr>
        <w:rPr>
          <w:color w:val="000000" w:themeColor="text1"/>
        </w:rPr>
      </w:pPr>
    </w:p>
    <w:p w14:paraId="2EDBB942" w14:textId="77777777" w:rsidR="00AE105C" w:rsidRPr="00375251" w:rsidRDefault="00AE105C" w:rsidP="00CE32FD">
      <w:pPr>
        <w:rPr>
          <w:color w:val="000000" w:themeColor="text1"/>
        </w:rPr>
      </w:pPr>
    </w:p>
    <w:p w14:paraId="5A7C5A45" w14:textId="77777777" w:rsidR="00AE105C" w:rsidRPr="00375251" w:rsidRDefault="00AE105C" w:rsidP="00CE32FD">
      <w:pPr>
        <w:rPr>
          <w:color w:val="000000" w:themeColor="text1"/>
        </w:rPr>
      </w:pPr>
    </w:p>
    <w:p w14:paraId="66C78DCF" w14:textId="77777777" w:rsidR="00AE105C" w:rsidRPr="00375251" w:rsidRDefault="00AE105C" w:rsidP="00CE32FD">
      <w:pPr>
        <w:rPr>
          <w:color w:val="000000" w:themeColor="text1"/>
        </w:rPr>
      </w:pPr>
    </w:p>
    <w:p w14:paraId="39825F67" w14:textId="77777777" w:rsidR="00AE105C" w:rsidRPr="00375251" w:rsidRDefault="00AE105C" w:rsidP="00CE32FD">
      <w:pPr>
        <w:rPr>
          <w:color w:val="000000" w:themeColor="text1"/>
        </w:rPr>
      </w:pPr>
    </w:p>
    <w:p w14:paraId="359DAAB1" w14:textId="77777777" w:rsidR="00AE105C" w:rsidRPr="00375251" w:rsidRDefault="00AE105C" w:rsidP="00117826">
      <w:pPr>
        <w:spacing w:line="480" w:lineRule="auto"/>
        <w:rPr>
          <w:color w:val="000000" w:themeColor="text1"/>
        </w:rPr>
      </w:pPr>
    </w:p>
    <w:p w14:paraId="238B2C2B" w14:textId="2051D1CB" w:rsidR="00AE105C" w:rsidRPr="00375251" w:rsidRDefault="00AE105C" w:rsidP="00117826">
      <w:pPr>
        <w:pStyle w:val="Heading1"/>
        <w:spacing w:line="480" w:lineRule="auto"/>
        <w:jc w:val="center"/>
        <w:rPr>
          <w:color w:val="000000" w:themeColor="text1"/>
        </w:rPr>
      </w:pPr>
      <w:bookmarkStart w:id="1" w:name="_Toc200036514"/>
      <w:r w:rsidRPr="00375251">
        <w:rPr>
          <w:color w:val="000000" w:themeColor="text1"/>
        </w:rPr>
        <w:t>LIST OF TABLES</w:t>
      </w:r>
      <w:bookmarkEnd w:id="1"/>
    </w:p>
    <w:p w14:paraId="527B11E2" w14:textId="6FD3AF7A"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r w:rsidRPr="00375251">
        <w:rPr>
          <w:rFonts w:ascii="Times New Roman" w:hAnsi="Times New Roman" w:cs="Times New Roman"/>
          <w:color w:val="000000" w:themeColor="text1"/>
          <w:sz w:val="24"/>
          <w:szCs w:val="24"/>
        </w:rPr>
        <w:lastRenderedPageBreak/>
        <w:fldChar w:fldCharType="begin"/>
      </w:r>
      <w:r w:rsidRPr="00375251">
        <w:rPr>
          <w:rFonts w:ascii="Times New Roman" w:hAnsi="Times New Roman" w:cs="Times New Roman"/>
          <w:color w:val="000000" w:themeColor="text1"/>
          <w:sz w:val="24"/>
          <w:szCs w:val="24"/>
        </w:rPr>
        <w:instrText xml:space="preserve"> TOC \h \z \c "Table" </w:instrText>
      </w:r>
      <w:r w:rsidRPr="00375251">
        <w:rPr>
          <w:rFonts w:ascii="Times New Roman" w:hAnsi="Times New Roman" w:cs="Times New Roman"/>
          <w:color w:val="000000" w:themeColor="text1"/>
          <w:sz w:val="24"/>
          <w:szCs w:val="24"/>
        </w:rPr>
        <w:fldChar w:fldCharType="separate"/>
      </w:r>
      <w:hyperlink w:anchor="_Toc200035239" w:history="1">
        <w:r w:rsidRPr="00375251">
          <w:rPr>
            <w:rStyle w:val="Hyperlink"/>
            <w:rFonts w:ascii="Times New Roman" w:hAnsi="Times New Roman" w:cs="Times New Roman"/>
            <w:noProof/>
            <w:color w:val="000000" w:themeColor="text1"/>
            <w:sz w:val="24"/>
            <w:szCs w:val="24"/>
          </w:rPr>
          <w:t>Table 1: Distribution of Unique Applications</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_Toc200035239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33</w:t>
        </w:r>
        <w:r w:rsidRPr="00375251">
          <w:rPr>
            <w:rFonts w:ascii="Times New Roman" w:hAnsi="Times New Roman" w:cs="Times New Roman"/>
            <w:noProof/>
            <w:webHidden/>
            <w:color w:val="000000" w:themeColor="text1"/>
            <w:sz w:val="24"/>
            <w:szCs w:val="24"/>
          </w:rPr>
          <w:fldChar w:fldCharType="end"/>
        </w:r>
      </w:hyperlink>
    </w:p>
    <w:p w14:paraId="5669EC22" w14:textId="5B17A60B"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40" w:history="1">
        <w:r w:rsidRPr="00375251">
          <w:rPr>
            <w:rStyle w:val="Hyperlink"/>
            <w:rFonts w:ascii="Times New Roman" w:hAnsi="Times New Roman" w:cs="Times New Roman"/>
            <w:noProof/>
            <w:color w:val="000000" w:themeColor="text1"/>
            <w:sz w:val="24"/>
            <w:szCs w:val="24"/>
          </w:rPr>
          <w:t>Table 2: Rejection Reasons</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_Toc200035240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34</w:t>
        </w:r>
        <w:r w:rsidRPr="00375251">
          <w:rPr>
            <w:rFonts w:ascii="Times New Roman" w:hAnsi="Times New Roman" w:cs="Times New Roman"/>
            <w:noProof/>
            <w:webHidden/>
            <w:color w:val="000000" w:themeColor="text1"/>
            <w:sz w:val="24"/>
            <w:szCs w:val="24"/>
          </w:rPr>
          <w:fldChar w:fldCharType="end"/>
        </w:r>
      </w:hyperlink>
    </w:p>
    <w:p w14:paraId="3894B6CF" w14:textId="072DBF13"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41" w:history="1">
        <w:r w:rsidRPr="00375251">
          <w:rPr>
            <w:rStyle w:val="Hyperlink"/>
            <w:rFonts w:ascii="Times New Roman" w:hAnsi="Times New Roman" w:cs="Times New Roman"/>
            <w:noProof/>
            <w:color w:val="000000" w:themeColor="text1"/>
            <w:sz w:val="24"/>
            <w:szCs w:val="24"/>
          </w:rPr>
          <w:t>Table 3: Lasso-selected variables with coefficients and significance levels.</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_Toc200035241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38</w:t>
        </w:r>
        <w:r w:rsidRPr="00375251">
          <w:rPr>
            <w:rFonts w:ascii="Times New Roman" w:hAnsi="Times New Roman" w:cs="Times New Roman"/>
            <w:noProof/>
            <w:webHidden/>
            <w:color w:val="000000" w:themeColor="text1"/>
            <w:sz w:val="24"/>
            <w:szCs w:val="24"/>
          </w:rPr>
          <w:fldChar w:fldCharType="end"/>
        </w:r>
      </w:hyperlink>
    </w:p>
    <w:p w14:paraId="3C35F09A" w14:textId="055A3DA9"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42" w:history="1">
        <w:r w:rsidRPr="00375251">
          <w:rPr>
            <w:rStyle w:val="Hyperlink"/>
            <w:rFonts w:ascii="Times New Roman" w:hAnsi="Times New Roman" w:cs="Times New Roman"/>
            <w:noProof/>
            <w:color w:val="000000" w:themeColor="text1"/>
            <w:sz w:val="24"/>
            <w:szCs w:val="24"/>
          </w:rPr>
          <w:t>Table 4: Entrepreneur selection Model: Generating Propensity Score</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_Toc200035242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42</w:t>
        </w:r>
        <w:r w:rsidRPr="00375251">
          <w:rPr>
            <w:rFonts w:ascii="Times New Roman" w:hAnsi="Times New Roman" w:cs="Times New Roman"/>
            <w:noProof/>
            <w:webHidden/>
            <w:color w:val="000000" w:themeColor="text1"/>
            <w:sz w:val="24"/>
            <w:szCs w:val="24"/>
          </w:rPr>
          <w:fldChar w:fldCharType="end"/>
        </w:r>
      </w:hyperlink>
    </w:p>
    <w:p w14:paraId="7C5C0FC5" w14:textId="1CEE925C"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43" w:history="1">
        <w:r w:rsidRPr="00375251">
          <w:rPr>
            <w:rStyle w:val="Hyperlink"/>
            <w:rFonts w:ascii="Times New Roman" w:hAnsi="Times New Roman" w:cs="Times New Roman"/>
            <w:noProof/>
            <w:color w:val="000000" w:themeColor="text1"/>
            <w:sz w:val="24"/>
            <w:szCs w:val="24"/>
          </w:rPr>
          <w:t>Table 5</w:t>
        </w:r>
        <w:r w:rsidRPr="00375251">
          <w:rPr>
            <w:rStyle w:val="Hyperlink"/>
            <w:rFonts w:ascii="Times New Roman" w:hAnsi="Times New Roman" w:cs="Times New Roman"/>
            <w:noProof/>
            <w:color w:val="000000" w:themeColor="text1"/>
            <w:sz w:val="24"/>
            <w:szCs w:val="24"/>
            <w:lang w:val="en-US"/>
          </w:rPr>
          <w:t>: Balance after Matching</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_Toc200035243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48</w:t>
        </w:r>
        <w:r w:rsidRPr="00375251">
          <w:rPr>
            <w:rFonts w:ascii="Times New Roman" w:hAnsi="Times New Roman" w:cs="Times New Roman"/>
            <w:noProof/>
            <w:webHidden/>
            <w:color w:val="000000" w:themeColor="text1"/>
            <w:sz w:val="24"/>
            <w:szCs w:val="24"/>
          </w:rPr>
          <w:fldChar w:fldCharType="end"/>
        </w:r>
      </w:hyperlink>
    </w:p>
    <w:p w14:paraId="72D5F1DF" w14:textId="631CB77D"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44" w:history="1">
        <w:r w:rsidRPr="00375251">
          <w:rPr>
            <w:rStyle w:val="Hyperlink"/>
            <w:rFonts w:ascii="Times New Roman" w:hAnsi="Times New Roman" w:cs="Times New Roman"/>
            <w:noProof/>
            <w:color w:val="000000" w:themeColor="text1"/>
            <w:sz w:val="24"/>
            <w:szCs w:val="24"/>
          </w:rPr>
          <w:t>Table 6</w:t>
        </w:r>
        <w:r w:rsidRPr="00375251">
          <w:rPr>
            <w:rStyle w:val="Hyperlink"/>
            <w:rFonts w:ascii="Times New Roman" w:hAnsi="Times New Roman" w:cs="Times New Roman"/>
            <w:noProof/>
            <w:color w:val="000000" w:themeColor="text1"/>
            <w:sz w:val="24"/>
            <w:szCs w:val="24"/>
            <w:lang w:val="en-US"/>
          </w:rPr>
          <w:t>: Matching Result</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_Toc200035244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49</w:t>
        </w:r>
        <w:r w:rsidRPr="00375251">
          <w:rPr>
            <w:rFonts w:ascii="Times New Roman" w:hAnsi="Times New Roman" w:cs="Times New Roman"/>
            <w:noProof/>
            <w:webHidden/>
            <w:color w:val="000000" w:themeColor="text1"/>
            <w:sz w:val="24"/>
            <w:szCs w:val="24"/>
          </w:rPr>
          <w:fldChar w:fldCharType="end"/>
        </w:r>
      </w:hyperlink>
    </w:p>
    <w:p w14:paraId="14ACFB37" w14:textId="4E0B7440"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45" w:history="1">
        <w:r w:rsidRPr="00375251">
          <w:rPr>
            <w:rStyle w:val="Hyperlink"/>
            <w:rFonts w:ascii="Times New Roman" w:hAnsi="Times New Roman" w:cs="Times New Roman"/>
            <w:noProof/>
            <w:color w:val="000000" w:themeColor="text1"/>
            <w:sz w:val="24"/>
            <w:szCs w:val="24"/>
          </w:rPr>
          <w:t>Table 7</w:t>
        </w:r>
        <w:r w:rsidRPr="00375251">
          <w:rPr>
            <w:rStyle w:val="Hyperlink"/>
            <w:rFonts w:ascii="Times New Roman" w:hAnsi="Times New Roman" w:cs="Times New Roman"/>
            <w:noProof/>
            <w:color w:val="000000" w:themeColor="text1"/>
            <w:sz w:val="24"/>
            <w:szCs w:val="24"/>
            <w:lang w:val="en-US"/>
          </w:rPr>
          <w:t>: Final Sample Balance</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_Toc200035245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50</w:t>
        </w:r>
        <w:r w:rsidRPr="00375251">
          <w:rPr>
            <w:rFonts w:ascii="Times New Roman" w:hAnsi="Times New Roman" w:cs="Times New Roman"/>
            <w:noProof/>
            <w:webHidden/>
            <w:color w:val="000000" w:themeColor="text1"/>
            <w:sz w:val="24"/>
            <w:szCs w:val="24"/>
          </w:rPr>
          <w:fldChar w:fldCharType="end"/>
        </w:r>
      </w:hyperlink>
    </w:p>
    <w:p w14:paraId="4B2E228E" w14:textId="5CC0D36F"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46" w:history="1">
        <w:r w:rsidRPr="00375251">
          <w:rPr>
            <w:rStyle w:val="Hyperlink"/>
            <w:rFonts w:ascii="Times New Roman" w:hAnsi="Times New Roman" w:cs="Times New Roman"/>
            <w:noProof/>
            <w:color w:val="000000" w:themeColor="text1"/>
            <w:sz w:val="24"/>
            <w:szCs w:val="24"/>
          </w:rPr>
          <w:t>Table 8</w:t>
        </w:r>
        <w:r w:rsidRPr="00375251">
          <w:rPr>
            <w:rStyle w:val="Hyperlink"/>
            <w:rFonts w:ascii="Times New Roman" w:hAnsi="Times New Roman" w:cs="Times New Roman"/>
            <w:noProof/>
            <w:color w:val="000000" w:themeColor="text1"/>
            <w:sz w:val="24"/>
            <w:szCs w:val="24"/>
            <w:lang w:val="en-US"/>
          </w:rPr>
          <w:t>: Impact of Matching Grant Program on Enterprise Performance</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_Toc200035246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60</w:t>
        </w:r>
        <w:r w:rsidRPr="00375251">
          <w:rPr>
            <w:rFonts w:ascii="Times New Roman" w:hAnsi="Times New Roman" w:cs="Times New Roman"/>
            <w:noProof/>
            <w:webHidden/>
            <w:color w:val="000000" w:themeColor="text1"/>
            <w:sz w:val="24"/>
            <w:szCs w:val="24"/>
          </w:rPr>
          <w:fldChar w:fldCharType="end"/>
        </w:r>
      </w:hyperlink>
    </w:p>
    <w:p w14:paraId="43F0768E" w14:textId="5EF83C61"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47" w:history="1">
        <w:r w:rsidRPr="00375251">
          <w:rPr>
            <w:rStyle w:val="Hyperlink"/>
            <w:rFonts w:ascii="Times New Roman" w:hAnsi="Times New Roman" w:cs="Times New Roman"/>
            <w:noProof/>
            <w:color w:val="000000" w:themeColor="text1"/>
            <w:sz w:val="24"/>
            <w:szCs w:val="24"/>
          </w:rPr>
          <w:t>Table 9</w:t>
        </w:r>
        <w:r w:rsidRPr="00375251">
          <w:rPr>
            <w:rStyle w:val="Hyperlink"/>
            <w:rFonts w:ascii="Times New Roman" w:hAnsi="Times New Roman" w:cs="Times New Roman"/>
            <w:noProof/>
            <w:color w:val="000000" w:themeColor="text1"/>
            <w:sz w:val="24"/>
            <w:szCs w:val="24"/>
            <w:lang w:val="en-US"/>
          </w:rPr>
          <w:t>: Dynamic Treatment Effects of Matching Grant Program</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_Toc200035247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61</w:t>
        </w:r>
        <w:r w:rsidRPr="00375251">
          <w:rPr>
            <w:rFonts w:ascii="Times New Roman" w:hAnsi="Times New Roman" w:cs="Times New Roman"/>
            <w:noProof/>
            <w:webHidden/>
            <w:color w:val="000000" w:themeColor="text1"/>
            <w:sz w:val="24"/>
            <w:szCs w:val="24"/>
          </w:rPr>
          <w:fldChar w:fldCharType="end"/>
        </w:r>
      </w:hyperlink>
    </w:p>
    <w:p w14:paraId="7B00FEAC" w14:textId="623963A9"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48" w:history="1">
        <w:r w:rsidRPr="00375251">
          <w:rPr>
            <w:rStyle w:val="Hyperlink"/>
            <w:rFonts w:ascii="Times New Roman" w:hAnsi="Times New Roman" w:cs="Times New Roman"/>
            <w:noProof/>
            <w:color w:val="000000" w:themeColor="text1"/>
            <w:sz w:val="24"/>
            <w:szCs w:val="24"/>
          </w:rPr>
          <w:t>Table 10</w:t>
        </w:r>
        <w:r w:rsidRPr="00375251">
          <w:rPr>
            <w:rStyle w:val="Hyperlink"/>
            <w:rFonts w:ascii="Times New Roman" w:hAnsi="Times New Roman" w:cs="Times New Roman"/>
            <w:noProof/>
            <w:color w:val="000000" w:themeColor="text1"/>
            <w:sz w:val="24"/>
            <w:szCs w:val="24"/>
            <w:lang w:val="en-US"/>
          </w:rPr>
          <w:t>: Impact of MGP on Investment</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_Toc200035248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66</w:t>
        </w:r>
        <w:r w:rsidRPr="00375251">
          <w:rPr>
            <w:rFonts w:ascii="Times New Roman" w:hAnsi="Times New Roman" w:cs="Times New Roman"/>
            <w:noProof/>
            <w:webHidden/>
            <w:color w:val="000000" w:themeColor="text1"/>
            <w:sz w:val="24"/>
            <w:szCs w:val="24"/>
          </w:rPr>
          <w:fldChar w:fldCharType="end"/>
        </w:r>
      </w:hyperlink>
    </w:p>
    <w:p w14:paraId="70370B8F" w14:textId="7946724A"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49" w:history="1">
        <w:r w:rsidRPr="00375251">
          <w:rPr>
            <w:rStyle w:val="Hyperlink"/>
            <w:rFonts w:ascii="Times New Roman" w:hAnsi="Times New Roman" w:cs="Times New Roman"/>
            <w:noProof/>
            <w:color w:val="000000" w:themeColor="text1"/>
            <w:sz w:val="24"/>
            <w:szCs w:val="24"/>
          </w:rPr>
          <w:t>Table 11</w:t>
        </w:r>
        <w:r w:rsidRPr="00375251">
          <w:rPr>
            <w:rStyle w:val="Hyperlink"/>
            <w:rFonts w:ascii="Times New Roman" w:hAnsi="Times New Roman" w:cs="Times New Roman"/>
            <w:noProof/>
            <w:color w:val="000000" w:themeColor="text1"/>
            <w:sz w:val="24"/>
            <w:szCs w:val="24"/>
            <w:lang w:val="en-US"/>
          </w:rPr>
          <w:t>: Impact of MGP on Business Practices</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_Toc200035249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67</w:t>
        </w:r>
        <w:r w:rsidRPr="00375251">
          <w:rPr>
            <w:rFonts w:ascii="Times New Roman" w:hAnsi="Times New Roman" w:cs="Times New Roman"/>
            <w:noProof/>
            <w:webHidden/>
            <w:color w:val="000000" w:themeColor="text1"/>
            <w:sz w:val="24"/>
            <w:szCs w:val="24"/>
          </w:rPr>
          <w:fldChar w:fldCharType="end"/>
        </w:r>
      </w:hyperlink>
    </w:p>
    <w:p w14:paraId="0AC36F8E" w14:textId="557CFB8B"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50" w:history="1">
        <w:r w:rsidRPr="00375251">
          <w:rPr>
            <w:rStyle w:val="Hyperlink"/>
            <w:rFonts w:ascii="Times New Roman" w:hAnsi="Times New Roman" w:cs="Times New Roman"/>
            <w:noProof/>
            <w:color w:val="000000" w:themeColor="text1"/>
            <w:sz w:val="24"/>
            <w:szCs w:val="24"/>
          </w:rPr>
          <w:t>Table 12</w:t>
        </w:r>
        <w:r w:rsidRPr="00375251">
          <w:rPr>
            <w:rStyle w:val="Hyperlink"/>
            <w:rFonts w:ascii="Times New Roman" w:hAnsi="Times New Roman" w:cs="Times New Roman"/>
            <w:noProof/>
            <w:color w:val="000000" w:themeColor="text1"/>
            <w:sz w:val="24"/>
            <w:szCs w:val="24"/>
            <w:lang w:val="en-US"/>
          </w:rPr>
          <w:t>: Heterogeneous Treatment Effect on Business Practices</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_Toc200035250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68</w:t>
        </w:r>
        <w:r w:rsidRPr="00375251">
          <w:rPr>
            <w:rFonts w:ascii="Times New Roman" w:hAnsi="Times New Roman" w:cs="Times New Roman"/>
            <w:noProof/>
            <w:webHidden/>
            <w:color w:val="000000" w:themeColor="text1"/>
            <w:sz w:val="24"/>
            <w:szCs w:val="24"/>
          </w:rPr>
          <w:fldChar w:fldCharType="end"/>
        </w:r>
      </w:hyperlink>
    </w:p>
    <w:p w14:paraId="069B3EC8" w14:textId="4DFD6CF7"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51" w:history="1">
        <w:r w:rsidRPr="00375251">
          <w:rPr>
            <w:rStyle w:val="Hyperlink"/>
            <w:rFonts w:ascii="Times New Roman" w:hAnsi="Times New Roman" w:cs="Times New Roman"/>
            <w:noProof/>
            <w:color w:val="000000" w:themeColor="text1"/>
            <w:sz w:val="24"/>
            <w:szCs w:val="24"/>
          </w:rPr>
          <w:t>Table 13</w:t>
        </w:r>
        <w:r w:rsidRPr="00375251">
          <w:rPr>
            <w:rStyle w:val="Hyperlink"/>
            <w:rFonts w:ascii="Times New Roman" w:hAnsi="Times New Roman" w:cs="Times New Roman"/>
            <w:noProof/>
            <w:color w:val="000000" w:themeColor="text1"/>
            <w:sz w:val="24"/>
            <w:szCs w:val="24"/>
            <w:lang w:val="en-US"/>
          </w:rPr>
          <w:t>: Impact of MGP on Innovation</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_Toc200035251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69</w:t>
        </w:r>
        <w:r w:rsidRPr="00375251">
          <w:rPr>
            <w:rFonts w:ascii="Times New Roman" w:hAnsi="Times New Roman" w:cs="Times New Roman"/>
            <w:noProof/>
            <w:webHidden/>
            <w:color w:val="000000" w:themeColor="text1"/>
            <w:sz w:val="24"/>
            <w:szCs w:val="24"/>
          </w:rPr>
          <w:fldChar w:fldCharType="end"/>
        </w:r>
      </w:hyperlink>
    </w:p>
    <w:p w14:paraId="0CC427DF" w14:textId="2CE48546"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52" w:history="1">
        <w:r w:rsidRPr="00375251">
          <w:rPr>
            <w:rStyle w:val="Hyperlink"/>
            <w:rFonts w:ascii="Times New Roman" w:hAnsi="Times New Roman" w:cs="Times New Roman"/>
            <w:noProof/>
            <w:color w:val="000000" w:themeColor="text1"/>
            <w:sz w:val="24"/>
            <w:szCs w:val="24"/>
          </w:rPr>
          <w:t>Table 14</w:t>
        </w:r>
        <w:r w:rsidRPr="00375251">
          <w:rPr>
            <w:rStyle w:val="Hyperlink"/>
            <w:rFonts w:ascii="Times New Roman" w:hAnsi="Times New Roman" w:cs="Times New Roman"/>
            <w:noProof/>
            <w:color w:val="000000" w:themeColor="text1"/>
            <w:sz w:val="24"/>
            <w:szCs w:val="24"/>
            <w:lang w:val="en-US"/>
          </w:rPr>
          <w:t>:  HTE on Innovation by Gender and Sector</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_Toc200035252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70</w:t>
        </w:r>
        <w:r w:rsidRPr="00375251">
          <w:rPr>
            <w:rFonts w:ascii="Times New Roman" w:hAnsi="Times New Roman" w:cs="Times New Roman"/>
            <w:noProof/>
            <w:webHidden/>
            <w:color w:val="000000" w:themeColor="text1"/>
            <w:sz w:val="24"/>
            <w:szCs w:val="24"/>
          </w:rPr>
          <w:fldChar w:fldCharType="end"/>
        </w:r>
      </w:hyperlink>
    </w:p>
    <w:p w14:paraId="5C3A45BD" w14:textId="7B2D04D2"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53" w:history="1">
        <w:r w:rsidRPr="00375251">
          <w:rPr>
            <w:rStyle w:val="Hyperlink"/>
            <w:rFonts w:ascii="Times New Roman" w:hAnsi="Times New Roman" w:cs="Times New Roman"/>
            <w:noProof/>
            <w:color w:val="000000" w:themeColor="text1"/>
            <w:sz w:val="24"/>
            <w:szCs w:val="24"/>
          </w:rPr>
          <w:t>Table 15</w:t>
        </w:r>
        <w:r w:rsidRPr="00375251">
          <w:rPr>
            <w:rStyle w:val="Hyperlink"/>
            <w:rFonts w:ascii="Times New Roman" w:hAnsi="Times New Roman" w:cs="Times New Roman"/>
            <w:noProof/>
            <w:color w:val="000000" w:themeColor="text1"/>
            <w:sz w:val="24"/>
            <w:szCs w:val="24"/>
            <w:lang w:val="en-US"/>
          </w:rPr>
          <w:t>:  Impact of MGP on Employment</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_Toc200035253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71</w:t>
        </w:r>
        <w:r w:rsidRPr="00375251">
          <w:rPr>
            <w:rFonts w:ascii="Times New Roman" w:hAnsi="Times New Roman" w:cs="Times New Roman"/>
            <w:noProof/>
            <w:webHidden/>
            <w:color w:val="000000" w:themeColor="text1"/>
            <w:sz w:val="24"/>
            <w:szCs w:val="24"/>
          </w:rPr>
          <w:fldChar w:fldCharType="end"/>
        </w:r>
      </w:hyperlink>
    </w:p>
    <w:p w14:paraId="4292588C" w14:textId="57758066"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54" w:history="1">
        <w:r w:rsidRPr="00375251">
          <w:rPr>
            <w:rStyle w:val="Hyperlink"/>
            <w:rFonts w:ascii="Times New Roman" w:hAnsi="Times New Roman" w:cs="Times New Roman"/>
            <w:noProof/>
            <w:color w:val="000000" w:themeColor="text1"/>
            <w:sz w:val="24"/>
            <w:szCs w:val="24"/>
          </w:rPr>
          <w:t>Table 16</w:t>
        </w:r>
        <w:r w:rsidRPr="00375251">
          <w:rPr>
            <w:rStyle w:val="Hyperlink"/>
            <w:rFonts w:ascii="Times New Roman" w:hAnsi="Times New Roman" w:cs="Times New Roman"/>
            <w:noProof/>
            <w:color w:val="000000" w:themeColor="text1"/>
            <w:sz w:val="24"/>
            <w:szCs w:val="24"/>
            <w:lang w:val="en-US"/>
          </w:rPr>
          <w:t>:  HTE on Employment w.r.t Gender, Sector</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_Toc200035254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72</w:t>
        </w:r>
        <w:r w:rsidRPr="00375251">
          <w:rPr>
            <w:rFonts w:ascii="Times New Roman" w:hAnsi="Times New Roman" w:cs="Times New Roman"/>
            <w:noProof/>
            <w:webHidden/>
            <w:color w:val="000000" w:themeColor="text1"/>
            <w:sz w:val="24"/>
            <w:szCs w:val="24"/>
          </w:rPr>
          <w:fldChar w:fldCharType="end"/>
        </w:r>
      </w:hyperlink>
    </w:p>
    <w:p w14:paraId="035BDA7D" w14:textId="66EBBD2E"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55" w:history="1">
        <w:r w:rsidRPr="00375251">
          <w:rPr>
            <w:rStyle w:val="Hyperlink"/>
            <w:rFonts w:ascii="Times New Roman" w:hAnsi="Times New Roman" w:cs="Times New Roman"/>
            <w:noProof/>
            <w:color w:val="000000" w:themeColor="text1"/>
            <w:sz w:val="24"/>
            <w:szCs w:val="24"/>
          </w:rPr>
          <w:t>Table 17</w:t>
        </w:r>
        <w:r w:rsidRPr="00375251">
          <w:rPr>
            <w:rStyle w:val="Hyperlink"/>
            <w:rFonts w:ascii="Times New Roman" w:hAnsi="Times New Roman" w:cs="Times New Roman"/>
            <w:noProof/>
            <w:color w:val="000000" w:themeColor="text1"/>
            <w:sz w:val="24"/>
            <w:szCs w:val="24"/>
            <w:lang w:val="en-US"/>
          </w:rPr>
          <w:t>: HTE on Employment w.r.t Gender, Sector</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_Toc200035255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72</w:t>
        </w:r>
        <w:r w:rsidRPr="00375251">
          <w:rPr>
            <w:rFonts w:ascii="Times New Roman" w:hAnsi="Times New Roman" w:cs="Times New Roman"/>
            <w:noProof/>
            <w:webHidden/>
            <w:color w:val="000000" w:themeColor="text1"/>
            <w:sz w:val="24"/>
            <w:szCs w:val="24"/>
          </w:rPr>
          <w:fldChar w:fldCharType="end"/>
        </w:r>
      </w:hyperlink>
    </w:p>
    <w:p w14:paraId="75D9A8E6" w14:textId="12B12B7F" w:rsidR="00AE105C" w:rsidRPr="00375251" w:rsidRDefault="00AE105C" w:rsidP="00375251">
      <w:pPr>
        <w:pStyle w:val="TableofFigures"/>
        <w:tabs>
          <w:tab w:val="right" w:leader="dot" w:pos="9016"/>
        </w:tabs>
        <w:spacing w:line="480" w:lineRule="auto"/>
        <w:rPr>
          <w:rFonts w:ascii="Times New Roman" w:eastAsiaTheme="minorEastAsia" w:hAnsi="Times New Roman" w:cs="Times New Roman"/>
          <w:caps w:val="0"/>
          <w:noProof/>
          <w:color w:val="000000" w:themeColor="text1"/>
          <w:sz w:val="24"/>
          <w:szCs w:val="24"/>
          <w:lang w:eastAsia="en-IN" w:bidi="hi-IN"/>
        </w:rPr>
      </w:pPr>
      <w:hyperlink w:anchor="_Toc200035256" w:history="1">
        <w:r w:rsidRPr="00375251">
          <w:rPr>
            <w:rStyle w:val="Hyperlink"/>
            <w:rFonts w:ascii="Times New Roman" w:hAnsi="Times New Roman" w:cs="Times New Roman"/>
            <w:noProof/>
            <w:color w:val="000000" w:themeColor="text1"/>
            <w:sz w:val="24"/>
            <w:szCs w:val="24"/>
          </w:rPr>
          <w:t>Table 18</w:t>
        </w:r>
        <w:r w:rsidRPr="00375251">
          <w:rPr>
            <w:rStyle w:val="Hyperlink"/>
            <w:rFonts w:ascii="Times New Roman" w:hAnsi="Times New Roman" w:cs="Times New Roman"/>
            <w:noProof/>
            <w:color w:val="000000" w:themeColor="text1"/>
            <w:sz w:val="24"/>
            <w:szCs w:val="24"/>
            <w:lang w:val="en-US"/>
          </w:rPr>
          <w:t>: Impact of Matching Grant Program on Loan Outcomes</w:t>
        </w:r>
        <w:r w:rsidRPr="00375251">
          <w:rPr>
            <w:rFonts w:ascii="Times New Roman" w:hAnsi="Times New Roman" w:cs="Times New Roman"/>
            <w:noProof/>
            <w:webHidden/>
            <w:color w:val="000000" w:themeColor="text1"/>
            <w:sz w:val="24"/>
            <w:szCs w:val="24"/>
          </w:rPr>
          <w:tab/>
        </w:r>
        <w:r w:rsidRPr="00375251">
          <w:rPr>
            <w:rFonts w:ascii="Times New Roman" w:hAnsi="Times New Roman" w:cs="Times New Roman"/>
            <w:noProof/>
            <w:webHidden/>
            <w:color w:val="000000" w:themeColor="text1"/>
            <w:sz w:val="24"/>
            <w:szCs w:val="24"/>
          </w:rPr>
          <w:fldChar w:fldCharType="begin"/>
        </w:r>
        <w:r w:rsidRPr="00375251">
          <w:rPr>
            <w:rFonts w:ascii="Times New Roman" w:hAnsi="Times New Roman" w:cs="Times New Roman"/>
            <w:noProof/>
            <w:webHidden/>
            <w:color w:val="000000" w:themeColor="text1"/>
            <w:sz w:val="24"/>
            <w:szCs w:val="24"/>
          </w:rPr>
          <w:instrText xml:space="preserve"> PAGEREF _Toc200035256 \h </w:instrText>
        </w:r>
        <w:r w:rsidRPr="00375251">
          <w:rPr>
            <w:rFonts w:ascii="Times New Roman" w:hAnsi="Times New Roman" w:cs="Times New Roman"/>
            <w:noProof/>
            <w:webHidden/>
            <w:color w:val="000000" w:themeColor="text1"/>
            <w:sz w:val="24"/>
            <w:szCs w:val="24"/>
          </w:rPr>
        </w:r>
        <w:r w:rsidRPr="00375251">
          <w:rPr>
            <w:rFonts w:ascii="Times New Roman" w:hAnsi="Times New Roman" w:cs="Times New Roman"/>
            <w:noProof/>
            <w:webHidden/>
            <w:color w:val="000000" w:themeColor="text1"/>
            <w:sz w:val="24"/>
            <w:szCs w:val="24"/>
          </w:rPr>
          <w:fldChar w:fldCharType="separate"/>
        </w:r>
        <w:r w:rsidRPr="00375251">
          <w:rPr>
            <w:rFonts w:ascii="Times New Roman" w:hAnsi="Times New Roman" w:cs="Times New Roman"/>
            <w:noProof/>
            <w:webHidden/>
            <w:color w:val="000000" w:themeColor="text1"/>
            <w:sz w:val="24"/>
            <w:szCs w:val="24"/>
          </w:rPr>
          <w:t>74</w:t>
        </w:r>
        <w:r w:rsidRPr="00375251">
          <w:rPr>
            <w:rFonts w:ascii="Times New Roman" w:hAnsi="Times New Roman" w:cs="Times New Roman"/>
            <w:noProof/>
            <w:webHidden/>
            <w:color w:val="000000" w:themeColor="text1"/>
            <w:sz w:val="24"/>
            <w:szCs w:val="24"/>
          </w:rPr>
          <w:fldChar w:fldCharType="end"/>
        </w:r>
      </w:hyperlink>
    </w:p>
    <w:p w14:paraId="45820BCC" w14:textId="02F05E23" w:rsidR="009B4CC6" w:rsidRPr="00B83139" w:rsidRDefault="00AE105C" w:rsidP="00B83139">
      <w:pPr>
        <w:pStyle w:val="Heading1"/>
        <w:spacing w:line="480" w:lineRule="auto"/>
        <w:jc w:val="center"/>
        <w:rPr>
          <w:color w:val="000000" w:themeColor="text1"/>
        </w:rPr>
      </w:pPr>
      <w:r w:rsidRPr="00375251">
        <w:rPr>
          <w:rFonts w:ascii="Times New Roman" w:hAnsi="Times New Roman" w:cs="Times New Roman"/>
          <w:color w:val="000000" w:themeColor="text1"/>
          <w:sz w:val="24"/>
          <w:szCs w:val="24"/>
        </w:rPr>
        <w:fldChar w:fldCharType="end"/>
      </w:r>
      <w:bookmarkStart w:id="2" w:name="_Toc200036515"/>
      <w:r w:rsidR="009B4CC6" w:rsidRPr="00375251">
        <w:rPr>
          <w:color w:val="000000" w:themeColor="text1"/>
        </w:rPr>
        <w:t>Study Context and Mandate</w:t>
      </w:r>
      <w:bookmarkEnd w:id="2"/>
    </w:p>
    <w:p w14:paraId="290B5E36" w14:textId="73A39B55"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Background</w:t>
      </w:r>
      <w:r w:rsidRPr="00375251">
        <w:rPr>
          <w:b/>
          <w:bCs/>
          <w:color w:val="000000" w:themeColor="text1"/>
        </w:rPr>
        <w:t xml:space="preserve">: </w:t>
      </w:r>
      <w:r w:rsidRPr="00375251">
        <w:rPr>
          <w:color w:val="000000" w:themeColor="text1"/>
        </w:rPr>
        <w:t xml:space="preserve">This study represents a comprehensive impact evaluation of the Tamil Nadu Rural Transformation Project's (TNRTP) Matching Grant Program (MGP) intervention under </w:t>
      </w:r>
      <w:r w:rsidRPr="00375251">
        <w:rPr>
          <w:color w:val="000000" w:themeColor="text1"/>
        </w:rPr>
        <w:lastRenderedPageBreak/>
        <w:t>the Vazhndhu Kattuvom Project. The evaluation is being conducted in accordance with TNRTP's monitoring and evaluation strategy to assess the program's effectiveness in fostering inclusive economic development and transformative growth in rural Tamil Nadu.</w:t>
      </w:r>
    </w:p>
    <w:p w14:paraId="342A13F0"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Evaluation Mandate</w:t>
      </w:r>
      <w:r w:rsidRPr="00375251">
        <w:rPr>
          <w:color w:val="000000" w:themeColor="text1"/>
        </w:rPr>
        <w:t xml:space="preserve"> This evaluation specifically focuses on:</w:t>
      </w:r>
    </w:p>
    <w:p w14:paraId="4D4B9B41" w14:textId="77777777" w:rsidR="009B4CC6" w:rsidRPr="00375251" w:rsidRDefault="009B4CC6" w:rsidP="009B4CC6">
      <w:pPr>
        <w:pStyle w:val="whitespace-normal"/>
        <w:numPr>
          <w:ilvl w:val="0"/>
          <w:numId w:val="13"/>
        </w:numPr>
        <w:spacing w:line="480" w:lineRule="auto"/>
        <w:jc w:val="both"/>
        <w:rPr>
          <w:color w:val="000000" w:themeColor="text1"/>
        </w:rPr>
      </w:pPr>
      <w:r w:rsidRPr="00375251">
        <w:rPr>
          <w:color w:val="000000" w:themeColor="text1"/>
        </w:rPr>
        <w:t>Assessing the causal impacts of MGP intervention on enterprise survival and sustainability</w:t>
      </w:r>
    </w:p>
    <w:p w14:paraId="688FE7E0" w14:textId="77777777" w:rsidR="009B4CC6" w:rsidRPr="00375251" w:rsidRDefault="009B4CC6" w:rsidP="009B4CC6">
      <w:pPr>
        <w:pStyle w:val="whitespace-normal"/>
        <w:numPr>
          <w:ilvl w:val="0"/>
          <w:numId w:val="13"/>
        </w:numPr>
        <w:spacing w:line="480" w:lineRule="auto"/>
        <w:jc w:val="both"/>
        <w:rPr>
          <w:color w:val="000000" w:themeColor="text1"/>
        </w:rPr>
      </w:pPr>
      <w:r w:rsidRPr="00375251">
        <w:rPr>
          <w:color w:val="000000" w:themeColor="text1"/>
        </w:rPr>
        <w:t>Evaluating the effectiveness of the dual approach combining financial support with mandatory training</w:t>
      </w:r>
    </w:p>
    <w:p w14:paraId="73BF5F5A" w14:textId="77777777" w:rsidR="009B4CC6" w:rsidRPr="00375251" w:rsidRDefault="009B4CC6" w:rsidP="009B4CC6">
      <w:pPr>
        <w:pStyle w:val="whitespace-normal"/>
        <w:numPr>
          <w:ilvl w:val="0"/>
          <w:numId w:val="13"/>
        </w:numPr>
        <w:spacing w:line="480" w:lineRule="auto"/>
        <w:jc w:val="both"/>
        <w:rPr>
          <w:color w:val="000000" w:themeColor="text1"/>
        </w:rPr>
      </w:pPr>
      <w:r w:rsidRPr="00375251">
        <w:rPr>
          <w:color w:val="000000" w:themeColor="text1"/>
        </w:rPr>
        <w:t>Measuring changes in investment patterns, business practices, and innovation adoption</w:t>
      </w:r>
    </w:p>
    <w:p w14:paraId="0FB9FDE1" w14:textId="77777777" w:rsidR="009B4CC6" w:rsidRPr="00375251" w:rsidRDefault="009B4CC6" w:rsidP="009B4CC6">
      <w:pPr>
        <w:pStyle w:val="whitespace-normal"/>
        <w:numPr>
          <w:ilvl w:val="0"/>
          <w:numId w:val="13"/>
        </w:numPr>
        <w:spacing w:line="480" w:lineRule="auto"/>
        <w:jc w:val="both"/>
        <w:rPr>
          <w:color w:val="000000" w:themeColor="text1"/>
        </w:rPr>
      </w:pPr>
      <w:proofErr w:type="spellStart"/>
      <w:r w:rsidRPr="00375251">
        <w:rPr>
          <w:color w:val="000000" w:themeColor="text1"/>
        </w:rPr>
        <w:t>Analyzing</w:t>
      </w:r>
      <w:proofErr w:type="spellEnd"/>
      <w:r w:rsidRPr="00375251">
        <w:rPr>
          <w:color w:val="000000" w:themeColor="text1"/>
        </w:rPr>
        <w:t xml:space="preserve"> the program's contribution to employment generation and financial inclusion objectives</w:t>
      </w:r>
    </w:p>
    <w:p w14:paraId="6D4D4FB7" w14:textId="591261BD"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Scope of the Study</w:t>
      </w:r>
      <w:r w:rsidRPr="00375251">
        <w:rPr>
          <w:color w:val="000000" w:themeColor="text1"/>
        </w:rPr>
        <w:t>:</w:t>
      </w:r>
      <w:r w:rsidRPr="00375251">
        <w:rPr>
          <w:color w:val="000000" w:themeColor="text1"/>
        </w:rPr>
        <w:t xml:space="preserve"> This comprehensive evaluation of the MGP intervention encompasses an analysis of administrative data from 20,060 loan applications across seven distinct quarterly cohorts implemented between 2022-2024. The study employs a robust identification strategy exploiting quasi-random variation in loan application rejections due to administrative reasons and staggered implementation timing across cohorts.</w:t>
      </w:r>
    </w:p>
    <w:p w14:paraId="49F81B69" w14:textId="77777777" w:rsidR="009B4CC6" w:rsidRPr="00375251" w:rsidRDefault="009B4CC6" w:rsidP="009B4CC6">
      <w:pPr>
        <w:pStyle w:val="whitespace-normal"/>
        <w:spacing w:line="480" w:lineRule="auto"/>
        <w:jc w:val="both"/>
        <w:rPr>
          <w:color w:val="000000" w:themeColor="text1"/>
        </w:rPr>
      </w:pPr>
      <w:r w:rsidRPr="00375251">
        <w:rPr>
          <w:color w:val="000000" w:themeColor="text1"/>
        </w:rPr>
        <w:t>The final analysis sample consists of 3,000 matched observations (1,500 treated and 1,500 control enterprises) derived through propensity score matching with Lasso-based covariate selection, ensuring optimal balance across baseline characteristics for unbiased treatment effect estimation.</w:t>
      </w:r>
    </w:p>
    <w:p w14:paraId="4E4075C4" w14:textId="77777777" w:rsidR="009B4CC6" w:rsidRPr="00375251" w:rsidRDefault="009B4CC6" w:rsidP="009B4CC6">
      <w:pPr>
        <w:pStyle w:val="whitespace-normal"/>
        <w:spacing w:line="480" w:lineRule="auto"/>
        <w:jc w:val="both"/>
        <w:rPr>
          <w:color w:val="000000" w:themeColor="text1"/>
        </w:rPr>
      </w:pPr>
      <w:r w:rsidRPr="00375251">
        <w:rPr>
          <w:color w:val="000000" w:themeColor="text1"/>
        </w:rPr>
        <w:t xml:space="preserve">The evaluation examines six key dimensions of enterprise development and transformation. First, it assesses enterprise survival and sustainability, </w:t>
      </w:r>
      <w:proofErr w:type="spellStart"/>
      <w:r w:rsidRPr="00375251">
        <w:rPr>
          <w:color w:val="000000" w:themeColor="text1"/>
        </w:rPr>
        <w:t>analyzing</w:t>
      </w:r>
      <w:proofErr w:type="spellEnd"/>
      <w:r w:rsidRPr="00375251">
        <w:rPr>
          <w:color w:val="000000" w:themeColor="text1"/>
        </w:rPr>
        <w:t xml:space="preserve"> survival rates, business continuity, and long-term viability indicators. Second, the study evaluates enterprise </w:t>
      </w:r>
      <w:r w:rsidRPr="00375251">
        <w:rPr>
          <w:color w:val="000000" w:themeColor="text1"/>
        </w:rPr>
        <w:lastRenderedPageBreak/>
        <w:t xml:space="preserve">performance metrics including revenue growth trajectories, profit enhancement, cost efficiency, and investment behavior patterns. Third, it investigates employment generation outcomes examining job creation, employment quality, and work intensity effects. Fourth, the evaluation </w:t>
      </w:r>
      <w:proofErr w:type="spellStart"/>
      <w:r w:rsidRPr="00375251">
        <w:rPr>
          <w:color w:val="000000" w:themeColor="text1"/>
        </w:rPr>
        <w:t>analyzes</w:t>
      </w:r>
      <w:proofErr w:type="spellEnd"/>
      <w:r w:rsidRPr="00375251">
        <w:rPr>
          <w:color w:val="000000" w:themeColor="text1"/>
        </w:rPr>
        <w:t xml:space="preserve"> business practice improvements including record-keeping, financial planning, marketing strategies, and stock control capabilities. Fifth, it examines innovation adoption patterns across product development, technology adoption, process improvements, and marketing innovations. Finally, it assesses financial health outcomes including debt management, interest burden reduction, and overall financial sustainability.</w:t>
      </w:r>
    </w:p>
    <w:p w14:paraId="19F2CC41" w14:textId="77777777" w:rsidR="009B4CC6" w:rsidRPr="00375251" w:rsidRDefault="009B4CC6" w:rsidP="009B4CC6">
      <w:pPr>
        <w:pStyle w:val="whitespace-normal"/>
        <w:spacing w:line="480" w:lineRule="auto"/>
        <w:jc w:val="both"/>
        <w:rPr>
          <w:color w:val="000000" w:themeColor="text1"/>
        </w:rPr>
      </w:pPr>
      <w:r w:rsidRPr="00375251">
        <w:rPr>
          <w:color w:val="000000" w:themeColor="text1"/>
        </w:rPr>
        <w:t>By examining these interconnected aspects through both short-term and medium-term impact analysis, the study provides a holistic understanding of MGP's transformative effects on rural enterprises. This comprehensive scope allows for robust assessment of both direct financial impacts and broader business development outcomes, while establishing important insights for program scaling and sustainability.</w:t>
      </w:r>
    </w:p>
    <w:p w14:paraId="12928A3F" w14:textId="4AA0DEBD"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Key Research Questions</w:t>
      </w:r>
      <w:r w:rsidR="00CC6E5F" w:rsidRPr="00375251">
        <w:rPr>
          <w:rStyle w:val="Strong"/>
          <w:b w:val="0"/>
          <w:bCs w:val="0"/>
          <w:color w:val="000000" w:themeColor="text1"/>
        </w:rPr>
        <w:t>:</w:t>
      </w:r>
      <w:r w:rsidR="00CC6E5F" w:rsidRPr="00375251">
        <w:rPr>
          <w:rStyle w:val="Strong"/>
          <w:color w:val="000000" w:themeColor="text1"/>
        </w:rPr>
        <w:t xml:space="preserve"> </w:t>
      </w:r>
      <w:r w:rsidRPr="00375251">
        <w:rPr>
          <w:color w:val="000000" w:themeColor="text1"/>
        </w:rPr>
        <w:t xml:space="preserve"> This evaluation of MGP was guided by six core research questions that aligned with the program's dual objectives of addressing credit constraints and building managerial capabilities:</w:t>
      </w:r>
    </w:p>
    <w:p w14:paraId="1ACE41F2"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Enterprise Survival and Sustainability:</w:t>
      </w:r>
      <w:r w:rsidRPr="00375251">
        <w:rPr>
          <w:color w:val="000000" w:themeColor="text1"/>
        </w:rPr>
        <w:t xml:space="preserve"> How has MGP affected enterprise survival rates and long-term business viability, particularly among women-led enterprises and marginalized communities?</w:t>
      </w:r>
    </w:p>
    <w:p w14:paraId="75C49716" w14:textId="0CA8BBD2"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Financial Performance and Investment</w:t>
      </w:r>
      <w:r w:rsidR="00CC6E5F" w:rsidRPr="00375251">
        <w:rPr>
          <w:rStyle w:val="Strong"/>
          <w:b w:val="0"/>
          <w:bCs w:val="0"/>
          <w:color w:val="000000" w:themeColor="text1"/>
        </w:rPr>
        <w:t>:</w:t>
      </w:r>
      <w:r w:rsidRPr="00375251">
        <w:rPr>
          <w:color w:val="000000" w:themeColor="text1"/>
        </w:rPr>
        <w:t xml:space="preserve"> What impacts has MGP had on key business metrics including revenue growth, profit enhancement, cost management, and investment behavior patterns?</w:t>
      </w:r>
    </w:p>
    <w:p w14:paraId="11E50D59"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lastRenderedPageBreak/>
        <w:t>Employment Generation:</w:t>
      </w:r>
      <w:r w:rsidRPr="00375251">
        <w:rPr>
          <w:color w:val="000000" w:themeColor="text1"/>
        </w:rPr>
        <w:t xml:space="preserve"> To what extent has the intervention contributed to job creation, employment quality improvements, and sustainable livelihood opportunities in rural areas?</w:t>
      </w:r>
    </w:p>
    <w:p w14:paraId="1B3DC79B"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Business Practice Enhancement:</w:t>
      </w:r>
      <w:r w:rsidRPr="00375251">
        <w:rPr>
          <w:color w:val="000000" w:themeColor="text1"/>
        </w:rPr>
        <w:t xml:space="preserve"> How has the mandatory training component influenced enterprises' managerial capabilities, record-keeping practices, financial planning, and overall business management systems?</w:t>
      </w:r>
    </w:p>
    <w:p w14:paraId="2C1F4899"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Innovation and Technology Adoption:</w:t>
      </w:r>
      <w:r w:rsidRPr="00375251">
        <w:rPr>
          <w:color w:val="000000" w:themeColor="text1"/>
        </w:rPr>
        <w:t xml:space="preserve"> What role has MGP played in fostering innovation adoption, technology integration, and business modernization among rural enterprises?</w:t>
      </w:r>
    </w:p>
    <w:p w14:paraId="4730CD67"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Financial Health and Debt Management:</w:t>
      </w:r>
      <w:r w:rsidRPr="00375251">
        <w:rPr>
          <w:color w:val="000000" w:themeColor="text1"/>
        </w:rPr>
        <w:t xml:space="preserve"> How has the program's back-ended subsidy mechanism affected enterprises' debt portfolios, borrowing behavior, and overall financial sustainability?</w:t>
      </w:r>
    </w:p>
    <w:p w14:paraId="652360BC" w14:textId="5C87C94A" w:rsidR="00600BF5" w:rsidRPr="00375251" w:rsidRDefault="009B4CC6" w:rsidP="009B4CC6">
      <w:pPr>
        <w:pStyle w:val="whitespace-normal"/>
        <w:spacing w:line="480" w:lineRule="auto"/>
        <w:jc w:val="both"/>
        <w:rPr>
          <w:color w:val="000000" w:themeColor="text1"/>
        </w:rPr>
      </w:pPr>
      <w:r w:rsidRPr="00375251">
        <w:rPr>
          <w:color w:val="000000" w:themeColor="text1"/>
        </w:rPr>
        <w:t>Based on these research questions and evaluation scope, the following Executive Summary presents the key findings from the comprehensive evaluation of MGP's implementation and transformative impacts.</w:t>
      </w:r>
    </w:p>
    <w:p w14:paraId="0DFFE4D0" w14:textId="77777777" w:rsidR="00600BF5" w:rsidRPr="00375251" w:rsidRDefault="00600BF5" w:rsidP="009B4CC6">
      <w:pPr>
        <w:pStyle w:val="Heading1"/>
        <w:spacing w:line="480" w:lineRule="auto"/>
        <w:jc w:val="both"/>
        <w:rPr>
          <w:color w:val="000000" w:themeColor="text1"/>
        </w:rPr>
      </w:pPr>
    </w:p>
    <w:p w14:paraId="6022ED5B" w14:textId="77777777" w:rsidR="009B4CC6" w:rsidRPr="00375251" w:rsidRDefault="009B4CC6" w:rsidP="009B4CC6">
      <w:pPr>
        <w:rPr>
          <w:color w:val="000000" w:themeColor="text1"/>
        </w:rPr>
      </w:pPr>
    </w:p>
    <w:p w14:paraId="052CDCEB" w14:textId="77777777" w:rsidR="009B4CC6" w:rsidRPr="00375251" w:rsidRDefault="009B4CC6" w:rsidP="009B4CC6">
      <w:pPr>
        <w:rPr>
          <w:color w:val="000000" w:themeColor="text1"/>
        </w:rPr>
      </w:pPr>
    </w:p>
    <w:p w14:paraId="62F143EE" w14:textId="5BF62BEC" w:rsidR="00B803C7" w:rsidRPr="00375251" w:rsidRDefault="00B803C7" w:rsidP="00B803C7">
      <w:pPr>
        <w:pStyle w:val="Heading1"/>
        <w:spacing w:line="480" w:lineRule="auto"/>
        <w:jc w:val="center"/>
        <w:rPr>
          <w:color w:val="000000" w:themeColor="text1"/>
          <w:szCs w:val="48"/>
          <w:lang w:bidi="hi-IN"/>
        </w:rPr>
      </w:pPr>
      <w:bookmarkStart w:id="3" w:name="_Toc200036516"/>
      <w:r w:rsidRPr="00375251">
        <w:rPr>
          <w:color w:val="000000" w:themeColor="text1"/>
        </w:rPr>
        <w:lastRenderedPageBreak/>
        <w:t>EXECUTIVE SUMMARY</w:t>
      </w:r>
      <w:bookmarkEnd w:id="3"/>
    </w:p>
    <w:p w14:paraId="5CC7F9F2" w14:textId="77777777" w:rsidR="00B803C7" w:rsidRPr="00375251" w:rsidRDefault="00B803C7" w:rsidP="00B803C7">
      <w:pPr>
        <w:pStyle w:val="NormalWeb"/>
        <w:spacing w:line="480" w:lineRule="auto"/>
        <w:jc w:val="both"/>
        <w:rPr>
          <w:color w:val="000000" w:themeColor="text1"/>
        </w:rPr>
      </w:pPr>
      <w:r w:rsidRPr="00375251">
        <w:rPr>
          <w:color w:val="000000" w:themeColor="text1"/>
        </w:rPr>
        <w:t>The MGP Evaluation Report provides a comprehensive analysis of the Matching Grant Program's impact on enterprise survival, performance, investment patterns, business practices, innovation, employment, and financial health among rural enterprises in Tamil Nadu. The findings are presented using administrative data from 20,060 loan applications and employing propensity score matching and staggered difference-in-differences methodology to ensure robust causal identification.</w:t>
      </w:r>
    </w:p>
    <w:p w14:paraId="7ECC95BF" w14:textId="77777777" w:rsidR="00B803C7" w:rsidRPr="00375251" w:rsidRDefault="00B803C7" w:rsidP="00B803C7">
      <w:pPr>
        <w:pStyle w:val="NormalWeb"/>
        <w:spacing w:line="480" w:lineRule="auto"/>
        <w:jc w:val="both"/>
        <w:rPr>
          <w:color w:val="000000" w:themeColor="text1"/>
        </w:rPr>
      </w:pPr>
      <w:r w:rsidRPr="00375251">
        <w:rPr>
          <w:color w:val="000000" w:themeColor="text1"/>
        </w:rPr>
        <w:t>The Matching Grant Program (MGP) has demonstrated exceptional performance that positions it among the most successful enterprise development interventions globally. MGP-supported enterprises achieved remarkable survival improvements of 39-40%, experienced 11.4% revenue growth, and fundamentally transformed their investment behavior. The program successfully addressed both demand-side and supply-side constraints through its innovative combination of a 30% back-ended loan subsidy with mandatory business training, creating sustainable pathways for rural enterprise growth.</w:t>
      </w:r>
    </w:p>
    <w:p w14:paraId="0999C29E" w14:textId="77777777" w:rsidR="00B803C7" w:rsidRPr="00375251" w:rsidRDefault="00B803C7" w:rsidP="00B803C7">
      <w:pPr>
        <w:pStyle w:val="Heading2"/>
        <w:spacing w:line="480" w:lineRule="auto"/>
        <w:jc w:val="both"/>
        <w:rPr>
          <w:color w:val="000000" w:themeColor="text1"/>
        </w:rPr>
      </w:pPr>
      <w:bookmarkStart w:id="4" w:name="_Toc200036517"/>
      <w:r w:rsidRPr="00375251">
        <w:rPr>
          <w:color w:val="000000" w:themeColor="text1"/>
        </w:rPr>
        <w:t>Causal Identification of MGP Intervention Impact</w:t>
      </w:r>
      <w:bookmarkEnd w:id="4"/>
    </w:p>
    <w:p w14:paraId="6ACBCF2F" w14:textId="0BF5C97D" w:rsidR="00B803C7" w:rsidRPr="00375251" w:rsidRDefault="00930E45" w:rsidP="00B803C7">
      <w:pPr>
        <w:pStyle w:val="NormalWeb"/>
        <w:spacing w:line="480" w:lineRule="auto"/>
        <w:jc w:val="both"/>
        <w:rPr>
          <w:color w:val="000000" w:themeColor="text1"/>
        </w:rPr>
      </w:pPr>
      <w:r w:rsidRPr="00375251">
        <w:rPr>
          <w:color w:val="000000" w:themeColor="text1"/>
        </w:rPr>
        <w:t>Quasi-</w:t>
      </w:r>
      <w:r w:rsidR="00B803C7" w:rsidRPr="00375251">
        <w:rPr>
          <w:rStyle w:val="Strong"/>
          <w:rFonts w:eastAsiaTheme="majorEastAsia"/>
          <w:b w:val="0"/>
          <w:bCs w:val="0"/>
          <w:color w:val="000000" w:themeColor="text1"/>
        </w:rPr>
        <w:t>Natural Experiment</w:t>
      </w:r>
      <w:r w:rsidR="00B803C7" w:rsidRPr="00375251">
        <w:rPr>
          <w:color w:val="000000" w:themeColor="text1"/>
        </w:rPr>
        <w:t>: The study exploits two sources of variation - quasi-random variation in loan application rejections due to administrative reasons (documentation errors, technical glitches, procedural issues) rather than fundamental eligibility criteria, and staggered implementation across seven distinct quarterly cohorts between 2022-2024.</w:t>
      </w:r>
    </w:p>
    <w:p w14:paraId="27D82939" w14:textId="716190B8"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Robust Methodology</w:t>
      </w:r>
      <w:r w:rsidRPr="00375251">
        <w:rPr>
          <w:b/>
          <w:bCs/>
          <w:color w:val="000000" w:themeColor="text1"/>
        </w:rPr>
        <w:t>:</w:t>
      </w:r>
      <w:r w:rsidRPr="00375251">
        <w:rPr>
          <w:color w:val="000000" w:themeColor="text1"/>
        </w:rPr>
        <w:t xml:space="preserve"> Using administrative data from the program's Management Information System (MIS), the study employs both propensity score matching with Lasso-based covariate </w:t>
      </w:r>
      <w:r w:rsidRPr="00375251">
        <w:rPr>
          <w:color w:val="000000" w:themeColor="text1"/>
        </w:rPr>
        <w:lastRenderedPageBreak/>
        <w:t>selection and staggered difference-in-differences design to estimate program impacts, ensuring internal validity of the causal impact estimates.</w:t>
      </w:r>
    </w:p>
    <w:p w14:paraId="2AB23FF5" w14:textId="77777777" w:rsidR="00B803C7" w:rsidRPr="00375251" w:rsidRDefault="00B803C7" w:rsidP="00B803C7">
      <w:pPr>
        <w:pStyle w:val="Heading2"/>
        <w:spacing w:line="480" w:lineRule="auto"/>
        <w:jc w:val="both"/>
        <w:rPr>
          <w:color w:val="000000" w:themeColor="text1"/>
        </w:rPr>
      </w:pPr>
      <w:bookmarkStart w:id="5" w:name="_Toc200036518"/>
      <w:r w:rsidRPr="00375251">
        <w:rPr>
          <w:color w:val="000000" w:themeColor="text1"/>
        </w:rPr>
        <w:t>Study Sample</w:t>
      </w:r>
      <w:bookmarkEnd w:id="5"/>
    </w:p>
    <w:p w14:paraId="134C6217" w14:textId="79B0AA50"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Application Sample</w:t>
      </w:r>
      <w:r w:rsidRPr="00375251">
        <w:rPr>
          <w:b/>
          <w:bCs/>
          <w:color w:val="000000" w:themeColor="text1"/>
        </w:rPr>
        <w:t>:</w:t>
      </w:r>
      <w:r w:rsidRPr="00375251">
        <w:rPr>
          <w:color w:val="000000" w:themeColor="text1"/>
        </w:rPr>
        <w:t xml:space="preserve"> The study </w:t>
      </w:r>
      <w:proofErr w:type="spellStart"/>
      <w:r w:rsidRPr="00375251">
        <w:rPr>
          <w:color w:val="000000" w:themeColor="text1"/>
        </w:rPr>
        <w:t>analyzed</w:t>
      </w:r>
      <w:proofErr w:type="spellEnd"/>
      <w:r w:rsidRPr="00375251">
        <w:rPr>
          <w:color w:val="000000" w:themeColor="text1"/>
        </w:rPr>
        <w:t xml:space="preserve"> 20,060 loan applications, identifying 17,342 unique enterprises after consolidating multiple applications from the same applicants through the program's "revise and resubmit" mechanism.</w:t>
      </w:r>
    </w:p>
    <w:p w14:paraId="7D59F161" w14:textId="19A525FE"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Final Sample</w:t>
      </w:r>
      <w:r w:rsidRPr="00375251">
        <w:rPr>
          <w:b/>
          <w:bCs/>
          <w:color w:val="000000" w:themeColor="text1"/>
        </w:rPr>
        <w:t>:</w:t>
      </w:r>
      <w:r w:rsidRPr="00375251">
        <w:rPr>
          <w:color w:val="000000" w:themeColor="text1"/>
        </w:rPr>
        <w:t xml:space="preserve"> Following propensity score matching and re-randomization procedures, the final sample consisted of 3,000 matched observations (1,500 treated and 1,500 control units), ensuring optimal balance across baseline characteristics for unbiased treatment effect estimation.</w:t>
      </w:r>
      <w:r w:rsidR="000048F7" w:rsidRPr="00375251">
        <w:rPr>
          <w:color w:val="000000" w:themeColor="text1"/>
        </w:rPr>
        <w:t xml:space="preserve"> </w:t>
      </w:r>
      <w:r w:rsidRPr="00375251">
        <w:rPr>
          <w:color w:val="000000" w:themeColor="text1"/>
        </w:rPr>
        <w:t>By leveraging the natural experiment setup and carefully constructed methodology, the study robustly identifies both short-term and medium-term impacts of MGP intervention on enterprise outcomes and entrepreneurial development.</w:t>
      </w:r>
    </w:p>
    <w:p w14:paraId="7E8DFEC2" w14:textId="77777777" w:rsidR="00B803C7" w:rsidRPr="00375251" w:rsidRDefault="00B803C7" w:rsidP="00B803C7">
      <w:pPr>
        <w:pStyle w:val="Heading2"/>
        <w:spacing w:line="480" w:lineRule="auto"/>
        <w:jc w:val="both"/>
        <w:rPr>
          <w:color w:val="000000" w:themeColor="text1"/>
        </w:rPr>
      </w:pPr>
      <w:bookmarkStart w:id="6" w:name="_Toc200036519"/>
      <w:r w:rsidRPr="00375251">
        <w:rPr>
          <w:color w:val="000000" w:themeColor="text1"/>
        </w:rPr>
        <w:t>Key Findings:</w:t>
      </w:r>
      <w:bookmarkEnd w:id="6"/>
    </w:p>
    <w:p w14:paraId="287367AB" w14:textId="77777777" w:rsidR="00B803C7" w:rsidRPr="00375251" w:rsidRDefault="00B803C7" w:rsidP="00B803C7">
      <w:pPr>
        <w:pStyle w:val="Heading3"/>
        <w:spacing w:line="480" w:lineRule="auto"/>
        <w:jc w:val="both"/>
        <w:rPr>
          <w:color w:val="000000" w:themeColor="text1"/>
        </w:rPr>
      </w:pPr>
      <w:bookmarkStart w:id="7" w:name="_Toc200036520"/>
      <w:r w:rsidRPr="00375251">
        <w:rPr>
          <w:color w:val="000000" w:themeColor="text1"/>
        </w:rPr>
        <w:t>1. Impact on Enterprise Survival and Sustainability</w:t>
      </w:r>
      <w:bookmarkEnd w:id="7"/>
    </w:p>
    <w:p w14:paraId="6009C245"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Survival Rates</w:t>
      </w:r>
      <w:r w:rsidRPr="00375251">
        <w:rPr>
          <w:b/>
          <w:bCs/>
          <w:color w:val="000000" w:themeColor="text1"/>
        </w:rPr>
        <w:t>:</w:t>
      </w:r>
      <w:r w:rsidRPr="00375251">
        <w:rPr>
          <w:color w:val="000000" w:themeColor="text1"/>
        </w:rPr>
        <w:t xml:space="preserve"> MGP improved enterprise survival chances by 39-40% compared to non-MGP enterprises, representing one of the strongest survival effects documented in enterprise development literature. </w:t>
      </w:r>
    </w:p>
    <w:p w14:paraId="6E4034F8"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Gender Equity</w:t>
      </w:r>
      <w:r w:rsidRPr="00375251">
        <w:rPr>
          <w:b/>
          <w:bCs/>
          <w:color w:val="000000" w:themeColor="text1"/>
        </w:rPr>
        <w:t>:</w:t>
      </w:r>
      <w:r w:rsidRPr="00375251">
        <w:rPr>
          <w:color w:val="000000" w:themeColor="text1"/>
        </w:rPr>
        <w:t xml:space="preserve"> The survival benefits showed no significant gender differences, indicating that the program's focus on women-led businesses achieved equitable outcomes across demographic groups. </w:t>
      </w:r>
    </w:p>
    <w:p w14:paraId="6E5CC317" w14:textId="2CD7CF80"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lastRenderedPageBreak/>
        <w:t>Long-term Viability</w:t>
      </w:r>
      <w:r w:rsidRPr="00375251">
        <w:rPr>
          <w:b/>
          <w:bCs/>
          <w:color w:val="000000" w:themeColor="text1"/>
        </w:rPr>
        <w:t>:</w:t>
      </w:r>
      <w:r w:rsidRPr="00375251">
        <w:rPr>
          <w:color w:val="000000" w:themeColor="text1"/>
        </w:rPr>
        <w:t xml:space="preserve"> The sustained survival improvements suggest genuine enterprise graduation from survival-oriented to growth-oriented business models.</w:t>
      </w:r>
    </w:p>
    <w:p w14:paraId="77B53D7E" w14:textId="77777777" w:rsidR="00B803C7" w:rsidRPr="00375251" w:rsidRDefault="00B803C7" w:rsidP="00B803C7">
      <w:pPr>
        <w:pStyle w:val="Heading3"/>
        <w:spacing w:line="480" w:lineRule="auto"/>
        <w:jc w:val="both"/>
        <w:rPr>
          <w:color w:val="000000" w:themeColor="text1"/>
        </w:rPr>
      </w:pPr>
      <w:bookmarkStart w:id="8" w:name="_Toc200036521"/>
      <w:r w:rsidRPr="00375251">
        <w:rPr>
          <w:color w:val="000000" w:themeColor="text1"/>
        </w:rPr>
        <w:t>2. Enterprise Performance: Revenue, Costs, and Profits</w:t>
      </w:r>
      <w:bookmarkEnd w:id="8"/>
    </w:p>
    <w:p w14:paraId="2E3C7CCE"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Revenue Growth</w:t>
      </w:r>
      <w:r w:rsidRPr="00375251">
        <w:rPr>
          <w:b/>
          <w:bCs/>
          <w:color w:val="000000" w:themeColor="text1"/>
        </w:rPr>
        <w:t>:</w:t>
      </w:r>
      <w:r w:rsidRPr="00375251">
        <w:rPr>
          <w:color w:val="000000" w:themeColor="text1"/>
        </w:rPr>
        <w:t xml:space="preserve"> MGP firms earned 11.4% more revenue compared to non-MGP enterprises, with the strongest effects emerging 2-3 quarters after program exposure.</w:t>
      </w:r>
    </w:p>
    <w:p w14:paraId="2BA403D5"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Cost Efficiency</w:t>
      </w:r>
      <w:r w:rsidRPr="00375251">
        <w:rPr>
          <w:b/>
          <w:bCs/>
          <w:color w:val="000000" w:themeColor="text1"/>
        </w:rPr>
        <w:t>:</w:t>
      </w:r>
      <w:r w:rsidRPr="00375251">
        <w:rPr>
          <w:color w:val="000000" w:themeColor="text1"/>
        </w:rPr>
        <w:t xml:space="preserve"> While overall cost impact was modest (-2.1%), enterprises that received MGP in early implementation cohorts (2023Q1-Q2) achieved significant cost reductions of 14.5%, indicating operational efficiency gains with longer exposure.</w:t>
      </w:r>
    </w:p>
    <w:p w14:paraId="7F04F997" w14:textId="04F7A5E5"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Profit Enhancement</w:t>
      </w:r>
      <w:r w:rsidRPr="00375251">
        <w:rPr>
          <w:b/>
          <w:bCs/>
          <w:color w:val="000000" w:themeColor="text1"/>
        </w:rPr>
        <w:t>:</w:t>
      </w:r>
      <w:r w:rsidRPr="00375251">
        <w:rPr>
          <w:color w:val="000000" w:themeColor="text1"/>
        </w:rPr>
        <w:t xml:space="preserve"> MGP contributed an additional 9% to enterprise profits, with the most substantial improvements (17.9%) observed among the 2023Q1 cohort, demonstrating the importance of sufficient exposure duration for realizing program benefits. • </w:t>
      </w:r>
      <w:r w:rsidRPr="00375251">
        <w:rPr>
          <w:rStyle w:val="Strong"/>
          <w:rFonts w:eastAsiaTheme="majorEastAsia"/>
          <w:color w:val="000000" w:themeColor="text1"/>
        </w:rPr>
        <w:t>Dynamic Effects</w:t>
      </w:r>
      <w:r w:rsidRPr="00375251">
        <w:rPr>
          <w:color w:val="000000" w:themeColor="text1"/>
        </w:rPr>
        <w:t>: Event study analysis reveals that profit improvements begin modestly but reach peak impacts of 12.9% at 3-4 quarters post-treatment, with sustained effects continuing through extended exposure periods.</w:t>
      </w:r>
    </w:p>
    <w:p w14:paraId="7CE80891" w14:textId="77777777" w:rsidR="00B803C7" w:rsidRPr="00375251" w:rsidRDefault="00B803C7" w:rsidP="00B803C7">
      <w:pPr>
        <w:pStyle w:val="Heading3"/>
        <w:spacing w:line="480" w:lineRule="auto"/>
        <w:jc w:val="both"/>
        <w:rPr>
          <w:color w:val="000000" w:themeColor="text1"/>
        </w:rPr>
      </w:pPr>
      <w:bookmarkStart w:id="9" w:name="_Toc200036522"/>
      <w:r w:rsidRPr="00375251">
        <w:rPr>
          <w:color w:val="000000" w:themeColor="text1"/>
        </w:rPr>
        <w:t>3. Investment Transformation and Capital Formation</w:t>
      </w:r>
      <w:bookmarkEnd w:id="9"/>
    </w:p>
    <w:p w14:paraId="1603E862" w14:textId="49A05DD5"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Investment Propensity</w:t>
      </w:r>
      <w:r w:rsidRPr="00375251">
        <w:rPr>
          <w:b/>
          <w:bCs/>
          <w:color w:val="000000" w:themeColor="text1"/>
        </w:rPr>
        <w:t>:</w:t>
      </w:r>
      <w:r w:rsidRPr="00375251">
        <w:rPr>
          <w:color w:val="000000" w:themeColor="text1"/>
        </w:rPr>
        <w:t xml:space="preserve"> MGP enterprises were 27% more likely to invest and undertook 0.5 additional investment activities compared to control enterprises. </w:t>
      </w:r>
      <w:r w:rsidRPr="00375251">
        <w:rPr>
          <w:rStyle w:val="Strong"/>
          <w:rFonts w:eastAsiaTheme="majorEastAsia"/>
          <w:b w:val="0"/>
          <w:bCs w:val="0"/>
          <w:color w:val="000000" w:themeColor="text1"/>
        </w:rPr>
        <w:t>Investment Scale</w:t>
      </w:r>
      <w:r w:rsidRPr="00375251">
        <w:rPr>
          <w:b/>
          <w:bCs/>
          <w:color w:val="000000" w:themeColor="text1"/>
        </w:rPr>
        <w:t>:</w:t>
      </w:r>
      <w:r w:rsidRPr="00375251">
        <w:rPr>
          <w:color w:val="000000" w:themeColor="text1"/>
        </w:rPr>
        <w:t xml:space="preserve"> The size of investments was 57.4% higher for MGP enterprises, indicating substantial increases in capital formation.</w:t>
      </w:r>
    </w:p>
    <w:p w14:paraId="6A99D323" w14:textId="2F136484"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Asset Creation</w:t>
      </w:r>
      <w:r w:rsidRPr="00375251">
        <w:rPr>
          <w:b/>
          <w:bCs/>
          <w:color w:val="000000" w:themeColor="text1"/>
        </w:rPr>
        <w:t>:</w:t>
      </w:r>
      <w:r w:rsidRPr="00375251">
        <w:rPr>
          <w:color w:val="000000" w:themeColor="text1"/>
        </w:rPr>
        <w:t xml:space="preserve"> MGP firms were 5% more likely to invest in asset creation, with conditional investment amounts 90.4% higher than control enterprises, demonstrating capital deepening and long-term capacity building</w:t>
      </w:r>
      <w:r w:rsidR="000048F7" w:rsidRPr="00375251">
        <w:rPr>
          <w:color w:val="000000" w:themeColor="text1"/>
        </w:rPr>
        <w:t xml:space="preserve">. </w:t>
      </w:r>
    </w:p>
    <w:p w14:paraId="6C9DA679" w14:textId="05495DA2"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lastRenderedPageBreak/>
        <w:t>Strategic Capital Allocation</w:t>
      </w:r>
      <w:r w:rsidRPr="00375251">
        <w:rPr>
          <w:color w:val="000000" w:themeColor="text1"/>
        </w:rPr>
        <w:t>: The combination of increased asset investment with stable working capital indicates efficient resource allocation and transition from operational dependency to productive capacity building.</w:t>
      </w:r>
    </w:p>
    <w:p w14:paraId="77085D46" w14:textId="77777777" w:rsidR="00B803C7" w:rsidRPr="00375251" w:rsidRDefault="00B803C7" w:rsidP="00B803C7">
      <w:pPr>
        <w:pStyle w:val="Heading3"/>
        <w:spacing w:line="480" w:lineRule="auto"/>
        <w:jc w:val="both"/>
        <w:rPr>
          <w:color w:val="000000" w:themeColor="text1"/>
        </w:rPr>
      </w:pPr>
      <w:bookmarkStart w:id="10" w:name="_Toc200036523"/>
      <w:r w:rsidRPr="00375251">
        <w:rPr>
          <w:color w:val="000000" w:themeColor="text1"/>
        </w:rPr>
        <w:t>4. Business Practices and Managerial Capabilities</w:t>
      </w:r>
      <w:bookmarkEnd w:id="10"/>
    </w:p>
    <w:p w14:paraId="456A075A" w14:textId="77777777" w:rsidR="000070DE"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Overall Improvement</w:t>
      </w:r>
      <w:r w:rsidRPr="00375251">
        <w:rPr>
          <w:b/>
          <w:bCs/>
          <w:color w:val="000000" w:themeColor="text1"/>
        </w:rPr>
        <w:t>:</w:t>
      </w:r>
      <w:r w:rsidRPr="00375251">
        <w:rPr>
          <w:color w:val="000000" w:themeColor="text1"/>
        </w:rPr>
        <w:t xml:space="preserve"> MGP had a positive and statistically significant impact on total business practice scores (higher by 2.8%), though improvements were modest in scale. </w:t>
      </w:r>
    </w:p>
    <w:p w14:paraId="18E7AF47" w14:textId="77777777" w:rsidR="000070DE"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Record Keeping</w:t>
      </w:r>
      <w:r w:rsidRPr="00375251">
        <w:rPr>
          <w:b/>
          <w:bCs/>
          <w:color w:val="000000" w:themeColor="text1"/>
        </w:rPr>
        <w:t>:</w:t>
      </w:r>
      <w:r w:rsidRPr="00375251">
        <w:rPr>
          <w:color w:val="000000" w:themeColor="text1"/>
        </w:rPr>
        <w:t xml:space="preserve"> The strongest improvements were observed in record-keeping practices (4.4% increase), essential for formal business operations and credit access. </w:t>
      </w:r>
    </w:p>
    <w:p w14:paraId="559A6054" w14:textId="77777777" w:rsidR="000070DE"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Stock Control</w:t>
      </w:r>
      <w:r w:rsidRPr="00375251">
        <w:rPr>
          <w:b/>
          <w:bCs/>
          <w:color w:val="000000" w:themeColor="text1"/>
        </w:rPr>
        <w:t>:</w:t>
      </w:r>
      <w:r w:rsidRPr="00375251">
        <w:rPr>
          <w:color w:val="000000" w:themeColor="text1"/>
        </w:rPr>
        <w:t xml:space="preserve"> Stock control practices improved by 2.7%, indicating better inventory management capabilities. </w:t>
      </w:r>
    </w:p>
    <w:p w14:paraId="16EF473C" w14:textId="6E267D1B"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Sectoral Variation</w:t>
      </w:r>
      <w:r w:rsidRPr="00375251">
        <w:rPr>
          <w:b/>
          <w:bCs/>
          <w:color w:val="000000" w:themeColor="text1"/>
        </w:rPr>
        <w:t>:</w:t>
      </w:r>
      <w:r w:rsidRPr="00375251">
        <w:rPr>
          <w:color w:val="000000" w:themeColor="text1"/>
        </w:rPr>
        <w:t xml:space="preserve"> Manufacturing enterprises showed the strongest business practice improvements, while service and trade enterprises demonstrated more limited gains.</w:t>
      </w:r>
    </w:p>
    <w:p w14:paraId="748C8590" w14:textId="77777777" w:rsidR="00B803C7" w:rsidRPr="00375251" w:rsidRDefault="00B803C7" w:rsidP="00B803C7">
      <w:pPr>
        <w:pStyle w:val="Heading3"/>
        <w:spacing w:line="480" w:lineRule="auto"/>
        <w:jc w:val="both"/>
        <w:rPr>
          <w:color w:val="000000" w:themeColor="text1"/>
        </w:rPr>
      </w:pPr>
      <w:bookmarkStart w:id="11" w:name="_Toc200036524"/>
      <w:r w:rsidRPr="00375251">
        <w:rPr>
          <w:color w:val="000000" w:themeColor="text1"/>
        </w:rPr>
        <w:t>5. Innovation and Technology Adoption</w:t>
      </w:r>
      <w:bookmarkEnd w:id="11"/>
    </w:p>
    <w:p w14:paraId="1BF7D038"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Innovation Propensity</w:t>
      </w:r>
      <w:r w:rsidRPr="00375251">
        <w:rPr>
          <w:b/>
          <w:bCs/>
          <w:color w:val="000000" w:themeColor="text1"/>
        </w:rPr>
        <w:t>:</w:t>
      </w:r>
      <w:r w:rsidRPr="00375251">
        <w:rPr>
          <w:color w:val="000000" w:themeColor="text1"/>
        </w:rPr>
        <w:t xml:space="preserve"> MGP firms were 4.1% more likely to adopt at least one innovation across six categories (products, technology, logistics, marketing, websites, email). </w:t>
      </w:r>
    </w:p>
    <w:p w14:paraId="5239696E" w14:textId="77777777" w:rsidR="00147045"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Innovation Count</w:t>
      </w:r>
      <w:r w:rsidRPr="00375251">
        <w:rPr>
          <w:b/>
          <w:bCs/>
          <w:color w:val="000000" w:themeColor="text1"/>
        </w:rPr>
        <w:t>:</w:t>
      </w:r>
      <w:r w:rsidRPr="00375251">
        <w:rPr>
          <w:color w:val="000000" w:themeColor="text1"/>
        </w:rPr>
        <w:t xml:space="preserve"> Treated enterprises undertook 0.071 additional innovation activities on average, with a marginally higher total innovation score. </w:t>
      </w:r>
    </w:p>
    <w:p w14:paraId="1F13A3D1"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Investment in Innovation</w:t>
      </w:r>
      <w:r w:rsidRPr="00375251">
        <w:rPr>
          <w:b/>
          <w:bCs/>
          <w:color w:val="000000" w:themeColor="text1"/>
        </w:rPr>
        <w:t>:</w:t>
      </w:r>
      <w:r w:rsidRPr="00375251">
        <w:rPr>
          <w:color w:val="000000" w:themeColor="text1"/>
        </w:rPr>
        <w:t xml:space="preserve"> While innovation investment was 11.4% higher among MGP firms, this effect was not statistically significant. </w:t>
      </w:r>
    </w:p>
    <w:p w14:paraId="4DECCB11" w14:textId="45566954"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lastRenderedPageBreak/>
        <w:t>Sectoral Differences</w:t>
      </w:r>
      <w:r w:rsidRPr="00375251">
        <w:rPr>
          <w:b/>
          <w:bCs/>
          <w:color w:val="000000" w:themeColor="text1"/>
        </w:rPr>
        <w:t>:</w:t>
      </w:r>
      <w:r w:rsidRPr="00375251">
        <w:rPr>
          <w:color w:val="000000" w:themeColor="text1"/>
        </w:rPr>
        <w:t xml:space="preserve"> Service sector enterprises showed stronger innovation adoption patterns compared to manufacturing and trade enterprises.</w:t>
      </w:r>
    </w:p>
    <w:p w14:paraId="1037186E" w14:textId="77777777" w:rsidR="00B803C7" w:rsidRPr="00375251" w:rsidRDefault="00B803C7" w:rsidP="00B803C7">
      <w:pPr>
        <w:pStyle w:val="Heading3"/>
        <w:spacing w:line="480" w:lineRule="auto"/>
        <w:jc w:val="both"/>
        <w:rPr>
          <w:color w:val="000000" w:themeColor="text1"/>
        </w:rPr>
      </w:pPr>
      <w:bookmarkStart w:id="12" w:name="_Toc200036525"/>
      <w:r w:rsidRPr="00375251">
        <w:rPr>
          <w:color w:val="000000" w:themeColor="text1"/>
        </w:rPr>
        <w:t>6. Employment Generation and Job Quality</w:t>
      </w:r>
      <w:bookmarkEnd w:id="12"/>
    </w:p>
    <w:p w14:paraId="7B2F0858"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Employment Growth</w:t>
      </w:r>
      <w:r w:rsidRPr="00375251">
        <w:rPr>
          <w:b/>
          <w:bCs/>
          <w:color w:val="000000" w:themeColor="text1"/>
        </w:rPr>
        <w:t>:</w:t>
      </w:r>
      <w:r w:rsidRPr="00375251">
        <w:rPr>
          <w:color w:val="000000" w:themeColor="text1"/>
        </w:rPr>
        <w:t xml:space="preserve"> MGP enterprises achieved substantial employment increases, with 2022 and 2023 cohorts showing 0.199 and 0.143 standard deviation increases in total employment respectively. </w:t>
      </w:r>
    </w:p>
    <w:p w14:paraId="5C11F494" w14:textId="77777777" w:rsidR="00147045"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Permanent Employment</w:t>
      </w:r>
      <w:r w:rsidRPr="00375251">
        <w:rPr>
          <w:color w:val="000000" w:themeColor="text1"/>
        </w:rPr>
        <w:t xml:space="preserve">: The employment growth concentrated in permanent workers (0.148 standard deviation increase for 2022 cohort), indicating sustainable job creation with long-term security. </w:t>
      </w:r>
    </w:p>
    <w:p w14:paraId="4DBF5703" w14:textId="67A9261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Work Intensity</w:t>
      </w:r>
      <w:r w:rsidRPr="00375251">
        <w:rPr>
          <w:b/>
          <w:bCs/>
          <w:color w:val="000000" w:themeColor="text1"/>
        </w:rPr>
        <w:t xml:space="preserve">: </w:t>
      </w:r>
      <w:r w:rsidRPr="00375251">
        <w:rPr>
          <w:color w:val="000000" w:themeColor="text1"/>
        </w:rPr>
        <w:t xml:space="preserve">Permanent </w:t>
      </w:r>
      <w:r w:rsidR="00147045" w:rsidRPr="00375251">
        <w:rPr>
          <w:color w:val="000000" w:themeColor="text1"/>
        </w:rPr>
        <w:t>labour</w:t>
      </w:r>
      <w:r w:rsidRPr="00375251">
        <w:rPr>
          <w:color w:val="000000" w:themeColor="text1"/>
        </w:rPr>
        <w:t xml:space="preserve"> days increased by 0.21 standard deviation for the 2022 cohort, demonstrating both job creation and work intensification effects. </w:t>
      </w:r>
    </w:p>
    <w:p w14:paraId="2CB0F1DA" w14:textId="0B68C7A2"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Equitable Outcomes</w:t>
      </w:r>
      <w:r w:rsidRPr="00375251">
        <w:rPr>
          <w:b/>
          <w:bCs/>
          <w:color w:val="000000" w:themeColor="text1"/>
        </w:rPr>
        <w:t>:</w:t>
      </w:r>
      <w:r w:rsidRPr="00375251">
        <w:rPr>
          <w:color w:val="000000" w:themeColor="text1"/>
        </w:rPr>
        <w:t xml:space="preserve"> Employment effects showed no significant gender or sectoral differences, indicating broad-based job creation benefits.</w:t>
      </w:r>
    </w:p>
    <w:p w14:paraId="1B3B1363" w14:textId="77777777" w:rsidR="00B803C7" w:rsidRPr="00375251" w:rsidRDefault="00B803C7" w:rsidP="00B803C7">
      <w:pPr>
        <w:pStyle w:val="Heading3"/>
        <w:spacing w:line="480" w:lineRule="auto"/>
        <w:jc w:val="both"/>
        <w:rPr>
          <w:color w:val="000000" w:themeColor="text1"/>
        </w:rPr>
      </w:pPr>
      <w:bookmarkStart w:id="13" w:name="_Toc200036526"/>
      <w:r w:rsidRPr="00375251">
        <w:rPr>
          <w:color w:val="000000" w:themeColor="text1"/>
        </w:rPr>
        <w:t>7. Financial Health and Debt Management</w:t>
      </w:r>
      <w:bookmarkEnd w:id="13"/>
    </w:p>
    <w:p w14:paraId="602FF8C7" w14:textId="77777777" w:rsidR="00147045"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Debt Reduction</w:t>
      </w:r>
      <w:r w:rsidRPr="00375251">
        <w:rPr>
          <w:b/>
          <w:bCs/>
          <w:color w:val="000000" w:themeColor="text1"/>
        </w:rPr>
        <w:t>:</w:t>
      </w:r>
      <w:r w:rsidRPr="00375251">
        <w:rPr>
          <w:color w:val="000000" w:themeColor="text1"/>
        </w:rPr>
        <w:t xml:space="preserve"> MGP significantly reduced enterprise indebtedness by 4.3 percentage points, demonstrating improved financial sustainability rather than debt dependency. </w:t>
      </w:r>
    </w:p>
    <w:p w14:paraId="3BA70B40"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Temporal Dynamics</w:t>
      </w:r>
      <w:r w:rsidRPr="00375251">
        <w:rPr>
          <w:b/>
          <w:bCs/>
          <w:color w:val="000000" w:themeColor="text1"/>
        </w:rPr>
        <w:t>:</w:t>
      </w:r>
      <w:r w:rsidRPr="00375251">
        <w:rPr>
          <w:color w:val="000000" w:themeColor="text1"/>
        </w:rPr>
        <w:t xml:space="preserve"> Early treatment cohorts showed the strongest debt reduction effects (11.0% decrease for 2022Q3 cohort), indicating that longer exposure enables more effective debt restructuring. </w:t>
      </w:r>
    </w:p>
    <w:p w14:paraId="4463729D" w14:textId="2640E8A6"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Strategic Debt Management</w:t>
      </w:r>
      <w:r w:rsidRPr="00375251">
        <w:rPr>
          <w:b/>
          <w:bCs/>
          <w:color w:val="000000" w:themeColor="text1"/>
        </w:rPr>
        <w:t>:</w:t>
      </w:r>
      <w:r w:rsidRPr="00375251">
        <w:rPr>
          <w:color w:val="000000" w:themeColor="text1"/>
        </w:rPr>
        <w:t xml:space="preserve"> The program appears to enable debt substitution, where subsidized capital replaces high-cost credit, improving overall financial portfolio management. </w:t>
      </w:r>
      <w:r w:rsidRPr="00375251">
        <w:rPr>
          <w:rStyle w:val="Strong"/>
          <w:rFonts w:eastAsiaTheme="majorEastAsia"/>
          <w:b w:val="0"/>
          <w:bCs w:val="0"/>
          <w:color w:val="000000" w:themeColor="text1"/>
        </w:rPr>
        <w:lastRenderedPageBreak/>
        <w:t>Interest Rate Effects</w:t>
      </w:r>
      <w:r w:rsidRPr="00375251">
        <w:rPr>
          <w:b/>
          <w:bCs/>
          <w:color w:val="000000" w:themeColor="text1"/>
        </w:rPr>
        <w:t>:</w:t>
      </w:r>
      <w:r w:rsidRPr="00375251">
        <w:rPr>
          <w:color w:val="000000" w:themeColor="text1"/>
        </w:rPr>
        <w:t xml:space="preserve"> While average interest rates showed modest improvement, the primary benefit operated through debt portfolio optimization rather than securing better borrowing terms.</w:t>
      </w:r>
    </w:p>
    <w:p w14:paraId="3630CCF9" w14:textId="77777777" w:rsidR="00B803C7" w:rsidRPr="00375251" w:rsidRDefault="00B803C7" w:rsidP="00B803C7">
      <w:pPr>
        <w:pStyle w:val="Heading2"/>
        <w:spacing w:line="480" w:lineRule="auto"/>
        <w:jc w:val="both"/>
        <w:rPr>
          <w:color w:val="000000" w:themeColor="text1"/>
        </w:rPr>
      </w:pPr>
      <w:bookmarkStart w:id="14" w:name="_Toc200036527"/>
      <w:r w:rsidRPr="00375251">
        <w:rPr>
          <w:color w:val="000000" w:themeColor="text1"/>
        </w:rPr>
        <w:t>Program Effectiveness and Areas for Experimentation</w:t>
      </w:r>
      <w:bookmarkEnd w:id="14"/>
    </w:p>
    <w:p w14:paraId="34BECBB0" w14:textId="4FE6E986" w:rsidR="00B803C7" w:rsidRPr="00375251" w:rsidRDefault="00B803C7" w:rsidP="00B803C7">
      <w:pPr>
        <w:pStyle w:val="NormalWeb"/>
        <w:spacing w:line="480" w:lineRule="auto"/>
        <w:jc w:val="both"/>
        <w:rPr>
          <w:color w:val="000000" w:themeColor="text1"/>
        </w:rPr>
      </w:pPr>
      <w:r w:rsidRPr="00375251">
        <w:rPr>
          <w:color w:val="000000" w:themeColor="text1"/>
        </w:rPr>
        <w:t>The MGP evaluation reveals exceptional performance across multiple dimensions, achieving results that place it at the upper end of international benchmarks for enterprise development interventions. The program's success demonstrates that well-designed interventions combining financial support with capacity building can overcome traditional market failures constraining small business growth.</w:t>
      </w:r>
      <w:r w:rsidR="00894738" w:rsidRPr="00375251">
        <w:rPr>
          <w:color w:val="000000" w:themeColor="text1"/>
        </w:rPr>
        <w:t xml:space="preserve"> </w:t>
      </w:r>
      <w:r w:rsidRPr="00375251">
        <w:rPr>
          <w:color w:val="000000" w:themeColor="text1"/>
        </w:rPr>
        <w:t>However, the evaluation identifies specific areas requiring experimental enhancements to maximize program impact:</w:t>
      </w:r>
    </w:p>
    <w:p w14:paraId="1698F7A8" w14:textId="77777777" w:rsidR="00B803C7" w:rsidRPr="00375251" w:rsidRDefault="00B803C7" w:rsidP="00B803C7">
      <w:pPr>
        <w:pStyle w:val="Heading3"/>
        <w:spacing w:line="480" w:lineRule="auto"/>
        <w:jc w:val="both"/>
        <w:rPr>
          <w:color w:val="000000" w:themeColor="text1"/>
        </w:rPr>
      </w:pPr>
      <w:bookmarkStart w:id="15" w:name="_Toc200036528"/>
      <w:r w:rsidRPr="00375251">
        <w:rPr>
          <w:color w:val="000000" w:themeColor="text1"/>
        </w:rPr>
        <w:t>Need for Business Practice Enhancement Experiments</w:t>
      </w:r>
      <w:bookmarkEnd w:id="15"/>
    </w:p>
    <w:p w14:paraId="05619DE9" w14:textId="77777777" w:rsidR="00B803C7" w:rsidRPr="00375251" w:rsidRDefault="00B803C7" w:rsidP="00B803C7">
      <w:pPr>
        <w:pStyle w:val="NormalWeb"/>
        <w:spacing w:line="480" w:lineRule="auto"/>
        <w:jc w:val="both"/>
        <w:rPr>
          <w:color w:val="000000" w:themeColor="text1"/>
        </w:rPr>
      </w:pPr>
      <w:r w:rsidRPr="00375251">
        <w:rPr>
          <w:color w:val="000000" w:themeColor="text1"/>
        </w:rPr>
        <w:t>While the program achieved strong financial outcomes, business practice improvements (2.8%) remained modest, indicating the need for experimental approaches to strengthen managerial capabilities:</w:t>
      </w:r>
    </w:p>
    <w:p w14:paraId="5EF22C2C" w14:textId="77777777" w:rsidR="00894738"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Intensive Mentoring Pilots</w:t>
      </w:r>
      <w:r w:rsidRPr="00375251">
        <w:rPr>
          <w:b/>
          <w:bCs/>
          <w:color w:val="000000" w:themeColor="text1"/>
        </w:rPr>
        <w:t>:</w:t>
      </w:r>
      <w:r w:rsidRPr="00375251">
        <w:rPr>
          <w:color w:val="000000" w:themeColor="text1"/>
        </w:rPr>
        <w:t xml:space="preserve"> Test extended mentoring programs with monthly one-on-one sessions over 12-18 months to determine optimal intensity for transformative practice adoption </w:t>
      </w:r>
      <w:r w:rsidRPr="00375251">
        <w:rPr>
          <w:rStyle w:val="Strong"/>
          <w:rFonts w:eastAsiaTheme="majorEastAsia"/>
          <w:b w:val="0"/>
          <w:bCs w:val="0"/>
          <w:color w:val="000000" w:themeColor="text1"/>
        </w:rPr>
        <w:t>Peer Learning Networks</w:t>
      </w:r>
      <w:r w:rsidRPr="00375251">
        <w:rPr>
          <w:b/>
          <w:bCs/>
          <w:color w:val="000000" w:themeColor="text1"/>
        </w:rPr>
        <w:t>:</w:t>
      </w:r>
      <w:r w:rsidRPr="00375251">
        <w:rPr>
          <w:color w:val="000000" w:themeColor="text1"/>
        </w:rPr>
        <w:t xml:space="preserve"> Experiment with enterprise clusters and peer-to-peer learning groups to leverage social learning mechanisms for business practice diffusion</w:t>
      </w:r>
      <w:r w:rsidR="00894738" w:rsidRPr="00375251">
        <w:rPr>
          <w:color w:val="000000" w:themeColor="text1"/>
        </w:rPr>
        <w:t xml:space="preserve">. </w:t>
      </w:r>
    </w:p>
    <w:p w14:paraId="25F9908F" w14:textId="77777777" w:rsidR="00894738"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Technology-Enabled Training</w:t>
      </w:r>
      <w:r w:rsidRPr="00375251">
        <w:rPr>
          <w:b/>
          <w:bCs/>
          <w:color w:val="000000" w:themeColor="text1"/>
        </w:rPr>
        <w:t>:</w:t>
      </w:r>
      <w:r w:rsidRPr="00375251">
        <w:rPr>
          <w:color w:val="000000" w:themeColor="text1"/>
        </w:rPr>
        <w:t xml:space="preserve"> Pilot digital training platforms and mobile-based learning modules to scale high-quality business practice training cost-effectively</w:t>
      </w:r>
      <w:r w:rsidR="00894738" w:rsidRPr="00375251">
        <w:rPr>
          <w:color w:val="000000" w:themeColor="text1"/>
        </w:rPr>
        <w:t xml:space="preserve">. </w:t>
      </w:r>
    </w:p>
    <w:p w14:paraId="0CF397C3" w14:textId="4F439416"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Sector-Specific Interventions</w:t>
      </w:r>
      <w:r w:rsidRPr="00375251">
        <w:rPr>
          <w:b/>
          <w:bCs/>
          <w:color w:val="000000" w:themeColor="text1"/>
        </w:rPr>
        <w:t>:</w:t>
      </w:r>
      <w:r w:rsidRPr="00375251">
        <w:rPr>
          <w:color w:val="000000" w:themeColor="text1"/>
        </w:rPr>
        <w:t xml:space="preserve"> Design and test tailored business practice modules for manufacturing, services, and trade enterprises based on observed sectoral </w:t>
      </w:r>
      <w:r w:rsidR="00526564" w:rsidRPr="00375251">
        <w:rPr>
          <w:color w:val="000000" w:themeColor="text1"/>
        </w:rPr>
        <w:t>variations.</w:t>
      </w:r>
    </w:p>
    <w:p w14:paraId="4810C15D" w14:textId="77777777" w:rsidR="00B803C7" w:rsidRPr="00375251" w:rsidRDefault="00B803C7" w:rsidP="00B803C7">
      <w:pPr>
        <w:pStyle w:val="Heading3"/>
        <w:spacing w:line="480" w:lineRule="auto"/>
        <w:jc w:val="both"/>
        <w:rPr>
          <w:color w:val="000000" w:themeColor="text1"/>
        </w:rPr>
      </w:pPr>
      <w:bookmarkStart w:id="16" w:name="_Toc200036529"/>
      <w:r w:rsidRPr="00375251">
        <w:rPr>
          <w:color w:val="000000" w:themeColor="text1"/>
        </w:rPr>
        <w:lastRenderedPageBreak/>
        <w:t>Market Linkage Strengthening Experiments</w:t>
      </w:r>
      <w:bookmarkEnd w:id="16"/>
    </w:p>
    <w:p w14:paraId="45D6DD09" w14:textId="77777777" w:rsidR="00B803C7" w:rsidRPr="00375251" w:rsidRDefault="00B803C7" w:rsidP="00B803C7">
      <w:pPr>
        <w:pStyle w:val="NormalWeb"/>
        <w:spacing w:line="480" w:lineRule="auto"/>
        <w:jc w:val="both"/>
        <w:rPr>
          <w:color w:val="000000" w:themeColor="text1"/>
        </w:rPr>
      </w:pPr>
      <w:r w:rsidRPr="00375251">
        <w:rPr>
          <w:color w:val="000000" w:themeColor="text1"/>
        </w:rPr>
        <w:t>The identification of weak market linkage activities requires systematic experimentation to develop sustainable market access solutions:</w:t>
      </w:r>
    </w:p>
    <w:p w14:paraId="3468A65E" w14:textId="77777777" w:rsidR="00E75B7F"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Value Chain Integration Pilots</w:t>
      </w:r>
      <w:r w:rsidRPr="00375251">
        <w:rPr>
          <w:b/>
          <w:bCs/>
          <w:color w:val="000000" w:themeColor="text1"/>
        </w:rPr>
        <w:t>:</w:t>
      </w:r>
      <w:r w:rsidRPr="00375251">
        <w:rPr>
          <w:color w:val="000000" w:themeColor="text1"/>
        </w:rPr>
        <w:t xml:space="preserve"> Test interventions that embed enterprises into formal value chains with guaranteed offtake agreements and quality standards support</w:t>
      </w:r>
      <w:r w:rsidR="00E75B7F" w:rsidRPr="00375251">
        <w:rPr>
          <w:color w:val="000000" w:themeColor="text1"/>
        </w:rPr>
        <w:t>.</w:t>
      </w:r>
    </w:p>
    <w:p w14:paraId="6F40030A" w14:textId="77777777" w:rsidR="00E75B7F"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Digital Marketing Platforms</w:t>
      </w:r>
      <w:r w:rsidRPr="00375251">
        <w:rPr>
          <w:b/>
          <w:bCs/>
          <w:color w:val="000000" w:themeColor="text1"/>
        </w:rPr>
        <w:t>:</w:t>
      </w:r>
      <w:r w:rsidRPr="00375251">
        <w:rPr>
          <w:color w:val="000000" w:themeColor="text1"/>
        </w:rPr>
        <w:t xml:space="preserve"> Experiment with e-commerce integration and digital marketing training to expand market reach beyond local boundaries</w:t>
      </w:r>
      <w:r w:rsidR="00E75B7F" w:rsidRPr="00375251">
        <w:rPr>
          <w:color w:val="000000" w:themeColor="text1"/>
        </w:rPr>
        <w:t xml:space="preserve">. </w:t>
      </w:r>
    </w:p>
    <w:p w14:paraId="61FECE7E" w14:textId="77777777" w:rsidR="00B803C7" w:rsidRPr="00375251" w:rsidRDefault="00B803C7" w:rsidP="00B803C7">
      <w:pPr>
        <w:pStyle w:val="NormalWeb"/>
        <w:spacing w:line="480" w:lineRule="auto"/>
        <w:jc w:val="both"/>
        <w:rPr>
          <w:color w:val="000000" w:themeColor="text1"/>
        </w:rPr>
      </w:pPr>
      <w:r w:rsidRPr="00375251">
        <w:rPr>
          <w:color w:val="000000" w:themeColor="text1"/>
        </w:rPr>
        <w:t>These experimental approaches are critical for developing evidence-based enhancements that can transform the program from a successful financial intervention into a comprehensive enterprise development ecosystem capable of driving sustained economic transformation in rural Tamil Nadu.</w:t>
      </w:r>
    </w:p>
    <w:p w14:paraId="0CF2BF4A" w14:textId="77777777" w:rsidR="00B803C7" w:rsidRPr="00375251" w:rsidRDefault="00B803C7" w:rsidP="001E0B77">
      <w:pPr>
        <w:tabs>
          <w:tab w:val="num" w:pos="360"/>
        </w:tabs>
        <w:spacing w:line="480" w:lineRule="auto"/>
        <w:rPr>
          <w:color w:val="000000" w:themeColor="text1"/>
        </w:rPr>
      </w:pPr>
    </w:p>
    <w:p w14:paraId="5CD499E9" w14:textId="77777777" w:rsidR="00B803C7" w:rsidRPr="00375251" w:rsidRDefault="00B803C7" w:rsidP="001E0B77">
      <w:pPr>
        <w:tabs>
          <w:tab w:val="num" w:pos="360"/>
        </w:tabs>
        <w:spacing w:line="480" w:lineRule="auto"/>
        <w:rPr>
          <w:color w:val="000000" w:themeColor="text1"/>
        </w:rPr>
      </w:pPr>
    </w:p>
    <w:p w14:paraId="162CE547" w14:textId="77777777" w:rsidR="00B803C7" w:rsidRPr="00375251" w:rsidRDefault="00B803C7" w:rsidP="001E0B77">
      <w:pPr>
        <w:tabs>
          <w:tab w:val="num" w:pos="360"/>
        </w:tabs>
        <w:spacing w:line="480" w:lineRule="auto"/>
        <w:rPr>
          <w:color w:val="000000" w:themeColor="text1"/>
        </w:rPr>
      </w:pPr>
    </w:p>
    <w:p w14:paraId="5170C063" w14:textId="77777777" w:rsidR="00B803C7" w:rsidRPr="00375251" w:rsidRDefault="00B803C7" w:rsidP="001E0B77">
      <w:pPr>
        <w:tabs>
          <w:tab w:val="num" w:pos="360"/>
        </w:tabs>
        <w:spacing w:line="480" w:lineRule="auto"/>
        <w:rPr>
          <w:color w:val="000000" w:themeColor="text1"/>
        </w:rPr>
      </w:pPr>
    </w:p>
    <w:p w14:paraId="7F66E469" w14:textId="77777777" w:rsidR="00B803C7" w:rsidRPr="00375251" w:rsidRDefault="00B803C7" w:rsidP="001E0B77">
      <w:pPr>
        <w:tabs>
          <w:tab w:val="num" w:pos="360"/>
        </w:tabs>
        <w:spacing w:line="480" w:lineRule="auto"/>
        <w:rPr>
          <w:color w:val="000000" w:themeColor="text1"/>
        </w:rPr>
      </w:pPr>
    </w:p>
    <w:p w14:paraId="51140926" w14:textId="77777777" w:rsidR="00B803C7" w:rsidRPr="00375251" w:rsidRDefault="00B803C7" w:rsidP="001E0B77">
      <w:pPr>
        <w:tabs>
          <w:tab w:val="num" w:pos="360"/>
        </w:tabs>
        <w:spacing w:line="480" w:lineRule="auto"/>
        <w:rPr>
          <w:color w:val="000000" w:themeColor="text1"/>
        </w:rPr>
      </w:pPr>
    </w:p>
    <w:p w14:paraId="6C9DBDF4" w14:textId="77777777" w:rsidR="00B803C7" w:rsidRPr="00375251" w:rsidRDefault="00B803C7" w:rsidP="001E0B77">
      <w:pPr>
        <w:tabs>
          <w:tab w:val="num" w:pos="360"/>
        </w:tabs>
        <w:spacing w:line="480" w:lineRule="auto"/>
        <w:rPr>
          <w:color w:val="000000" w:themeColor="text1"/>
        </w:rPr>
      </w:pPr>
    </w:p>
    <w:p w14:paraId="1425257F" w14:textId="77777777" w:rsidR="00B803C7" w:rsidRPr="00375251" w:rsidRDefault="00B803C7" w:rsidP="001E0B77">
      <w:pPr>
        <w:tabs>
          <w:tab w:val="num" w:pos="360"/>
        </w:tabs>
        <w:spacing w:line="480" w:lineRule="auto"/>
        <w:rPr>
          <w:color w:val="000000" w:themeColor="text1"/>
        </w:rPr>
      </w:pPr>
    </w:p>
    <w:p w14:paraId="2CE62D32" w14:textId="645B763E" w:rsidR="003E2A5F" w:rsidRPr="00375251" w:rsidRDefault="003E2A5F" w:rsidP="001E0B77">
      <w:pPr>
        <w:pStyle w:val="Heading1"/>
        <w:numPr>
          <w:ilvl w:val="0"/>
          <w:numId w:val="1"/>
        </w:numPr>
        <w:tabs>
          <w:tab w:val="num" w:pos="360"/>
        </w:tabs>
        <w:spacing w:line="480" w:lineRule="auto"/>
        <w:ind w:left="0" w:firstLine="0"/>
        <w:rPr>
          <w:rFonts w:ascii="Times New Roman" w:hAnsi="Times New Roman" w:cs="Times New Roman"/>
          <w:color w:val="000000" w:themeColor="text1"/>
        </w:rPr>
      </w:pPr>
      <w:bookmarkStart w:id="17" w:name="_Toc200036530"/>
      <w:r w:rsidRPr="00375251">
        <w:rPr>
          <w:rFonts w:ascii="Times New Roman" w:hAnsi="Times New Roman" w:cs="Times New Roman"/>
          <w:color w:val="000000" w:themeColor="text1"/>
        </w:rPr>
        <w:lastRenderedPageBreak/>
        <w:t>Introduction</w:t>
      </w:r>
      <w:bookmarkEnd w:id="17"/>
    </w:p>
    <w:p w14:paraId="1560B055"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Small and medium enterprises (SMEs) are critical in driving economic growth, job creation, and innovation in developing economies. Yet, these firms face persistent challenges, particularly in accessing formal credit, acquiring managerial capabilities, and overcoming information asymmetries</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{"citationID":"3A0JNiIW","properties":{"formattedCitation":"(Bruhn et al., 2012)","plainCitation":"(Bruhn et al., 2012)","noteIndex":0},"citationItems":[{"id":83,"uris":["http://zotero.org/users/13374301/items/XTBY43UZ"],"itemData":{"id":83,"type":"article-journal","abstract":"A randomized control trial with 432 small and medium enterprises in Mexico shows positive impact of access to 1 year of management consulting services on total factor productivity and return on assets. Owners also had an increase in “entrepreneurial spirit” (an index that measures entrepreneurial confidence and goal setting). Using Mexican social security data, we find a persistent large increase (about 50 percent) in the number of employees and total wage bill even 5 years after the program. We document large heterogeneity in the specific managerial practices that improved as a result of the consulting, with the most prominent being marketing, financial accounting, and long-term business planning.","container-title":"Journal of Political Economy","DOI":"10.2139/ssrn.2010710","page":"635 - 687","title":"The Impact of Consulting Services on Small and Medium Enterprises: Evidence from a Randomized Trial in Mexico","volume":"126","author":[{"family":"Bruhn","given":"M."},{"family":"Karlan","given":"Dean S."},{"family":"Schoar","given":"A."}],"issued":{"date-parts":[["2012"]]}}}],"schema":"https://github.com/citation-style-language/schema/raw/master/csl-citation.json"}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(Bruhn et al., 2012)</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Lenders are often reluctant to finance innovative activities because innovation produces intangible assets and has uncertain returns (Hall and Lerner, 2009; Kerr and Nanda, 2014). Consequently, SMEs may under-invest in learning and innovation, either because they underestimate the gains from using business development services or because these gains spill over to other firms, reducing individual incentives to invest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{"citationID":"edj2cDCt","properties":{"formattedCitation":"(McKenzie et al., 2017)","plainCitation":"(McKenzie et al., 2017)","noteIndex":0},"citationItems":[{"id":212,"uris":["http://zotero.org/users/13374301/items/8ZB2TAD4"],"itemData":{"id":212,"type":"article-journal","container-title":"Journal of Development Effectiveness","DOI":"10.1080/19439342.2016.1231703","ISSN":"1943-9342, 1943-9407","issue":"1","journalAbbreviation":"Journal of Development Effectiveness","language":"en","page":"1-14","source":"DOI.org (Crossref)","title":"The additionality impact of a matching grant programme for small firms: experimental evidence from Yemen","title-short":"The additionality impact of a matching grant programme for small firms","volume":"9","author":[{"family":"McKenzie","given":"David"},{"family":"Assaf","given":"Nabila"},{"family":"Cusolito","given":"Ana Paula"}],"issued":{"date-parts":[["2017",1,2]]}}}],"schema":"https://github.com/citation-style-language/schema/raw/master/csl-citation.json"}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(McKenzie et al., 2017)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Lenders are often reluctant to finance such investments, making it harder for SMEs to innovate. While various interventions aim to address these challenges, a critical gap remains in understanding how dynamic incentive mechanisms can simultaneously tackle multiple constraints while ensuring program sustainability. </w:t>
      </w:r>
    </w:p>
    <w:p w14:paraId="39596633"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address these challenges, Matching Grant Programs (MGPs) have emerged as a key policy instrument to enhance enterprise performance by subsidizing investments in business development services (McKenzie et al., 2017). MGPs are designed to mitigate market failures that prevent SMEs from investing in innovation and capacity building. MGP generally offers partial subsidies, typically covering up to 50% of the costs for activities such as marketing initiatives, financial management upgrades, and training. MGPs incentivize firms to undertake projects they might otherwise forgo due to resource constraints (Grimm et al., 2024). These programs not only alleviate financial barriers but also reduce informational gaps by connecting firms with qualified service providers and financial institutions (Grimm et al., 2024).</w:t>
      </w:r>
    </w:p>
    <w:p w14:paraId="35B28AA5" w14:textId="2659090C" w:rsidR="003E2A5F" w:rsidRPr="00375251" w:rsidRDefault="003E2A5F" w:rsidP="001E0B77">
      <w:pPr>
        <w:spacing w:line="480" w:lineRule="auto"/>
        <w:jc w:val="both"/>
        <w:rPr>
          <w:rFonts w:ascii="Times New Roman" w:hAnsi="Times New Roman" w:cs="Times New Roman"/>
          <w:bCs/>
          <w:color w:val="000000" w:themeColor="text1"/>
          <w:sz w:val="24"/>
          <w:szCs w:val="24"/>
        </w:rPr>
      </w:pPr>
      <w:r w:rsidRPr="00375251">
        <w:rPr>
          <w:rFonts w:ascii="Times New Roman" w:hAnsi="Times New Roman" w:cs="Times New Roman"/>
          <w:color w:val="000000" w:themeColor="text1"/>
          <w:sz w:val="24"/>
          <w:szCs w:val="24"/>
        </w:rPr>
        <w:t xml:space="preserve">MGP is commonly known as Partial Loan Subsidy (PLS) or Conditional Loan Subsidy (CLS).  </w:t>
      </w:r>
      <w:r w:rsidRPr="00375251">
        <w:rPr>
          <w:rFonts w:ascii="Times New Roman" w:hAnsi="Times New Roman" w:cs="Times New Roman"/>
          <w:bCs/>
          <w:color w:val="000000" w:themeColor="text1"/>
          <w:sz w:val="24"/>
          <w:szCs w:val="24"/>
        </w:rPr>
        <w:t xml:space="preserve">MGP helps alleviate both demand-side and supply-side constraints that hinder SMEs' growth. </w:t>
      </w:r>
      <w:r w:rsidRPr="00375251">
        <w:rPr>
          <w:rFonts w:ascii="Times New Roman" w:hAnsi="Times New Roman" w:cs="Times New Roman"/>
          <w:bCs/>
          <w:color w:val="000000" w:themeColor="text1"/>
          <w:sz w:val="24"/>
          <w:szCs w:val="24"/>
        </w:rPr>
        <w:lastRenderedPageBreak/>
        <w:t xml:space="preserve">On the demand side, SMEs in developing countries are often credit-constrained and may lack the willingness to invest due to perceived risks and uncertainty about returns.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bCs/>
          <w:color w:val="000000" w:themeColor="text1"/>
          <w:sz w:val="24"/>
          <w:szCs w:val="24"/>
        </w:rPr>
        <w:t xml:space="preserve">helps lower the borrowing cost of capital and labour through subsidies, thereby reducing perceived risks and encouraging enterprises to invest in growth and innovation. Furthermore,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bCs/>
          <w:color w:val="000000" w:themeColor="text1"/>
          <w:sz w:val="24"/>
          <w:szCs w:val="24"/>
        </w:rPr>
        <w:t>programs often include training and capacity-building components that help entrepreneurs develop managerial abilities, enhancing their skills in preparing business plans and effectively utilizing financial resources. This not only improves their investment decisions but also builds trust with financial institutions, addressing the common lack of confidence towards formal financial engagement.</w:t>
      </w:r>
    </w:p>
    <w:p w14:paraId="1D7DA6CC" w14:textId="00DA7608" w:rsidR="003E2A5F" w:rsidRPr="00375251" w:rsidRDefault="003E2A5F" w:rsidP="001E0B77">
      <w:pPr>
        <w:spacing w:line="480" w:lineRule="auto"/>
        <w:jc w:val="both"/>
        <w:rPr>
          <w:rFonts w:ascii="Times New Roman" w:hAnsi="Times New Roman" w:cs="Times New Roman"/>
          <w:bCs/>
          <w:color w:val="000000" w:themeColor="text1"/>
          <w:sz w:val="24"/>
          <w:szCs w:val="24"/>
        </w:rPr>
      </w:pPr>
      <w:r w:rsidRPr="00375251">
        <w:rPr>
          <w:rFonts w:ascii="Times New Roman" w:hAnsi="Times New Roman" w:cs="Times New Roman"/>
          <w:bCs/>
          <w:color w:val="000000" w:themeColor="text1"/>
          <w:sz w:val="24"/>
          <w:szCs w:val="24"/>
        </w:rPr>
        <w:t xml:space="preserve">On the supply side, financial institutions frequently hesitate to lend due to insufficient information on SMEs' cash flow patterns and profitability </w:t>
      </w:r>
      <w:r w:rsidRPr="00375251">
        <w:rPr>
          <w:rFonts w:ascii="Times New Roman" w:hAnsi="Times New Roman" w:cs="Times New Roman"/>
          <w:bCs/>
          <w:color w:val="000000" w:themeColor="text1"/>
          <w:sz w:val="24"/>
          <w:szCs w:val="24"/>
        </w:rPr>
        <w:fldChar w:fldCharType="begin"/>
      </w:r>
      <w:r w:rsidRPr="00375251">
        <w:rPr>
          <w:rFonts w:ascii="Times New Roman" w:hAnsi="Times New Roman" w:cs="Times New Roman"/>
          <w:bCs/>
          <w:color w:val="000000" w:themeColor="text1"/>
          <w:sz w:val="24"/>
          <w:szCs w:val="24"/>
        </w:rPr>
        <w:instrText xml:space="preserve"> ADDIN ZOTERO_ITEM CSL_CITATION {"citationID":"m7SoLyVL","properties":{"formattedCitation":"(Fafchamps and Woodruff, 2016)","plainCitation":"(Fafchamps and Woodruff, 2016)","noteIndex":0},"citationItems":[{"id":193,"uris":["http://zotero.org/users/13374301/items/YDRKNRI7"],"itemData":{"id":193,"type":"article-journal","abstract":"We conduct a business plan competition to test whether survey instruments or panel judges are able to identify the fastest growing ﬁrms. Participants submitted six- to eight-page business plans and defended them before a three- or four-judge panel. We surveyed applicants shortly after they applied and one and two years after the competition. We use follow-up surveys to construct measures of enterprise growth and baseline surveys and panel scores to construct measures of enterprise growth potential. We ﬁnd that a measure of ability correlates strongly with future growth, but that the panel scores add to predictive power even after controlling for ability and other survey variables. The survey questions have more power to explain the variance in growth. Participants presenting before the panel were given a chance to win customized management training. Fourteen months after the training, we ﬁnd no positive effect of the training on growth of the business.","container-title":"The World Bank Economic Review","DOI":"10.1093/wber/lhw026","ISSN":"0258-6770, 1564-698X","journalAbbreviation":"World Bank Econ Rev","language":"en","page":"lhw026","source":"DOI.org (Crossref)","title":"Identifying Gazelles: Expert Panels vs. Surveys as a Means to Identify Firms with Rapid Growth Potential","title-short":"Identifying Gazelles","author":[{"family":"Fafchamps","given":"Marcel"},{"family":"Woodruff","given":"Christopher"}],"issued":{"date-parts":[["2016",4,19]]}}}],"schema":"https://github.com/citation-style-language/schema/raw/master/csl-citation.json"} </w:instrText>
      </w:r>
      <w:r w:rsidRPr="00375251">
        <w:rPr>
          <w:rFonts w:ascii="Times New Roman" w:hAnsi="Times New Roman" w:cs="Times New Roman"/>
          <w:bCs/>
          <w:color w:val="000000" w:themeColor="text1"/>
          <w:sz w:val="24"/>
          <w:szCs w:val="24"/>
        </w:rPr>
        <w:fldChar w:fldCharType="separate"/>
      </w:r>
      <w:r w:rsidRPr="00375251">
        <w:rPr>
          <w:rFonts w:ascii="Times New Roman" w:hAnsi="Times New Roman" w:cs="Times New Roman"/>
          <w:color w:val="000000" w:themeColor="text1"/>
          <w:sz w:val="24"/>
        </w:rPr>
        <w:t>(Fafchamps and Woodruff, 2016)</w:t>
      </w:r>
      <w:r w:rsidRPr="00375251">
        <w:rPr>
          <w:rFonts w:ascii="Times New Roman" w:hAnsi="Times New Roman" w:cs="Times New Roman"/>
          <w:bCs/>
          <w:color w:val="000000" w:themeColor="text1"/>
          <w:sz w:val="24"/>
          <w:szCs w:val="24"/>
        </w:rPr>
        <w:fldChar w:fldCharType="end"/>
      </w:r>
      <w:r w:rsidRPr="00375251">
        <w:rPr>
          <w:rFonts w:ascii="Times New Roman" w:hAnsi="Times New Roman" w:cs="Times New Roman"/>
          <w:bCs/>
          <w:color w:val="000000" w:themeColor="text1"/>
          <w:sz w:val="24"/>
          <w:szCs w:val="24"/>
        </w:rPr>
        <w:t xml:space="preserv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bCs/>
          <w:color w:val="000000" w:themeColor="text1"/>
          <w:sz w:val="24"/>
          <w:szCs w:val="24"/>
        </w:rPr>
        <w:t xml:space="preserve">facilitates an environment where firm owners engage directly with financial institutions, providing an opportunity to financial institutions to capture detailed information on SMEs' operations. Improved repayment behavior is encouraged through the incentive mechanism of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bCs/>
          <w:color w:val="000000" w:themeColor="text1"/>
          <w:sz w:val="24"/>
          <w:szCs w:val="24"/>
        </w:rPr>
        <w:t>. If up to 70% of the loan is repaid within a certain period, the remaining 30% is waived off. It reduces the risks associated with co-financed investments. Entrepreneurs signal project viability to financial institutions, thereby reducing appraisal and management costs. This enhanced transparency and reduced perceived risk motivate financial institutions to extend credit to SMEs, ultimately improving access to finance.</w:t>
      </w:r>
    </w:p>
    <w:p w14:paraId="7874A531"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fundamental rationale for MGPs stems from two critical market imperfections. First, severe credit constraints limit firms' ability to invest in productivity-enhancing activities, particularly in fragile contexts where traditional financing channels are underdeveloped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{"citationID":"BtsJGIEt","properties":{"formattedCitation":"(Suresh de Mel et al., 2008)","plainCitation":"(Suresh de Mel et al., 2008)","dontUpdate":true,"noteIndex":0},"citationItems":[{"id":213,"uris":["http://zotero.org/users/13374301/items/4D7XBAPM"],"itemData":{"id":213,"type":"webpage","title":"Returns to Capital in Microenterprises: Evidence from a Field Experiment* | The Quarterly Journal of Economics | Oxford Academic","title-short":"Returns to Capital in Microenterprises: Evidence from a Field Experiment","URL":"https://academic.oup.com/qje/article-abstract/123/4/1329/1933166","author":[{"literal":"Suresh de Mel"},{"literal":"David McKenzie"},{"literal":"Christopher Woodruff"}],"accessed":{"date-parts":[["2024",12,3]]},"issued":{"date-parts":[["2008",11,1]]}}}],"schema":"https://github.com/citation-style-language/schema/raw/master/csl-citation.json"}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(de Mel et al., 2008)</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Second, information asymmetries regarding returns to human capital investments and heightened uncertainty discourage potentially profitable investments in innovation and capacity-building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{"citationID":"JLvAbqUe","properties":{"formattedCitation":"(Fafchamps and Woodruff, 2016)","plainCitation":"(Fafchamps and Woodruff, 2016)","noteIndex":0},"citationItems":[{"id":193,"uris":["http://zotero.org/users/13374301/items/YDRKNRI7"],"itemData":{"id":193,"type":"article-journal","abstract":"We conduct a business plan competition to test whether survey instruments or panel judges are able to identify the fastest growing ﬁrms. Participants submitted six- to eight-page business plans and defended them before a three- or four-judge panel. We surveyed applicants shortly after they applied and one and two years after the competition. We use follow-up surveys to construct measures of enterprise growth and baseline surveys and panel scores to construct measures of enterprise growth potential. We ﬁnd that a measure of ability correlates strongly with future growth, but that the panel scores add to predictive power even after controlling for ability and other survey variables. The survey questions have more power to explain the variance in growth. Participants presenting before the panel were given a chance to win customized management training. Fourteen months after the training, we ﬁnd no positive effect of the training on growth of the business.","container-title":"The World Bank Economic Review","DOI":"10.1093/wber/lhw026","ISSN":"0258-6770, 1564-698X","journalAbbreviation":"World Bank Econ Rev","language":"en","page":"lhw026","source":"DOI.org (Crossref)","title":"Identifying Gazelles: Expert Panels vs. Surveys as a Means to Identify Firms with Rapid Growth Potential","title-short":"Identifying Gazelles","author":[{"family":"Fafchamps","given":"Marcel"},{"family":"Woodruff","given":"Christopher"}],"issued":{"date-parts":[["2016",4,19]]}}}],"schema":"https://github.com/citation-style-language/schema/raw/master/csl-citation.json"}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(Fafchamps and Woodruff, 2016)</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Another rationale for these </w:t>
      </w:r>
      <w:r w:rsidRPr="00375251">
        <w:rPr>
          <w:rFonts w:ascii="Times New Roman" w:hAnsi="Times New Roman" w:cs="Times New Roman"/>
          <w:color w:val="000000" w:themeColor="text1"/>
          <w:sz w:val="24"/>
          <w:szCs w:val="24"/>
        </w:rPr>
        <w:lastRenderedPageBreak/>
        <w:t xml:space="preserve">subsidies is that owners of small firms may under-invest in learning and innovation, because they underestimate the gains from using business development services. </w:t>
      </w:r>
    </w:p>
    <w:p w14:paraId="2DF234C6" w14:textId="40EBF6FA"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Mandatory training is essential within </w:t>
      </w:r>
      <w:r w:rsidR="006174EA"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to transform financial capital into productive investments. Training enhances managerial practices, financial literacy, and strategic decision-making, which are crucial for sustaining firm growth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{"citationID":"aB45bzgD","properties":{"formattedCitation":"(Anderson et al., 2018)","plainCitation":"(Anderson et al., 2018)","noteIndex":0},"citationItems":[{"id":171,"uris":["http://zotero.org/users/13374301/items/QKMWLRAV"],"itemData":{"id":171,"type":"article-journal","abstract":"This paper examines the impact of improvements in marketing skills relative to finance skills among small-scale entrepreneurs. It addresses three important questions: (1) What is the impact of marketing or finance skills on business profits? (2) How do improvements in marketing and finance skills respectively affect different business outcomes? (3) When are increases in marketing relative to finance skills more beneficial? Through a randomized control study of 852 firms in South Africa, the analysis finds significant improvements in profitability from both types of business skills training. However, the pathways to achieve these gains differ substantially between the two groups. The marketing group achieves greater profits by adopting a growth focus on higher sales, greater investments in stock and materials, and hiring more employees. The finance group achieves similar profit gains but through an efficiency focus on lower costs. Both groups show significantly higher adoption of business practices related to their respective training program. Consistent with a growth focus, marketing/sales skills are significantly more beneficial to businesses run by entrepreneurs with ex ante less exposure to different market contexts. In contrast and in line with an efficiency focus, it is the more established businesses prior to training that benefit significantly more from finance/accounting skills.","container-title":"Management Science","DOI":"10.1287/mnsc.2017.2920","ISSN":"0025-1909, 1526-5501","issue":"12","journalAbbreviation":"Management Science","language":"en","page":"5559-5583","source":"DOI.org (Crossref)","title":"Pathways to Profits: The Impact of Marketing vs. Finance Skills on Business Performance","title-short":"Pathways to Profits","volume":"64","author":[{"family":"Anderson","given":"Stephen J."},{"family":"Chandy","given":"Rajesh"},{"family":"Zia","given":"Bilal"}],"issued":{"date-parts":[["2018",12]]}}}],"schema":"https://github.com/citation-style-language/schema/raw/master/csl-citation.json"}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(Anderson et al., 2018)</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As far as the supply side is concerned, identifying firms with high growth potential is difficult due to information asymmetries. It adds one more layer of difficulties for informal small firms. Business plan submissions serve as an effective screening mechanism to identify such firms (Fafchamps &amp; Woodruff, 2016). Submitting a business plan and securing a loan is </w:t>
      </w:r>
      <w:proofErr w:type="gramStart"/>
      <w:r w:rsidRPr="00375251">
        <w:rPr>
          <w:rFonts w:ascii="Times New Roman" w:hAnsi="Times New Roman" w:cs="Times New Roman"/>
          <w:color w:val="000000" w:themeColor="text1"/>
          <w:sz w:val="24"/>
          <w:szCs w:val="24"/>
        </w:rPr>
        <w:t>similar to</w:t>
      </w:r>
      <w:proofErr w:type="gramEnd"/>
      <w:r w:rsidRPr="00375251">
        <w:rPr>
          <w:rFonts w:ascii="Times New Roman" w:hAnsi="Times New Roman" w:cs="Times New Roman"/>
          <w:color w:val="000000" w:themeColor="text1"/>
          <w:sz w:val="24"/>
          <w:szCs w:val="24"/>
        </w:rPr>
        <w:t xml:space="preserve"> winning a business plan competition. It provides formal recognition to beneficiaries. </w:t>
      </w:r>
    </w:p>
    <w:p w14:paraId="3FDF6007"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Directly providing funds to private firms, rather than solely adjusting macroeconomic policies, is justified by the employment generation and positive spillover effects to non-programmatic areas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{"citationID":"1ZAL1BgN","properties":{"formattedCitation":"(Srhoj et al., n.d.)","plainCitation":"(Srhoj et al., n.d.)","dontUpdate":true,"noteIndex":0},"citationItems":[{"id":187,"uris":["http://zotero.org/users/13374301/items/WEWMPIEC"],"itemData":{"id":187,"type":"article-journal","abstract":"Many international organisations emphasize the need of public grant schemes evaluations. An evaluation provides the opportunity to assess the socio-economic impact achieved by the grant and allows for a refinement of such policy instruments in order to make public funding more effective in achieving the objectives. In this paper, we investigate the effects of a business development grant scheme. More specifically we question whether firms’ performance measures increased after participating in this grant scheme. Methodically, we match grant receiving firms with grant non-receivers and estimate the average treatment effect on the treated using a two way fixed effects regression. Our results point towards a positive effect of the grant scheme, which is particularly evident for firms of smaller size. Our estimated dose-response functions show that the share of grant amount in firm profits needs to be high enough for the grants to be effective. According to back-of-the envelope analysis, benefits outweigh the direct scheme costs.","language":"en","source":"Zotero","title":"Size matters? Impact evaluation of business development grants on SME performance","author":[{"family":"Srhoj","given":"Stjepan"},{"family":"Lapinski","given":"Michael"},{"family":"Walde","given":"Janette F"}]}}],"schema":"https://github.com/citation-style-language/schema/raw/master/csl-citation.json"}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(Srhoj et al., 2023.)</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Funding private firms can be viewed as investing in a quasi-public good, as its spillover effects benefit fellow firm owners. This approach addresses both supply and demand-side problems by enhancing firms' access to capital and encouraging investment in productivity-enhancing activities. </w:t>
      </w:r>
    </w:p>
    <w:p w14:paraId="308E43C4" w14:textId="27177F40" w:rsidR="003E2A5F" w:rsidRPr="00375251" w:rsidRDefault="003E2A5F" w:rsidP="001E0B77">
      <w:pPr>
        <w:pStyle w:val="NormalWeb"/>
        <w:spacing w:line="480" w:lineRule="auto"/>
        <w:jc w:val="both"/>
        <w:rPr>
          <w:rFonts w:eastAsiaTheme="minorHAnsi"/>
          <w:color w:val="000000" w:themeColor="text1"/>
          <w:kern w:val="2"/>
          <w:lang w:eastAsia="en-US"/>
        </w:rPr>
      </w:pPr>
      <w:r w:rsidRPr="00375251">
        <w:rPr>
          <w:rFonts w:eastAsiaTheme="minorHAnsi"/>
          <w:color w:val="000000" w:themeColor="text1"/>
          <w:kern w:val="2"/>
          <w:lang w:eastAsia="en-US"/>
        </w:rPr>
        <w:t xml:space="preserve">This </w:t>
      </w:r>
      <w:r w:rsidR="006174EA" w:rsidRPr="00375251">
        <w:rPr>
          <w:rFonts w:eastAsiaTheme="minorHAnsi"/>
          <w:color w:val="000000" w:themeColor="text1"/>
          <w:kern w:val="2"/>
          <w:lang w:eastAsia="en-US"/>
        </w:rPr>
        <w:t>report</w:t>
      </w:r>
      <w:r w:rsidRPr="00375251">
        <w:rPr>
          <w:rFonts w:eastAsiaTheme="minorHAnsi"/>
          <w:color w:val="000000" w:themeColor="text1"/>
          <w:kern w:val="2"/>
          <w:lang w:eastAsia="en-US"/>
        </w:rPr>
        <w:t xml:space="preserve"> examines whether and how dynamic incentive mechanisms in matching grant programs can trigger sustained enterprise growth. </w:t>
      </w:r>
      <w:r w:rsidR="006174EA" w:rsidRPr="00375251">
        <w:rPr>
          <w:rFonts w:eastAsiaTheme="minorHAnsi"/>
          <w:color w:val="000000" w:themeColor="text1"/>
          <w:kern w:val="2"/>
          <w:lang w:eastAsia="en-US"/>
        </w:rPr>
        <w:t>W</w:t>
      </w:r>
      <w:r w:rsidRPr="00375251">
        <w:rPr>
          <w:rFonts w:eastAsiaTheme="minorHAnsi"/>
          <w:color w:val="000000" w:themeColor="text1"/>
          <w:kern w:val="2"/>
          <w:lang w:eastAsia="en-US"/>
        </w:rPr>
        <w:t xml:space="preserve">e evaluate Tamil Nadu's </w:t>
      </w:r>
      <w:r w:rsidR="006174EA" w:rsidRPr="00375251">
        <w:rPr>
          <w:rFonts w:eastAsiaTheme="minorHAnsi"/>
          <w:color w:val="000000" w:themeColor="text1"/>
          <w:kern w:val="2"/>
          <w:lang w:eastAsia="en-US"/>
        </w:rPr>
        <w:t>MGP</w:t>
      </w:r>
      <w:r w:rsidRPr="00375251">
        <w:rPr>
          <w:rFonts w:eastAsiaTheme="minorHAnsi"/>
          <w:color w:val="000000" w:themeColor="text1"/>
          <w:kern w:val="2"/>
          <w:lang w:eastAsia="en-US"/>
        </w:rPr>
        <w:t>, which innovatively combines a 30% back-ended loan subsidy with mandatory business training. We investigate how this dual approach simultaneously addresses credit constraints and managerial capacity gaps while ensuring program sustainability through its novel repayment incentive structure.</w:t>
      </w:r>
    </w:p>
    <w:p w14:paraId="5CCA7A29" w14:textId="641BBF07" w:rsidR="003E2A5F" w:rsidRPr="00375251" w:rsidRDefault="003E2A5F" w:rsidP="001E0B77">
      <w:pPr>
        <w:pStyle w:val="NormalWeb"/>
        <w:spacing w:line="480" w:lineRule="auto"/>
        <w:jc w:val="both"/>
        <w:rPr>
          <w:rFonts w:eastAsiaTheme="minorHAnsi"/>
          <w:color w:val="000000" w:themeColor="text1"/>
          <w:kern w:val="2"/>
          <w:lang w:eastAsia="en-US"/>
        </w:rPr>
      </w:pPr>
      <w:r w:rsidRPr="00375251">
        <w:rPr>
          <w:color w:val="000000" w:themeColor="text1"/>
        </w:rPr>
        <w:t xml:space="preserve">Our identification strategy exploits two sources of variation. First, we leverage quasi-random variation in loan application rejections by comparing enterprises that received </w:t>
      </w:r>
      <w:r w:rsidR="006174EA" w:rsidRPr="00375251">
        <w:rPr>
          <w:color w:val="000000" w:themeColor="text1"/>
        </w:rPr>
        <w:t>MGP</w:t>
      </w:r>
      <w:r w:rsidRPr="00375251">
        <w:rPr>
          <w:color w:val="000000" w:themeColor="text1"/>
        </w:rPr>
        <w:t xml:space="preserve"> to similar </w:t>
      </w:r>
      <w:r w:rsidRPr="00375251">
        <w:rPr>
          <w:color w:val="000000" w:themeColor="text1"/>
        </w:rPr>
        <w:lastRenderedPageBreak/>
        <w:t xml:space="preserve">enterprises rejected due to random administrative reasons (documentation errors, technical glitches, or procedural issues) rather than fundamental eligibility criteria. Second, we utilize the program's staggered implementation across </w:t>
      </w:r>
      <w:r w:rsidR="006174EA" w:rsidRPr="00375251">
        <w:rPr>
          <w:color w:val="000000" w:themeColor="text1"/>
        </w:rPr>
        <w:t>seven</w:t>
      </w:r>
      <w:r w:rsidRPr="00375251">
        <w:rPr>
          <w:color w:val="000000" w:themeColor="text1"/>
        </w:rPr>
        <w:t xml:space="preserve"> distinct </w:t>
      </w:r>
      <w:r w:rsidR="006174EA" w:rsidRPr="00375251">
        <w:rPr>
          <w:color w:val="000000" w:themeColor="text1"/>
        </w:rPr>
        <w:t xml:space="preserve">quarters </w:t>
      </w:r>
      <w:r w:rsidRPr="00375251">
        <w:rPr>
          <w:color w:val="000000" w:themeColor="text1"/>
        </w:rPr>
        <w:t>cohorts between 2022-2024. Using administrative data from 20,060 loan applications, we employ both propensity score matching and a staggered difference-in-differences design to estimate program impacts.</w:t>
      </w:r>
    </w:p>
    <w:p w14:paraId="7AD320CB" w14:textId="021DA851" w:rsidR="000A67BD" w:rsidRPr="00375251" w:rsidRDefault="004653FB" w:rsidP="001E0B77">
      <w:pPr>
        <w:pStyle w:val="Heading2"/>
        <w:spacing w:line="480" w:lineRule="auto"/>
        <w:rPr>
          <w:color w:val="000000" w:themeColor="text1"/>
        </w:rPr>
      </w:pPr>
      <w:bookmarkStart w:id="18" w:name="_Toc200036531"/>
      <w:r w:rsidRPr="00375251">
        <w:rPr>
          <w:color w:val="000000" w:themeColor="text1"/>
        </w:rPr>
        <w:t xml:space="preserve">1.1 </w:t>
      </w:r>
      <w:r w:rsidR="000A67BD" w:rsidRPr="00375251">
        <w:rPr>
          <w:color w:val="000000" w:themeColor="text1"/>
        </w:rPr>
        <w:t>Problem Statement</w:t>
      </w:r>
      <w:bookmarkEnd w:id="18"/>
    </w:p>
    <w:p w14:paraId="109E0EA6" w14:textId="5590E00F"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How can incentive mechanisms in enterprise support programs</w:t>
      </w:r>
      <w:r w:rsidR="002778FE" w:rsidRPr="00375251">
        <w:rPr>
          <w:rFonts w:ascii="Times New Roman" w:hAnsi="Times New Roman" w:cs="Times New Roman"/>
          <w:color w:val="000000" w:themeColor="text1"/>
          <w:sz w:val="24"/>
          <w:szCs w:val="24"/>
        </w:rPr>
        <w:t xml:space="preserve"> through MGP</w:t>
      </w:r>
      <w:r w:rsidRPr="00375251">
        <w:rPr>
          <w:rFonts w:ascii="Times New Roman" w:hAnsi="Times New Roman" w:cs="Times New Roman"/>
          <w:color w:val="000000" w:themeColor="text1"/>
          <w:sz w:val="24"/>
          <w:szCs w:val="24"/>
        </w:rPr>
        <w:t xml:space="preserve"> trigger firm growth outcomes? Small enterprise development in rural India faces complex challenges, including limited access to formal credit, managerial deficits. Despite significant expansions in formal banking and microfinance in rural areas, small enterprises remain credit constrained. This paradox arises from the misalignment between supply-side and demand-side constraints in rural credit markets. While standalone interventions like credit access or managerial training attempt to address these issues, their effectiveness remains limited due to the interconnected nature of financial, managerial, and social capital constraints.</w:t>
      </w:r>
    </w:p>
    <w:p w14:paraId="1AA4B65F"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On the supply side, financial institutions face three primary challenges in extending credit to small enterprises. First, information asymmetries prevent lenders from accurately assessing the quality and viability of small businesses, as most lack formal documentation, credit histories, or standardized financial practices. Second, high transaction costs associated with evaluating and monitoring small loans render them commercially unviable. Third, perceived high risks due to limited collateral and uncertain returns from small business investments further discourage lending. These challenges are particularly acute for innovative activities that generate intangible assets or require long-term returns. Consequently, without mechanisms to mitigate risks or credibly signal borrower quality, lenders are reluctant to engage.</w:t>
      </w:r>
    </w:p>
    <w:p w14:paraId="3BF5199A"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lastRenderedPageBreak/>
        <w:t>On the demand side, entrepreneurs face corresponding challenges. Many lack the managerial capabilities needed to develop formal business plans or financial documentation, essential for securing formal credit. Further, there is unrealised benefits of business development services (BDS) because entrepreneurs perceive training or formal requirements as bureaucratic hurdles rather than opportunities for growth. Additionally, competitive dynamics in rural villages often discourage knowledge sharing among entrepreneurs, limiting collective learning and collaboration. These constraints directly undermine the growth potential of enterprises and, more broadly, the rural economy.</w:t>
      </w:r>
    </w:p>
    <w:p w14:paraId="44E40089"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interplay of these constraints creates a vicious cycle, where neither entrepreneurs nor financial institutions are incentivized to address their respective limitations. Lenders remain unwilling to invest in better assessment mechanisms without credible signals from borrowers, while entrepreneurs see little value in adopting formal business practices without guaranteed access to credit. This stalemate underscores the need for an integrated approach that simultaneously addresses supply-side, demand-side.</w:t>
      </w:r>
    </w:p>
    <w:p w14:paraId="79F56E91" w14:textId="26C2D68D" w:rsidR="000A67BD" w:rsidRPr="00375251" w:rsidRDefault="009129B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program aims to address these challenges by combining financial support with mandatory training to trigger private actions. </w:t>
      </w: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works through three key mechanisms. First, the requirement to submit a business plan, prepared with the help of One-Stop Facility (OSF) centres, helps entrepreneurs present their business potential more formally, sending a strong signal of creditworthiness to banks. Second, the program offers a 30% loan subsidy (waived if 70% of the loan is repaid within certain period), which reduces the risk for both banks and entrepreneurs, encouraging better repayment behavior. Third, mandatory training sessions improve the managerial skills of entrepreneurs, helping them run their businesses more effectively. </w:t>
      </w:r>
    </w:p>
    <w:p w14:paraId="50FF04E9" w14:textId="3414C588" w:rsidR="000A67BD" w:rsidRPr="00375251" w:rsidRDefault="000A67BD" w:rsidP="001E0B77">
      <w:pPr>
        <w:pStyle w:val="Heading1"/>
        <w:numPr>
          <w:ilvl w:val="0"/>
          <w:numId w:val="1"/>
        </w:numPr>
        <w:tabs>
          <w:tab w:val="num" w:pos="360"/>
        </w:tabs>
        <w:spacing w:line="480" w:lineRule="auto"/>
        <w:ind w:left="0" w:firstLine="0"/>
        <w:rPr>
          <w:color w:val="000000" w:themeColor="text1"/>
        </w:rPr>
      </w:pPr>
      <w:bookmarkStart w:id="19" w:name="_Toc184429603"/>
      <w:bookmarkStart w:id="20" w:name="_Toc200036532"/>
      <w:r w:rsidRPr="00375251">
        <w:rPr>
          <w:color w:val="000000" w:themeColor="text1"/>
        </w:rPr>
        <w:lastRenderedPageBreak/>
        <w:t>Theoretical Background</w:t>
      </w:r>
      <w:bookmarkEnd w:id="19"/>
      <w:bookmarkEnd w:id="20"/>
    </w:p>
    <w:p w14:paraId="626C4392" w14:textId="27464864"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foundational rationale behind Matching Grant Programs (MGPs)</w:t>
      </w:r>
      <w:r w:rsidR="00D44688"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is rooted in Market Failure Theory, which posits that certain inefficiencies arise when markets, left on their own, fail to allocate resources optimally (Stiglitz, 1989). Within this theoretical lens, one critical dimension is Information Asymmetry Theory, based on Akerlof’s (1970) classic insight that buyers and sellers often hold unequal information, leading to suboptimal investment and lending decisions. In the context of small and medium enterprises (SMEs), information asymmetries manifest when entrepreneurs underestimate the returns to business development services (BDS) or struggle to credibly signal profitability, thereby discouraging lenders from extending credit (Bruhn et al., 2012; Hall and Lerner, 2009; Kerr and Nanda, 2014). As a result, SMEs remain trapped in a cycle of under-investment in innovation and capacity building, which, in turn, perpetuates low-growth equilibria.</w:t>
      </w:r>
    </w:p>
    <w:p w14:paraId="6E692B93" w14:textId="0012DCB5"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MGPs intervene by providing targeted subsidies that reduce the perceived risk and cost of acquiring external services, effectively “level playing field” where traditional markets fail. By compensating for these market imperfections, MGPs facilitate a learning-by-doing process, encouraging enterprises to test new ideas, adopt professional business practices, and enhance their managerial capabilities. This approach aligns with Human Capital Theory (Becker, 1964), which emphasizes the role of investments in skills and knowledge as drivers of productivity and economic growth. Mandatory training sessions embedded in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programs serve to improve managerial practices, financial literacy, and strategic decision-making, ensuring that beneficiaries not only have access to capital but also the competencies to utilize it effectively (Anderson et al., 2018).</w:t>
      </w:r>
    </w:p>
    <w:p w14:paraId="53B9AA0D"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Another integral aspect of MGP design and evaluation is the concept of Additionality. Originating from the public economics literature, Additionality Theory stresses that </w:t>
      </w:r>
      <w:r w:rsidRPr="00375251">
        <w:rPr>
          <w:rFonts w:ascii="Times New Roman" w:hAnsi="Times New Roman" w:cs="Times New Roman"/>
          <w:color w:val="000000" w:themeColor="text1"/>
          <w:sz w:val="24"/>
          <w:szCs w:val="24"/>
        </w:rPr>
        <w:lastRenderedPageBreak/>
        <w:t>government interventions should yield outcomes that would not have materialized absent the subsidy. Thus, MGPs must create genuinely new investments—rather than subsidizing investments firms would have made anyway—to generate public benefits, such as spillover effects and increased competition among input and service providers. Coupled with Financial Inclusion Theory, MGPs also seek to bridge the gap between SMEs and formal financial institutions. By lowering the cost of borrowing and mitigating perceived risks, these subsidies induce lenders to engage with entrepreneurs who were previously side-lined, thus expanding the frontier of financial inclusion.</w:t>
      </w:r>
    </w:p>
    <w:p w14:paraId="1EC58488" w14:textId="1BEAB29F" w:rsidR="000A67BD" w:rsidRPr="00375251" w:rsidRDefault="000A67BD" w:rsidP="000650D0">
      <w:pPr>
        <w:pStyle w:val="Heading2"/>
        <w:spacing w:line="480" w:lineRule="auto"/>
        <w:rPr>
          <w:color w:val="000000" w:themeColor="text1"/>
        </w:rPr>
      </w:pPr>
      <w:bookmarkStart w:id="21" w:name="_Toc184429605"/>
      <w:bookmarkStart w:id="22" w:name="_Toc200036533"/>
      <w:r w:rsidRPr="00375251">
        <w:rPr>
          <w:color w:val="000000" w:themeColor="text1"/>
        </w:rPr>
        <w:t>2.</w:t>
      </w:r>
      <w:r w:rsidR="004C194E" w:rsidRPr="00375251">
        <w:rPr>
          <w:color w:val="000000" w:themeColor="text1"/>
        </w:rPr>
        <w:t>1</w:t>
      </w:r>
      <w:r w:rsidRPr="00375251">
        <w:rPr>
          <w:color w:val="000000" w:themeColor="text1"/>
        </w:rPr>
        <w:t xml:space="preserve"> Conceptual Model</w:t>
      </w:r>
      <w:bookmarkEnd w:id="21"/>
      <w:bookmarkEnd w:id="22"/>
    </w:p>
    <w:p w14:paraId="56E47593" w14:textId="3BD67AE4" w:rsidR="000A67BD" w:rsidRPr="00375251" w:rsidRDefault="00D44688"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program aims to identify and support dynamic, </w:t>
      </w:r>
      <w:r w:rsidRPr="00375251">
        <w:rPr>
          <w:rFonts w:ascii="Times New Roman" w:hAnsi="Times New Roman" w:cs="Times New Roman"/>
          <w:color w:val="000000" w:themeColor="text1"/>
          <w:sz w:val="24"/>
          <w:szCs w:val="24"/>
        </w:rPr>
        <w:t>growth oriented</w:t>
      </w:r>
      <w:r w:rsidR="000A67BD" w:rsidRPr="00375251">
        <w:rPr>
          <w:rFonts w:ascii="Times New Roman" w:hAnsi="Times New Roman" w:cs="Times New Roman"/>
          <w:color w:val="000000" w:themeColor="text1"/>
          <w:sz w:val="24"/>
          <w:szCs w:val="24"/>
        </w:rPr>
        <w:t xml:space="preserve"> MSMEs by providing subsidized financial capital and mandatory managerial training. These interventions target shortages in skills and finance to enhance productivity, profits, and ultimately, employment. The </w:t>
      </w:r>
      <w:proofErr w:type="gramStart"/>
      <w:r w:rsidR="000A67BD" w:rsidRPr="00375251">
        <w:rPr>
          <w:rFonts w:ascii="Times New Roman" w:hAnsi="Times New Roman" w:cs="Times New Roman"/>
          <w:color w:val="000000" w:themeColor="text1"/>
          <w:sz w:val="24"/>
          <w:szCs w:val="24"/>
        </w:rPr>
        <w:t>ultimate goal</w:t>
      </w:r>
      <w:proofErr w:type="gramEnd"/>
      <w:r w:rsidR="000A67BD" w:rsidRPr="00375251">
        <w:rPr>
          <w:rFonts w:ascii="Times New Roman" w:hAnsi="Times New Roman" w:cs="Times New Roman"/>
          <w:color w:val="000000" w:themeColor="text1"/>
          <w:sz w:val="24"/>
          <w:szCs w:val="24"/>
        </w:rPr>
        <w:t xml:space="preserve"> of </w:t>
      </w: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is to create a sustainable impact on investment, enterprise survival, and economic growth.</w:t>
      </w:r>
      <w:r w:rsidRPr="00375251">
        <w:rPr>
          <w:rFonts w:ascii="Times New Roman" w:hAnsi="Times New Roman" w:cs="Times New Roman"/>
          <w:color w:val="000000" w:themeColor="text1"/>
          <w:sz w:val="24"/>
          <w:szCs w:val="24"/>
        </w:rPr>
        <w:t xml:space="preserve"> </w:t>
      </w:r>
      <w:r w:rsidR="000A67BD" w:rsidRPr="00375251">
        <w:rPr>
          <w:rFonts w:ascii="Times New Roman" w:hAnsi="Times New Roman" w:cs="Times New Roman"/>
          <w:color w:val="000000" w:themeColor="text1"/>
          <w:sz w:val="24"/>
          <w:szCs w:val="24"/>
        </w:rPr>
        <w:t xml:space="preserve">Firms face constraints in production decisions due to imperfect capital markets and limited managerial capabilities. Firms choose inputs of labour </w:t>
      </w:r>
      <m:oMath>
        <m:r>
          <w:rPr>
            <w:rFonts w:ascii="Cambria Math" w:hAnsi="Cambria Math" w:cs="Times New Roman"/>
            <w:color w:val="000000" w:themeColor="text1"/>
            <w:sz w:val="24"/>
            <w:szCs w:val="24"/>
          </w:rPr>
          <m:t>(L)</m:t>
        </m:r>
      </m:oMath>
      <w:r w:rsidR="000A67BD" w:rsidRPr="00375251">
        <w:rPr>
          <w:rFonts w:ascii="Times New Roman" w:hAnsi="Times New Roman" w:cs="Times New Roman"/>
          <w:color w:val="000000" w:themeColor="text1"/>
          <w:sz w:val="24"/>
          <w:szCs w:val="24"/>
        </w:rPr>
        <w:t xml:space="preserve"> and capital </w:t>
      </w:r>
      <m:oMath>
        <m:r>
          <w:rPr>
            <w:rFonts w:ascii="Cambria Math" w:hAnsi="Cambria Math" w:cs="Times New Roman"/>
            <w:color w:val="000000" w:themeColor="text1"/>
            <w:sz w:val="24"/>
            <w:szCs w:val="24"/>
          </w:rPr>
          <m:t>(K)</m:t>
        </m:r>
      </m:oMath>
      <w:r w:rsidR="000A67BD" w:rsidRPr="00375251">
        <w:rPr>
          <w:rFonts w:ascii="Times New Roman" w:hAnsi="Times New Roman" w:cs="Times New Roman"/>
          <w:color w:val="000000" w:themeColor="text1"/>
          <w:sz w:val="24"/>
          <w:szCs w:val="24"/>
        </w:rPr>
        <w:t xml:space="preserve"> at the cost of  </w:t>
      </w:r>
      <m:oMath>
        <m:r>
          <w:rPr>
            <w:rFonts w:ascii="Cambria Math" w:hAnsi="Cambria Math" w:cs="Times New Roman"/>
            <w:color w:val="000000" w:themeColor="text1"/>
            <w:sz w:val="24"/>
            <w:szCs w:val="24"/>
          </w:rPr>
          <m:t>w</m:t>
        </m:r>
      </m:oMath>
      <w:r w:rsidR="000A67BD" w:rsidRPr="003752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r</m:t>
        </m:r>
      </m:oMath>
      <w:r w:rsidR="000A67BD" w:rsidRPr="00375251">
        <w:rPr>
          <w:rFonts w:ascii="Times New Roman" w:hAnsi="Times New Roman" w:cs="Times New Roman"/>
          <w:color w:val="000000" w:themeColor="text1"/>
          <w:sz w:val="24"/>
          <w:szCs w:val="24"/>
        </w:rPr>
        <w:t xml:space="preserve"> respectively, to produce output valued at the market price </w:t>
      </w:r>
      <m:oMath>
        <m:r>
          <w:rPr>
            <w:rFonts w:ascii="Cambria Math" w:hAnsi="Cambria Math" w:cs="Times New Roman"/>
            <w:color w:val="000000" w:themeColor="text1"/>
            <w:sz w:val="24"/>
            <w:szCs w:val="24"/>
          </w:rPr>
          <m:t>p</m:t>
        </m:r>
      </m:oMath>
      <w:r w:rsidR="000A67BD" w:rsidRPr="00375251">
        <w:rPr>
          <w:rFonts w:ascii="Times New Roman" w:eastAsiaTheme="minorEastAsia" w:hAnsi="Times New Roman" w:cs="Times New Roman"/>
          <w:color w:val="000000" w:themeColor="text1"/>
          <w:sz w:val="24"/>
          <w:szCs w:val="24"/>
        </w:rPr>
        <w:t xml:space="preserve"> </w:t>
      </w:r>
      <w:r w:rsidR="000A67BD" w:rsidRPr="00375251">
        <w:rPr>
          <w:rFonts w:ascii="Times New Roman" w:hAnsi="Times New Roman" w:cs="Times New Roman"/>
          <w:color w:val="000000" w:themeColor="text1"/>
          <w:sz w:val="24"/>
          <w:szCs w:val="24"/>
        </w:rPr>
        <w:t xml:space="preserve">using production technology </w:t>
      </w:r>
      <m:oMath>
        <m:r>
          <w:rPr>
            <w:rFonts w:ascii="Cambria Math" w:hAnsi="Cambria Math" w:cs="Times New Roman"/>
            <w:color w:val="000000" w:themeColor="text1"/>
            <w:sz w:val="24"/>
            <w:szCs w:val="24"/>
          </w:rPr>
          <m:t>f(A,L,K)</m:t>
        </m:r>
      </m:oMath>
      <w:r w:rsidR="000A67BD" w:rsidRPr="00375251">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A</m:t>
        </m:r>
      </m:oMath>
      <w:r w:rsidR="000A67BD" w:rsidRPr="00375251">
        <w:rPr>
          <w:rFonts w:ascii="Times New Roman" w:eastAsiaTheme="minorEastAsia" w:hAnsi="Times New Roman" w:cs="Times New Roman"/>
          <w:color w:val="000000" w:themeColor="text1"/>
          <w:sz w:val="24"/>
          <w:szCs w:val="24"/>
        </w:rPr>
        <w:t xml:space="preserve"> </w:t>
      </w:r>
      <w:r w:rsidR="000A67BD" w:rsidRPr="00375251">
        <w:rPr>
          <w:rFonts w:ascii="Times New Roman" w:hAnsi="Times New Roman" w:cs="Times New Roman"/>
          <w:color w:val="000000" w:themeColor="text1"/>
          <w:sz w:val="24"/>
          <w:szCs w:val="24"/>
        </w:rPr>
        <w:t xml:space="preserve">reflects the firm’s total factor productivity, subject to a possible credit constraint which depends on the entrepreneur’s wealth level </w:t>
      </w:r>
      <m:oMath>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W</m:t>
        </m:r>
        <m:r>
          <m:rPr>
            <m:sty m:val="p"/>
          </m:rPr>
          <w:rPr>
            <w:rFonts w:ascii="Cambria Math" w:hAnsi="Cambria Math" w:cs="Times New Roman"/>
            <w:color w:val="000000" w:themeColor="text1"/>
            <w:sz w:val="24"/>
            <w:szCs w:val="24"/>
          </w:rPr>
          <m:t>)</m:t>
        </m:r>
      </m:oMath>
      <w:r w:rsidR="000A67BD" w:rsidRPr="00375251">
        <w:rPr>
          <w:rFonts w:ascii="Times New Roman" w:hAnsi="Times New Roman" w:cs="Times New Roman"/>
          <w:color w:val="000000" w:themeColor="text1"/>
          <w:sz w:val="24"/>
          <w:szCs w:val="24"/>
        </w:rPr>
        <w:t>, given imperfect capital markets. The optimization problem for firms is:</w:t>
      </w:r>
    </w:p>
    <w:p w14:paraId="157F6877"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Max π</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w,r</m:t>
              </m:r>
            </m:e>
          </m:d>
          <m:r>
            <w:rPr>
              <w:rFonts w:ascii="Cambria Math" w:hAnsi="Cambria Math" w:cs="Times New Roman"/>
              <w:color w:val="000000" w:themeColor="text1"/>
              <w:sz w:val="24"/>
              <w:szCs w:val="24"/>
            </w:rPr>
            <m:t>=p*f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A,L,K</m:t>
              </m:r>
            </m:e>
          </m:d>
          <m:r>
            <w:rPr>
              <w:rFonts w:ascii="Cambria Math" w:hAnsi="Cambria Math" w:cs="Times New Roman"/>
              <w:color w:val="000000" w:themeColor="text1"/>
              <w:sz w:val="24"/>
              <w:szCs w:val="24"/>
            </w:rPr>
            <m:t>-wL-rK</m:t>
          </m:r>
        </m:oMath>
      </m:oMathPara>
    </w:p>
    <w:p w14:paraId="53D74B76" w14:textId="2AEF0D86" w:rsidR="000A67BD" w:rsidRPr="00375251" w:rsidRDefault="000A67BD" w:rsidP="001E0B77">
      <w:pPr>
        <w:spacing w:line="480" w:lineRule="auto"/>
        <w:jc w:val="both"/>
        <w:rPr>
          <w:rFonts w:ascii="Times New Roman" w:eastAsiaTheme="minorEastAsia"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Subject to: </w:t>
      </w:r>
      <m:oMath>
        <m:r>
          <w:rPr>
            <w:rFonts w:ascii="Cambria Math" w:hAnsi="Cambria Math" w:cs="Times New Roman"/>
            <w:color w:val="000000" w:themeColor="text1"/>
            <w:sz w:val="24"/>
            <w:szCs w:val="24"/>
          </w:rPr>
          <m:t>wL+rK ≤φW</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φ</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reflects access to credit determined by the entrepreneur’s wealth level </w:t>
      </w:r>
      <m:oMath>
        <m:r>
          <w:rPr>
            <w:rFonts w:ascii="Cambria Math" w:hAnsi="Cambria Math" w:cs="Times New Roman"/>
            <w:color w:val="000000" w:themeColor="text1"/>
            <w:sz w:val="24"/>
            <w:szCs w:val="24"/>
          </w:rPr>
          <m:t>W</m:t>
        </m:r>
      </m:oMath>
      <w:r w:rsidRPr="00375251">
        <w:rPr>
          <w:rFonts w:ascii="Times New Roman" w:hAnsi="Times New Roman" w:cs="Times New Roman"/>
          <w:color w:val="000000" w:themeColor="text1"/>
          <w:sz w:val="24"/>
          <w:szCs w:val="24"/>
        </w:rPr>
        <w:t xml:space="preserve">, and higher </w:t>
      </w:r>
      <m:oMath>
        <m:r>
          <w:rPr>
            <w:rFonts w:ascii="Cambria Math" w:hAnsi="Cambria Math" w:cs="Times New Roman"/>
            <w:color w:val="000000" w:themeColor="text1"/>
            <w:sz w:val="24"/>
            <w:szCs w:val="24"/>
          </w:rPr>
          <m:t>φ</m:t>
        </m:r>
      </m:oMath>
      <w:r w:rsidRPr="00375251">
        <w:rPr>
          <w:rFonts w:ascii="Times New Roman" w:hAnsi="Times New Roman" w:cs="Times New Roman"/>
          <w:color w:val="000000" w:themeColor="text1"/>
          <w:sz w:val="24"/>
          <w:szCs w:val="24"/>
        </w:rPr>
        <w:t xml:space="preserve"> indicates easier access to credit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{"citationID":"k2aExTRc","properties":{"formattedCitation":"(McKenzie and Puerto, 2017)","plainCitation":"(McKenzie and Puerto, 2017)","noteIndex":0},"citationItems":[{"id":219,"uris":["http://zotero.org/users/13374301/items/VLUIBMXR"],"itemData":{"id":219,"type":"article-journal","language":"en","source":"Zotero","title":"Growing Markets through Business Training for Female Entrepreneurs: A Market-Level Randomized Experiment in Kenya","author":[{"family":"McKenzie","given":"David"},{"family":"Puerto","given":"Susana"}],"issued":{"date-parts":[["2017"]]}}}],"schema":"https://github.com/citation-style-language/schema/raw/master/csl-citation.json"}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szCs w:val="24"/>
        </w:rPr>
        <w:t>(McKenzie and Puerto, 2017)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Given the program's rules, this model focuses on the firm-level business context, excluding household-level utility maximization problems. </w:t>
      </w:r>
      <w:r w:rsidRPr="00375251">
        <w:rPr>
          <w:rFonts w:ascii="Times New Roman" w:eastAsiaTheme="minorEastAsia" w:hAnsi="Times New Roman" w:cs="Times New Roman"/>
          <w:color w:val="000000" w:themeColor="text1"/>
          <w:sz w:val="24"/>
          <w:szCs w:val="24"/>
        </w:rPr>
        <w:t xml:space="preserve">Given the program’s rules that were in place </w:t>
      </w:r>
      <w:r w:rsidRPr="00375251">
        <w:rPr>
          <w:rFonts w:ascii="Times New Roman" w:eastAsiaTheme="minorEastAsia" w:hAnsi="Times New Roman" w:cs="Times New Roman"/>
          <w:color w:val="000000" w:themeColor="text1"/>
          <w:sz w:val="24"/>
          <w:szCs w:val="24"/>
        </w:rPr>
        <w:lastRenderedPageBreak/>
        <w:t xml:space="preserve">for </w:t>
      </w:r>
      <w:r w:rsidR="00444C2B" w:rsidRPr="00375251">
        <w:rPr>
          <w:rFonts w:ascii="Times New Roman" w:eastAsiaTheme="minorEastAsia" w:hAnsi="Times New Roman" w:cs="Times New Roman"/>
          <w:color w:val="000000" w:themeColor="text1"/>
          <w:sz w:val="24"/>
          <w:szCs w:val="24"/>
        </w:rPr>
        <w:t>MGP</w:t>
      </w:r>
      <w:r w:rsidRPr="00375251">
        <w:rPr>
          <w:rFonts w:ascii="Times New Roman" w:eastAsiaTheme="minorEastAsia" w:hAnsi="Times New Roman" w:cs="Times New Roman"/>
          <w:color w:val="000000" w:themeColor="text1"/>
          <w:sz w:val="24"/>
          <w:szCs w:val="24"/>
        </w:rPr>
        <w:t xml:space="preserve">, we focus only on the firm and ignore the household, </w:t>
      </w:r>
      <w:r w:rsidR="00444C2B" w:rsidRPr="00375251">
        <w:rPr>
          <w:rFonts w:ascii="Times New Roman" w:eastAsiaTheme="minorEastAsia" w:hAnsi="Times New Roman" w:cs="Times New Roman"/>
          <w:color w:val="000000" w:themeColor="text1"/>
          <w:sz w:val="24"/>
          <w:szCs w:val="24"/>
        </w:rPr>
        <w:t>i.e.,</w:t>
      </w:r>
      <w:r w:rsidRPr="00375251">
        <w:rPr>
          <w:rFonts w:ascii="Times New Roman" w:eastAsiaTheme="minorEastAsia" w:hAnsi="Times New Roman" w:cs="Times New Roman"/>
          <w:color w:val="000000" w:themeColor="text1"/>
          <w:sz w:val="24"/>
          <w:szCs w:val="24"/>
        </w:rPr>
        <w:t xml:space="preserve"> we assume </w:t>
      </w:r>
      <w:r w:rsidR="00444C2B" w:rsidRPr="00375251">
        <w:rPr>
          <w:rFonts w:ascii="Times New Roman" w:eastAsiaTheme="minorEastAsia" w:hAnsi="Times New Roman" w:cs="Times New Roman"/>
          <w:color w:val="000000" w:themeColor="text1"/>
          <w:sz w:val="24"/>
          <w:szCs w:val="24"/>
        </w:rPr>
        <w:t>MGP</w:t>
      </w:r>
      <w:r w:rsidRPr="00375251">
        <w:rPr>
          <w:rFonts w:ascii="Times New Roman" w:eastAsiaTheme="minorEastAsia" w:hAnsi="Times New Roman" w:cs="Times New Roman"/>
          <w:color w:val="000000" w:themeColor="text1"/>
          <w:sz w:val="24"/>
          <w:szCs w:val="24"/>
        </w:rPr>
        <w:t xml:space="preserve"> can only be used for the firm owner’s business and, hence, we ignore the household’s utility maximization problem and any alternative use of the support within the household. The </w:t>
      </w:r>
      <w:r w:rsidR="003C32D8" w:rsidRPr="00375251">
        <w:rPr>
          <w:rFonts w:ascii="Times New Roman" w:eastAsiaTheme="minorEastAsia" w:hAnsi="Times New Roman" w:cs="Times New Roman"/>
          <w:color w:val="000000" w:themeColor="text1"/>
          <w:sz w:val="24"/>
          <w:szCs w:val="24"/>
        </w:rPr>
        <w:t>MGP</w:t>
      </w:r>
      <w:r w:rsidRPr="00375251">
        <w:rPr>
          <w:rFonts w:ascii="Times New Roman" w:eastAsiaTheme="minorEastAsia" w:hAnsi="Times New Roman" w:cs="Times New Roman"/>
          <w:color w:val="000000" w:themeColor="text1"/>
          <w:sz w:val="24"/>
          <w:szCs w:val="24"/>
        </w:rPr>
        <w:t xml:space="preserve"> program seeks to alleviate both financial and managerial constraints, thereby improving </w:t>
      </w:r>
      <m:oMath>
        <m:r>
          <w:rPr>
            <w:rFonts w:ascii="Cambria Math" w:eastAsiaTheme="minorEastAsia" w:hAnsi="Cambria Math" w:cs="Times New Roman"/>
            <w:color w:val="000000" w:themeColor="text1"/>
            <w:sz w:val="24"/>
            <w:szCs w:val="24"/>
          </w:rPr>
          <m:t>A</m:t>
        </m:r>
        <m:r>
          <m:rPr>
            <m:sty m:val="p"/>
          </m:rP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rPr>
          <m:t>K</m:t>
        </m:r>
      </m:oMath>
      <w:r w:rsidRPr="00375251">
        <w:rPr>
          <w:rFonts w:ascii="Times New Roman" w:eastAsiaTheme="minorEastAsia" w:hAnsi="Times New Roman" w:cs="Times New Roman"/>
          <w:color w:val="000000" w:themeColor="text1"/>
          <w:sz w:val="24"/>
          <w:szCs w:val="24"/>
        </w:rPr>
        <w:t xml:space="preserve"> and overall productivity through the following pathways:</w:t>
      </w:r>
    </w:p>
    <w:p w14:paraId="0576CA7C" w14:textId="6748D169" w:rsidR="000A67BD" w:rsidRPr="00375251" w:rsidRDefault="000A67BD" w:rsidP="001E0B77">
      <w:pPr>
        <w:spacing w:line="480" w:lineRule="auto"/>
        <w:jc w:val="both"/>
        <w:rPr>
          <w:rFonts w:ascii="Times New Roman" w:hAnsi="Times New Roman" w:cs="Times New Roman"/>
          <w:color w:val="000000" w:themeColor="text1"/>
          <w:sz w:val="24"/>
          <w:szCs w:val="24"/>
        </w:rPr>
      </w:pPr>
      <w:r w:rsidRPr="003F0AB3">
        <w:rPr>
          <w:rStyle w:val="Strong"/>
          <w:rFonts w:ascii="Times New Roman" w:hAnsi="Times New Roman" w:cs="Times New Roman"/>
          <w:b w:val="0"/>
          <w:bCs w:val="0"/>
          <w:color w:val="000000" w:themeColor="text1"/>
          <w:sz w:val="24"/>
          <w:szCs w:val="24"/>
        </w:rPr>
        <w:t xml:space="preserve">Capital Investment (Increasing </w:t>
      </w:r>
      <m:oMath>
        <m:r>
          <w:rPr>
            <w:rStyle w:val="Strong"/>
            <w:rFonts w:ascii="Cambria Math" w:hAnsi="Cambria Math" w:cs="Times New Roman"/>
            <w:color w:val="000000" w:themeColor="text1"/>
            <w:sz w:val="24"/>
            <w:szCs w:val="24"/>
          </w:rPr>
          <m:t>K</m:t>
        </m:r>
      </m:oMath>
      <w:r w:rsidRPr="003F0AB3">
        <w:rPr>
          <w:rStyle w:val="Strong"/>
          <w:rFonts w:ascii="Times New Roman" w:hAnsi="Times New Roman" w:cs="Times New Roman"/>
          <w:b w:val="0"/>
          <w:bCs w:val="0"/>
          <w:color w:val="000000" w:themeColor="text1"/>
          <w:sz w:val="24"/>
          <w:szCs w:val="24"/>
        </w:rPr>
        <w:t>):</w:t>
      </w:r>
      <w:r w:rsidRPr="00375251">
        <w:rPr>
          <w:rFonts w:ascii="Times New Roman" w:hAnsi="Times New Roman" w:cs="Times New Roman"/>
          <w:color w:val="000000" w:themeColor="text1"/>
          <w:sz w:val="24"/>
          <w:szCs w:val="24"/>
        </w:rPr>
        <w:t xml:space="preserve"> </w:t>
      </w:r>
      <w:r w:rsidR="002B1BD8"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reduces financial constraints by providing a repayment-linked subsidy (e.g., waiving 30% of the loan for successful repayment). This mechanism relaxes credit constraints (Increase </w:t>
      </w:r>
      <m:oMath>
        <m:r>
          <w:rPr>
            <w:rFonts w:ascii="Cambria Math" w:hAnsi="Cambria Math" w:cs="Times New Roman"/>
            <w:color w:val="000000" w:themeColor="text1"/>
            <w:sz w:val="24"/>
            <w:szCs w:val="24"/>
          </w:rPr>
          <m:t>φ</m:t>
        </m:r>
      </m:oMath>
      <w:r w:rsidRPr="00375251">
        <w:rPr>
          <w:rFonts w:ascii="Times New Roman" w:hAnsi="Times New Roman" w:cs="Times New Roman"/>
          <w:color w:val="000000" w:themeColor="text1"/>
          <w:sz w:val="24"/>
          <w:szCs w:val="24"/>
        </w:rPr>
        <w:t xml:space="preserve">), enabling firms to invest in physical capital. For credit-constrained firms, this relaxation leads to a direct increase in </w:t>
      </w:r>
      <m:oMath>
        <m:r>
          <w:rPr>
            <w:rFonts w:ascii="Cambria Math" w:hAnsi="Cambria Math" w:cs="Times New Roman"/>
            <w:color w:val="000000" w:themeColor="text1"/>
            <w:sz w:val="24"/>
            <w:szCs w:val="24"/>
          </w:rPr>
          <m:t>K</m:t>
        </m:r>
      </m:oMath>
      <w:r w:rsidRPr="00375251">
        <w:rPr>
          <w:rFonts w:ascii="Times New Roman" w:hAnsi="Times New Roman" w:cs="Times New Roman"/>
          <w:color w:val="000000" w:themeColor="text1"/>
          <w:sz w:val="24"/>
          <w:szCs w:val="24"/>
        </w:rPr>
        <w:t xml:space="preserve">, which positively impacts output and profitability </w:t>
      </w:r>
      <m:oMath>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Δ</m:t>
        </m:r>
        <m:r>
          <w:rPr>
            <w:rFonts w:ascii="Cambria Math" w:hAnsi="Cambria Math" w:cs="Times New Roman"/>
            <w:color w:val="000000" w:themeColor="text1"/>
            <w:sz w:val="24"/>
            <w:szCs w:val="24"/>
          </w:rPr>
          <m:t>K&gt;0)</m:t>
        </m:r>
      </m:oMath>
      <w:r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{"citationID":"t1aJpkTd","properties":{"formattedCitation":"(McKenzie and Puerto, 2017)","plainCitation":"(McKenzie and Puerto, 2017)","noteIndex":0},"citationItems":[{"id":219,"uris":["http://zotero.org/users/13374301/items/VLUIBMXR"],"itemData":{"id":219,"type":"article-journal","language":"en","source":"Zotero","title":"Growing Markets through Business Training for Female Entrepreneurs: A Market-Level Randomized Experiment in Kenya","author":[{"family":"McKenzie","given":"David"},{"family":"Puerto","given":"Susana"}],"issued":{"date-parts":[["2017"]]}}}],"schema":"https://github.com/citation-style-language/schema/raw/master/csl-citation.json"}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szCs w:val="24"/>
        </w:rPr>
        <w:t>(McKenzie and Puerto, 2017)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In contrast, for non-constrained firms, the grant may result in a substitution effect, where public funds replace private capital without additional output gains (Michalek et al., 2015).</w:t>
      </w:r>
    </w:p>
    <w:p w14:paraId="394297A4" w14:textId="678FB662" w:rsidR="000A67BD" w:rsidRPr="00375251" w:rsidRDefault="000A67BD" w:rsidP="001E0B77">
      <w:pPr>
        <w:spacing w:line="480" w:lineRule="auto"/>
        <w:jc w:val="both"/>
        <w:rPr>
          <w:rFonts w:ascii="Times New Roman" w:hAnsi="Times New Roman" w:cs="Times New Roman"/>
          <w:color w:val="000000" w:themeColor="text1"/>
          <w:sz w:val="24"/>
          <w:szCs w:val="24"/>
        </w:rPr>
      </w:pPr>
      <w:r w:rsidRPr="003F0AB3">
        <w:rPr>
          <w:rStyle w:val="Strong"/>
          <w:rFonts w:ascii="Times New Roman" w:hAnsi="Times New Roman" w:cs="Times New Roman"/>
          <w:b w:val="0"/>
          <w:bCs w:val="0"/>
          <w:color w:val="000000" w:themeColor="text1"/>
          <w:sz w:val="24"/>
          <w:szCs w:val="24"/>
        </w:rPr>
        <w:t xml:space="preserve">Managerial Training (Improving </w:t>
      </w:r>
      <m:oMath>
        <m:r>
          <w:rPr>
            <w:rStyle w:val="Strong"/>
            <w:rFonts w:ascii="Cambria Math" w:hAnsi="Cambria Math" w:cs="Times New Roman"/>
            <w:color w:val="000000" w:themeColor="text1"/>
            <w:sz w:val="24"/>
            <w:szCs w:val="24"/>
          </w:rPr>
          <m:t>A</m:t>
        </m:r>
      </m:oMath>
      <w:r w:rsidRPr="00375251">
        <w:rPr>
          <w:rStyle w:val="Strong"/>
          <w:rFonts w:ascii="Times New Roman" w:hAnsi="Times New Roman" w:cs="Times New Roman"/>
          <w:color w:val="000000" w:themeColor="text1"/>
          <w:sz w:val="24"/>
          <w:szCs w:val="24"/>
        </w:rPr>
        <w:t>):</w:t>
      </w:r>
      <w:r w:rsidRPr="00375251">
        <w:rPr>
          <w:rFonts w:ascii="Times New Roman" w:hAnsi="Times New Roman" w:cs="Times New Roman"/>
          <w:color w:val="000000" w:themeColor="text1"/>
          <w:sz w:val="24"/>
          <w:szCs w:val="24"/>
        </w:rPr>
        <w:t xml:space="preserve"> The mandatory training component of </w:t>
      </w:r>
      <w:r w:rsidR="006E61EF"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directly enhances </w:t>
      </w:r>
      <m:oMath>
        <m:r>
          <w:rPr>
            <w:rFonts w:ascii="Cambria Math" w:hAnsi="Cambria Math" w:cs="Times New Roman"/>
            <w:color w:val="000000" w:themeColor="text1"/>
            <w:sz w:val="24"/>
            <w:szCs w:val="24"/>
          </w:rPr>
          <m:t>A</m:t>
        </m:r>
      </m:oMath>
      <w:r w:rsidRPr="00375251">
        <w:rPr>
          <w:rFonts w:ascii="Times New Roman" w:hAnsi="Times New Roman" w:cs="Times New Roman"/>
          <w:color w:val="000000" w:themeColor="text1"/>
          <w:sz w:val="24"/>
          <w:szCs w:val="24"/>
        </w:rPr>
        <w:t xml:space="preserve"> by improving managerial skills, financial management, and strategic planning capabilities. Enhanced managerial practices increase efficiency and enable firms to achieve higher output with the same inputs </w:t>
      </w:r>
      <m:oMath>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Δ</m:t>
        </m:r>
        <m:r>
          <w:rPr>
            <w:rFonts w:ascii="Cambria Math" w:hAnsi="Cambria Math" w:cs="Times New Roman"/>
            <w:color w:val="000000" w:themeColor="text1"/>
            <w:sz w:val="24"/>
            <w:szCs w:val="24"/>
          </w:rPr>
          <m:t>A&gt;0)</m:t>
        </m:r>
      </m:oMath>
      <w:r w:rsidRPr="00375251">
        <w:rPr>
          <w:rFonts w:ascii="Times New Roman" w:hAnsi="Times New Roman" w:cs="Times New Roman"/>
          <w:color w:val="000000" w:themeColor="text1"/>
          <w:sz w:val="24"/>
          <w:szCs w:val="24"/>
        </w:rPr>
        <w:t>. These gains manifest through improved record-keeping, marketing aligning with the view of managerial practices as a form of technology (Bloom et al., 2016).</w:t>
      </w:r>
    </w:p>
    <w:p w14:paraId="4DBB21A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Certification Effects: The program also acts as a signal of quality to financial institutions, improving access to credit for participating firms. This certification effect enhances </w:t>
      </w:r>
      <m:oMath>
        <m:r>
          <w:rPr>
            <w:rFonts w:ascii="Cambria Math" w:hAnsi="Cambria Math" w:cs="Times New Roman"/>
            <w:color w:val="000000" w:themeColor="text1"/>
            <w:sz w:val="24"/>
            <w:szCs w:val="24"/>
          </w:rPr>
          <m:t>φ</m:t>
        </m:r>
      </m:oMath>
      <w:r w:rsidRPr="00375251">
        <w:rPr>
          <w:rFonts w:ascii="Times New Roman" w:hAnsi="Times New Roman" w:cs="Times New Roman"/>
          <w:color w:val="000000" w:themeColor="text1"/>
          <w:sz w:val="24"/>
          <w:szCs w:val="24"/>
        </w:rPr>
        <w:t xml:space="preserve"> beyond the direct subsidy, enabling firms to secure additional funding for future investments (Martí &amp; Quas, 2018).</w:t>
      </w:r>
    </w:p>
    <w:p w14:paraId="4FC96F1C" w14:textId="15D34ACA" w:rsidR="000A67BD" w:rsidRPr="00375251" w:rsidRDefault="00E61081"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Behavioural</w:t>
      </w:r>
      <w:r w:rsidR="000A67BD" w:rsidRPr="00375251">
        <w:rPr>
          <w:rFonts w:ascii="Times New Roman" w:hAnsi="Times New Roman" w:cs="Times New Roman"/>
          <w:color w:val="000000" w:themeColor="text1"/>
          <w:sz w:val="24"/>
          <w:szCs w:val="24"/>
        </w:rPr>
        <w:t xml:space="preserve"> Effects: Winning the subsidy through business plan submission and training requirements increases entrepreneurs’ confidence and commitment, fostering better business </w:t>
      </w:r>
      <w:r w:rsidR="000A67BD" w:rsidRPr="00375251">
        <w:rPr>
          <w:rFonts w:ascii="Times New Roman" w:hAnsi="Times New Roman" w:cs="Times New Roman"/>
          <w:color w:val="000000" w:themeColor="text1"/>
          <w:sz w:val="24"/>
          <w:szCs w:val="24"/>
        </w:rPr>
        <w:lastRenderedPageBreak/>
        <w:t xml:space="preserve">practices and resilience to economic shocks. Therefore, they will put more effort in their business. </w:t>
      </w:r>
    </w:p>
    <w:p w14:paraId="51049475" w14:textId="08C95BE0" w:rsidR="000A67BD" w:rsidRPr="00375251" w:rsidRDefault="000A67BD" w:rsidP="001E0B77">
      <w:pPr>
        <w:pStyle w:val="Heading1"/>
        <w:numPr>
          <w:ilvl w:val="0"/>
          <w:numId w:val="1"/>
        </w:numPr>
        <w:tabs>
          <w:tab w:val="num" w:pos="360"/>
        </w:tabs>
        <w:spacing w:line="480" w:lineRule="auto"/>
        <w:ind w:left="0" w:firstLine="0"/>
        <w:rPr>
          <w:rFonts w:ascii="Times New Roman" w:hAnsi="Times New Roman" w:cs="Times New Roman"/>
          <w:color w:val="000000" w:themeColor="text1"/>
        </w:rPr>
      </w:pPr>
      <w:bookmarkStart w:id="23" w:name="_Toc184239639"/>
      <w:bookmarkStart w:id="24" w:name="_Toc184429606"/>
      <w:bookmarkStart w:id="25" w:name="_Toc200036534"/>
      <w:r w:rsidRPr="00375251">
        <w:rPr>
          <w:rFonts w:ascii="Times New Roman" w:hAnsi="Times New Roman" w:cs="Times New Roman"/>
          <w:color w:val="000000" w:themeColor="text1"/>
        </w:rPr>
        <w:t>Institutional Background</w:t>
      </w:r>
      <w:bookmarkEnd w:id="23"/>
      <w:bookmarkEnd w:id="24"/>
      <w:bookmarkEnd w:id="25"/>
    </w:p>
    <w:p w14:paraId="6493ECB8" w14:textId="2FD66130" w:rsidR="000A67BD" w:rsidRPr="00375251" w:rsidRDefault="000A67BD" w:rsidP="000650D0">
      <w:pPr>
        <w:pStyle w:val="Heading2"/>
        <w:spacing w:line="480" w:lineRule="auto"/>
        <w:rPr>
          <w:rFonts w:ascii="Times New Roman" w:hAnsi="Times New Roman" w:cs="Times New Roman"/>
          <w:color w:val="000000" w:themeColor="text1"/>
          <w:sz w:val="24"/>
          <w:szCs w:val="24"/>
        </w:rPr>
      </w:pPr>
      <w:bookmarkStart w:id="26" w:name="_Toc184239640"/>
      <w:bookmarkStart w:id="27" w:name="_Toc184429607"/>
      <w:bookmarkStart w:id="28" w:name="_Toc200036535"/>
      <w:r w:rsidRPr="00375251">
        <w:rPr>
          <w:rFonts w:ascii="Times New Roman" w:hAnsi="Times New Roman" w:cs="Times New Roman"/>
          <w:color w:val="000000" w:themeColor="text1"/>
          <w:sz w:val="24"/>
          <w:szCs w:val="24"/>
        </w:rPr>
        <w:t>3.1 Country Context</w:t>
      </w:r>
      <w:bookmarkEnd w:id="26"/>
      <w:bookmarkEnd w:id="27"/>
      <w:bookmarkEnd w:id="28"/>
    </w:p>
    <w:p w14:paraId="19ED4E7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India is currently among the fastest-growing global economies, with GDP growth estimates ranging from 6.0% to 6.8% for the fiscal year 2023-24, depending on the evolving global economic and political landscape (Economic Survey, 2022-23). Despite this rapid growth, the employment structure remains heavily reliant on agriculture, with the agricultural workforce declining from 41% in 2019 to 44% in 2021, likely due to economic disruptions from the COVID-19 pandemic (World Bank Group). This trend underscores the critical need for economic diversification and the development of alternative income sources beyond agriculture.</w:t>
      </w:r>
    </w:p>
    <w:p w14:paraId="5A12A53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Tamil Nadu, one of India's leading states, provides an illustrative example of how regional policies contribute to national development. Tamil Nadu is the second-largest state economy in India, with a Gross State Domestic Product (GSDP) of ₹13,842 billion (US$210 billion) and a per capita GDP of $3,000 in 2014-15, making it the third highest in India. The state's economy is diversified, with key contributions from the service sector (45%), manufacturing (34%), and agriculture (21%). Between 2004-05 and 2015-16, the secondary sector, driven by manufacturing and construction, grew at an average rate of 14.08%, while the primary sector grew at 16.47%. The state also serves as an attractive investment destination, with cumulative FDI inflows of US$ 21.54 billion during April 2000 to March 2016. Tamil Nadu's strong growth trajectory, diversified industrial base, and thriving services sector underscore its importance as an economic hub.</w:t>
      </w:r>
    </w:p>
    <w:p w14:paraId="1858F08C" w14:textId="481E38A3"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lastRenderedPageBreak/>
        <w:t>Despite its economic strengths, Tamil Nadu faces challenges, particularly in rural areas. There is a need to integrate vulnerable groups—such as Scheduled Tribes, marginal farmers, landless labourers, and women—into higher-level income opportunities. This requires targeted interventions to modernize agriculture, support traditional livelihoods, and increase rural workforce participation, especially for women. As per the Tamil Nadu Rural Transformation Project (TNRTP), only 10% of women are engaged in economic activities, with the majority participating at the subsistence level. Women from marginalized communities face constraints in accessing working capital, raw materials, and finance at low interest and face occupational health issues due to a lack of appropriate equipment. Addressing these barriers is crucial for inclusive growth in Tamil Nadu.</w:t>
      </w:r>
    </w:p>
    <w:p w14:paraId="2710DBDD"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Vazhndhu Kattuvom Project, also known as the Tamil Nadu Rural Transformation Project (TNRTP), represents a significant example of the application of Matching Grant Programs (MGPs) to promote rural economic development. Supported by the World Bank, the TNRTP targets rural transformation by enhancing the sustainability and prosperity of rural communities through promoting rural enterprises, facilitating access to finance, and generating employment opportunities. The TNRTP aims to foster rural enterprises, increase access to financial services, and create job opportunities in targeted areas of Tamil Nadu. The project addresses both demand-side challenges, such as credit constraints, and supply-side obstacles, such as weak management capacity and information asymmetry. By providing financial support and facilitating training and skill development, the program empowers rural entrepreneurs to overcome barriers to growth.</w:t>
      </w:r>
    </w:p>
    <w:p w14:paraId="1F9FF594" w14:textId="77777777" w:rsidR="000650D0" w:rsidRPr="00375251" w:rsidRDefault="000650D0" w:rsidP="001E0B77">
      <w:pPr>
        <w:spacing w:line="480" w:lineRule="auto"/>
        <w:jc w:val="both"/>
        <w:rPr>
          <w:rFonts w:ascii="Times New Roman" w:hAnsi="Times New Roman" w:cs="Times New Roman"/>
          <w:color w:val="000000" w:themeColor="text1"/>
          <w:sz w:val="24"/>
          <w:szCs w:val="24"/>
        </w:rPr>
      </w:pPr>
    </w:p>
    <w:p w14:paraId="5E21395B" w14:textId="77777777" w:rsidR="000650D0" w:rsidRPr="00375251" w:rsidRDefault="000650D0" w:rsidP="001E0B77">
      <w:pPr>
        <w:spacing w:line="480" w:lineRule="auto"/>
        <w:jc w:val="both"/>
        <w:rPr>
          <w:rFonts w:ascii="Times New Roman" w:hAnsi="Times New Roman" w:cs="Times New Roman"/>
          <w:color w:val="000000" w:themeColor="text1"/>
          <w:sz w:val="24"/>
          <w:szCs w:val="24"/>
        </w:rPr>
      </w:pPr>
    </w:p>
    <w:p w14:paraId="4F4EF601" w14:textId="724B9099" w:rsidR="000A67BD" w:rsidRPr="00375251" w:rsidRDefault="000A67BD" w:rsidP="000650D0">
      <w:pPr>
        <w:pStyle w:val="Heading2"/>
        <w:spacing w:line="480" w:lineRule="auto"/>
        <w:rPr>
          <w:rFonts w:ascii="Times New Roman" w:hAnsi="Times New Roman" w:cs="Times New Roman"/>
          <w:color w:val="000000" w:themeColor="text1"/>
          <w:sz w:val="24"/>
          <w:szCs w:val="24"/>
        </w:rPr>
      </w:pPr>
      <w:bookmarkStart w:id="29" w:name="_Toc184239641"/>
      <w:bookmarkStart w:id="30" w:name="_Toc184429608"/>
      <w:bookmarkStart w:id="31" w:name="_Toc200036536"/>
      <w:r w:rsidRPr="00375251">
        <w:rPr>
          <w:rFonts w:ascii="Times New Roman" w:hAnsi="Times New Roman" w:cs="Times New Roman"/>
          <w:color w:val="000000" w:themeColor="text1"/>
        </w:rPr>
        <w:lastRenderedPageBreak/>
        <w:t xml:space="preserve">3.2 </w:t>
      </w:r>
      <w:r w:rsidRPr="00375251">
        <w:rPr>
          <w:rFonts w:ascii="Times New Roman" w:hAnsi="Times New Roman" w:cs="Times New Roman"/>
          <w:color w:val="000000" w:themeColor="text1"/>
          <w:sz w:val="24"/>
          <w:szCs w:val="24"/>
        </w:rPr>
        <w:t>Matching Grant Program (MGP): Design</w:t>
      </w:r>
      <w:bookmarkEnd w:id="29"/>
      <w:bookmarkEnd w:id="30"/>
      <w:bookmarkEnd w:id="31"/>
    </w:p>
    <w:p w14:paraId="23406C97"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Matching Grant Program (MGP) is a pivotal financial instrument within the Vazhndhu Kattuvom Project (VKP) to foster inclusive economic development and transformative growth in rural Tamil Nadu. Rural enterprises face many challenges, particularly in accessing finance and technical support. MGP is designed to incentivize Partnering Financial Institutions (PFIs) to extend credit to entrepreneurs who are often perceived as high-risk by mainstream lenders. Matching grant that rewards timely loan repayment, the program addresses both demand-side and supply-side constraints. </w:t>
      </w:r>
    </w:p>
    <w:p w14:paraId="7992A9BB"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operates through a collaborative framework involving multiple stakeholders. Community Professionals (CPs) are responsible for sourcing, screening, and profiling potential individual entrepreneurs from the village panchayats. They ensure that applicants meet the eligibility criteria and assist them in the initial stages of the application process. One-Stop Facility (OSF) Centers are tasked with preparing detailed business plans and conducting risk assessments for both individual entrepreneurs and collective enterprises like Enterprise Groups (EGs) and Producer Collectives (PCs). They provide technical and business development services, facilitating convergence with line departments and partnerships with the private sector. These robust screening mechanisms help to identify firms with growth potential. </w:t>
      </w:r>
    </w:p>
    <w:p w14:paraId="0A8652B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At the next level, the application goes to the Block level at the Block Task Force (BTF), comprising officials from TNRTP and representatives from financial institutions, which conducts preliminary appraisals of loan applications up to ₹5 lakhs. They review the business plans and approve applications for forwarding to PFIs. For loan applications above ₹5 lakhs, the District Task Force (DTF), chaired by the District Collector, </w:t>
      </w:r>
      <w:proofErr w:type="gramStart"/>
      <w:r w:rsidRPr="00375251">
        <w:rPr>
          <w:rFonts w:ascii="Times New Roman" w:hAnsi="Times New Roman" w:cs="Times New Roman"/>
          <w:color w:val="000000" w:themeColor="text1"/>
          <w:sz w:val="24"/>
          <w:szCs w:val="24"/>
        </w:rPr>
        <w:t>reviews</w:t>
      </w:r>
      <w:proofErr w:type="gramEnd"/>
      <w:r w:rsidRPr="00375251">
        <w:rPr>
          <w:rFonts w:ascii="Times New Roman" w:hAnsi="Times New Roman" w:cs="Times New Roman"/>
          <w:color w:val="000000" w:themeColor="text1"/>
          <w:sz w:val="24"/>
          <w:szCs w:val="24"/>
        </w:rPr>
        <w:t xml:space="preserve"> and recommends them. The DTF also approves all matching grant claims, ensuring that the program's financial incentives are appropriately allocated. Partnering Financial Institutions (PFIs), which include banks and non-banking financial companies, then sanction loans to approved applicants. PFIs </w:t>
      </w:r>
      <w:r w:rsidRPr="00375251">
        <w:rPr>
          <w:rFonts w:ascii="Times New Roman" w:hAnsi="Times New Roman" w:cs="Times New Roman"/>
          <w:color w:val="000000" w:themeColor="text1"/>
          <w:sz w:val="24"/>
          <w:szCs w:val="24"/>
        </w:rPr>
        <w:lastRenderedPageBreak/>
        <w:t>are responsible for disbursing loans, maintaining the matching grant funds in a Subsidy Reserve Fund (SRF), and adjusting the grant upon successful loan repayment.</w:t>
      </w:r>
    </w:p>
    <w:p w14:paraId="5E1FD99F" w14:textId="35194612"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specifically targets women-led businesses, SHG women entrepreneurs who have completed at least one loan cycle with full repayment, first-time entrepreneurs, </w:t>
      </w:r>
      <w:r w:rsidR="00223BD0" w:rsidRPr="00375251">
        <w:rPr>
          <w:rFonts w:ascii="Times New Roman" w:hAnsi="Times New Roman" w:cs="Times New Roman"/>
          <w:color w:val="000000" w:themeColor="text1"/>
          <w:sz w:val="24"/>
          <w:szCs w:val="24"/>
        </w:rPr>
        <w:t>differently abled</w:t>
      </w:r>
      <w:r w:rsidRPr="00375251">
        <w:rPr>
          <w:rFonts w:ascii="Times New Roman" w:hAnsi="Times New Roman" w:cs="Times New Roman"/>
          <w:color w:val="000000" w:themeColor="text1"/>
          <w:sz w:val="24"/>
          <w:szCs w:val="24"/>
        </w:rPr>
        <w:t xml:space="preserve"> persons, and collective enterprises such as Enterprise Groups and Producer Collectives. This focus aims to encourage female entrepreneurship, promote gender equality, and offer inclusive opportunities for marginalized groups to engage in entrepreneurial activities.</w:t>
      </w:r>
    </w:p>
    <w:p w14:paraId="06EC89DF"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Financially, the program categorizes loans into three segments: Nano Enterprises (loans up to ₹5 lakhs), Micro Enterprises (loans between ₹5 lakhs and ₹15 lakhs), and Small Enterprises (loans above ₹15 lakhs). A matching grant of 30% of the total project cost, up to a maximum of ₹40 lakhs, is provided as a back-ended subsidy. This grant is kept in a Subsidy Reserve Fund account within the PFI and is adjusted against the loan after the entrepreneur fulfils certain conditions, such as completing a minimum lock-in period of 18 months from the date of loan disbursement and full repayment of the net principal loan amount and all interest due.</w:t>
      </w:r>
    </w:p>
    <w:p w14:paraId="3B71F31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is strategically designed to overcome several critical barriers. It improves access to finance by mitigating the perceived risks associated with rural lending, encouraging PFIs to extend credit to underserved entrepreneurs. The matching grant reduces the effective cost of borrowing, making loans more affordable. The program also addresses capacity gaps through mandatory Entrepreneurship Development Programs (EDP), which enhance the managerial and technical skills of beneficiaries by covering business planning, financial management, marketing, and compliance. </w:t>
      </w:r>
    </w:p>
    <w:p w14:paraId="1D86E92F"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MGP addresses financial constraints, capacity gaps, and market access issues; the MGP creates an enabling environment for rural entrepreneurs to thrive. Through strategic partnerships with PFIs and a robust support system involving CPs, OSFs, and task forces at the block and district </w:t>
      </w:r>
      <w:r w:rsidRPr="00375251">
        <w:rPr>
          <w:rFonts w:ascii="Times New Roman" w:hAnsi="Times New Roman" w:cs="Times New Roman"/>
          <w:color w:val="000000" w:themeColor="text1"/>
          <w:sz w:val="24"/>
          <w:szCs w:val="24"/>
        </w:rPr>
        <w:lastRenderedPageBreak/>
        <w:t>levels, the MGP effectively mobilizes social and financial capital, bridging critical gaps in the rural entrepreneurial ecosystem. This comprehensive design not only fosters individual enterprise growth but also contributes to the broader objective of transformative economic development in rural Tamil Nadu.</w:t>
      </w:r>
    </w:p>
    <w:p w14:paraId="03287F39" w14:textId="3FBE3080" w:rsidR="000A67BD" w:rsidRPr="00375251" w:rsidRDefault="000A67BD" w:rsidP="001E0B77">
      <w:pPr>
        <w:pStyle w:val="Heading2"/>
        <w:spacing w:line="480" w:lineRule="auto"/>
        <w:rPr>
          <w:rFonts w:ascii="Times New Roman" w:hAnsi="Times New Roman" w:cs="Times New Roman"/>
          <w:color w:val="000000" w:themeColor="text1"/>
          <w:sz w:val="24"/>
          <w:szCs w:val="24"/>
        </w:rPr>
      </w:pPr>
      <w:bookmarkStart w:id="32" w:name="_Toc184239642"/>
      <w:bookmarkStart w:id="33" w:name="_Toc184429609"/>
      <w:bookmarkStart w:id="34" w:name="_Toc200036537"/>
      <w:r w:rsidRPr="00375251">
        <w:rPr>
          <w:rFonts w:ascii="Times New Roman" w:hAnsi="Times New Roman" w:cs="Times New Roman"/>
          <w:color w:val="000000" w:themeColor="text1"/>
        </w:rPr>
        <w:t xml:space="preserve">3.3 </w:t>
      </w:r>
      <w:r w:rsidRPr="00375251">
        <w:rPr>
          <w:rFonts w:ascii="Times New Roman" w:hAnsi="Times New Roman" w:cs="Times New Roman"/>
          <w:color w:val="000000" w:themeColor="text1"/>
          <w:sz w:val="24"/>
          <w:szCs w:val="24"/>
        </w:rPr>
        <w:t>Eligibility for MGP</w:t>
      </w:r>
      <w:bookmarkEnd w:id="32"/>
      <w:bookmarkEnd w:id="33"/>
      <w:bookmarkEnd w:id="34"/>
    </w:p>
    <w:p w14:paraId="43A54F80"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eligibility criteria for the Matching Grant Program (MGP) are based on two primary requirements: (a) achieving a minimum score of 30 out of 60 on a designated evaluation form submitted at the Enterprise Community Professional (ECP) level in the villages, and (b) maintaining a CIBIL credit score above 700. At least 25 points of the 30-point threshold are attributed to objective eligibility criteria like whether a member of SHG or not, repayment status of SHG loans, etc. </w:t>
      </w:r>
    </w:p>
    <w:p w14:paraId="37E7B84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 distinctive feature of the MGP eligibility process is its flexible approach to assessing creditworthiness. While a CIBIL score above 700 is preferred, lower-score applicants are not automatically rejected. Instead, the program encourages these entrepreneurs to engage in alternative credit-building activities. For instance, they may be advised to obtain credit products like gold loans and demonstrate repayment discipline. By successfully repaying these loans, applicants can improve their credit scores and subsequently reapply for MGP.</w:t>
      </w:r>
    </w:p>
    <w:p w14:paraId="3148A222" w14:textId="057C04CD" w:rsidR="00223BD0"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Rather than issuing outright rejections, the program employs a "revise and resubmit" approach for applications with correctable deficiencies, such as documentation errors and discrepancies in Know Your Customer (KYC) information. Each resubmission at the One-Stop Facility (OSF) level generates a new application ID, ensuring that applicants' efforts to comply with requirements are systematically recorded and tracked. Corrections required at later evaluation stages, such as the Block Task Force (BTF) or District Task Force (DTF), are processed within the original application to maintain continuity.</w:t>
      </w:r>
    </w:p>
    <w:p w14:paraId="3CC15DF7" w14:textId="6794BD6E" w:rsidR="000A67BD" w:rsidRPr="00375251" w:rsidRDefault="000A67BD" w:rsidP="000650D0">
      <w:pPr>
        <w:pStyle w:val="Heading1"/>
        <w:numPr>
          <w:ilvl w:val="0"/>
          <w:numId w:val="1"/>
        </w:numPr>
        <w:spacing w:line="240" w:lineRule="auto"/>
        <w:rPr>
          <w:color w:val="000000" w:themeColor="text1"/>
        </w:rPr>
      </w:pPr>
      <w:bookmarkStart w:id="35" w:name="_Toc184239644"/>
      <w:bookmarkStart w:id="36" w:name="_Toc184429610"/>
      <w:bookmarkStart w:id="37" w:name="_Toc200036538"/>
      <w:r w:rsidRPr="00375251">
        <w:rPr>
          <w:color w:val="000000" w:themeColor="text1"/>
        </w:rPr>
        <w:lastRenderedPageBreak/>
        <w:t>Evaluation Design: Sampling Framework, Identification Strategy,</w:t>
      </w:r>
      <w:r w:rsidR="000650D0" w:rsidRPr="00375251">
        <w:rPr>
          <w:color w:val="000000" w:themeColor="text1"/>
        </w:rPr>
        <w:t xml:space="preserve"> </w:t>
      </w:r>
      <w:r w:rsidRPr="00375251">
        <w:rPr>
          <w:color w:val="000000" w:themeColor="text1"/>
        </w:rPr>
        <w:t>Study Sample</w:t>
      </w:r>
      <w:bookmarkEnd w:id="35"/>
      <w:bookmarkEnd w:id="36"/>
      <w:bookmarkEnd w:id="37"/>
    </w:p>
    <w:p w14:paraId="1FA81DDC" w14:textId="77777777" w:rsidR="000650D0" w:rsidRPr="00375251" w:rsidRDefault="000650D0" w:rsidP="000650D0">
      <w:pPr>
        <w:rPr>
          <w:color w:val="000000" w:themeColor="text1"/>
        </w:rPr>
      </w:pPr>
    </w:p>
    <w:p w14:paraId="613EB016" w14:textId="77777777" w:rsidR="000A67BD" w:rsidRPr="00375251" w:rsidRDefault="000A67BD" w:rsidP="001E0B77">
      <w:pPr>
        <w:pStyle w:val="Heading2"/>
        <w:spacing w:line="480" w:lineRule="auto"/>
        <w:rPr>
          <w:color w:val="000000" w:themeColor="text1"/>
          <w:sz w:val="24"/>
          <w:szCs w:val="24"/>
        </w:rPr>
      </w:pPr>
      <w:bookmarkStart w:id="38" w:name="_Toc184239645"/>
      <w:bookmarkStart w:id="39" w:name="_Toc184429611"/>
      <w:bookmarkStart w:id="40" w:name="_Toc200036539"/>
      <w:r w:rsidRPr="00375251">
        <w:rPr>
          <w:color w:val="000000" w:themeColor="text1"/>
          <w:sz w:val="24"/>
          <w:szCs w:val="24"/>
        </w:rPr>
        <w:t>4.1 Sampling Framework</w:t>
      </w:r>
      <w:bookmarkEnd w:id="38"/>
      <w:bookmarkEnd w:id="39"/>
      <w:bookmarkEnd w:id="40"/>
      <w:r w:rsidRPr="00375251">
        <w:rPr>
          <w:color w:val="000000" w:themeColor="text1"/>
          <w:sz w:val="24"/>
          <w:szCs w:val="24"/>
        </w:rPr>
        <w:t xml:space="preserve"> </w:t>
      </w:r>
    </w:p>
    <w:p w14:paraId="3CF6274A" w14:textId="5B30FCB3"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Our main sampling framework draws on the Management Information System (MIS) database of the program. We use exact same data that the selection committee used to allocate the MGP. This data set contains all information that TNRTP collects from applicants throughout all the stages. This database captures detailed information from all stages of the application process, including applicant and enterprise details, application flow statuses, and rejection or approval decisions. It will allow us to control for all factors considered in the selection process using matching methods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{"citationID":"dblajLfi","properties":{"formattedCitation":"(Delius and Sterck, 2023)","plainCitation":"(Delius and Sterck, 2023)","noteIndex":0},"citationItems":[{"id":182,"uris":["http://zotero.org/users/13374301/items/YP74YVYZ"],"itemData":{"id":182,"type":"article-journal","abstract":"Theoretically, the welfare effects of cash-based assistance depend on how businesses respond to the demand shock and on resulting effects on prices. Such market effects have been largely overlooked in the literature. In this study, we examine the business and price effects of cash-based assistance to refugees in Kenya. Monthly restricted cash transfers worth 3 to 13 dollars were provided to 400,000 refugees in the form of digital money exclusively usable for food purchases at licensed shops. We show that licensed businesses have much higher revenues (+175%) and profits (+154%) and charge higher prices than unlicensed businesses. In line with theory, the restricted cash transfer program created a parallel retail market in which a limited number of businesses enjoy high market power. The theoretical and empirical results provide a cautionary tale highlighting the drawbacks of setting up a less competitive, parallel market to distribute cash-based assistance.","container-title":"Journal of Development Economics","DOI":"10.1016/j.jdeveco.2023.103232","ISSN":"03043878","journalAbbreviation":"Journal of Development Economics","language":"en","page":"103232","source":"DOI.org (Crossref)","title":"Cash transfers and micro-enterprise performance: Theory and quasi-experimental evidence from Kenya","title-short":"Cash transfers and micro-enterprise performance","volume":"167","author":[{"family":"Delius","given":"Antonia"},{"family":"Sterck","given":"Olivier"}],"issued":{"date-parts":[["2023",12]]}}}],"schema":"https://github.com/citation-style-language/schema/raw/master/csl-citation.json"}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szCs w:val="24"/>
        </w:rPr>
        <w:t xml:space="preserve">(Delius and </w:t>
      </w:r>
      <w:proofErr w:type="spellStart"/>
      <w:r w:rsidRPr="00375251">
        <w:rPr>
          <w:rFonts w:ascii="Times New Roman" w:hAnsi="Times New Roman" w:cs="Times New Roman"/>
          <w:color w:val="000000" w:themeColor="text1"/>
          <w:sz w:val="24"/>
          <w:szCs w:val="24"/>
        </w:rPr>
        <w:t>Sterck</w:t>
      </w:r>
      <w:proofErr w:type="spellEnd"/>
      <w:r w:rsidRPr="00375251">
        <w:rPr>
          <w:rFonts w:ascii="Times New Roman" w:hAnsi="Times New Roman" w:cs="Times New Roman"/>
          <w:color w:val="000000" w:themeColor="text1"/>
          <w:sz w:val="24"/>
          <w:szCs w:val="24"/>
        </w:rPr>
        <w:t>, 2023)</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w:t>
      </w:r>
    </w:p>
    <w:p w14:paraId="4A4E1FEB" w14:textId="7A9617CB"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MGP eligibility is built on stringent criteria, including a minimum score of 30 in the initial application phase and a credit bureau score (CIBIL score) of over 700, along with successfully submitting a business plan. These robust screening mechanism helps to identify the potential of the firm owner. These criteria ensure that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is accessible to enterprises with demonstrated growth potential and financial discipline. </w:t>
      </w:r>
    </w:p>
    <w:p w14:paraId="322B52A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An integral feature of the MGP process is its iterative "revise and resubmit" approach. Applicants who fail to meet the eligibility criteria in their initial application are encouraged to reapply after addressing issues such as incomplete documentation, improving their CIBIL score, or refining their business plan. However, each resubmission generates a new application ID for the same applicant, resulting in duplicate entries in the database. This duplication creates challenges in accurately tracking and distinguishing unique applicants, as the same individual may appear multiple times under different application IDs. Our first task was to identify and consolidate unique applicants in the dataset. This step ensures that each applicant is represented only once. </w:t>
      </w:r>
    </w:p>
    <w:p w14:paraId="430E1001" w14:textId="77777777" w:rsidR="000A67BD" w:rsidRPr="00375251" w:rsidRDefault="000A67BD" w:rsidP="001E0B77">
      <w:pPr>
        <w:pStyle w:val="Heading3"/>
        <w:numPr>
          <w:ilvl w:val="2"/>
          <w:numId w:val="11"/>
        </w:numPr>
        <w:spacing w:line="480" w:lineRule="auto"/>
        <w:rPr>
          <w:rFonts w:ascii="Times New Roman" w:hAnsi="Times New Roman" w:cs="Times New Roman"/>
          <w:color w:val="000000" w:themeColor="text1"/>
        </w:rPr>
      </w:pPr>
      <w:bookmarkStart w:id="41" w:name="_Toc184239646"/>
      <w:bookmarkStart w:id="42" w:name="_Toc184429612"/>
      <w:bookmarkStart w:id="43" w:name="_Toc200036540"/>
      <w:r w:rsidRPr="00375251">
        <w:rPr>
          <w:rFonts w:ascii="Times New Roman" w:hAnsi="Times New Roman" w:cs="Times New Roman"/>
          <w:color w:val="000000" w:themeColor="text1"/>
        </w:rPr>
        <w:lastRenderedPageBreak/>
        <w:t xml:space="preserve">Identification of </w:t>
      </w:r>
      <w:bookmarkEnd w:id="41"/>
      <w:r w:rsidRPr="00375251">
        <w:rPr>
          <w:rFonts w:ascii="Times New Roman" w:hAnsi="Times New Roman" w:cs="Times New Roman"/>
          <w:color w:val="000000" w:themeColor="text1"/>
        </w:rPr>
        <w:t>Unique Applicants</w:t>
      </w:r>
      <w:bookmarkEnd w:id="42"/>
      <w:bookmarkEnd w:id="43"/>
    </w:p>
    <w:p w14:paraId="0D88D992" w14:textId="1C232DEC"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In analysing the MGP implementation data </w:t>
      </w:r>
      <w:r w:rsidR="002E0FB4" w:rsidRPr="00375251">
        <w:rPr>
          <w:rFonts w:ascii="Times New Roman" w:hAnsi="Times New Roman" w:cs="Times New Roman"/>
          <w:color w:val="000000" w:themeColor="text1"/>
          <w:sz w:val="24"/>
          <w:szCs w:val="24"/>
        </w:rPr>
        <w:t>till</w:t>
      </w:r>
      <w:r w:rsidRPr="00375251">
        <w:rPr>
          <w:rFonts w:ascii="Times New Roman" w:hAnsi="Times New Roman" w:cs="Times New Roman"/>
          <w:color w:val="000000" w:themeColor="text1"/>
          <w:sz w:val="24"/>
          <w:szCs w:val="24"/>
        </w:rPr>
        <w:t xml:space="preserve"> June 2024, which included 20,060 loan applications, a systematic approach was developed to identify unique enterprises and track their application trajectories. Unique applicant identification was crucial given that enterprises could submit multiple applications over time, either due to initial rejections or as part of the program's "revise and resubmit" mechanism.</w:t>
      </w:r>
    </w:p>
    <w:p w14:paraId="560F7C6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address this complexity, we developed a multi-stage identification strategy using a hierarchy of unique identifiers: Aadhaar card numbers (national identification), Udyam Registration numbers (business registration), and a composite key combining multiple applicant characteristics. Additionally, applicant names paired with their respective panchayat locations served as a fallback to capture potential matches that might have been missed due to documentation errors or variations. Each identifier was assigned a unique group ID, and missing values were replaced with placeholder values to ensure comprehensive matching. This multi-layered approach significantly reduced both false positives (erroneously matched duplicates) and false negatives (overlooked duplicates).</w:t>
      </w:r>
    </w:p>
    <w:p w14:paraId="2B241E09"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Based on this identification process, enterprises were classified into six distinct groups based on number of attempts of application and their accept and rejection station: (1) enterprises that applied once and received the loan, (2) those that applied multiple times and eventually received the loan, (3) enterprises with a single rejected application, (4) those with multiple rejected applications, (5) enterprises with a single application still under process, and (6) those with multiple applications under process. This classification system captures both the extensive margin (single versus multiple applications) and the intensive margin (</w:t>
      </w:r>
      <w:proofErr w:type="gramStart"/>
      <w:r w:rsidRPr="00375251">
        <w:rPr>
          <w:rFonts w:ascii="Times New Roman" w:hAnsi="Times New Roman" w:cs="Times New Roman"/>
          <w:color w:val="000000" w:themeColor="text1"/>
          <w:sz w:val="24"/>
          <w:szCs w:val="24"/>
        </w:rPr>
        <w:t>final outcome</w:t>
      </w:r>
      <w:proofErr w:type="gramEnd"/>
      <w:r w:rsidRPr="00375251">
        <w:rPr>
          <w:rFonts w:ascii="Times New Roman" w:hAnsi="Times New Roman" w:cs="Times New Roman"/>
          <w:color w:val="000000" w:themeColor="text1"/>
          <w:sz w:val="24"/>
          <w:szCs w:val="24"/>
        </w:rPr>
        <w:t xml:space="preserve"> of the application process).</w:t>
      </w:r>
    </w:p>
    <w:p w14:paraId="29C4E504" w14:textId="77777777" w:rsidR="00055DC9" w:rsidRPr="00375251" w:rsidRDefault="00055DC9" w:rsidP="001E0B77">
      <w:pPr>
        <w:spacing w:line="480" w:lineRule="auto"/>
        <w:jc w:val="both"/>
        <w:rPr>
          <w:rFonts w:ascii="Times New Roman" w:hAnsi="Times New Roman" w:cs="Times New Roman"/>
          <w:color w:val="000000" w:themeColor="text1"/>
          <w:sz w:val="24"/>
          <w:szCs w:val="24"/>
        </w:rPr>
      </w:pPr>
    </w:p>
    <w:p w14:paraId="23A115F7" w14:textId="7FDD7E35" w:rsidR="000A67BD" w:rsidRPr="00375251" w:rsidRDefault="000A67BD" w:rsidP="000A67BD">
      <w:pPr>
        <w:pStyle w:val="Caption"/>
        <w:rPr>
          <w:rFonts w:ascii="Times New Roman" w:hAnsi="Times New Roman" w:cs="Times New Roman"/>
          <w:color w:val="000000" w:themeColor="text1"/>
          <w:sz w:val="24"/>
          <w:szCs w:val="24"/>
        </w:rPr>
      </w:pPr>
      <w:bookmarkStart w:id="44" w:name="_Toc200035239"/>
      <w:r w:rsidRPr="00375251">
        <w:rPr>
          <w:color w:val="000000" w:themeColor="text1"/>
          <w:sz w:val="24"/>
          <w:szCs w:val="24"/>
        </w:rPr>
        <w:lastRenderedPageBreak/>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1</w:t>
      </w:r>
      <w:r w:rsidRPr="00375251">
        <w:rPr>
          <w:noProof/>
          <w:color w:val="000000" w:themeColor="text1"/>
          <w:sz w:val="24"/>
          <w:szCs w:val="24"/>
        </w:rPr>
        <w:fldChar w:fldCharType="end"/>
      </w:r>
      <w:r w:rsidRPr="00375251">
        <w:rPr>
          <w:color w:val="000000" w:themeColor="text1"/>
          <w:sz w:val="24"/>
          <w:szCs w:val="24"/>
        </w:rPr>
        <w:t>: Distribution of Unique Applications</w:t>
      </w:r>
      <w:bookmarkEnd w:id="44"/>
    </w:p>
    <w:tbl>
      <w:tblPr>
        <w:tblW w:w="5000" w:type="pct"/>
        <w:tblLook w:val="0000" w:firstRow="0" w:lastRow="0" w:firstColumn="0" w:lastColumn="0" w:noHBand="0" w:noVBand="0"/>
      </w:tblPr>
      <w:tblGrid>
        <w:gridCol w:w="830"/>
        <w:gridCol w:w="6346"/>
        <w:gridCol w:w="914"/>
        <w:gridCol w:w="936"/>
      </w:tblGrid>
      <w:tr w:rsidR="00375251" w:rsidRPr="00375251" w14:paraId="627B139E" w14:textId="77777777" w:rsidTr="00275D89">
        <w:tc>
          <w:tcPr>
            <w:tcW w:w="289" w:type="pct"/>
            <w:tcBorders>
              <w:top w:val="single" w:sz="4" w:space="0" w:color="auto"/>
              <w:left w:val="nil"/>
              <w:bottom w:val="single" w:sz="10" w:space="0" w:color="auto"/>
              <w:right w:val="nil"/>
            </w:tcBorders>
          </w:tcPr>
          <w:p w14:paraId="75D45E4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Group</w:t>
            </w:r>
          </w:p>
        </w:tc>
        <w:tc>
          <w:tcPr>
            <w:tcW w:w="3577" w:type="pct"/>
            <w:tcBorders>
              <w:top w:val="single" w:sz="4" w:space="0" w:color="auto"/>
              <w:left w:val="nil"/>
              <w:bottom w:val="single" w:sz="10" w:space="0" w:color="auto"/>
              <w:right w:val="nil"/>
            </w:tcBorders>
          </w:tcPr>
          <w:p w14:paraId="6F31907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Description</w:t>
            </w:r>
          </w:p>
        </w:tc>
        <w:tc>
          <w:tcPr>
            <w:tcW w:w="567" w:type="pct"/>
            <w:tcBorders>
              <w:top w:val="single" w:sz="4" w:space="0" w:color="auto"/>
              <w:left w:val="nil"/>
              <w:bottom w:val="single" w:sz="10" w:space="0" w:color="auto"/>
              <w:right w:val="nil"/>
            </w:tcBorders>
          </w:tcPr>
          <w:p w14:paraId="5B7F70B4"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Freq.</w:t>
            </w:r>
          </w:p>
        </w:tc>
        <w:tc>
          <w:tcPr>
            <w:tcW w:w="567" w:type="pct"/>
            <w:tcBorders>
              <w:top w:val="single" w:sz="4" w:space="0" w:color="auto"/>
              <w:left w:val="nil"/>
              <w:bottom w:val="single" w:sz="10" w:space="0" w:color="auto"/>
              <w:right w:val="nil"/>
            </w:tcBorders>
          </w:tcPr>
          <w:p w14:paraId="43139D01"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Percent</w:t>
            </w:r>
          </w:p>
        </w:tc>
      </w:tr>
      <w:tr w:rsidR="00375251" w:rsidRPr="00375251" w14:paraId="28E3FE24" w14:textId="77777777" w:rsidTr="00275D89">
        <w:tc>
          <w:tcPr>
            <w:tcW w:w="289" w:type="pct"/>
            <w:tcBorders>
              <w:top w:val="nil"/>
              <w:left w:val="nil"/>
              <w:bottom w:val="nil"/>
              <w:right w:val="nil"/>
            </w:tcBorders>
          </w:tcPr>
          <w:p w14:paraId="26AC6F9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1 </w:t>
            </w:r>
          </w:p>
        </w:tc>
        <w:tc>
          <w:tcPr>
            <w:tcW w:w="3577" w:type="pct"/>
            <w:tcBorders>
              <w:top w:val="nil"/>
              <w:left w:val="nil"/>
              <w:bottom w:val="nil"/>
              <w:right w:val="nil"/>
            </w:tcBorders>
          </w:tcPr>
          <w:p w14:paraId="4041A98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Applied Once and Received (Treated)</w:t>
            </w:r>
          </w:p>
        </w:tc>
        <w:tc>
          <w:tcPr>
            <w:tcW w:w="567" w:type="pct"/>
            <w:tcBorders>
              <w:top w:val="nil"/>
              <w:left w:val="nil"/>
              <w:bottom w:val="nil"/>
              <w:right w:val="nil"/>
            </w:tcBorders>
          </w:tcPr>
          <w:p w14:paraId="321095C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3782</w:t>
            </w:r>
          </w:p>
        </w:tc>
        <w:tc>
          <w:tcPr>
            <w:tcW w:w="567" w:type="pct"/>
            <w:tcBorders>
              <w:top w:val="nil"/>
              <w:left w:val="nil"/>
              <w:bottom w:val="nil"/>
              <w:right w:val="nil"/>
            </w:tcBorders>
          </w:tcPr>
          <w:p w14:paraId="414FAE71"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21.81</w:t>
            </w:r>
          </w:p>
        </w:tc>
      </w:tr>
      <w:tr w:rsidR="00375251" w:rsidRPr="00375251" w14:paraId="7697C104" w14:textId="77777777" w:rsidTr="00275D89">
        <w:tc>
          <w:tcPr>
            <w:tcW w:w="289" w:type="pct"/>
            <w:tcBorders>
              <w:top w:val="nil"/>
              <w:left w:val="nil"/>
              <w:bottom w:val="nil"/>
              <w:right w:val="nil"/>
            </w:tcBorders>
          </w:tcPr>
          <w:p w14:paraId="4D9983C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w:t>
            </w:r>
          </w:p>
        </w:tc>
        <w:tc>
          <w:tcPr>
            <w:tcW w:w="3577" w:type="pct"/>
            <w:tcBorders>
              <w:top w:val="nil"/>
              <w:left w:val="nil"/>
              <w:bottom w:val="nil"/>
              <w:right w:val="nil"/>
            </w:tcBorders>
          </w:tcPr>
          <w:p w14:paraId="1561DEF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Applied more than Once and Received (Treated)</w:t>
            </w:r>
          </w:p>
        </w:tc>
        <w:tc>
          <w:tcPr>
            <w:tcW w:w="567" w:type="pct"/>
            <w:tcBorders>
              <w:top w:val="nil"/>
              <w:left w:val="nil"/>
              <w:bottom w:val="nil"/>
              <w:right w:val="nil"/>
            </w:tcBorders>
          </w:tcPr>
          <w:p w14:paraId="66B4340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867</w:t>
            </w:r>
          </w:p>
        </w:tc>
        <w:tc>
          <w:tcPr>
            <w:tcW w:w="567" w:type="pct"/>
            <w:tcBorders>
              <w:top w:val="nil"/>
              <w:left w:val="nil"/>
              <w:bottom w:val="nil"/>
              <w:right w:val="nil"/>
            </w:tcBorders>
          </w:tcPr>
          <w:p w14:paraId="2A3CB92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5.00</w:t>
            </w:r>
          </w:p>
        </w:tc>
      </w:tr>
      <w:tr w:rsidR="00375251" w:rsidRPr="00375251" w14:paraId="5BC4187E" w14:textId="77777777" w:rsidTr="00275D89">
        <w:tc>
          <w:tcPr>
            <w:tcW w:w="289" w:type="pct"/>
            <w:tcBorders>
              <w:top w:val="nil"/>
              <w:left w:val="nil"/>
              <w:bottom w:val="nil"/>
              <w:right w:val="nil"/>
            </w:tcBorders>
          </w:tcPr>
          <w:p w14:paraId="36D4AAF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w:t>
            </w:r>
          </w:p>
        </w:tc>
        <w:tc>
          <w:tcPr>
            <w:tcW w:w="3577" w:type="pct"/>
            <w:tcBorders>
              <w:top w:val="nil"/>
              <w:left w:val="nil"/>
              <w:bottom w:val="nil"/>
              <w:right w:val="nil"/>
            </w:tcBorders>
          </w:tcPr>
          <w:p w14:paraId="17AFB0F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Applied Once and Rejected (Never Treated)</w:t>
            </w:r>
          </w:p>
        </w:tc>
        <w:tc>
          <w:tcPr>
            <w:tcW w:w="567" w:type="pct"/>
            <w:tcBorders>
              <w:top w:val="nil"/>
              <w:left w:val="nil"/>
              <w:bottom w:val="nil"/>
              <w:right w:val="nil"/>
            </w:tcBorders>
          </w:tcPr>
          <w:p w14:paraId="4A2457B5"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7192</w:t>
            </w:r>
          </w:p>
        </w:tc>
        <w:tc>
          <w:tcPr>
            <w:tcW w:w="567" w:type="pct"/>
            <w:tcBorders>
              <w:top w:val="nil"/>
              <w:left w:val="nil"/>
              <w:bottom w:val="nil"/>
              <w:right w:val="nil"/>
            </w:tcBorders>
          </w:tcPr>
          <w:p w14:paraId="6F459723"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41.47</w:t>
            </w:r>
          </w:p>
        </w:tc>
      </w:tr>
      <w:tr w:rsidR="00375251" w:rsidRPr="00375251" w14:paraId="3E139057" w14:textId="77777777" w:rsidTr="00275D89">
        <w:tc>
          <w:tcPr>
            <w:tcW w:w="289" w:type="pct"/>
            <w:tcBorders>
              <w:top w:val="nil"/>
              <w:left w:val="nil"/>
              <w:bottom w:val="nil"/>
              <w:right w:val="nil"/>
            </w:tcBorders>
          </w:tcPr>
          <w:p w14:paraId="0CEC808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w:t>
            </w:r>
          </w:p>
        </w:tc>
        <w:tc>
          <w:tcPr>
            <w:tcW w:w="3577" w:type="pct"/>
            <w:tcBorders>
              <w:top w:val="nil"/>
              <w:left w:val="nil"/>
              <w:bottom w:val="nil"/>
              <w:right w:val="nil"/>
            </w:tcBorders>
          </w:tcPr>
          <w:p w14:paraId="680A897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Applied more than Once and Rejected (Never Treated)</w:t>
            </w:r>
          </w:p>
        </w:tc>
        <w:tc>
          <w:tcPr>
            <w:tcW w:w="567" w:type="pct"/>
            <w:tcBorders>
              <w:top w:val="nil"/>
              <w:left w:val="nil"/>
              <w:bottom w:val="nil"/>
              <w:right w:val="nil"/>
            </w:tcBorders>
          </w:tcPr>
          <w:p w14:paraId="7748615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786</w:t>
            </w:r>
          </w:p>
        </w:tc>
        <w:tc>
          <w:tcPr>
            <w:tcW w:w="567" w:type="pct"/>
            <w:tcBorders>
              <w:top w:val="nil"/>
              <w:left w:val="nil"/>
              <w:bottom w:val="nil"/>
              <w:right w:val="nil"/>
            </w:tcBorders>
          </w:tcPr>
          <w:p w14:paraId="2ECB088B"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4.53</w:t>
            </w:r>
          </w:p>
        </w:tc>
      </w:tr>
      <w:tr w:rsidR="00375251" w:rsidRPr="00375251" w14:paraId="1C64621C" w14:textId="77777777" w:rsidTr="00275D89">
        <w:tc>
          <w:tcPr>
            <w:tcW w:w="289" w:type="pct"/>
            <w:tcBorders>
              <w:top w:val="nil"/>
              <w:left w:val="nil"/>
              <w:bottom w:val="nil"/>
              <w:right w:val="nil"/>
            </w:tcBorders>
          </w:tcPr>
          <w:p w14:paraId="0F953D4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w:t>
            </w:r>
          </w:p>
        </w:tc>
        <w:tc>
          <w:tcPr>
            <w:tcW w:w="3577" w:type="pct"/>
            <w:tcBorders>
              <w:top w:val="nil"/>
              <w:left w:val="nil"/>
              <w:bottom w:val="nil"/>
              <w:right w:val="nil"/>
            </w:tcBorders>
          </w:tcPr>
          <w:p w14:paraId="6B5BFD2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Applied Once and under process (Yet to Treat)</w:t>
            </w:r>
          </w:p>
        </w:tc>
        <w:tc>
          <w:tcPr>
            <w:tcW w:w="567" w:type="pct"/>
            <w:tcBorders>
              <w:top w:val="nil"/>
              <w:left w:val="nil"/>
              <w:bottom w:val="nil"/>
              <w:right w:val="nil"/>
            </w:tcBorders>
          </w:tcPr>
          <w:p w14:paraId="430B4B0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4066</w:t>
            </w:r>
          </w:p>
        </w:tc>
        <w:tc>
          <w:tcPr>
            <w:tcW w:w="567" w:type="pct"/>
            <w:tcBorders>
              <w:top w:val="nil"/>
              <w:left w:val="nil"/>
              <w:bottom w:val="nil"/>
              <w:right w:val="nil"/>
            </w:tcBorders>
          </w:tcPr>
          <w:p w14:paraId="234B5764"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23.45</w:t>
            </w:r>
          </w:p>
        </w:tc>
      </w:tr>
      <w:tr w:rsidR="00375251" w:rsidRPr="00375251" w14:paraId="6766A57D" w14:textId="77777777" w:rsidTr="00275D89">
        <w:tc>
          <w:tcPr>
            <w:tcW w:w="289" w:type="pct"/>
            <w:tcBorders>
              <w:top w:val="nil"/>
              <w:left w:val="nil"/>
              <w:bottom w:val="nil"/>
              <w:right w:val="nil"/>
            </w:tcBorders>
          </w:tcPr>
          <w:p w14:paraId="52148A4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w:t>
            </w:r>
          </w:p>
        </w:tc>
        <w:tc>
          <w:tcPr>
            <w:tcW w:w="3577" w:type="pct"/>
            <w:tcBorders>
              <w:top w:val="nil"/>
              <w:left w:val="nil"/>
              <w:bottom w:val="nil"/>
              <w:right w:val="nil"/>
            </w:tcBorders>
          </w:tcPr>
          <w:p w14:paraId="790A029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more than </w:t>
            </w:r>
            <w:proofErr w:type="gramStart"/>
            <w:r w:rsidRPr="00375251">
              <w:rPr>
                <w:rFonts w:ascii="Times New Roman" w:hAnsi="Times New Roman" w:cs="Times New Roman"/>
                <w:color w:val="000000" w:themeColor="text1"/>
                <w:kern w:val="0"/>
                <w:sz w:val="24"/>
                <w:szCs w:val="24"/>
                <w:lang w:val="en-US"/>
              </w:rPr>
              <w:t>Once</w:t>
            </w:r>
            <w:proofErr w:type="gramEnd"/>
            <w:r w:rsidRPr="00375251">
              <w:rPr>
                <w:rFonts w:ascii="Times New Roman" w:hAnsi="Times New Roman" w:cs="Times New Roman"/>
                <w:color w:val="000000" w:themeColor="text1"/>
                <w:kern w:val="0"/>
                <w:sz w:val="24"/>
                <w:szCs w:val="24"/>
                <w:lang w:val="en-US"/>
              </w:rPr>
              <w:t xml:space="preserve"> and under process (Yet to Treat)</w:t>
            </w:r>
          </w:p>
        </w:tc>
        <w:tc>
          <w:tcPr>
            <w:tcW w:w="567" w:type="pct"/>
            <w:tcBorders>
              <w:top w:val="nil"/>
              <w:left w:val="nil"/>
              <w:bottom w:val="nil"/>
              <w:right w:val="nil"/>
            </w:tcBorders>
          </w:tcPr>
          <w:p w14:paraId="101310B0"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649</w:t>
            </w:r>
          </w:p>
        </w:tc>
        <w:tc>
          <w:tcPr>
            <w:tcW w:w="567" w:type="pct"/>
            <w:tcBorders>
              <w:top w:val="nil"/>
              <w:left w:val="nil"/>
              <w:bottom w:val="nil"/>
              <w:right w:val="nil"/>
            </w:tcBorders>
          </w:tcPr>
          <w:p w14:paraId="4673E6B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3.74</w:t>
            </w:r>
          </w:p>
        </w:tc>
      </w:tr>
      <w:tr w:rsidR="00375251" w:rsidRPr="00375251" w14:paraId="7B8D648A" w14:textId="77777777" w:rsidTr="00275D89">
        <w:tc>
          <w:tcPr>
            <w:tcW w:w="289" w:type="pct"/>
            <w:tcBorders>
              <w:top w:val="single" w:sz="4" w:space="0" w:color="auto"/>
              <w:left w:val="nil"/>
              <w:bottom w:val="nil"/>
              <w:right w:val="nil"/>
            </w:tcBorders>
          </w:tcPr>
          <w:p w14:paraId="67E7904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3577" w:type="pct"/>
            <w:tcBorders>
              <w:top w:val="single" w:sz="4" w:space="0" w:color="auto"/>
              <w:left w:val="nil"/>
              <w:bottom w:val="nil"/>
              <w:right w:val="nil"/>
            </w:tcBorders>
          </w:tcPr>
          <w:p w14:paraId="3997459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Total</w:t>
            </w:r>
          </w:p>
        </w:tc>
        <w:tc>
          <w:tcPr>
            <w:tcW w:w="567" w:type="pct"/>
            <w:tcBorders>
              <w:top w:val="single" w:sz="4" w:space="0" w:color="auto"/>
              <w:left w:val="nil"/>
              <w:bottom w:val="nil"/>
              <w:right w:val="nil"/>
            </w:tcBorders>
          </w:tcPr>
          <w:p w14:paraId="7B55A278"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17342</w:t>
            </w:r>
          </w:p>
        </w:tc>
        <w:tc>
          <w:tcPr>
            <w:tcW w:w="567" w:type="pct"/>
            <w:tcBorders>
              <w:top w:val="single" w:sz="4" w:space="0" w:color="auto"/>
              <w:left w:val="nil"/>
              <w:bottom w:val="nil"/>
              <w:right w:val="nil"/>
            </w:tcBorders>
          </w:tcPr>
          <w:p w14:paraId="1F46D60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100.00</w:t>
            </w:r>
          </w:p>
        </w:tc>
      </w:tr>
    </w:tbl>
    <w:p w14:paraId="7A57037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p>
    <w:p w14:paraId="772C8D1F" w14:textId="08D4EF09"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Identifying unique enterprises also provides critical insights into program accessibility and effectiveness, enabling the estimation of the “duration effect” of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on enterprise performance. By leveraging the variation in the timing of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exposure, we can examine how differences in application outcomes affect enterprise trajectories. For instance, two entrepreneurs who initiated their applications at the same time but experienced differing outcomes—one receiving early approval and the other encountering delays due to initial rejection—represent varying levels of exposure to </w:t>
      </w:r>
      <w:r w:rsidR="00FA30CA"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The former benefits from early access to resources and potential performance enhancements, while the latter faces deferred support, which may influence the timing and magnitude of enterprise outcomes. This variation, driven by programmatic processes rather than inherent enterprise characteristics, provides a quasi-random mechanism to assess the causal impact of exposure timing on enterprise performance. Such insights are critical for understanding how the iterative application process and associated delays shape the effectiveness of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in fostering enterprise growth and resilience.</w:t>
      </w:r>
    </w:p>
    <w:p w14:paraId="369DDE0D" w14:textId="297807B0" w:rsidR="000A67BD" w:rsidRPr="00375251" w:rsidRDefault="000A67BD" w:rsidP="001E0B77">
      <w:pPr>
        <w:pStyle w:val="Heading2"/>
        <w:spacing w:line="480" w:lineRule="auto"/>
        <w:rPr>
          <w:rFonts w:ascii="Times New Roman" w:hAnsi="Times New Roman" w:cs="Times New Roman"/>
          <w:color w:val="000000" w:themeColor="text1"/>
        </w:rPr>
      </w:pPr>
      <w:bookmarkStart w:id="45" w:name="_Toc184429613"/>
      <w:bookmarkStart w:id="46" w:name="_Toc200036541"/>
      <w:r w:rsidRPr="00375251">
        <w:rPr>
          <w:rFonts w:ascii="Times New Roman" w:hAnsi="Times New Roman" w:cs="Times New Roman"/>
          <w:color w:val="000000" w:themeColor="text1"/>
        </w:rPr>
        <w:t>4.2 Identification Strategy</w:t>
      </w:r>
      <w:bookmarkEnd w:id="45"/>
      <w:bookmarkEnd w:id="46"/>
    </w:p>
    <w:p w14:paraId="615C599C" w14:textId="37F0F45B"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discussed earlier, rejected applicants in the MGP program were encouraged to reapply after addressing the deficiencies that led to their initial rejection. </w:t>
      </w:r>
      <w:r w:rsidR="00D53BF0" w:rsidRPr="00375251">
        <w:rPr>
          <w:rFonts w:ascii="Times New Roman" w:hAnsi="Times New Roman" w:cs="Times New Roman"/>
          <w:color w:val="000000" w:themeColor="text1"/>
          <w:sz w:val="24"/>
          <w:szCs w:val="24"/>
        </w:rPr>
        <w:t>With the support from District /Block team, w</w:t>
      </w:r>
      <w:r w:rsidRPr="00375251">
        <w:rPr>
          <w:rFonts w:ascii="Times New Roman" w:hAnsi="Times New Roman" w:cs="Times New Roman"/>
          <w:color w:val="000000" w:themeColor="text1"/>
          <w:sz w:val="24"/>
          <w:szCs w:val="24"/>
        </w:rPr>
        <w:t>e manually collected all the reasons why their application was rejected at the first attempt. To systematically analyse the reasons for rejection, we documented all rejections into seven broader groups.</w:t>
      </w:r>
    </w:p>
    <w:p w14:paraId="2EE6B20E" w14:textId="3789D070" w:rsidR="000A67BD" w:rsidRPr="00375251" w:rsidRDefault="000A67BD" w:rsidP="000A67BD">
      <w:pPr>
        <w:pStyle w:val="Caption"/>
        <w:rPr>
          <w:rFonts w:ascii="Times New Roman" w:hAnsi="Times New Roman" w:cs="Times New Roman"/>
          <w:color w:val="000000" w:themeColor="text1"/>
          <w:kern w:val="0"/>
          <w:sz w:val="24"/>
          <w:szCs w:val="24"/>
          <w:lang w:val="en-US"/>
        </w:rPr>
      </w:pPr>
      <w:bookmarkStart w:id="47" w:name="_Toc200035240"/>
      <w:r w:rsidRPr="00375251">
        <w:rPr>
          <w:rFonts w:ascii="Times New Roman" w:hAnsi="Times New Roman" w:cs="Times New Roman"/>
          <w:color w:val="000000" w:themeColor="text1"/>
          <w:sz w:val="24"/>
          <w:szCs w:val="24"/>
        </w:rPr>
        <w:lastRenderedPageBreak/>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1C4B2F" w:rsidRPr="00375251">
        <w:rPr>
          <w:rFonts w:ascii="Times New Roman" w:hAnsi="Times New Roman" w:cs="Times New Roman"/>
          <w:noProof/>
          <w:color w:val="000000" w:themeColor="text1"/>
          <w:sz w:val="24"/>
          <w:szCs w:val="24"/>
        </w:rPr>
        <w:t>2</w:t>
      </w:r>
      <w:r w:rsidRPr="00375251">
        <w:rPr>
          <w:rFonts w:ascii="Times New Roman" w:hAnsi="Times New Roman" w:cs="Times New Roman"/>
          <w:noProof/>
          <w:color w:val="000000" w:themeColor="text1"/>
          <w:sz w:val="24"/>
          <w:szCs w:val="24"/>
        </w:rPr>
        <w:fldChar w:fldCharType="end"/>
      </w:r>
      <w:r w:rsidRPr="00375251">
        <w:rPr>
          <w:rFonts w:ascii="Times New Roman" w:hAnsi="Times New Roman" w:cs="Times New Roman"/>
          <w:color w:val="000000" w:themeColor="text1"/>
          <w:sz w:val="24"/>
          <w:szCs w:val="24"/>
        </w:rPr>
        <w:t>: Rejection Reasons</w:t>
      </w:r>
      <w:bookmarkEnd w:id="47"/>
    </w:p>
    <w:tbl>
      <w:tblPr>
        <w:tblW w:w="5000" w:type="pct"/>
        <w:tblLook w:val="0000" w:firstRow="0" w:lastRow="0" w:firstColumn="0" w:lastColumn="0" w:noHBand="0" w:noVBand="0"/>
      </w:tblPr>
      <w:tblGrid>
        <w:gridCol w:w="799"/>
        <w:gridCol w:w="6177"/>
        <w:gridCol w:w="1025"/>
        <w:gridCol w:w="1025"/>
      </w:tblGrid>
      <w:tr w:rsidR="00375251" w:rsidRPr="00375251" w14:paraId="48638127" w14:textId="77777777" w:rsidTr="00275D89">
        <w:tc>
          <w:tcPr>
            <w:tcW w:w="442" w:type="pct"/>
            <w:tcBorders>
              <w:top w:val="single" w:sz="4" w:space="0" w:color="auto"/>
              <w:left w:val="nil"/>
              <w:bottom w:val="single" w:sz="10" w:space="0" w:color="auto"/>
              <w:right w:val="nil"/>
            </w:tcBorders>
          </w:tcPr>
          <w:p w14:paraId="63498AA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Sl. No</w:t>
            </w:r>
          </w:p>
        </w:tc>
        <w:tc>
          <w:tcPr>
            <w:tcW w:w="3422" w:type="pct"/>
            <w:tcBorders>
              <w:top w:val="single" w:sz="4" w:space="0" w:color="auto"/>
              <w:left w:val="nil"/>
              <w:bottom w:val="single" w:sz="10" w:space="0" w:color="auto"/>
              <w:right w:val="nil"/>
            </w:tcBorders>
          </w:tcPr>
          <w:p w14:paraId="1758A15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Rejection Reasons</w:t>
            </w:r>
          </w:p>
        </w:tc>
        <w:tc>
          <w:tcPr>
            <w:tcW w:w="568" w:type="pct"/>
            <w:tcBorders>
              <w:top w:val="single" w:sz="4" w:space="0" w:color="auto"/>
              <w:left w:val="nil"/>
              <w:bottom w:val="single" w:sz="10" w:space="0" w:color="auto"/>
              <w:right w:val="nil"/>
            </w:tcBorders>
          </w:tcPr>
          <w:p w14:paraId="3E31CEA2"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Freq.</w:t>
            </w:r>
          </w:p>
        </w:tc>
        <w:tc>
          <w:tcPr>
            <w:tcW w:w="568" w:type="pct"/>
            <w:tcBorders>
              <w:top w:val="single" w:sz="4" w:space="0" w:color="auto"/>
              <w:left w:val="nil"/>
              <w:bottom w:val="single" w:sz="10" w:space="0" w:color="auto"/>
              <w:right w:val="nil"/>
            </w:tcBorders>
          </w:tcPr>
          <w:p w14:paraId="17D102C2"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Percent</w:t>
            </w:r>
          </w:p>
        </w:tc>
      </w:tr>
      <w:tr w:rsidR="00375251" w:rsidRPr="00375251" w14:paraId="65ACC865" w14:textId="77777777" w:rsidTr="00275D89">
        <w:tc>
          <w:tcPr>
            <w:tcW w:w="442" w:type="pct"/>
            <w:tcBorders>
              <w:top w:val="nil"/>
              <w:left w:val="nil"/>
              <w:bottom w:val="nil"/>
              <w:right w:val="nil"/>
            </w:tcBorders>
          </w:tcPr>
          <w:p w14:paraId="2C5E833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1</w:t>
            </w:r>
          </w:p>
        </w:tc>
        <w:tc>
          <w:tcPr>
            <w:tcW w:w="3422" w:type="pct"/>
            <w:tcBorders>
              <w:top w:val="nil"/>
              <w:left w:val="nil"/>
              <w:bottom w:val="nil"/>
              <w:right w:val="nil"/>
            </w:tcBorders>
          </w:tcPr>
          <w:p w14:paraId="40DDC5B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Documentation Errors</w:t>
            </w:r>
          </w:p>
        </w:tc>
        <w:tc>
          <w:tcPr>
            <w:tcW w:w="568" w:type="pct"/>
            <w:tcBorders>
              <w:top w:val="nil"/>
              <w:left w:val="nil"/>
              <w:bottom w:val="nil"/>
              <w:right w:val="nil"/>
            </w:tcBorders>
          </w:tcPr>
          <w:p w14:paraId="16F65E9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2662</w:t>
            </w:r>
          </w:p>
        </w:tc>
        <w:tc>
          <w:tcPr>
            <w:tcW w:w="568" w:type="pct"/>
            <w:tcBorders>
              <w:top w:val="nil"/>
              <w:left w:val="nil"/>
              <w:bottom w:val="nil"/>
              <w:right w:val="nil"/>
            </w:tcBorders>
          </w:tcPr>
          <w:p w14:paraId="049866C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29.38</w:t>
            </w:r>
          </w:p>
        </w:tc>
      </w:tr>
      <w:tr w:rsidR="00375251" w:rsidRPr="00375251" w14:paraId="57FCF229" w14:textId="77777777" w:rsidTr="00275D89">
        <w:tc>
          <w:tcPr>
            <w:tcW w:w="442" w:type="pct"/>
            <w:tcBorders>
              <w:top w:val="nil"/>
              <w:left w:val="nil"/>
              <w:bottom w:val="nil"/>
              <w:right w:val="nil"/>
            </w:tcBorders>
          </w:tcPr>
          <w:p w14:paraId="3090C98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2</w:t>
            </w:r>
          </w:p>
        </w:tc>
        <w:tc>
          <w:tcPr>
            <w:tcW w:w="3422" w:type="pct"/>
            <w:tcBorders>
              <w:top w:val="nil"/>
              <w:left w:val="nil"/>
              <w:bottom w:val="nil"/>
              <w:right w:val="nil"/>
            </w:tcBorders>
          </w:tcPr>
          <w:p w14:paraId="3D90C73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Eligibility Issues</w:t>
            </w:r>
          </w:p>
        </w:tc>
        <w:tc>
          <w:tcPr>
            <w:tcW w:w="568" w:type="pct"/>
            <w:tcBorders>
              <w:top w:val="nil"/>
              <w:left w:val="nil"/>
              <w:bottom w:val="nil"/>
              <w:right w:val="nil"/>
            </w:tcBorders>
          </w:tcPr>
          <w:p w14:paraId="763679A4"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671</w:t>
            </w:r>
          </w:p>
        </w:tc>
        <w:tc>
          <w:tcPr>
            <w:tcW w:w="568" w:type="pct"/>
            <w:tcBorders>
              <w:top w:val="nil"/>
              <w:left w:val="nil"/>
              <w:bottom w:val="nil"/>
              <w:right w:val="nil"/>
            </w:tcBorders>
          </w:tcPr>
          <w:p w14:paraId="22E5766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7.41</w:t>
            </w:r>
          </w:p>
        </w:tc>
      </w:tr>
      <w:tr w:rsidR="00375251" w:rsidRPr="00375251" w14:paraId="493883BF" w14:textId="77777777" w:rsidTr="00275D89">
        <w:tc>
          <w:tcPr>
            <w:tcW w:w="442" w:type="pct"/>
            <w:tcBorders>
              <w:top w:val="nil"/>
              <w:left w:val="nil"/>
              <w:bottom w:val="nil"/>
              <w:right w:val="nil"/>
            </w:tcBorders>
          </w:tcPr>
          <w:p w14:paraId="1DE3027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3</w:t>
            </w:r>
          </w:p>
        </w:tc>
        <w:tc>
          <w:tcPr>
            <w:tcW w:w="3422" w:type="pct"/>
            <w:tcBorders>
              <w:top w:val="nil"/>
              <w:left w:val="nil"/>
              <w:bottom w:val="nil"/>
              <w:right w:val="nil"/>
            </w:tcBorders>
          </w:tcPr>
          <w:p w14:paraId="28E1399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Financial Criteria mismatch</w:t>
            </w:r>
          </w:p>
        </w:tc>
        <w:tc>
          <w:tcPr>
            <w:tcW w:w="568" w:type="pct"/>
            <w:tcBorders>
              <w:top w:val="nil"/>
              <w:left w:val="nil"/>
              <w:bottom w:val="nil"/>
              <w:right w:val="nil"/>
            </w:tcBorders>
          </w:tcPr>
          <w:p w14:paraId="636BF4FB"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870</w:t>
            </w:r>
          </w:p>
        </w:tc>
        <w:tc>
          <w:tcPr>
            <w:tcW w:w="568" w:type="pct"/>
            <w:tcBorders>
              <w:top w:val="nil"/>
              <w:left w:val="nil"/>
              <w:bottom w:val="nil"/>
              <w:right w:val="nil"/>
            </w:tcBorders>
          </w:tcPr>
          <w:p w14:paraId="3FA21CD2"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9.60</w:t>
            </w:r>
          </w:p>
        </w:tc>
      </w:tr>
      <w:tr w:rsidR="00375251" w:rsidRPr="00375251" w14:paraId="74AC8F89" w14:textId="77777777" w:rsidTr="00275D89">
        <w:tc>
          <w:tcPr>
            <w:tcW w:w="442" w:type="pct"/>
            <w:tcBorders>
              <w:top w:val="nil"/>
              <w:left w:val="nil"/>
              <w:bottom w:val="nil"/>
              <w:right w:val="nil"/>
            </w:tcBorders>
          </w:tcPr>
          <w:p w14:paraId="18231FF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4</w:t>
            </w:r>
          </w:p>
        </w:tc>
        <w:tc>
          <w:tcPr>
            <w:tcW w:w="3422" w:type="pct"/>
            <w:tcBorders>
              <w:top w:val="nil"/>
              <w:left w:val="nil"/>
              <w:bottom w:val="nil"/>
              <w:right w:val="nil"/>
            </w:tcBorders>
          </w:tcPr>
          <w:p w14:paraId="168DF79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Lack of Interest and Commitment</w:t>
            </w:r>
          </w:p>
        </w:tc>
        <w:tc>
          <w:tcPr>
            <w:tcW w:w="568" w:type="pct"/>
            <w:tcBorders>
              <w:top w:val="nil"/>
              <w:left w:val="nil"/>
              <w:bottom w:val="nil"/>
              <w:right w:val="nil"/>
            </w:tcBorders>
          </w:tcPr>
          <w:p w14:paraId="5F5FF973"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997</w:t>
            </w:r>
          </w:p>
        </w:tc>
        <w:tc>
          <w:tcPr>
            <w:tcW w:w="568" w:type="pct"/>
            <w:tcBorders>
              <w:top w:val="nil"/>
              <w:left w:val="nil"/>
              <w:bottom w:val="nil"/>
              <w:right w:val="nil"/>
            </w:tcBorders>
          </w:tcPr>
          <w:p w14:paraId="7FF1A74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11.00</w:t>
            </w:r>
          </w:p>
        </w:tc>
      </w:tr>
      <w:tr w:rsidR="00375251" w:rsidRPr="00375251" w14:paraId="05189468" w14:textId="77777777" w:rsidTr="00275D89">
        <w:tc>
          <w:tcPr>
            <w:tcW w:w="442" w:type="pct"/>
            <w:tcBorders>
              <w:top w:val="nil"/>
              <w:left w:val="nil"/>
              <w:bottom w:val="nil"/>
              <w:right w:val="nil"/>
            </w:tcBorders>
          </w:tcPr>
          <w:p w14:paraId="1B0B752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5</w:t>
            </w:r>
          </w:p>
        </w:tc>
        <w:tc>
          <w:tcPr>
            <w:tcW w:w="3422" w:type="pct"/>
            <w:tcBorders>
              <w:top w:val="nil"/>
              <w:left w:val="nil"/>
              <w:bottom w:val="nil"/>
              <w:right w:val="nil"/>
            </w:tcBorders>
          </w:tcPr>
          <w:p w14:paraId="21993E4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Procedural Errors</w:t>
            </w:r>
          </w:p>
        </w:tc>
        <w:tc>
          <w:tcPr>
            <w:tcW w:w="568" w:type="pct"/>
            <w:tcBorders>
              <w:top w:val="nil"/>
              <w:left w:val="nil"/>
              <w:bottom w:val="nil"/>
              <w:right w:val="nil"/>
            </w:tcBorders>
          </w:tcPr>
          <w:p w14:paraId="0EF78BC8"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2453</w:t>
            </w:r>
          </w:p>
        </w:tc>
        <w:tc>
          <w:tcPr>
            <w:tcW w:w="568" w:type="pct"/>
            <w:tcBorders>
              <w:top w:val="nil"/>
              <w:left w:val="nil"/>
              <w:bottom w:val="nil"/>
              <w:right w:val="nil"/>
            </w:tcBorders>
          </w:tcPr>
          <w:p w14:paraId="49BA248A"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27.08</w:t>
            </w:r>
          </w:p>
        </w:tc>
      </w:tr>
      <w:tr w:rsidR="00375251" w:rsidRPr="00375251" w14:paraId="5394D0F9" w14:textId="77777777" w:rsidTr="00275D89">
        <w:tc>
          <w:tcPr>
            <w:tcW w:w="442" w:type="pct"/>
            <w:tcBorders>
              <w:top w:val="nil"/>
              <w:left w:val="nil"/>
              <w:bottom w:val="nil"/>
              <w:right w:val="nil"/>
            </w:tcBorders>
          </w:tcPr>
          <w:p w14:paraId="1B021E3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6</w:t>
            </w:r>
          </w:p>
        </w:tc>
        <w:tc>
          <w:tcPr>
            <w:tcW w:w="3422" w:type="pct"/>
            <w:tcBorders>
              <w:top w:val="nil"/>
              <w:left w:val="nil"/>
              <w:bottom w:val="nil"/>
              <w:right w:val="nil"/>
            </w:tcBorders>
          </w:tcPr>
          <w:p w14:paraId="3B4D116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Scrutinized and Rejection</w:t>
            </w:r>
          </w:p>
        </w:tc>
        <w:tc>
          <w:tcPr>
            <w:tcW w:w="568" w:type="pct"/>
            <w:tcBorders>
              <w:top w:val="nil"/>
              <w:left w:val="nil"/>
              <w:bottom w:val="nil"/>
              <w:right w:val="nil"/>
            </w:tcBorders>
          </w:tcPr>
          <w:p w14:paraId="16A22AF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646</w:t>
            </w:r>
          </w:p>
        </w:tc>
        <w:tc>
          <w:tcPr>
            <w:tcW w:w="568" w:type="pct"/>
            <w:tcBorders>
              <w:top w:val="nil"/>
              <w:left w:val="nil"/>
              <w:bottom w:val="nil"/>
              <w:right w:val="nil"/>
            </w:tcBorders>
          </w:tcPr>
          <w:p w14:paraId="6657DBB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7.13</w:t>
            </w:r>
          </w:p>
        </w:tc>
      </w:tr>
      <w:tr w:rsidR="00375251" w:rsidRPr="00375251" w14:paraId="735E8158" w14:textId="77777777" w:rsidTr="00275D89">
        <w:tc>
          <w:tcPr>
            <w:tcW w:w="442" w:type="pct"/>
            <w:tcBorders>
              <w:top w:val="nil"/>
              <w:left w:val="nil"/>
              <w:bottom w:val="nil"/>
              <w:right w:val="nil"/>
            </w:tcBorders>
          </w:tcPr>
          <w:p w14:paraId="0F21C3F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7</w:t>
            </w:r>
          </w:p>
        </w:tc>
        <w:tc>
          <w:tcPr>
            <w:tcW w:w="3422" w:type="pct"/>
            <w:tcBorders>
              <w:top w:val="nil"/>
              <w:left w:val="nil"/>
              <w:bottom w:val="nil"/>
              <w:right w:val="nil"/>
            </w:tcBorders>
          </w:tcPr>
          <w:p w14:paraId="1D67969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Technical Issues</w:t>
            </w:r>
          </w:p>
        </w:tc>
        <w:tc>
          <w:tcPr>
            <w:tcW w:w="568" w:type="pct"/>
            <w:tcBorders>
              <w:top w:val="nil"/>
              <w:left w:val="nil"/>
              <w:bottom w:val="nil"/>
              <w:right w:val="nil"/>
            </w:tcBorders>
          </w:tcPr>
          <w:p w14:paraId="2A094A71"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761</w:t>
            </w:r>
          </w:p>
        </w:tc>
        <w:tc>
          <w:tcPr>
            <w:tcW w:w="568" w:type="pct"/>
            <w:tcBorders>
              <w:top w:val="nil"/>
              <w:left w:val="nil"/>
              <w:bottom w:val="nil"/>
              <w:right w:val="nil"/>
            </w:tcBorders>
          </w:tcPr>
          <w:p w14:paraId="4179A93E"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8.40</w:t>
            </w:r>
          </w:p>
        </w:tc>
      </w:tr>
      <w:tr w:rsidR="00375251" w:rsidRPr="00375251" w14:paraId="538B850E" w14:textId="77777777" w:rsidTr="00275D89">
        <w:tc>
          <w:tcPr>
            <w:tcW w:w="442" w:type="pct"/>
            <w:tcBorders>
              <w:top w:val="single" w:sz="4" w:space="0" w:color="auto"/>
              <w:left w:val="nil"/>
              <w:bottom w:val="nil"/>
              <w:right w:val="nil"/>
            </w:tcBorders>
          </w:tcPr>
          <w:p w14:paraId="0B94F44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p>
        </w:tc>
        <w:tc>
          <w:tcPr>
            <w:tcW w:w="3422" w:type="pct"/>
            <w:tcBorders>
              <w:top w:val="single" w:sz="4" w:space="0" w:color="auto"/>
              <w:left w:val="nil"/>
              <w:bottom w:val="nil"/>
              <w:right w:val="nil"/>
            </w:tcBorders>
          </w:tcPr>
          <w:p w14:paraId="6C6CCDA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Total</w:t>
            </w:r>
          </w:p>
        </w:tc>
        <w:tc>
          <w:tcPr>
            <w:tcW w:w="568" w:type="pct"/>
            <w:tcBorders>
              <w:top w:val="single" w:sz="4" w:space="0" w:color="auto"/>
              <w:left w:val="nil"/>
              <w:bottom w:val="nil"/>
              <w:right w:val="nil"/>
            </w:tcBorders>
          </w:tcPr>
          <w:p w14:paraId="251AEC98"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9060</w:t>
            </w:r>
          </w:p>
        </w:tc>
        <w:tc>
          <w:tcPr>
            <w:tcW w:w="568" w:type="pct"/>
            <w:tcBorders>
              <w:top w:val="single" w:sz="4" w:space="0" w:color="auto"/>
              <w:left w:val="nil"/>
              <w:bottom w:val="nil"/>
              <w:right w:val="nil"/>
            </w:tcBorders>
          </w:tcPr>
          <w:p w14:paraId="14F3442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100.00</w:t>
            </w:r>
          </w:p>
        </w:tc>
      </w:tr>
    </w:tbl>
    <w:p w14:paraId="2A7C5CF4" w14:textId="77777777" w:rsidR="000A67BD" w:rsidRPr="00375251" w:rsidRDefault="000A67BD" w:rsidP="000A67BD">
      <w:pPr>
        <w:rPr>
          <w:rFonts w:ascii="Times New Roman" w:hAnsi="Times New Roman" w:cs="Times New Roman"/>
          <w:color w:val="000000" w:themeColor="text1"/>
        </w:rPr>
      </w:pPr>
      <w:r w:rsidRPr="00375251">
        <w:rPr>
          <w:rFonts w:ascii="Times New Roman" w:hAnsi="Times New Roman" w:cs="Times New Roman"/>
          <w:color w:val="000000" w:themeColor="text1"/>
        </w:rPr>
        <w:t xml:space="preserve"> </w:t>
      </w:r>
    </w:p>
    <w:p w14:paraId="0006C194"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Among these categories, Documentation Errors, Procedural Errors, and Technical Issues were identified as "random" rejection reasons. These reasons are unrelated to the entrepreneurs’ inherent eligibility, business potential, or capacity to meet program requirements. Instead, they arise from factors such as incomplete paperwork, clerical mistakes, or system glitches—circumstances that could affect any applicant regardless of their enterprise characteristics.</w:t>
      </w:r>
    </w:p>
    <w:p w14:paraId="1E3D0271"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We isolate enterprises rejected due to these random factors. Therefore, we reduce concerns of selection bias, as these reasons are unlikely to correlate with unobserved characteristics affecting outcomes. This enables a credible counterfactual for estimating the causal impact of program participation.  This subset of rejections provides an exogenous source of variation, creating a quasi-experimental setup.</w:t>
      </w:r>
    </w:p>
    <w:p w14:paraId="25935AF5" w14:textId="180688C9"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We exploit the random variations in the rejection reason and compare the outcome and practices of the business with enterprises that successfully received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and Enterprises whose applications were rejected due to random factors, thereby serving as the counterfactual group. </w:t>
      </w:r>
    </w:p>
    <w:p w14:paraId="43D556A1" w14:textId="5022014B" w:rsidR="000A67BD" w:rsidRPr="00375251" w:rsidRDefault="000A67BD" w:rsidP="00F31506">
      <w:pPr>
        <w:spacing w:line="480" w:lineRule="auto"/>
        <w:jc w:val="both"/>
        <w:rPr>
          <w:rFonts w:ascii="Times New Roman" w:eastAsiaTheme="minorEastAsia"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unintended variation in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allocation between enterprises that successfully received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and those rejected due to random reasons offers a unique opportunity for a natural experiment. By comparing these two groups, we isolate the program's impact on enterprise performance. </w:t>
      </w:r>
    </w:p>
    <w:p w14:paraId="614C8411" w14:textId="77777777" w:rsidR="000A67BD" w:rsidRPr="00375251" w:rsidRDefault="000A67BD" w:rsidP="001E0B77">
      <w:pPr>
        <w:pStyle w:val="Heading3"/>
        <w:spacing w:line="480" w:lineRule="auto"/>
        <w:rPr>
          <w:rFonts w:eastAsiaTheme="minorEastAsia"/>
          <w:color w:val="000000" w:themeColor="text1"/>
        </w:rPr>
      </w:pPr>
      <w:bookmarkStart w:id="48" w:name="_Toc184429614"/>
      <w:bookmarkStart w:id="49" w:name="_Toc200036542"/>
      <w:r w:rsidRPr="00375251">
        <w:rPr>
          <w:rFonts w:eastAsiaTheme="minorEastAsia"/>
          <w:color w:val="000000" w:themeColor="text1"/>
        </w:rPr>
        <w:t>4.2.1 Cohort Generation or Variation in Treatment Timing</w:t>
      </w:r>
      <w:bookmarkEnd w:id="48"/>
      <w:bookmarkEnd w:id="49"/>
    </w:p>
    <w:p w14:paraId="4F73621B" w14:textId="22E6AD71"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Our identification strategy exploits two complementary sources of variation in program participation: cross-sectional variation from random rejection reasons and temporal variation from staggered implementation. The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support was disbursed across </w:t>
      </w:r>
      <w:r w:rsidR="00D53BF0" w:rsidRPr="00375251">
        <w:rPr>
          <w:rFonts w:ascii="Times New Roman" w:hAnsi="Times New Roman" w:cs="Times New Roman"/>
          <w:color w:val="000000" w:themeColor="text1"/>
          <w:sz w:val="24"/>
          <w:szCs w:val="24"/>
        </w:rPr>
        <w:t>seven</w:t>
      </w:r>
      <w:r w:rsidRPr="00375251">
        <w:rPr>
          <w:rFonts w:ascii="Times New Roman" w:hAnsi="Times New Roman" w:cs="Times New Roman"/>
          <w:color w:val="000000" w:themeColor="text1"/>
          <w:sz w:val="24"/>
          <w:szCs w:val="24"/>
        </w:rPr>
        <w:t xml:space="preserve"> distinct cohorts between 2022 and 2024, creating natural variation in treatment timing. The first cohort received support during 2022Q3</w:t>
      </w:r>
      <w:r w:rsidR="00D53BF0" w:rsidRPr="00375251">
        <w:rPr>
          <w:rFonts w:ascii="Times New Roman" w:hAnsi="Times New Roman" w:cs="Times New Roman"/>
          <w:color w:val="000000" w:themeColor="text1"/>
          <w:sz w:val="24"/>
          <w:szCs w:val="24"/>
        </w:rPr>
        <w:t>, followed by each quarter of 2023 and first two quarters of 2024</w:t>
      </w:r>
      <w:r w:rsidRPr="00375251">
        <w:rPr>
          <w:rFonts w:ascii="Times New Roman" w:hAnsi="Times New Roman" w:cs="Times New Roman"/>
          <w:color w:val="000000" w:themeColor="text1"/>
          <w:sz w:val="24"/>
          <w:szCs w:val="24"/>
        </w:rPr>
        <w:t xml:space="preserve">. This staggered implementation provides an additional source of identification beyond our primary strategy. </w:t>
      </w:r>
    </w:p>
    <w:p w14:paraId="7166618D" w14:textId="7FB9476B" w:rsidR="000E6717"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Specifically, enterprises that received support in later cohorts serve as a comparison group for those treated in earlier cohorts prior to their own treatment, allowing us to control for time-invariant unobserved characteristics that might affect both selection into the program and outcomes. By comparing enterprises across these cohorts, we leverage the variation in treatment timing induced by the program's operational processes, which is assumed to be exogenous. We exploit this variation through a Staggered Difference-in-Differences (DiD) approach, where identification relies on the assumption that conditional on enterprise and time-fixed effects, the timing of support receipt is uncorrelated with time-varying determinants of enterprise outcomes. The presence of multiple cohorts enables us to test this assumption by examining pre-trends across cohorts and assessing whether treatment effects vary systematically with implementation timing.</w:t>
      </w:r>
    </w:p>
    <w:p w14:paraId="332C7B4D" w14:textId="77777777" w:rsidR="000E6717" w:rsidRDefault="000E6717" w:rsidP="000E6717">
      <w:pPr>
        <w:pStyle w:val="Caption"/>
        <w:rPr>
          <w:color w:val="000000" w:themeColor="text1"/>
        </w:rPr>
      </w:pPr>
    </w:p>
    <w:p w14:paraId="2267F4E3" w14:textId="77777777" w:rsidR="0090425D" w:rsidRDefault="0090425D" w:rsidP="0090425D"/>
    <w:p w14:paraId="3AC52AD3" w14:textId="77777777" w:rsidR="0090425D" w:rsidRDefault="0090425D" w:rsidP="0090425D"/>
    <w:p w14:paraId="0FD14316" w14:textId="77777777" w:rsidR="0090425D" w:rsidRDefault="0090425D" w:rsidP="0090425D"/>
    <w:p w14:paraId="624920A9" w14:textId="77777777" w:rsidR="0090425D" w:rsidRDefault="0090425D" w:rsidP="0090425D"/>
    <w:p w14:paraId="0024ED43" w14:textId="77777777" w:rsidR="0090425D" w:rsidRDefault="0090425D" w:rsidP="0090425D"/>
    <w:p w14:paraId="2B2D385B" w14:textId="77777777" w:rsidR="0090425D" w:rsidRPr="0090425D" w:rsidRDefault="0090425D" w:rsidP="0090425D"/>
    <w:p w14:paraId="551343D0" w14:textId="07D13816" w:rsidR="000A67BD" w:rsidRPr="00375251" w:rsidRDefault="000E6717" w:rsidP="000E6717">
      <w:pPr>
        <w:pStyle w:val="Caption"/>
        <w:jc w:val="center"/>
        <w:rPr>
          <w:rFonts w:ascii="Times New Roman" w:hAnsi="Times New Roman" w:cs="Times New Roman"/>
          <w:color w:val="000000" w:themeColor="text1"/>
          <w:sz w:val="48"/>
          <w:szCs w:val="48"/>
        </w:rPr>
      </w:pPr>
      <w:bookmarkStart w:id="50" w:name="_Toc200035226"/>
      <w:r w:rsidRPr="00375251">
        <w:rPr>
          <w:color w:val="000000" w:themeColor="text1"/>
          <w:sz w:val="24"/>
          <w:szCs w:val="24"/>
        </w:rPr>
        <w:lastRenderedPageBreak/>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1E0E6F" w:rsidRPr="00375251">
        <w:rPr>
          <w:noProof/>
          <w:color w:val="000000" w:themeColor="text1"/>
          <w:sz w:val="24"/>
          <w:szCs w:val="24"/>
        </w:rPr>
        <w:t>1</w:t>
      </w:r>
      <w:r w:rsidRPr="00375251">
        <w:rPr>
          <w:color w:val="000000" w:themeColor="text1"/>
          <w:sz w:val="24"/>
          <w:szCs w:val="24"/>
        </w:rPr>
        <w:fldChar w:fldCharType="end"/>
      </w:r>
      <w:r w:rsidRPr="00375251">
        <w:rPr>
          <w:color w:val="000000" w:themeColor="text1"/>
          <w:sz w:val="24"/>
          <w:szCs w:val="24"/>
          <w:lang w:val="en-US"/>
        </w:rPr>
        <w:t>: Cohort generation</w:t>
      </w:r>
      <w:bookmarkEnd w:id="50"/>
    </w:p>
    <w:p w14:paraId="3830BA2F" w14:textId="2E8B60C7" w:rsidR="00226A5A" w:rsidRPr="00375251" w:rsidRDefault="00226A5A" w:rsidP="00226A5A">
      <w:pPr>
        <w:rPr>
          <w:color w:val="000000" w:themeColor="text1"/>
        </w:rPr>
      </w:pPr>
      <w:r w:rsidRPr="00375251">
        <w:rPr>
          <w:noProof/>
          <w:color w:val="000000" w:themeColor="text1"/>
        </w:rPr>
        <w:drawing>
          <wp:inline distT="0" distB="0" distL="0" distR="0" wp14:anchorId="340C7009" wp14:editId="3A98E915">
            <wp:extent cx="5731510" cy="2985135"/>
            <wp:effectExtent l="0" t="0" r="2540" b="5715"/>
            <wp:docPr id="951257873"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57873" name="Picture 1" descr="A graph with numbers and a bar&#10;&#10;Description automatically generated"/>
                    <pic:cNvPicPr/>
                  </pic:nvPicPr>
                  <pic:blipFill>
                    <a:blip r:embed="rId11"/>
                    <a:stretch>
                      <a:fillRect/>
                    </a:stretch>
                  </pic:blipFill>
                  <pic:spPr>
                    <a:xfrm>
                      <a:off x="0" y="0"/>
                      <a:ext cx="5731510" cy="2985135"/>
                    </a:xfrm>
                    <a:prstGeom prst="rect">
                      <a:avLst/>
                    </a:prstGeom>
                  </pic:spPr>
                </pic:pic>
              </a:graphicData>
            </a:graphic>
          </wp:inline>
        </w:drawing>
      </w:r>
    </w:p>
    <w:p w14:paraId="481EB31B" w14:textId="7C3108E9" w:rsidR="000A67BD" w:rsidRPr="00375251" w:rsidRDefault="000A67BD" w:rsidP="004D3353">
      <w:pPr>
        <w:pStyle w:val="TableofFigures"/>
        <w:tabs>
          <w:tab w:val="right" w:leader="dot" w:pos="9016"/>
        </w:tabs>
        <w:rPr>
          <w:rFonts w:eastAsiaTheme="minorEastAsia" w:cs="Mangal"/>
          <w:caps w:val="0"/>
          <w:noProof/>
          <w:color w:val="000000" w:themeColor="text1"/>
          <w:sz w:val="22"/>
          <w:lang w:eastAsia="en-IN" w:bidi="hi-IN"/>
        </w:rPr>
      </w:pPr>
    </w:p>
    <w:p w14:paraId="5CC9EBF9" w14:textId="77777777" w:rsidR="000A67BD" w:rsidRPr="00375251" w:rsidRDefault="000A67BD" w:rsidP="001E0B77">
      <w:pPr>
        <w:pStyle w:val="Heading2"/>
        <w:spacing w:line="480" w:lineRule="auto"/>
        <w:rPr>
          <w:color w:val="000000" w:themeColor="text1"/>
        </w:rPr>
      </w:pPr>
      <w:bookmarkStart w:id="51" w:name="_Toc184429615"/>
      <w:bookmarkStart w:id="52" w:name="_Toc200036543"/>
      <w:r w:rsidRPr="00375251">
        <w:rPr>
          <w:color w:val="000000" w:themeColor="text1"/>
        </w:rPr>
        <w:t>4.3 Lasso-based Matching</w:t>
      </w:r>
      <w:bookmarkEnd w:id="51"/>
      <w:bookmarkEnd w:id="52"/>
    </w:p>
    <w:p w14:paraId="496E8F24" w14:textId="2D40245E"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Although we have formulated comparison group based on the applicants, rejected due to random reasons. Still this groups affected to selection bias. Owing to non-random allocation of the </w:t>
      </w:r>
      <w:r w:rsidR="004D3353"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to entrepreneurs, simple comparison of outcome variables will give us </w:t>
      </w:r>
      <w:r w:rsidR="00201F3E" w:rsidRPr="00375251">
        <w:rPr>
          <w:rFonts w:ascii="Times New Roman" w:hAnsi="Times New Roman" w:cs="Times New Roman"/>
          <w:color w:val="000000" w:themeColor="text1"/>
          <w:sz w:val="24"/>
          <w:szCs w:val="24"/>
        </w:rPr>
        <w:t>bias</w:t>
      </w:r>
      <w:r w:rsidRPr="00375251">
        <w:rPr>
          <w:rFonts w:ascii="Times New Roman" w:hAnsi="Times New Roman" w:cs="Times New Roman"/>
          <w:color w:val="000000" w:themeColor="text1"/>
          <w:sz w:val="24"/>
          <w:szCs w:val="24"/>
        </w:rPr>
        <w:t xml:space="preserve"> estimates of program impact. Based on program design and rollout strategy, there are multiple sources of self-selection and program placement bias. MGP is demand driven program and hence firm exposed to treatment can be systematically different from those who did not choose to apply for the MGP. In that case, it is quite likely that the differences in outcomes are due to pre-program differences. In addition to selection bias, there could also be program placement bias. It leaves us with matching options. Matching methods rely on three key assumptions to ensure valid causal inference. First, the un-confoundedness assumption states that, conditional on a vector of control variables </w:t>
      </w:r>
      <m:oMath>
        <m:r>
          <w:rPr>
            <w:rFonts w:ascii="Cambria Math" w:hAnsi="Cambria Math" w:cs="Times New Roman"/>
            <w:color w:val="000000" w:themeColor="text1"/>
            <w:sz w:val="24"/>
            <w:szCs w:val="24"/>
          </w:rPr>
          <m:t>X</m:t>
        </m:r>
      </m:oMath>
      <w:r w:rsidRPr="00375251">
        <w:rPr>
          <w:rFonts w:ascii="Times New Roman" w:hAnsi="Times New Roman" w:cs="Times New Roman"/>
          <w:color w:val="000000" w:themeColor="text1"/>
          <w:sz w:val="24"/>
          <w:szCs w:val="24"/>
        </w:rPr>
        <w:t xml:space="preserve">, the potential outcomes are independent of treatment status. Under unconfoundedness, treatment assignment is quasi-random, and matching and experimental methods generate similar, consistent results (Heckman et al., 1997; Dehejia and Wahba, 2002; </w:t>
      </w:r>
      <w:r w:rsidRPr="00375251">
        <w:rPr>
          <w:rFonts w:ascii="Times New Roman" w:hAnsi="Times New Roman" w:cs="Times New Roman"/>
          <w:color w:val="000000" w:themeColor="text1"/>
          <w:sz w:val="24"/>
          <w:szCs w:val="24"/>
        </w:rPr>
        <w:lastRenderedPageBreak/>
        <w:t>Diaz and Handa, 2006). Yet, matching methods receive bad press among economists because they have been used in contexts where confoundedness is unlikely to be satisfied.</w:t>
      </w:r>
    </w:p>
    <w:p w14:paraId="31763032" w14:textId="64857921"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In our study, we argue that the unconfoundedness assumption is plausible, supported by four key points (McKenzie, 2021). First, we have a detailed understanding of how </w:t>
      </w:r>
      <w:r w:rsidR="007D057D"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loans were allocated. The selection process was transparent, and the decision-making criteria were well-documented. Second, we have access to the exact same data used by the selection committee during the allocation process, ensuring that the variables influencing treatment assignment are observable and included in our analysis. Extensive consultations with program staff confirm that no additional, unobserved information was used in the selection process. Third, the treatment and control groups operated within the same economic environment and were subject to identical surveys and data collection protocols, minimizing the risk of systematic differences between the groups. Finally, the selection of unobservables would need to be implausibly large to overturn our findings, as demonstrated through sensitivity analysis (Oster, 2019).</w:t>
      </w:r>
    </w:p>
    <w:p w14:paraId="1E23B90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ensure robust estimation of treatment effects, we adopted a machine learning-based covariate selection approach using the Least Absolute Shrinkage and Selection Operator (Lasso). Lasso is particularly suited for high-dimensional datasets, as it systematically selects the most predictive covariates while shrinking the coefficients of less relevant variables to zero. In lasso-based covariate selection, we minimize researcher discretion and address concerns related to potential omitted variable bias and multicollinearity.</w:t>
      </w:r>
    </w:p>
    <w:p w14:paraId="5B7DB9E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Lasso with cross-validation to identify the optimal penalty parameter (λ) that balances the trade-off between model complexity and predictive accuracy. The Lasso estimator minimizes the following objective function: </w:t>
      </w:r>
      <m:oMath>
        <m:r>
          <w:rPr>
            <w:rFonts w:ascii="Cambria Math" w:hAnsi="Cambria Math" w:cs="Times New Roman"/>
            <w:color w:val="000000" w:themeColor="text1"/>
            <w:sz w:val="24"/>
            <w:szCs w:val="24"/>
          </w:rPr>
          <m:t>L(β)=-l(β)+λ∑|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m:t>
        </m:r>
      </m:oMath>
      <w:r w:rsidRPr="00375251">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l(β)</m:t>
        </m:r>
      </m:oMath>
      <w:r w:rsidRPr="00375251">
        <w:rPr>
          <w:rFonts w:ascii="Times New Roman" w:eastAsiaTheme="minorEastAsia" w:hAnsi="Times New Roman" w:cs="Times New Roman"/>
          <w:color w:val="000000" w:themeColor="text1"/>
          <w:sz w:val="24"/>
          <w:szCs w:val="24"/>
        </w:rPr>
        <w:t xml:space="preserve"> i</w:t>
      </w:r>
      <w:proofErr w:type="spellStart"/>
      <w:r w:rsidRPr="00375251">
        <w:rPr>
          <w:rFonts w:ascii="Times New Roman" w:eastAsiaTheme="minorEastAsia" w:hAnsi="Times New Roman" w:cs="Times New Roman"/>
          <w:color w:val="000000" w:themeColor="text1"/>
          <w:sz w:val="24"/>
          <w:szCs w:val="24"/>
        </w:rPr>
        <w:t>s</w:t>
      </w:r>
      <w:proofErr w:type="spellEnd"/>
      <w:r w:rsidRPr="00375251">
        <w:rPr>
          <w:rFonts w:ascii="Times New Roman" w:eastAsiaTheme="minorEastAsia" w:hAnsi="Times New Roman" w:cs="Times New Roman"/>
          <w:color w:val="000000" w:themeColor="text1"/>
          <w:sz w:val="24"/>
          <w:szCs w:val="24"/>
        </w:rPr>
        <w:t xml:space="preserve"> the log-likelihood function and </w:t>
      </w:r>
      <m:oMath>
        <m:r>
          <w:rPr>
            <w:rFonts w:ascii="Cambria Math" w:hAnsi="Cambria Math" w:cs="Times New Roman"/>
            <w:color w:val="000000" w:themeColor="text1"/>
            <w:sz w:val="24"/>
            <w:szCs w:val="24"/>
          </w:rPr>
          <m:t>λ</m:t>
        </m:r>
      </m:oMath>
      <w:r w:rsidRPr="00375251">
        <w:rPr>
          <w:rFonts w:ascii="Times New Roman" w:eastAsiaTheme="minorEastAsia" w:hAnsi="Times New Roman" w:cs="Times New Roman"/>
          <w:color w:val="000000" w:themeColor="text1"/>
          <w:sz w:val="24"/>
          <w:szCs w:val="24"/>
        </w:rPr>
        <w:t xml:space="preserve"> is the penalty parameter that determines the strength of regularization. This approach offers three key advantages:</w:t>
      </w:r>
    </w:p>
    <w:p w14:paraId="01519888" w14:textId="77777777" w:rsidR="000A67BD" w:rsidRPr="00375251" w:rsidRDefault="000A67BD" w:rsidP="001E0B77">
      <w:pPr>
        <w:pStyle w:val="ListParagraph"/>
        <w:numPr>
          <w:ilvl w:val="0"/>
          <w:numId w:val="8"/>
        </w:numPr>
        <w:spacing w:line="480" w:lineRule="auto"/>
        <w:jc w:val="both"/>
        <w:rPr>
          <w:rFonts w:ascii="Times New Roman" w:eastAsiaTheme="minorEastAsia"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lastRenderedPageBreak/>
        <w:t>Automatic variable selection through coefficient shrinkage</w:t>
      </w:r>
    </w:p>
    <w:p w14:paraId="32554311" w14:textId="77777777" w:rsidR="000A67BD" w:rsidRPr="00375251" w:rsidRDefault="000A67BD" w:rsidP="001E0B77">
      <w:pPr>
        <w:pStyle w:val="ListParagraph"/>
        <w:numPr>
          <w:ilvl w:val="0"/>
          <w:numId w:val="8"/>
        </w:numPr>
        <w:spacing w:line="480" w:lineRule="auto"/>
        <w:jc w:val="both"/>
        <w:rPr>
          <w:rFonts w:ascii="Times New Roman" w:eastAsiaTheme="minorEastAsia"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t>Prevention of overfitting in high-dimensional settings</w:t>
      </w:r>
    </w:p>
    <w:p w14:paraId="0BFABCB8" w14:textId="77777777" w:rsidR="000A67BD" w:rsidRPr="00375251" w:rsidRDefault="000A67BD" w:rsidP="001E0B77">
      <w:pPr>
        <w:pStyle w:val="ListParagraph"/>
        <w:numPr>
          <w:ilvl w:val="0"/>
          <w:numId w:val="8"/>
        </w:numPr>
        <w:spacing w:line="480" w:lineRule="auto"/>
        <w:jc w:val="both"/>
        <w:rPr>
          <w:rFonts w:ascii="Times New Roman"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t>Enhanced prediction accuracy through bias-variance trade-off</w:t>
      </w:r>
    </w:p>
    <w:p w14:paraId="2D26A02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p>
    <w:p w14:paraId="3DDA7D9A" w14:textId="5B34D6A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treatment variable, defined as whether an entrepreneur received support under the Matching Grant Program (MGP), was regressed on a set of covariates. These covariates were drawn from both the literature on enterprise development and the</w:t>
      </w:r>
      <w:r w:rsidR="006F37DB" w:rsidRPr="00375251">
        <w:rPr>
          <w:rFonts w:ascii="Times New Roman" w:hAnsi="Times New Roman" w:cs="Times New Roman"/>
          <w:color w:val="000000" w:themeColor="text1"/>
          <w:sz w:val="24"/>
          <w:szCs w:val="24"/>
        </w:rPr>
        <w:t xml:space="preserve"> MIS database as baseline covariates</w:t>
      </w:r>
      <w:r w:rsidRPr="00375251">
        <w:rPr>
          <w:rFonts w:ascii="Times New Roman" w:hAnsi="Times New Roman" w:cs="Times New Roman"/>
          <w:color w:val="000000" w:themeColor="text1"/>
          <w:sz w:val="24"/>
          <w:szCs w:val="24"/>
        </w:rPr>
        <w:t>. The variables encompass socio-demographic characteristics (e.g., age, gender, marital status, and community classification), financial indicators (e.g., CIBIL scores, household income, and working capital), enterprise-specific factors (e.g., business type, equipment availability, and skilled labour access), and program-specific metrics (e.g., requested loan amount, risk mitigation plans, and loan categories). All data were sourced from the program’s Management Information System (MIS), ensuring consistency with the data available to the selection committee during the program's implementation phase. The cross-validation process yielded a parsimonious model comprising 37 covariates (Table 3). Key predictors include gender (coefficient: 0.207), higher CIBIL scores (e.g., 650–750; coefficient: 0.104), education levels such as postgraduate qualifications (coefficient: 0.131), and loan category (coefficient: 0.550). These variables align with the theoretical underpinnings of program participation, underscoring the role of financial discipline, human capital, and enterprise readiness in determining MGP eligibility.</w:t>
      </w:r>
    </w:p>
    <w:p w14:paraId="02114A17" w14:textId="2E33AA81" w:rsidR="000A67BD" w:rsidRPr="00375251" w:rsidRDefault="000A67BD" w:rsidP="000A67BD">
      <w:pPr>
        <w:pStyle w:val="Caption"/>
        <w:rPr>
          <w:color w:val="000000" w:themeColor="text1"/>
          <w:sz w:val="24"/>
          <w:szCs w:val="24"/>
        </w:rPr>
      </w:pPr>
      <w:bookmarkStart w:id="53" w:name="_Toc200035241"/>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3</w:t>
      </w:r>
      <w:r w:rsidRPr="00375251">
        <w:rPr>
          <w:noProof/>
          <w:color w:val="000000" w:themeColor="text1"/>
          <w:sz w:val="24"/>
          <w:szCs w:val="24"/>
        </w:rPr>
        <w:fldChar w:fldCharType="end"/>
      </w:r>
      <w:r w:rsidRPr="00375251">
        <w:rPr>
          <w:color w:val="000000" w:themeColor="text1"/>
          <w:sz w:val="24"/>
          <w:szCs w:val="24"/>
        </w:rPr>
        <w:t>: Lasso-selected variables with coefficients and significance levels.</w:t>
      </w:r>
      <w:bookmarkEnd w:id="53"/>
    </w:p>
    <w:tbl>
      <w:tblPr>
        <w:tblW w:w="0" w:type="auto"/>
        <w:tblLayout w:type="fixed"/>
        <w:tblLook w:val="0000" w:firstRow="0" w:lastRow="0" w:firstColumn="0" w:lastColumn="0" w:noHBand="0" w:noVBand="0"/>
      </w:tblPr>
      <w:tblGrid>
        <w:gridCol w:w="4412"/>
        <w:gridCol w:w="4830"/>
      </w:tblGrid>
      <w:tr w:rsidR="00375251" w:rsidRPr="00375251" w14:paraId="39D1BD37" w14:textId="77777777" w:rsidTr="00275D89">
        <w:tc>
          <w:tcPr>
            <w:tcW w:w="4412" w:type="dxa"/>
            <w:tcBorders>
              <w:top w:val="single" w:sz="4" w:space="0" w:color="auto"/>
              <w:left w:val="single" w:sz="4" w:space="0" w:color="auto"/>
              <w:bottom w:val="single" w:sz="4" w:space="0" w:color="auto"/>
              <w:right w:val="single" w:sz="4" w:space="0" w:color="auto"/>
            </w:tcBorders>
          </w:tcPr>
          <w:p w14:paraId="6C53F49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Variables</w:t>
            </w:r>
          </w:p>
        </w:tc>
        <w:tc>
          <w:tcPr>
            <w:tcW w:w="4830" w:type="dxa"/>
            <w:tcBorders>
              <w:top w:val="single" w:sz="4" w:space="0" w:color="auto"/>
              <w:left w:val="single" w:sz="4" w:space="0" w:color="auto"/>
              <w:bottom w:val="single" w:sz="4" w:space="0" w:color="auto"/>
              <w:right w:val="single" w:sz="4" w:space="0" w:color="auto"/>
            </w:tcBorders>
          </w:tcPr>
          <w:p w14:paraId="6BDA894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Active</w:t>
            </w:r>
          </w:p>
        </w:tc>
      </w:tr>
      <w:tr w:rsidR="00375251" w:rsidRPr="00375251" w14:paraId="78CF0E61" w14:textId="77777777" w:rsidTr="00275D89">
        <w:tc>
          <w:tcPr>
            <w:tcW w:w="4412" w:type="dxa"/>
            <w:tcBorders>
              <w:top w:val="single" w:sz="4" w:space="0" w:color="auto"/>
              <w:left w:val="single" w:sz="4" w:space="0" w:color="auto"/>
              <w:bottom w:val="single" w:sz="4" w:space="0" w:color="auto"/>
              <w:right w:val="single" w:sz="4" w:space="0" w:color="auto"/>
            </w:tcBorders>
          </w:tcPr>
          <w:p w14:paraId="3E54BF0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Gender</w:t>
            </w:r>
          </w:p>
        </w:tc>
        <w:tc>
          <w:tcPr>
            <w:tcW w:w="4830" w:type="dxa"/>
            <w:tcBorders>
              <w:top w:val="single" w:sz="4" w:space="0" w:color="auto"/>
              <w:left w:val="single" w:sz="4" w:space="0" w:color="auto"/>
              <w:bottom w:val="nil"/>
              <w:right w:val="single" w:sz="4" w:space="0" w:color="auto"/>
            </w:tcBorders>
          </w:tcPr>
          <w:p w14:paraId="54310D1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0.207</w:t>
            </w:r>
          </w:p>
        </w:tc>
      </w:tr>
      <w:tr w:rsidR="00375251" w:rsidRPr="00375251" w14:paraId="3146074A" w14:textId="77777777" w:rsidTr="00275D89">
        <w:tc>
          <w:tcPr>
            <w:tcW w:w="9242" w:type="dxa"/>
            <w:gridSpan w:val="2"/>
            <w:tcBorders>
              <w:top w:val="single" w:sz="4" w:space="0" w:color="auto"/>
              <w:left w:val="single" w:sz="4" w:space="0" w:color="auto"/>
              <w:bottom w:val="single" w:sz="4" w:space="0" w:color="auto"/>
              <w:right w:val="single" w:sz="4" w:space="0" w:color="auto"/>
            </w:tcBorders>
          </w:tcPr>
          <w:p w14:paraId="3A678AD6" w14:textId="77777777" w:rsidR="000A67BD" w:rsidRPr="00375251" w:rsidRDefault="000A67BD" w:rsidP="00275D89">
            <w:pPr>
              <w:rPr>
                <w:color w:val="000000" w:themeColor="text1"/>
              </w:rPr>
            </w:pPr>
            <w:r w:rsidRPr="00375251">
              <w:rPr>
                <w:rFonts w:ascii="Times New Roman" w:hAnsi="Times New Roman" w:cs="Times New Roman"/>
                <w:color w:val="000000" w:themeColor="text1"/>
                <w:kern w:val="0"/>
                <w:sz w:val="24"/>
                <w:szCs w:val="24"/>
                <w:lang w:val="en-US"/>
              </w:rPr>
              <w:t xml:space="preserve">CIBIL score </w:t>
            </w:r>
          </w:p>
        </w:tc>
      </w:tr>
      <w:tr w:rsidR="00375251" w:rsidRPr="00375251" w14:paraId="1FEC967B" w14:textId="77777777" w:rsidTr="00275D89">
        <w:tc>
          <w:tcPr>
            <w:tcW w:w="4412" w:type="dxa"/>
            <w:tcBorders>
              <w:top w:val="single" w:sz="4" w:space="0" w:color="auto"/>
              <w:left w:val="single" w:sz="4" w:space="0" w:color="auto"/>
              <w:bottom w:val="single" w:sz="4" w:space="0" w:color="auto"/>
              <w:right w:val="single" w:sz="4" w:space="0" w:color="auto"/>
            </w:tcBorders>
          </w:tcPr>
          <w:p w14:paraId="669269A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300 - 500</w:t>
            </w:r>
          </w:p>
        </w:tc>
        <w:tc>
          <w:tcPr>
            <w:tcW w:w="4830" w:type="dxa"/>
            <w:tcBorders>
              <w:top w:val="single" w:sz="4" w:space="0" w:color="auto"/>
              <w:left w:val="single" w:sz="4" w:space="0" w:color="auto"/>
              <w:bottom w:val="single" w:sz="4" w:space="0" w:color="auto"/>
              <w:right w:val="single" w:sz="4" w:space="0" w:color="auto"/>
            </w:tcBorders>
          </w:tcPr>
          <w:p w14:paraId="19EC790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-1.054</w:t>
            </w:r>
          </w:p>
        </w:tc>
      </w:tr>
      <w:tr w:rsidR="00375251" w:rsidRPr="00375251" w14:paraId="4E4D5ED2" w14:textId="77777777" w:rsidTr="00275D89">
        <w:tc>
          <w:tcPr>
            <w:tcW w:w="4412" w:type="dxa"/>
            <w:tcBorders>
              <w:top w:val="single" w:sz="4" w:space="0" w:color="auto"/>
              <w:left w:val="single" w:sz="4" w:space="0" w:color="auto"/>
              <w:bottom w:val="single" w:sz="4" w:space="0" w:color="auto"/>
              <w:right w:val="single" w:sz="4" w:space="0" w:color="auto"/>
            </w:tcBorders>
          </w:tcPr>
          <w:p w14:paraId="5255AD5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550 - 650</w:t>
            </w:r>
          </w:p>
        </w:tc>
        <w:tc>
          <w:tcPr>
            <w:tcW w:w="4830" w:type="dxa"/>
            <w:tcBorders>
              <w:top w:val="single" w:sz="4" w:space="0" w:color="auto"/>
              <w:left w:val="single" w:sz="4" w:space="0" w:color="auto"/>
              <w:bottom w:val="single" w:sz="4" w:space="0" w:color="auto"/>
              <w:right w:val="single" w:sz="4" w:space="0" w:color="auto"/>
            </w:tcBorders>
          </w:tcPr>
          <w:p w14:paraId="3BE7FFC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-0.269</w:t>
            </w:r>
          </w:p>
        </w:tc>
      </w:tr>
      <w:tr w:rsidR="00375251" w:rsidRPr="00375251" w14:paraId="036B5680" w14:textId="77777777" w:rsidTr="00275D89">
        <w:tc>
          <w:tcPr>
            <w:tcW w:w="4412" w:type="dxa"/>
            <w:tcBorders>
              <w:top w:val="single" w:sz="4" w:space="0" w:color="auto"/>
              <w:left w:val="single" w:sz="4" w:space="0" w:color="auto"/>
              <w:bottom w:val="single" w:sz="4" w:space="0" w:color="auto"/>
              <w:right w:val="single" w:sz="4" w:space="0" w:color="auto"/>
            </w:tcBorders>
          </w:tcPr>
          <w:p w14:paraId="093B881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650- 750 </w:t>
            </w:r>
          </w:p>
        </w:tc>
        <w:tc>
          <w:tcPr>
            <w:tcW w:w="4830" w:type="dxa"/>
            <w:tcBorders>
              <w:top w:val="single" w:sz="4" w:space="0" w:color="auto"/>
              <w:left w:val="single" w:sz="4" w:space="0" w:color="auto"/>
              <w:bottom w:val="nil"/>
              <w:right w:val="single" w:sz="4" w:space="0" w:color="auto"/>
            </w:tcBorders>
          </w:tcPr>
          <w:p w14:paraId="4BE0A01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0.104</w:t>
            </w:r>
          </w:p>
        </w:tc>
      </w:tr>
      <w:tr w:rsidR="00375251" w:rsidRPr="00375251" w14:paraId="5A2612A0" w14:textId="77777777" w:rsidTr="00275D89">
        <w:tc>
          <w:tcPr>
            <w:tcW w:w="4412" w:type="dxa"/>
            <w:tcBorders>
              <w:top w:val="single" w:sz="4" w:space="0" w:color="auto"/>
              <w:left w:val="single" w:sz="4" w:space="0" w:color="auto"/>
              <w:bottom w:val="single" w:sz="4" w:space="0" w:color="auto"/>
              <w:right w:val="single" w:sz="4" w:space="0" w:color="auto"/>
            </w:tcBorders>
          </w:tcPr>
          <w:p w14:paraId="47E2176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ECP Score</w:t>
            </w:r>
          </w:p>
        </w:tc>
        <w:tc>
          <w:tcPr>
            <w:tcW w:w="4830" w:type="dxa"/>
            <w:tcBorders>
              <w:top w:val="single" w:sz="4" w:space="0" w:color="auto"/>
              <w:left w:val="single" w:sz="4" w:space="0" w:color="auto"/>
              <w:bottom w:val="nil"/>
              <w:right w:val="single" w:sz="4" w:space="0" w:color="auto"/>
            </w:tcBorders>
          </w:tcPr>
          <w:p w14:paraId="47A9DA3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0.003</w:t>
            </w:r>
          </w:p>
        </w:tc>
      </w:tr>
      <w:tr w:rsidR="00375251" w:rsidRPr="00375251" w14:paraId="436E17BC" w14:textId="77777777" w:rsidTr="00275D89">
        <w:tc>
          <w:tcPr>
            <w:tcW w:w="9242" w:type="dxa"/>
            <w:gridSpan w:val="2"/>
            <w:tcBorders>
              <w:top w:val="single" w:sz="4" w:space="0" w:color="auto"/>
              <w:left w:val="single" w:sz="4" w:space="0" w:color="auto"/>
              <w:bottom w:val="nil"/>
              <w:right w:val="single" w:sz="4" w:space="0" w:color="auto"/>
            </w:tcBorders>
          </w:tcPr>
          <w:p w14:paraId="01A5745F" w14:textId="77777777" w:rsidR="000A67BD" w:rsidRPr="00375251" w:rsidRDefault="000A67BD" w:rsidP="00275D89">
            <w:pPr>
              <w:rPr>
                <w:color w:val="000000" w:themeColor="text1"/>
              </w:rPr>
            </w:pPr>
            <w:r w:rsidRPr="00375251">
              <w:rPr>
                <w:rFonts w:ascii="Times New Roman" w:hAnsi="Times New Roman" w:cs="Times New Roman"/>
                <w:color w:val="000000" w:themeColor="text1"/>
                <w:kern w:val="0"/>
                <w:sz w:val="24"/>
                <w:szCs w:val="24"/>
                <w:lang w:val="en-US"/>
              </w:rPr>
              <w:t>Highest Education</w:t>
            </w:r>
            <w:r w:rsidRPr="00375251">
              <w:rPr>
                <w:rFonts w:ascii="Times New Roman" w:hAnsi="Times New Roman" w:cs="Times New Roman"/>
                <w:color w:val="000000" w:themeColor="text1"/>
                <w:kern w:val="0"/>
                <w:sz w:val="24"/>
                <w:szCs w:val="24"/>
                <w:lang w:val="en-US"/>
              </w:rPr>
              <w:tab/>
            </w:r>
          </w:p>
        </w:tc>
      </w:tr>
      <w:tr w:rsidR="00375251" w:rsidRPr="00375251" w14:paraId="2317BDE5" w14:textId="77777777" w:rsidTr="00275D89">
        <w:trPr>
          <w:trHeight w:val="262"/>
        </w:trPr>
        <w:tc>
          <w:tcPr>
            <w:tcW w:w="4412" w:type="dxa"/>
            <w:tcBorders>
              <w:top w:val="single" w:sz="4" w:space="0" w:color="auto"/>
              <w:left w:val="single" w:sz="4" w:space="0" w:color="auto"/>
              <w:bottom w:val="single" w:sz="4" w:space="0" w:color="auto"/>
              <w:right w:val="single" w:sz="4" w:space="0" w:color="auto"/>
            </w:tcBorders>
          </w:tcPr>
          <w:p w14:paraId="71915C1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Graduate</w:t>
            </w:r>
          </w:p>
        </w:tc>
        <w:tc>
          <w:tcPr>
            <w:tcW w:w="4830" w:type="dxa"/>
            <w:tcBorders>
              <w:top w:val="single" w:sz="4" w:space="0" w:color="auto"/>
              <w:left w:val="single" w:sz="4" w:space="0" w:color="auto"/>
              <w:bottom w:val="single" w:sz="4" w:space="0" w:color="auto"/>
              <w:right w:val="single" w:sz="4" w:space="0" w:color="auto"/>
            </w:tcBorders>
          </w:tcPr>
          <w:p w14:paraId="7087C18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0.013</w:t>
            </w:r>
          </w:p>
        </w:tc>
      </w:tr>
      <w:tr w:rsidR="00375251" w:rsidRPr="00375251" w14:paraId="1EB63506" w14:textId="77777777" w:rsidTr="00275D89">
        <w:tc>
          <w:tcPr>
            <w:tcW w:w="4412" w:type="dxa"/>
            <w:tcBorders>
              <w:top w:val="single" w:sz="4" w:space="0" w:color="auto"/>
              <w:left w:val="single" w:sz="4" w:space="0" w:color="auto"/>
              <w:bottom w:val="single" w:sz="4" w:space="0" w:color="auto"/>
              <w:right w:val="single" w:sz="4" w:space="0" w:color="auto"/>
            </w:tcBorders>
          </w:tcPr>
          <w:p w14:paraId="60DCC50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ITI </w:t>
            </w:r>
          </w:p>
        </w:tc>
        <w:tc>
          <w:tcPr>
            <w:tcW w:w="4830" w:type="dxa"/>
            <w:tcBorders>
              <w:top w:val="single" w:sz="4" w:space="0" w:color="auto"/>
              <w:left w:val="single" w:sz="4" w:space="0" w:color="auto"/>
              <w:bottom w:val="single" w:sz="4" w:space="0" w:color="auto"/>
              <w:right w:val="single" w:sz="4" w:space="0" w:color="auto"/>
            </w:tcBorders>
          </w:tcPr>
          <w:p w14:paraId="1080227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-0.257</w:t>
            </w:r>
          </w:p>
        </w:tc>
      </w:tr>
      <w:tr w:rsidR="00375251" w:rsidRPr="00375251" w14:paraId="4B0DDB1F" w14:textId="77777777" w:rsidTr="00275D89">
        <w:tc>
          <w:tcPr>
            <w:tcW w:w="4412" w:type="dxa"/>
            <w:tcBorders>
              <w:top w:val="single" w:sz="4" w:space="0" w:color="auto"/>
              <w:left w:val="single" w:sz="4" w:space="0" w:color="auto"/>
              <w:bottom w:val="single" w:sz="4" w:space="0" w:color="auto"/>
              <w:right w:val="single" w:sz="4" w:space="0" w:color="auto"/>
            </w:tcBorders>
          </w:tcPr>
          <w:p w14:paraId="4F1CF73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Middle-6th to 7th Standard</w:t>
            </w:r>
          </w:p>
        </w:tc>
        <w:tc>
          <w:tcPr>
            <w:tcW w:w="4830" w:type="dxa"/>
            <w:tcBorders>
              <w:top w:val="single" w:sz="4" w:space="0" w:color="auto"/>
              <w:left w:val="single" w:sz="4" w:space="0" w:color="auto"/>
              <w:bottom w:val="single" w:sz="4" w:space="0" w:color="auto"/>
              <w:right w:val="single" w:sz="4" w:space="0" w:color="auto"/>
            </w:tcBorders>
          </w:tcPr>
          <w:p w14:paraId="25445F6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-0.272</w:t>
            </w:r>
          </w:p>
        </w:tc>
      </w:tr>
      <w:tr w:rsidR="00375251" w:rsidRPr="00375251" w14:paraId="520755E4" w14:textId="77777777" w:rsidTr="00275D89">
        <w:tc>
          <w:tcPr>
            <w:tcW w:w="4412" w:type="dxa"/>
            <w:tcBorders>
              <w:top w:val="single" w:sz="4" w:space="0" w:color="auto"/>
              <w:left w:val="single" w:sz="4" w:space="0" w:color="auto"/>
              <w:bottom w:val="single" w:sz="4" w:space="0" w:color="auto"/>
              <w:right w:val="single" w:sz="4" w:space="0" w:color="auto"/>
            </w:tcBorders>
          </w:tcPr>
          <w:p w14:paraId="6D9C1E2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Postgraduate</w:t>
            </w:r>
          </w:p>
        </w:tc>
        <w:tc>
          <w:tcPr>
            <w:tcW w:w="4830" w:type="dxa"/>
            <w:tcBorders>
              <w:top w:val="single" w:sz="4" w:space="0" w:color="auto"/>
              <w:left w:val="single" w:sz="4" w:space="0" w:color="auto"/>
              <w:bottom w:val="single" w:sz="4" w:space="0" w:color="auto"/>
              <w:right w:val="single" w:sz="4" w:space="0" w:color="auto"/>
            </w:tcBorders>
          </w:tcPr>
          <w:p w14:paraId="193CF17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0.131</w:t>
            </w:r>
          </w:p>
        </w:tc>
      </w:tr>
      <w:tr w:rsidR="00375251" w:rsidRPr="00375251" w14:paraId="26580921" w14:textId="77777777" w:rsidTr="00275D89">
        <w:tc>
          <w:tcPr>
            <w:tcW w:w="4412" w:type="dxa"/>
            <w:tcBorders>
              <w:top w:val="single" w:sz="4" w:space="0" w:color="auto"/>
              <w:left w:val="single" w:sz="4" w:space="0" w:color="auto"/>
              <w:bottom w:val="single" w:sz="4" w:space="0" w:color="auto"/>
              <w:right w:val="single" w:sz="4" w:space="0" w:color="auto"/>
            </w:tcBorders>
          </w:tcPr>
          <w:p w14:paraId="7E76DD7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Primary - 1st to 5th Standard</w:t>
            </w:r>
          </w:p>
        </w:tc>
        <w:tc>
          <w:tcPr>
            <w:tcW w:w="4830" w:type="dxa"/>
            <w:tcBorders>
              <w:top w:val="single" w:sz="4" w:space="0" w:color="auto"/>
              <w:left w:val="single" w:sz="4" w:space="0" w:color="auto"/>
              <w:bottom w:val="single" w:sz="4" w:space="0" w:color="auto"/>
              <w:right w:val="single" w:sz="4" w:space="0" w:color="auto"/>
            </w:tcBorders>
          </w:tcPr>
          <w:p w14:paraId="311C50E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-0.231</w:t>
            </w:r>
          </w:p>
        </w:tc>
      </w:tr>
      <w:tr w:rsidR="00375251" w:rsidRPr="00375251" w14:paraId="7713FBB6" w14:textId="77777777" w:rsidTr="00275D89">
        <w:tc>
          <w:tcPr>
            <w:tcW w:w="4412" w:type="dxa"/>
            <w:tcBorders>
              <w:top w:val="single" w:sz="4" w:space="0" w:color="auto"/>
              <w:left w:val="single" w:sz="4" w:space="0" w:color="auto"/>
              <w:bottom w:val="single" w:sz="4" w:space="0" w:color="auto"/>
              <w:right w:val="single" w:sz="4" w:space="0" w:color="auto"/>
            </w:tcBorders>
          </w:tcPr>
          <w:p w14:paraId="1A6309B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Secondary - 8th to 10th Standard</w:t>
            </w:r>
          </w:p>
        </w:tc>
        <w:tc>
          <w:tcPr>
            <w:tcW w:w="4830" w:type="dxa"/>
            <w:tcBorders>
              <w:top w:val="single" w:sz="4" w:space="0" w:color="auto"/>
              <w:left w:val="single" w:sz="4" w:space="0" w:color="auto"/>
              <w:bottom w:val="nil"/>
              <w:right w:val="single" w:sz="4" w:space="0" w:color="auto"/>
            </w:tcBorders>
          </w:tcPr>
          <w:p w14:paraId="647852F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-0.076</w:t>
            </w:r>
          </w:p>
        </w:tc>
      </w:tr>
      <w:tr w:rsidR="00375251" w:rsidRPr="00375251" w14:paraId="75CA6BCB" w14:textId="77777777" w:rsidTr="00275D89">
        <w:tc>
          <w:tcPr>
            <w:tcW w:w="9242" w:type="dxa"/>
            <w:gridSpan w:val="2"/>
            <w:tcBorders>
              <w:top w:val="single" w:sz="4" w:space="0" w:color="auto"/>
              <w:left w:val="single" w:sz="4" w:space="0" w:color="auto"/>
              <w:bottom w:val="single" w:sz="4" w:space="0" w:color="auto"/>
              <w:right w:val="single" w:sz="4" w:space="0" w:color="auto"/>
            </w:tcBorders>
          </w:tcPr>
          <w:p w14:paraId="54AC6C7A" w14:textId="77777777" w:rsidR="000A67BD" w:rsidRPr="00375251" w:rsidRDefault="000A67BD" w:rsidP="00275D89">
            <w:pPr>
              <w:rPr>
                <w:color w:val="000000" w:themeColor="text1"/>
              </w:rPr>
            </w:pPr>
            <w:r w:rsidRPr="00375251">
              <w:rPr>
                <w:rFonts w:ascii="Times New Roman" w:hAnsi="Times New Roman" w:cs="Times New Roman"/>
                <w:color w:val="000000" w:themeColor="text1"/>
                <w:kern w:val="0"/>
                <w:sz w:val="24"/>
                <w:szCs w:val="24"/>
                <w:lang w:val="en-US"/>
              </w:rPr>
              <w:t xml:space="preserve">Religion </w:t>
            </w:r>
          </w:p>
        </w:tc>
      </w:tr>
      <w:tr w:rsidR="00375251" w:rsidRPr="00375251" w14:paraId="1CBD1F62" w14:textId="77777777" w:rsidTr="00275D89">
        <w:tc>
          <w:tcPr>
            <w:tcW w:w="4412" w:type="dxa"/>
            <w:tcBorders>
              <w:top w:val="single" w:sz="4" w:space="0" w:color="auto"/>
              <w:left w:val="single" w:sz="4" w:space="0" w:color="auto"/>
              <w:bottom w:val="single" w:sz="4" w:space="0" w:color="auto"/>
              <w:right w:val="single" w:sz="4" w:space="0" w:color="auto"/>
            </w:tcBorders>
          </w:tcPr>
          <w:p w14:paraId="7196450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Muslim </w:t>
            </w:r>
          </w:p>
        </w:tc>
        <w:tc>
          <w:tcPr>
            <w:tcW w:w="4830" w:type="dxa"/>
            <w:tcBorders>
              <w:top w:val="single" w:sz="4" w:space="0" w:color="auto"/>
              <w:left w:val="single" w:sz="4" w:space="0" w:color="auto"/>
              <w:bottom w:val="single" w:sz="4" w:space="0" w:color="auto"/>
              <w:right w:val="single" w:sz="4" w:space="0" w:color="auto"/>
            </w:tcBorders>
          </w:tcPr>
          <w:p w14:paraId="2CE3082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0.148</w:t>
            </w:r>
          </w:p>
        </w:tc>
      </w:tr>
      <w:tr w:rsidR="00375251" w:rsidRPr="00375251" w14:paraId="34717691" w14:textId="77777777" w:rsidTr="00275D89">
        <w:tc>
          <w:tcPr>
            <w:tcW w:w="4412" w:type="dxa"/>
            <w:tcBorders>
              <w:top w:val="single" w:sz="4" w:space="0" w:color="auto"/>
              <w:left w:val="single" w:sz="4" w:space="0" w:color="auto"/>
              <w:bottom w:val="single" w:sz="4" w:space="0" w:color="auto"/>
              <w:right w:val="single" w:sz="4" w:space="0" w:color="auto"/>
            </w:tcBorders>
          </w:tcPr>
          <w:p w14:paraId="1E69AA3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Others</w:t>
            </w:r>
          </w:p>
        </w:tc>
        <w:tc>
          <w:tcPr>
            <w:tcW w:w="4830" w:type="dxa"/>
            <w:tcBorders>
              <w:top w:val="single" w:sz="4" w:space="0" w:color="auto"/>
              <w:left w:val="single" w:sz="4" w:space="0" w:color="auto"/>
              <w:bottom w:val="nil"/>
              <w:right w:val="single" w:sz="4" w:space="0" w:color="auto"/>
            </w:tcBorders>
          </w:tcPr>
          <w:p w14:paraId="56B337D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12.063</w:t>
            </w:r>
          </w:p>
        </w:tc>
      </w:tr>
      <w:tr w:rsidR="00375251" w:rsidRPr="00375251" w14:paraId="0F753653" w14:textId="77777777" w:rsidTr="00275D89">
        <w:tc>
          <w:tcPr>
            <w:tcW w:w="9242" w:type="dxa"/>
            <w:gridSpan w:val="2"/>
            <w:tcBorders>
              <w:top w:val="single" w:sz="4" w:space="0" w:color="auto"/>
              <w:left w:val="single" w:sz="4" w:space="0" w:color="auto"/>
              <w:bottom w:val="single" w:sz="4" w:space="0" w:color="auto"/>
              <w:right w:val="single" w:sz="4" w:space="0" w:color="auto"/>
            </w:tcBorders>
          </w:tcPr>
          <w:p w14:paraId="7FDE5524" w14:textId="77777777" w:rsidR="000A67BD" w:rsidRPr="00375251" w:rsidRDefault="000A67BD" w:rsidP="00275D89">
            <w:pPr>
              <w:rPr>
                <w:color w:val="000000" w:themeColor="text1"/>
              </w:rPr>
            </w:pPr>
            <w:r w:rsidRPr="00375251">
              <w:rPr>
                <w:rFonts w:ascii="Times New Roman" w:hAnsi="Times New Roman" w:cs="Times New Roman"/>
                <w:color w:val="000000" w:themeColor="text1"/>
                <w:kern w:val="0"/>
                <w:sz w:val="24"/>
                <w:szCs w:val="24"/>
                <w:lang w:val="en-US"/>
              </w:rPr>
              <w:t xml:space="preserve">Community </w:t>
            </w:r>
          </w:p>
        </w:tc>
      </w:tr>
      <w:tr w:rsidR="00375251" w:rsidRPr="00375251" w14:paraId="2DC5F39A" w14:textId="77777777" w:rsidTr="00275D89">
        <w:tc>
          <w:tcPr>
            <w:tcW w:w="4412" w:type="dxa"/>
            <w:tcBorders>
              <w:top w:val="single" w:sz="4" w:space="0" w:color="auto"/>
              <w:left w:val="single" w:sz="4" w:space="0" w:color="auto"/>
              <w:bottom w:val="single" w:sz="4" w:space="0" w:color="auto"/>
              <w:right w:val="single" w:sz="4" w:space="0" w:color="auto"/>
            </w:tcBorders>
          </w:tcPr>
          <w:p w14:paraId="1EB1C58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BC</w:t>
            </w:r>
          </w:p>
        </w:tc>
        <w:tc>
          <w:tcPr>
            <w:tcW w:w="4830" w:type="dxa"/>
            <w:tcBorders>
              <w:top w:val="single" w:sz="4" w:space="0" w:color="auto"/>
              <w:left w:val="single" w:sz="4" w:space="0" w:color="auto"/>
              <w:bottom w:val="single" w:sz="4" w:space="0" w:color="auto"/>
              <w:right w:val="single" w:sz="4" w:space="0" w:color="auto"/>
            </w:tcBorders>
          </w:tcPr>
          <w:p w14:paraId="24F3887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0.101</w:t>
            </w:r>
          </w:p>
        </w:tc>
      </w:tr>
      <w:tr w:rsidR="00375251" w:rsidRPr="00375251" w14:paraId="03520A32" w14:textId="77777777" w:rsidTr="00275D89">
        <w:tc>
          <w:tcPr>
            <w:tcW w:w="4412" w:type="dxa"/>
            <w:tcBorders>
              <w:top w:val="single" w:sz="4" w:space="0" w:color="auto"/>
              <w:left w:val="single" w:sz="4" w:space="0" w:color="auto"/>
              <w:bottom w:val="single" w:sz="4" w:space="0" w:color="auto"/>
              <w:right w:val="single" w:sz="4" w:space="0" w:color="auto"/>
            </w:tcBorders>
          </w:tcPr>
          <w:p w14:paraId="1E1F164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FC</w:t>
            </w:r>
          </w:p>
        </w:tc>
        <w:tc>
          <w:tcPr>
            <w:tcW w:w="4830" w:type="dxa"/>
            <w:tcBorders>
              <w:top w:val="single" w:sz="4" w:space="0" w:color="auto"/>
              <w:left w:val="single" w:sz="4" w:space="0" w:color="auto"/>
              <w:bottom w:val="single" w:sz="4" w:space="0" w:color="auto"/>
              <w:right w:val="single" w:sz="4" w:space="0" w:color="auto"/>
            </w:tcBorders>
          </w:tcPr>
          <w:p w14:paraId="29A6E95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1.446</w:t>
            </w:r>
          </w:p>
        </w:tc>
      </w:tr>
      <w:tr w:rsidR="00375251" w:rsidRPr="00375251" w14:paraId="7A0D273D" w14:textId="77777777" w:rsidTr="00275D89">
        <w:tc>
          <w:tcPr>
            <w:tcW w:w="4412" w:type="dxa"/>
            <w:tcBorders>
              <w:top w:val="single" w:sz="4" w:space="0" w:color="auto"/>
              <w:left w:val="single" w:sz="4" w:space="0" w:color="auto"/>
              <w:bottom w:val="single" w:sz="4" w:space="0" w:color="auto"/>
              <w:right w:val="single" w:sz="4" w:space="0" w:color="auto"/>
            </w:tcBorders>
          </w:tcPr>
          <w:p w14:paraId="7D5DC8F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MBC/DND</w:t>
            </w:r>
          </w:p>
        </w:tc>
        <w:tc>
          <w:tcPr>
            <w:tcW w:w="4830" w:type="dxa"/>
            <w:tcBorders>
              <w:top w:val="single" w:sz="4" w:space="0" w:color="auto"/>
              <w:left w:val="single" w:sz="4" w:space="0" w:color="auto"/>
              <w:bottom w:val="single" w:sz="4" w:space="0" w:color="auto"/>
              <w:right w:val="single" w:sz="4" w:space="0" w:color="auto"/>
            </w:tcBorders>
          </w:tcPr>
          <w:p w14:paraId="11F4DE9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-0.208</w:t>
            </w:r>
          </w:p>
        </w:tc>
      </w:tr>
      <w:tr w:rsidR="00375251" w:rsidRPr="00375251" w14:paraId="213A7550" w14:textId="77777777" w:rsidTr="00275D89">
        <w:tc>
          <w:tcPr>
            <w:tcW w:w="4412" w:type="dxa"/>
            <w:tcBorders>
              <w:top w:val="single" w:sz="4" w:space="0" w:color="auto"/>
              <w:left w:val="single" w:sz="4" w:space="0" w:color="auto"/>
              <w:bottom w:val="single" w:sz="4" w:space="0" w:color="auto"/>
              <w:right w:val="single" w:sz="4" w:space="0" w:color="auto"/>
            </w:tcBorders>
          </w:tcPr>
          <w:p w14:paraId="65A7592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ST</w:t>
            </w:r>
          </w:p>
        </w:tc>
        <w:tc>
          <w:tcPr>
            <w:tcW w:w="4830" w:type="dxa"/>
            <w:tcBorders>
              <w:top w:val="single" w:sz="4" w:space="0" w:color="auto"/>
              <w:left w:val="single" w:sz="4" w:space="0" w:color="auto"/>
              <w:bottom w:val="nil"/>
              <w:right w:val="single" w:sz="4" w:space="0" w:color="auto"/>
            </w:tcBorders>
          </w:tcPr>
          <w:p w14:paraId="601503A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0.336</w:t>
            </w:r>
          </w:p>
        </w:tc>
      </w:tr>
      <w:tr w:rsidR="00375251" w:rsidRPr="00375251" w14:paraId="7F54A595" w14:textId="77777777" w:rsidTr="00275D89">
        <w:tc>
          <w:tcPr>
            <w:tcW w:w="4412" w:type="dxa"/>
            <w:tcBorders>
              <w:top w:val="single" w:sz="4" w:space="0" w:color="auto"/>
              <w:left w:val="single" w:sz="4" w:space="0" w:color="auto"/>
              <w:bottom w:val="single" w:sz="4" w:space="0" w:color="auto"/>
              <w:right w:val="single" w:sz="4" w:space="0" w:color="auto"/>
            </w:tcBorders>
          </w:tcPr>
          <w:p w14:paraId="5AB34EC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Marital Status (2=Married)</w:t>
            </w:r>
          </w:p>
        </w:tc>
        <w:tc>
          <w:tcPr>
            <w:tcW w:w="4830" w:type="dxa"/>
            <w:tcBorders>
              <w:top w:val="single" w:sz="4" w:space="0" w:color="auto"/>
              <w:left w:val="single" w:sz="4" w:space="0" w:color="auto"/>
              <w:bottom w:val="single" w:sz="4" w:space="0" w:color="auto"/>
              <w:right w:val="single" w:sz="4" w:space="0" w:color="auto"/>
            </w:tcBorders>
          </w:tcPr>
          <w:p w14:paraId="2BE15A5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0.103</w:t>
            </w:r>
          </w:p>
        </w:tc>
      </w:tr>
      <w:tr w:rsidR="00375251" w:rsidRPr="00375251" w14:paraId="6F3DD717" w14:textId="77777777" w:rsidTr="00275D89">
        <w:tc>
          <w:tcPr>
            <w:tcW w:w="4412" w:type="dxa"/>
            <w:tcBorders>
              <w:top w:val="single" w:sz="4" w:space="0" w:color="auto"/>
              <w:left w:val="single" w:sz="4" w:space="0" w:color="auto"/>
              <w:bottom w:val="single" w:sz="4" w:space="0" w:color="auto"/>
              <w:right w:val="single" w:sz="4" w:space="0" w:color="auto"/>
            </w:tcBorders>
          </w:tcPr>
          <w:p w14:paraId="6D61325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Number of household members </w:t>
            </w:r>
          </w:p>
        </w:tc>
        <w:tc>
          <w:tcPr>
            <w:tcW w:w="4830" w:type="dxa"/>
            <w:tcBorders>
              <w:top w:val="single" w:sz="4" w:space="0" w:color="auto"/>
              <w:left w:val="single" w:sz="4" w:space="0" w:color="auto"/>
              <w:bottom w:val="single" w:sz="4" w:space="0" w:color="auto"/>
              <w:right w:val="single" w:sz="4" w:space="0" w:color="auto"/>
            </w:tcBorders>
          </w:tcPr>
          <w:p w14:paraId="44D6606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0.055</w:t>
            </w:r>
          </w:p>
        </w:tc>
      </w:tr>
      <w:tr w:rsidR="00375251" w:rsidRPr="00375251" w14:paraId="479D300C" w14:textId="77777777" w:rsidTr="00275D89">
        <w:tc>
          <w:tcPr>
            <w:tcW w:w="4412" w:type="dxa"/>
            <w:tcBorders>
              <w:top w:val="single" w:sz="4" w:space="0" w:color="auto"/>
              <w:left w:val="single" w:sz="4" w:space="0" w:color="auto"/>
              <w:bottom w:val="single" w:sz="4" w:space="0" w:color="auto"/>
              <w:right w:val="single" w:sz="4" w:space="0" w:color="auto"/>
            </w:tcBorders>
          </w:tcPr>
          <w:p w14:paraId="32716E9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Own/Rented House (1=Own)</w:t>
            </w:r>
          </w:p>
        </w:tc>
        <w:tc>
          <w:tcPr>
            <w:tcW w:w="4830" w:type="dxa"/>
            <w:tcBorders>
              <w:top w:val="single" w:sz="4" w:space="0" w:color="auto"/>
              <w:left w:val="single" w:sz="4" w:space="0" w:color="auto"/>
              <w:bottom w:val="single" w:sz="4" w:space="0" w:color="auto"/>
              <w:right w:val="single" w:sz="4" w:space="0" w:color="auto"/>
            </w:tcBorders>
          </w:tcPr>
          <w:p w14:paraId="44AD4E2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-0.182</w:t>
            </w:r>
          </w:p>
        </w:tc>
      </w:tr>
      <w:tr w:rsidR="00375251" w:rsidRPr="00375251" w14:paraId="3AEAC4C5" w14:textId="77777777" w:rsidTr="00275D89">
        <w:tc>
          <w:tcPr>
            <w:tcW w:w="4412" w:type="dxa"/>
            <w:tcBorders>
              <w:top w:val="single" w:sz="4" w:space="0" w:color="auto"/>
              <w:left w:val="single" w:sz="4" w:space="0" w:color="auto"/>
              <w:bottom w:val="single" w:sz="4" w:space="0" w:color="auto"/>
              <w:right w:val="single" w:sz="4" w:space="0" w:color="auto"/>
            </w:tcBorders>
          </w:tcPr>
          <w:p w14:paraId="7449276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Covid loan Beneficiary (1=No)</w:t>
            </w:r>
          </w:p>
        </w:tc>
        <w:tc>
          <w:tcPr>
            <w:tcW w:w="4830" w:type="dxa"/>
            <w:tcBorders>
              <w:top w:val="single" w:sz="4" w:space="0" w:color="auto"/>
              <w:left w:val="single" w:sz="4" w:space="0" w:color="auto"/>
              <w:bottom w:val="single" w:sz="4" w:space="0" w:color="auto"/>
              <w:right w:val="single" w:sz="4" w:space="0" w:color="auto"/>
            </w:tcBorders>
          </w:tcPr>
          <w:p w14:paraId="357A967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-0.146</w:t>
            </w:r>
          </w:p>
        </w:tc>
      </w:tr>
      <w:tr w:rsidR="00375251" w:rsidRPr="00375251" w14:paraId="46DD12B3" w14:textId="77777777" w:rsidTr="00275D89">
        <w:tc>
          <w:tcPr>
            <w:tcW w:w="4412" w:type="dxa"/>
            <w:tcBorders>
              <w:top w:val="single" w:sz="4" w:space="0" w:color="auto"/>
              <w:left w:val="single" w:sz="4" w:space="0" w:color="auto"/>
              <w:bottom w:val="single" w:sz="4" w:space="0" w:color="auto"/>
              <w:right w:val="single" w:sz="4" w:space="0" w:color="auto"/>
            </w:tcBorders>
          </w:tcPr>
          <w:p w14:paraId="5B8B913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Other Source of income </w:t>
            </w:r>
          </w:p>
        </w:tc>
        <w:tc>
          <w:tcPr>
            <w:tcW w:w="4830" w:type="dxa"/>
            <w:tcBorders>
              <w:top w:val="single" w:sz="4" w:space="0" w:color="auto"/>
              <w:left w:val="single" w:sz="4" w:space="0" w:color="auto"/>
              <w:bottom w:val="single" w:sz="4" w:space="0" w:color="auto"/>
              <w:right w:val="single" w:sz="4" w:space="0" w:color="auto"/>
            </w:tcBorders>
          </w:tcPr>
          <w:p w14:paraId="144F723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0.000</w:t>
            </w:r>
          </w:p>
        </w:tc>
      </w:tr>
      <w:tr w:rsidR="00375251" w:rsidRPr="00375251" w14:paraId="02EE3801" w14:textId="77777777" w:rsidTr="00275D89">
        <w:tc>
          <w:tcPr>
            <w:tcW w:w="4412" w:type="dxa"/>
            <w:tcBorders>
              <w:top w:val="single" w:sz="4" w:space="0" w:color="auto"/>
              <w:left w:val="single" w:sz="4" w:space="0" w:color="auto"/>
              <w:bottom w:val="single" w:sz="4" w:space="0" w:color="auto"/>
              <w:right w:val="single" w:sz="4" w:space="0" w:color="auto"/>
            </w:tcBorders>
          </w:tcPr>
          <w:p w14:paraId="2A2346C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Type of ownership (2=Company)</w:t>
            </w:r>
          </w:p>
        </w:tc>
        <w:tc>
          <w:tcPr>
            <w:tcW w:w="4830" w:type="dxa"/>
            <w:tcBorders>
              <w:top w:val="single" w:sz="4" w:space="0" w:color="auto"/>
              <w:left w:val="single" w:sz="4" w:space="0" w:color="auto"/>
              <w:bottom w:val="single" w:sz="4" w:space="0" w:color="auto"/>
              <w:right w:val="single" w:sz="4" w:space="0" w:color="auto"/>
            </w:tcBorders>
          </w:tcPr>
          <w:p w14:paraId="265E18E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-0.582</w:t>
            </w:r>
          </w:p>
        </w:tc>
      </w:tr>
      <w:tr w:rsidR="00375251" w:rsidRPr="00375251" w14:paraId="59D447B0" w14:textId="77777777" w:rsidTr="00275D89">
        <w:tc>
          <w:tcPr>
            <w:tcW w:w="4412" w:type="dxa"/>
            <w:tcBorders>
              <w:top w:val="single" w:sz="4" w:space="0" w:color="auto"/>
              <w:left w:val="single" w:sz="4" w:space="0" w:color="auto"/>
              <w:bottom w:val="single" w:sz="4" w:space="0" w:color="auto"/>
              <w:right w:val="single" w:sz="4" w:space="0" w:color="auto"/>
            </w:tcBorders>
          </w:tcPr>
          <w:p w14:paraId="07E728E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Existing business (1=Existing)</w:t>
            </w:r>
          </w:p>
        </w:tc>
        <w:tc>
          <w:tcPr>
            <w:tcW w:w="4830" w:type="dxa"/>
            <w:tcBorders>
              <w:top w:val="single" w:sz="4" w:space="0" w:color="auto"/>
              <w:left w:val="single" w:sz="4" w:space="0" w:color="auto"/>
              <w:bottom w:val="single" w:sz="4" w:space="0" w:color="auto"/>
              <w:right w:val="single" w:sz="4" w:space="0" w:color="auto"/>
            </w:tcBorders>
          </w:tcPr>
          <w:p w14:paraId="4A19C62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0.160</w:t>
            </w:r>
          </w:p>
        </w:tc>
      </w:tr>
      <w:tr w:rsidR="00375251" w:rsidRPr="00375251" w14:paraId="41581FB2" w14:textId="77777777" w:rsidTr="00275D89">
        <w:tc>
          <w:tcPr>
            <w:tcW w:w="4412" w:type="dxa"/>
            <w:tcBorders>
              <w:top w:val="single" w:sz="4" w:space="0" w:color="auto"/>
              <w:left w:val="single" w:sz="4" w:space="0" w:color="auto"/>
              <w:bottom w:val="nil"/>
              <w:right w:val="single" w:sz="4" w:space="0" w:color="auto"/>
            </w:tcBorders>
          </w:tcPr>
          <w:p w14:paraId="3FCF00F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Actual Working Capital </w:t>
            </w:r>
          </w:p>
        </w:tc>
        <w:tc>
          <w:tcPr>
            <w:tcW w:w="4830" w:type="dxa"/>
            <w:tcBorders>
              <w:top w:val="single" w:sz="4" w:space="0" w:color="auto"/>
              <w:left w:val="single" w:sz="4" w:space="0" w:color="auto"/>
              <w:bottom w:val="nil"/>
              <w:right w:val="single" w:sz="4" w:space="0" w:color="auto"/>
            </w:tcBorders>
          </w:tcPr>
          <w:p w14:paraId="03647E9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0.000</w:t>
            </w:r>
          </w:p>
        </w:tc>
      </w:tr>
      <w:tr w:rsidR="00375251" w:rsidRPr="00375251" w14:paraId="55985E58" w14:textId="77777777" w:rsidTr="00275D89">
        <w:tc>
          <w:tcPr>
            <w:tcW w:w="9242" w:type="dxa"/>
            <w:gridSpan w:val="2"/>
            <w:tcBorders>
              <w:top w:val="single" w:sz="4" w:space="0" w:color="auto"/>
              <w:left w:val="single" w:sz="4" w:space="0" w:color="auto"/>
              <w:bottom w:val="nil"/>
              <w:right w:val="single" w:sz="4" w:space="0" w:color="auto"/>
            </w:tcBorders>
          </w:tcPr>
          <w:p w14:paraId="6CC4D125" w14:textId="77777777" w:rsidR="000A67BD" w:rsidRPr="00375251" w:rsidRDefault="000A67BD" w:rsidP="00275D89">
            <w:pPr>
              <w:rPr>
                <w:color w:val="000000" w:themeColor="text1"/>
              </w:rPr>
            </w:pPr>
            <w:r w:rsidRPr="00375251">
              <w:rPr>
                <w:rFonts w:ascii="Times New Roman" w:hAnsi="Times New Roman" w:cs="Times New Roman"/>
                <w:color w:val="000000" w:themeColor="text1"/>
                <w:kern w:val="0"/>
                <w:sz w:val="24"/>
                <w:szCs w:val="24"/>
                <w:lang w:val="en-US"/>
              </w:rPr>
              <w:t xml:space="preserve">Category of enterprise </w:t>
            </w:r>
          </w:p>
        </w:tc>
      </w:tr>
      <w:tr w:rsidR="00375251" w:rsidRPr="00375251" w14:paraId="46C587A7" w14:textId="77777777" w:rsidTr="00275D89">
        <w:tc>
          <w:tcPr>
            <w:tcW w:w="4412" w:type="dxa"/>
            <w:tcBorders>
              <w:top w:val="single" w:sz="4" w:space="0" w:color="auto"/>
              <w:left w:val="single" w:sz="4" w:space="0" w:color="auto"/>
              <w:bottom w:val="single" w:sz="4" w:space="0" w:color="auto"/>
              <w:right w:val="single" w:sz="4" w:space="0" w:color="auto"/>
            </w:tcBorders>
          </w:tcPr>
          <w:p w14:paraId="5168310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Green</w:t>
            </w:r>
          </w:p>
        </w:tc>
        <w:tc>
          <w:tcPr>
            <w:tcW w:w="4830" w:type="dxa"/>
            <w:tcBorders>
              <w:top w:val="single" w:sz="4" w:space="0" w:color="auto"/>
              <w:left w:val="single" w:sz="4" w:space="0" w:color="auto"/>
              <w:bottom w:val="single" w:sz="4" w:space="0" w:color="auto"/>
              <w:right w:val="single" w:sz="4" w:space="0" w:color="auto"/>
            </w:tcBorders>
          </w:tcPr>
          <w:p w14:paraId="252CE7C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-0.336</w:t>
            </w:r>
          </w:p>
        </w:tc>
      </w:tr>
      <w:tr w:rsidR="00375251" w:rsidRPr="00375251" w14:paraId="52026A25" w14:textId="77777777" w:rsidTr="00275D89">
        <w:tc>
          <w:tcPr>
            <w:tcW w:w="4412" w:type="dxa"/>
            <w:tcBorders>
              <w:top w:val="single" w:sz="4" w:space="0" w:color="auto"/>
              <w:left w:val="single" w:sz="4" w:space="0" w:color="auto"/>
              <w:bottom w:val="single" w:sz="4" w:space="0" w:color="auto"/>
              <w:right w:val="single" w:sz="4" w:space="0" w:color="auto"/>
            </w:tcBorders>
          </w:tcPr>
          <w:p w14:paraId="22F1E5E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White</w:t>
            </w:r>
          </w:p>
        </w:tc>
        <w:tc>
          <w:tcPr>
            <w:tcW w:w="4830" w:type="dxa"/>
            <w:tcBorders>
              <w:top w:val="single" w:sz="4" w:space="0" w:color="auto"/>
              <w:left w:val="single" w:sz="4" w:space="0" w:color="auto"/>
              <w:bottom w:val="nil"/>
              <w:right w:val="single" w:sz="4" w:space="0" w:color="auto"/>
            </w:tcBorders>
          </w:tcPr>
          <w:p w14:paraId="350D159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0.113</w:t>
            </w:r>
          </w:p>
        </w:tc>
      </w:tr>
      <w:tr w:rsidR="00375251" w:rsidRPr="00375251" w14:paraId="3EACDA60" w14:textId="77777777" w:rsidTr="00275D89">
        <w:tc>
          <w:tcPr>
            <w:tcW w:w="4412" w:type="dxa"/>
            <w:tcBorders>
              <w:top w:val="single" w:sz="4" w:space="0" w:color="auto"/>
              <w:left w:val="single" w:sz="4" w:space="0" w:color="auto"/>
              <w:bottom w:val="nil"/>
              <w:right w:val="single" w:sz="4" w:space="0" w:color="auto"/>
            </w:tcBorders>
          </w:tcPr>
          <w:p w14:paraId="41AEE5E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Vehicle </w:t>
            </w:r>
          </w:p>
        </w:tc>
        <w:tc>
          <w:tcPr>
            <w:tcW w:w="4830" w:type="dxa"/>
            <w:tcBorders>
              <w:top w:val="single" w:sz="4" w:space="0" w:color="auto"/>
              <w:left w:val="single" w:sz="4" w:space="0" w:color="auto"/>
              <w:bottom w:val="nil"/>
              <w:right w:val="single" w:sz="4" w:space="0" w:color="auto"/>
            </w:tcBorders>
          </w:tcPr>
          <w:p w14:paraId="6DB7C92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0.000</w:t>
            </w:r>
          </w:p>
        </w:tc>
      </w:tr>
      <w:tr w:rsidR="00375251" w:rsidRPr="00375251" w14:paraId="7026A83C" w14:textId="77777777" w:rsidTr="00275D89">
        <w:tc>
          <w:tcPr>
            <w:tcW w:w="4412" w:type="dxa"/>
            <w:tcBorders>
              <w:top w:val="single" w:sz="4" w:space="0" w:color="auto"/>
              <w:left w:val="single" w:sz="4" w:space="0" w:color="auto"/>
              <w:bottom w:val="single" w:sz="4" w:space="0" w:color="auto"/>
              <w:right w:val="single" w:sz="4" w:space="0" w:color="auto"/>
            </w:tcBorders>
          </w:tcPr>
          <w:p w14:paraId="08425C6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Household assets </w:t>
            </w:r>
          </w:p>
        </w:tc>
        <w:tc>
          <w:tcPr>
            <w:tcW w:w="4830" w:type="dxa"/>
            <w:tcBorders>
              <w:top w:val="single" w:sz="4" w:space="0" w:color="auto"/>
              <w:left w:val="single" w:sz="4" w:space="0" w:color="auto"/>
              <w:bottom w:val="single" w:sz="4" w:space="0" w:color="auto"/>
              <w:right w:val="single" w:sz="4" w:space="0" w:color="auto"/>
            </w:tcBorders>
          </w:tcPr>
          <w:p w14:paraId="74E0D3B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-0.000</w:t>
            </w:r>
          </w:p>
        </w:tc>
      </w:tr>
      <w:tr w:rsidR="00375251" w:rsidRPr="00375251" w14:paraId="705E5D03" w14:textId="77777777" w:rsidTr="00275D89">
        <w:tc>
          <w:tcPr>
            <w:tcW w:w="4412" w:type="dxa"/>
            <w:tcBorders>
              <w:top w:val="single" w:sz="4" w:space="0" w:color="auto"/>
              <w:left w:val="single" w:sz="4" w:space="0" w:color="auto"/>
              <w:bottom w:val="single" w:sz="4" w:space="0" w:color="auto"/>
              <w:right w:val="single" w:sz="4" w:space="0" w:color="auto"/>
            </w:tcBorders>
          </w:tcPr>
          <w:p w14:paraId="1610EBC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Jewels </w:t>
            </w:r>
          </w:p>
        </w:tc>
        <w:tc>
          <w:tcPr>
            <w:tcW w:w="4830" w:type="dxa"/>
            <w:tcBorders>
              <w:top w:val="single" w:sz="4" w:space="0" w:color="auto"/>
              <w:left w:val="single" w:sz="4" w:space="0" w:color="auto"/>
              <w:bottom w:val="single" w:sz="4" w:space="0" w:color="auto"/>
              <w:right w:val="single" w:sz="4" w:space="0" w:color="auto"/>
            </w:tcBorders>
          </w:tcPr>
          <w:p w14:paraId="2231ED0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0.000</w:t>
            </w:r>
          </w:p>
        </w:tc>
      </w:tr>
      <w:tr w:rsidR="00375251" w:rsidRPr="00375251" w14:paraId="6A5AC110" w14:textId="77777777" w:rsidTr="00275D89">
        <w:tc>
          <w:tcPr>
            <w:tcW w:w="4412" w:type="dxa"/>
            <w:tcBorders>
              <w:top w:val="single" w:sz="4" w:space="0" w:color="auto"/>
              <w:left w:val="single" w:sz="4" w:space="0" w:color="auto"/>
              <w:bottom w:val="single" w:sz="4" w:space="0" w:color="auto"/>
              <w:right w:val="single" w:sz="4" w:space="0" w:color="auto"/>
            </w:tcBorders>
          </w:tcPr>
          <w:p w14:paraId="6F231C8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Equipment availability (1=No)</w:t>
            </w:r>
          </w:p>
        </w:tc>
        <w:tc>
          <w:tcPr>
            <w:tcW w:w="4830" w:type="dxa"/>
            <w:tcBorders>
              <w:top w:val="single" w:sz="4" w:space="0" w:color="auto"/>
              <w:left w:val="single" w:sz="4" w:space="0" w:color="auto"/>
              <w:bottom w:val="single" w:sz="4" w:space="0" w:color="auto"/>
              <w:right w:val="single" w:sz="4" w:space="0" w:color="auto"/>
            </w:tcBorders>
          </w:tcPr>
          <w:p w14:paraId="310A11D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-0.388</w:t>
            </w:r>
          </w:p>
        </w:tc>
      </w:tr>
      <w:tr w:rsidR="00375251" w:rsidRPr="00375251" w14:paraId="47CA31AE" w14:textId="77777777" w:rsidTr="00275D89">
        <w:tc>
          <w:tcPr>
            <w:tcW w:w="4412" w:type="dxa"/>
            <w:tcBorders>
              <w:top w:val="single" w:sz="4" w:space="0" w:color="auto"/>
              <w:left w:val="single" w:sz="4" w:space="0" w:color="auto"/>
              <w:bottom w:val="single" w:sz="4" w:space="0" w:color="auto"/>
              <w:right w:val="single" w:sz="4" w:space="0" w:color="auto"/>
            </w:tcBorders>
          </w:tcPr>
          <w:p w14:paraId="36AD74D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Skilled labor availability (1=No)</w:t>
            </w:r>
          </w:p>
        </w:tc>
        <w:tc>
          <w:tcPr>
            <w:tcW w:w="4830" w:type="dxa"/>
            <w:tcBorders>
              <w:top w:val="single" w:sz="4" w:space="0" w:color="auto"/>
              <w:left w:val="single" w:sz="4" w:space="0" w:color="auto"/>
              <w:bottom w:val="single" w:sz="4" w:space="0" w:color="auto"/>
              <w:right w:val="single" w:sz="4" w:space="0" w:color="auto"/>
            </w:tcBorders>
          </w:tcPr>
          <w:p w14:paraId="3768BA9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0.166</w:t>
            </w:r>
          </w:p>
        </w:tc>
      </w:tr>
      <w:tr w:rsidR="00375251" w:rsidRPr="00375251" w14:paraId="056DCA65" w14:textId="77777777" w:rsidTr="00275D89">
        <w:tc>
          <w:tcPr>
            <w:tcW w:w="4412" w:type="dxa"/>
            <w:tcBorders>
              <w:top w:val="single" w:sz="4" w:space="0" w:color="auto"/>
              <w:left w:val="single" w:sz="4" w:space="0" w:color="auto"/>
              <w:bottom w:val="single" w:sz="4" w:space="0" w:color="auto"/>
              <w:right w:val="single" w:sz="4" w:space="0" w:color="auto"/>
            </w:tcBorders>
          </w:tcPr>
          <w:p w14:paraId="32E0B45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B2C (1=No)</w:t>
            </w:r>
          </w:p>
        </w:tc>
        <w:tc>
          <w:tcPr>
            <w:tcW w:w="4830" w:type="dxa"/>
            <w:tcBorders>
              <w:top w:val="single" w:sz="4" w:space="0" w:color="auto"/>
              <w:left w:val="single" w:sz="4" w:space="0" w:color="auto"/>
              <w:bottom w:val="single" w:sz="4" w:space="0" w:color="auto"/>
              <w:right w:val="single" w:sz="4" w:space="0" w:color="auto"/>
            </w:tcBorders>
          </w:tcPr>
          <w:p w14:paraId="7173E03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-0.115</w:t>
            </w:r>
          </w:p>
        </w:tc>
      </w:tr>
      <w:tr w:rsidR="00375251" w:rsidRPr="00375251" w14:paraId="31CA4C0B" w14:textId="77777777" w:rsidTr="00275D89">
        <w:tc>
          <w:tcPr>
            <w:tcW w:w="4412" w:type="dxa"/>
            <w:tcBorders>
              <w:top w:val="single" w:sz="4" w:space="0" w:color="auto"/>
              <w:left w:val="single" w:sz="4" w:space="0" w:color="auto"/>
              <w:bottom w:val="single" w:sz="4" w:space="0" w:color="auto"/>
              <w:right w:val="single" w:sz="4" w:space="0" w:color="auto"/>
            </w:tcBorders>
          </w:tcPr>
          <w:p w14:paraId="5FFA368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B2B (1=No)</w:t>
            </w:r>
          </w:p>
        </w:tc>
        <w:tc>
          <w:tcPr>
            <w:tcW w:w="4830" w:type="dxa"/>
            <w:tcBorders>
              <w:top w:val="single" w:sz="4" w:space="0" w:color="auto"/>
              <w:left w:val="single" w:sz="4" w:space="0" w:color="auto"/>
              <w:bottom w:val="single" w:sz="4" w:space="0" w:color="auto"/>
              <w:right w:val="single" w:sz="4" w:space="0" w:color="auto"/>
            </w:tcBorders>
          </w:tcPr>
          <w:p w14:paraId="1D0A5E2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0.240</w:t>
            </w:r>
          </w:p>
        </w:tc>
      </w:tr>
      <w:tr w:rsidR="00375251" w:rsidRPr="00375251" w14:paraId="58B1C8DF" w14:textId="77777777" w:rsidTr="00275D89">
        <w:tc>
          <w:tcPr>
            <w:tcW w:w="4412" w:type="dxa"/>
            <w:tcBorders>
              <w:top w:val="single" w:sz="4" w:space="0" w:color="auto"/>
              <w:left w:val="single" w:sz="4" w:space="0" w:color="auto"/>
              <w:bottom w:val="single" w:sz="4" w:space="0" w:color="auto"/>
              <w:right w:val="single" w:sz="4" w:space="0" w:color="auto"/>
            </w:tcBorders>
          </w:tcPr>
          <w:p w14:paraId="38D407F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Risk mitigation plan</w:t>
            </w:r>
          </w:p>
        </w:tc>
        <w:tc>
          <w:tcPr>
            <w:tcW w:w="4830" w:type="dxa"/>
            <w:tcBorders>
              <w:top w:val="single" w:sz="4" w:space="0" w:color="auto"/>
              <w:left w:val="single" w:sz="4" w:space="0" w:color="auto"/>
              <w:bottom w:val="single" w:sz="4" w:space="0" w:color="auto"/>
              <w:right w:val="single" w:sz="4" w:space="0" w:color="auto"/>
            </w:tcBorders>
          </w:tcPr>
          <w:p w14:paraId="3942F4B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-0.209</w:t>
            </w:r>
          </w:p>
        </w:tc>
      </w:tr>
      <w:tr w:rsidR="00375251" w:rsidRPr="00375251" w14:paraId="0DC39FEB" w14:textId="77777777" w:rsidTr="00275D89">
        <w:tc>
          <w:tcPr>
            <w:tcW w:w="4412" w:type="dxa"/>
            <w:tcBorders>
              <w:top w:val="single" w:sz="4" w:space="0" w:color="auto"/>
              <w:left w:val="single" w:sz="4" w:space="0" w:color="auto"/>
              <w:bottom w:val="single" w:sz="4" w:space="0" w:color="auto"/>
              <w:right w:val="single" w:sz="4" w:space="0" w:color="auto"/>
            </w:tcBorders>
          </w:tcPr>
          <w:p w14:paraId="3773F10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Loan Category </w:t>
            </w:r>
          </w:p>
        </w:tc>
        <w:tc>
          <w:tcPr>
            <w:tcW w:w="4830" w:type="dxa"/>
            <w:tcBorders>
              <w:top w:val="single" w:sz="4" w:space="0" w:color="auto"/>
              <w:left w:val="single" w:sz="4" w:space="0" w:color="auto"/>
              <w:bottom w:val="single" w:sz="4" w:space="0" w:color="auto"/>
              <w:right w:val="single" w:sz="4" w:space="0" w:color="auto"/>
            </w:tcBorders>
          </w:tcPr>
          <w:p w14:paraId="75F3319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0.550</w:t>
            </w:r>
          </w:p>
        </w:tc>
      </w:tr>
      <w:tr w:rsidR="000A67BD" w:rsidRPr="00375251" w14:paraId="706F5F79" w14:textId="77777777" w:rsidTr="00275D89">
        <w:tc>
          <w:tcPr>
            <w:tcW w:w="4412" w:type="dxa"/>
            <w:tcBorders>
              <w:top w:val="single" w:sz="4" w:space="0" w:color="auto"/>
              <w:left w:val="single" w:sz="4" w:space="0" w:color="auto"/>
              <w:bottom w:val="single" w:sz="4" w:space="0" w:color="auto"/>
              <w:right w:val="single" w:sz="4" w:space="0" w:color="auto"/>
            </w:tcBorders>
          </w:tcPr>
          <w:p w14:paraId="24DAB74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_cons </w:t>
            </w:r>
          </w:p>
        </w:tc>
        <w:tc>
          <w:tcPr>
            <w:tcW w:w="4830" w:type="dxa"/>
            <w:tcBorders>
              <w:top w:val="single" w:sz="4" w:space="0" w:color="auto"/>
              <w:left w:val="single" w:sz="4" w:space="0" w:color="auto"/>
              <w:bottom w:val="single" w:sz="4" w:space="0" w:color="auto"/>
              <w:right w:val="single" w:sz="4" w:space="0" w:color="auto"/>
            </w:tcBorders>
          </w:tcPr>
          <w:p w14:paraId="75B65F3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   -0.568</w:t>
            </w:r>
          </w:p>
        </w:tc>
      </w:tr>
    </w:tbl>
    <w:p w14:paraId="7BAEA275" w14:textId="77777777" w:rsidR="000A67BD" w:rsidRPr="00375251" w:rsidRDefault="000A67BD" w:rsidP="000A67BD">
      <w:pPr>
        <w:spacing w:line="360" w:lineRule="auto"/>
        <w:jc w:val="both"/>
        <w:rPr>
          <w:rFonts w:ascii="Times New Roman" w:hAnsi="Times New Roman" w:cs="Times New Roman"/>
          <w:color w:val="000000" w:themeColor="text1"/>
          <w:sz w:val="24"/>
          <w:szCs w:val="24"/>
        </w:rPr>
      </w:pPr>
    </w:p>
    <w:p w14:paraId="759B6C4B" w14:textId="035833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After model selection we use Propensity Score Matching (PSM) to construct a valid comparison group for estimating the counterfactual outcome, following the methodology outlined by Heinrich, Maffioli, and Vazquez (2010)</w:t>
      </w:r>
      <w:r w:rsidR="009C04F9" w:rsidRPr="00375251">
        <w:rPr>
          <w:rFonts w:ascii="Times New Roman" w:hAnsi="Times New Roman" w:cs="Times New Roman"/>
          <w:color w:val="000000" w:themeColor="text1"/>
          <w:sz w:val="24"/>
          <w:szCs w:val="24"/>
        </w:rPr>
        <w:t>,</w:t>
      </w:r>
      <w:r w:rsidRPr="00375251">
        <w:rPr>
          <w:rFonts w:ascii="Times New Roman" w:hAnsi="Times New Roman" w:cs="Times New Roman"/>
          <w:color w:val="000000" w:themeColor="text1"/>
          <w:sz w:val="24"/>
          <w:szCs w:val="24"/>
        </w:rPr>
        <w:t xml:space="preserve"> We use propensity scores to match </w:t>
      </w:r>
      <w:r w:rsidRPr="00375251">
        <w:rPr>
          <w:rFonts w:ascii="Times New Roman" w:hAnsi="Times New Roman" w:cs="Times New Roman"/>
          <w:color w:val="000000" w:themeColor="text1"/>
          <w:sz w:val="24"/>
          <w:szCs w:val="24"/>
        </w:rPr>
        <w:lastRenderedPageBreak/>
        <w:t xml:space="preserve">enterprises that received the Matching Grant Program (MGP) treatment with a control group of non-beneficiaries. The propensity scores are calculated based on a set of covariates selected through a lasso-based covariate selection model, as proposed by Rosenbaum and Rubin (1983). In this approach, the treatment status (MGP participation) is regressed on a set of pre-determined variables, which include enterprise characteristics such as gender, credit score, education, community type, and business specifics (e.g., ownership type, working capital, and risk mitigation strategies). This method ensures that we control for potential confounders that could influence both the likelihood of receiving MGP and the enterprise outcomes. We estimate the probability of getting a BC license using a logit model that includes lasso selected variables from the application process. The most important factors influencing the likelihood of receiving support under the Matching Grant Program (MGP) include gender, CIBIL score, enterprise category, and equipment availability. The positive coefficient on gender reflects the emphasis on supporting female entrepreneurs, aligning with the program’s objective of promoting gender equality in entrepreneurial opportunities. Similarly, higher CIBIL scores (e.g., 750–900) are associated with an increased probability of receiving MGP support, indicating that financial discipline and creditworthiness are critical in the selection process. Community classification also plays a significant role, with Forward Class entrepreneurs being more likely to receive MGP support compared to other community groups, as evidenced by the positive and statistically significant coefficient. This may reflect a historical trend of Forward Class entrepreneurs having greater access to resources and networks that enhance their eligibility. On the other hand, the negative coefficient on the Most Backward Classes highlights disparities in access to entrepreneurial support. Enterprise-specific factors, such as equipment availability and type of enterprise category, are also central to the selection process. The negative coefficient on equipment availability (1=No) suggests that enterprises lacking basic infrastructure are less likely to receive support, underscoring the program's intent to prioritize </w:t>
      </w:r>
      <w:r w:rsidRPr="00375251">
        <w:rPr>
          <w:rFonts w:ascii="Times New Roman" w:hAnsi="Times New Roman" w:cs="Times New Roman"/>
          <w:color w:val="000000" w:themeColor="text1"/>
          <w:sz w:val="24"/>
          <w:szCs w:val="24"/>
        </w:rPr>
        <w:lastRenderedPageBreak/>
        <w:t>businesses with readiness for scaling. Similarly, enterprises categorized as "Green" are less likely to receive support, potentially reflecting their nascent stage or lower alignment with program priorities, compared to enterprises in other categories. Interestingly, other variables, such as skilled labour availability and the type of business ownership, show mixed or insignificant results, indicating that these factors are less critical in the committee's decision-making process. The role of financial variables, such as working capital and household assets, also emerges as nuanced. While household assets have a marginal negative association with receiving MGP, other indicators, such as requested loan category, show strong positive effects. Specifically, the positive coefficient on loan category (1=Micro) aligns with the program's focus on supporting micro-enterprises, which are often more financially constrained but exhibit high potential for growth. These results demonstrate that the MGP selection process is guided by a mix of socio-demographic, financial, and enterprise-specific factors. Importantly, the results reveal no significant bias toward enterprises with pre-existing advantages in terms of stock levels or skilled labour, supporting the unconfoundedness assumption and confirming that the selection committee's decisions were driven by observable eligibility criteria rather than subjective assessments of enterprise success.</w:t>
      </w:r>
    </w:p>
    <w:p w14:paraId="66967AF2" w14:textId="1AA60E4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rest of the two assumptions of PSM, (a) Conditional Independence (CI) and (b) common support (CS), are then applied. CI implies that </w:t>
      </w:r>
      <w:r w:rsidR="00796D52"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outcomes are independent of the treatment status of enterprise in the absence of treatment, conditioned on observables that include enterprise level covariates. The conditional independence condition is expressed as:</w:t>
      </w:r>
    </w:p>
    <w:p w14:paraId="35F77FF0"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D</m:t>
              </m:r>
            </m:sup>
          </m:sSubSup>
          <m:r>
            <w:rPr>
              <w:rFonts w:ascii="Cambria Math" w:hAnsi="Cambria Math" w:cs="Times New Roman"/>
              <w:color w:val="000000" w:themeColor="text1"/>
              <w:sz w:val="24"/>
              <w:szCs w:val="24"/>
            </w:rPr>
            <m:t xml:space="preserve">, </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C</m:t>
              </m:r>
            </m:sup>
          </m:sSubSup>
          <m:r>
            <w:rPr>
              <w:rFonts w:ascii="Cambria Math" w:hAnsi="Cambria Math" w:cs="Times New Roman"/>
              <w:color w:val="000000" w:themeColor="text1"/>
              <w:sz w:val="24"/>
              <w:szCs w:val="24"/>
            </w:rPr>
            <m:t>)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oMath>
      </m:oMathPara>
    </w:p>
    <w:p w14:paraId="72F3F4D9"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Where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D</m:t>
            </m:r>
          </m:sup>
        </m:sSubSup>
      </m:oMath>
      <w:r w:rsidRPr="00375251">
        <w:rPr>
          <w:rFonts w:ascii="Times New Roman" w:hAnsi="Times New Roman" w:cs="Times New Roman"/>
          <w:color w:val="000000" w:themeColor="text1"/>
          <w:sz w:val="24"/>
          <w:szCs w:val="24"/>
        </w:rPr>
        <w:t xml:space="preserve"> and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C</m:t>
            </m:r>
          </m:sup>
        </m:sSubSup>
      </m:oMath>
      <w:r w:rsidRPr="00375251">
        <w:rPr>
          <w:rFonts w:ascii="Times New Roman" w:hAnsi="Times New Roman" w:cs="Times New Roman"/>
          <w:color w:val="000000" w:themeColor="text1"/>
          <w:sz w:val="24"/>
          <w:szCs w:val="24"/>
        </w:rPr>
        <w:t xml:space="preserve"> represent outcomes for participants and non-participants,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is the treatment status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r w:rsidRPr="00375251">
        <w:rPr>
          <w:rFonts w:ascii="Times New Roman" w:hAnsi="Times New Roman" w:cs="Times New Roman"/>
          <w:color w:val="000000" w:themeColor="text1"/>
          <w:sz w:val="24"/>
          <w:szCs w:val="24"/>
        </w:rPr>
        <w:t xml:space="preserve"> are the lasso selected variables. Applying this, we calculate the propensity scores as in Table 4. Table 4 shows that no variable collected during the application process perfectly </w:t>
      </w:r>
      <w:r w:rsidRPr="00375251">
        <w:rPr>
          <w:rFonts w:ascii="Times New Roman" w:hAnsi="Times New Roman" w:cs="Times New Roman"/>
          <w:color w:val="000000" w:themeColor="text1"/>
          <w:sz w:val="24"/>
          <w:szCs w:val="24"/>
        </w:rPr>
        <w:lastRenderedPageBreak/>
        <w:t>predicts the success or failure of an application. In fact, the pseudo-R-squared of the regression is quite low (</w:t>
      </w:r>
      <w:r w:rsidRPr="00375251">
        <w:rPr>
          <w:rFonts w:ascii="Times New Roman" w:hAnsi="Times New Roman" w:cs="Times New Roman"/>
          <w:color w:val="000000" w:themeColor="text1"/>
          <w:kern w:val="0"/>
          <w:sz w:val="24"/>
          <w:szCs w:val="24"/>
          <w:lang w:val="en-US"/>
        </w:rPr>
        <w:t>0.036</w:t>
      </w:r>
      <w:r w:rsidRPr="00375251">
        <w:rPr>
          <w:rFonts w:ascii="Times New Roman" w:hAnsi="Times New Roman" w:cs="Times New Roman"/>
          <w:color w:val="000000" w:themeColor="text1"/>
          <w:sz w:val="24"/>
          <w:szCs w:val="24"/>
        </w:rPr>
        <w:t>) suggesting that the selection process was largely driven by quasi-random bureaucratic happenstance.</w:t>
      </w:r>
    </w:p>
    <w:p w14:paraId="1ABF548E" w14:textId="77777777" w:rsidR="00EF3CAA" w:rsidRPr="00375251" w:rsidRDefault="00EF3CAA" w:rsidP="000A67BD">
      <w:pPr>
        <w:spacing w:line="360" w:lineRule="auto"/>
        <w:jc w:val="both"/>
        <w:rPr>
          <w:rFonts w:ascii="Times New Roman" w:hAnsi="Times New Roman" w:cs="Times New Roman"/>
          <w:color w:val="000000" w:themeColor="text1"/>
          <w:sz w:val="24"/>
          <w:szCs w:val="24"/>
        </w:rPr>
      </w:pPr>
    </w:p>
    <w:p w14:paraId="140520CC" w14:textId="70444B22" w:rsidR="000A67BD" w:rsidRPr="00375251" w:rsidRDefault="000A67BD" w:rsidP="000A67BD">
      <w:pPr>
        <w:pStyle w:val="Caption"/>
        <w:rPr>
          <w:rFonts w:ascii="Times New Roman" w:hAnsi="Times New Roman" w:cs="Times New Roman"/>
          <w:color w:val="000000" w:themeColor="text1"/>
          <w:kern w:val="0"/>
          <w:sz w:val="24"/>
          <w:szCs w:val="24"/>
          <w:lang w:val="en-US"/>
        </w:rPr>
      </w:pPr>
      <w:bookmarkStart w:id="54" w:name="_Toc200035242"/>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1C4B2F" w:rsidRPr="00375251">
        <w:rPr>
          <w:rFonts w:ascii="Times New Roman" w:hAnsi="Times New Roman" w:cs="Times New Roman"/>
          <w:noProof/>
          <w:color w:val="000000" w:themeColor="text1"/>
          <w:sz w:val="24"/>
          <w:szCs w:val="24"/>
        </w:rPr>
        <w:t>4</w:t>
      </w:r>
      <w:r w:rsidRPr="00375251">
        <w:rPr>
          <w:rFonts w:ascii="Times New Roman" w:hAnsi="Times New Roman" w:cs="Times New Roman"/>
          <w:noProof/>
          <w:color w:val="000000" w:themeColor="text1"/>
          <w:sz w:val="24"/>
          <w:szCs w:val="24"/>
        </w:rPr>
        <w:fldChar w:fldCharType="end"/>
      </w:r>
      <w:r w:rsidRPr="00375251">
        <w:rPr>
          <w:rFonts w:ascii="Times New Roman" w:hAnsi="Times New Roman" w:cs="Times New Roman"/>
          <w:color w:val="000000" w:themeColor="text1"/>
          <w:sz w:val="24"/>
          <w:szCs w:val="24"/>
        </w:rPr>
        <w:t>: Entrepreneur selection Model: Generating Propensity Score</w:t>
      </w:r>
      <w:bookmarkEnd w:id="54"/>
    </w:p>
    <w:tbl>
      <w:tblPr>
        <w:tblW w:w="5000" w:type="pct"/>
        <w:tblLook w:val="0000" w:firstRow="0" w:lastRow="0" w:firstColumn="0" w:lastColumn="0" w:noHBand="0" w:noVBand="0"/>
      </w:tblPr>
      <w:tblGrid>
        <w:gridCol w:w="6685"/>
        <w:gridCol w:w="2341"/>
      </w:tblGrid>
      <w:tr w:rsidR="00375251" w:rsidRPr="00375251" w14:paraId="043D045E" w14:textId="77777777" w:rsidTr="00275D89">
        <w:tc>
          <w:tcPr>
            <w:tcW w:w="3703" w:type="pct"/>
            <w:tcBorders>
              <w:top w:val="single" w:sz="4" w:space="0" w:color="auto"/>
              <w:left w:val="nil"/>
              <w:bottom w:val="nil"/>
              <w:right w:val="single" w:sz="4" w:space="0" w:color="auto"/>
            </w:tcBorders>
          </w:tcPr>
          <w:p w14:paraId="23C7DE3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Lasso selected covariates</w:t>
            </w:r>
          </w:p>
        </w:tc>
        <w:tc>
          <w:tcPr>
            <w:tcW w:w="1297" w:type="pct"/>
            <w:tcBorders>
              <w:top w:val="single" w:sz="4" w:space="0" w:color="auto"/>
              <w:left w:val="single" w:sz="4" w:space="0" w:color="auto"/>
              <w:bottom w:val="nil"/>
              <w:right w:val="nil"/>
            </w:tcBorders>
          </w:tcPr>
          <w:p w14:paraId="45A5C9D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Coefficient </w:t>
            </w:r>
          </w:p>
        </w:tc>
      </w:tr>
      <w:tr w:rsidR="00375251" w:rsidRPr="00375251" w14:paraId="34D40C0B" w14:textId="77777777" w:rsidTr="00275D89">
        <w:tc>
          <w:tcPr>
            <w:tcW w:w="3703" w:type="pct"/>
            <w:tcBorders>
              <w:top w:val="single" w:sz="4" w:space="0" w:color="auto"/>
              <w:left w:val="nil"/>
              <w:bottom w:val="nil"/>
              <w:right w:val="single" w:sz="4" w:space="0" w:color="auto"/>
            </w:tcBorders>
          </w:tcPr>
          <w:p w14:paraId="33DD33A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single" w:sz="4" w:space="0" w:color="auto"/>
              <w:left w:val="single" w:sz="4" w:space="0" w:color="auto"/>
              <w:bottom w:val="nil"/>
              <w:right w:val="nil"/>
            </w:tcBorders>
          </w:tcPr>
          <w:p w14:paraId="4813A5F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400EBF93" w14:textId="77777777" w:rsidTr="00275D89">
        <w:tc>
          <w:tcPr>
            <w:tcW w:w="3703" w:type="pct"/>
            <w:tcBorders>
              <w:top w:val="nil"/>
              <w:left w:val="nil"/>
              <w:bottom w:val="nil"/>
              <w:right w:val="single" w:sz="4" w:space="0" w:color="auto"/>
            </w:tcBorders>
          </w:tcPr>
          <w:p w14:paraId="45DEC4C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Female</w:t>
            </w:r>
          </w:p>
        </w:tc>
        <w:tc>
          <w:tcPr>
            <w:tcW w:w="1297" w:type="pct"/>
            <w:tcBorders>
              <w:top w:val="nil"/>
              <w:left w:val="single" w:sz="4" w:space="0" w:color="auto"/>
              <w:bottom w:val="nil"/>
              <w:right w:val="nil"/>
            </w:tcBorders>
          </w:tcPr>
          <w:p w14:paraId="0E2F1A4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0.203</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5C8A22F0" w14:textId="77777777" w:rsidTr="00275D89">
        <w:tc>
          <w:tcPr>
            <w:tcW w:w="3703" w:type="pct"/>
            <w:tcBorders>
              <w:top w:val="nil"/>
              <w:left w:val="nil"/>
              <w:bottom w:val="nil"/>
              <w:right w:val="single" w:sz="4" w:space="0" w:color="auto"/>
            </w:tcBorders>
          </w:tcPr>
          <w:p w14:paraId="10D8385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1F5C4C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(0.063)</w:t>
            </w:r>
          </w:p>
        </w:tc>
      </w:tr>
      <w:tr w:rsidR="00375251" w:rsidRPr="00375251" w14:paraId="70511C47" w14:textId="77777777" w:rsidTr="00275D89">
        <w:tc>
          <w:tcPr>
            <w:tcW w:w="3703" w:type="pct"/>
            <w:tcBorders>
              <w:top w:val="nil"/>
              <w:left w:val="nil"/>
              <w:bottom w:val="nil"/>
              <w:right w:val="single" w:sz="4" w:space="0" w:color="auto"/>
            </w:tcBorders>
          </w:tcPr>
          <w:p w14:paraId="3A6B309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w:t>
            </w:r>
          </w:p>
        </w:tc>
        <w:tc>
          <w:tcPr>
            <w:tcW w:w="1297" w:type="pct"/>
            <w:tcBorders>
              <w:top w:val="nil"/>
              <w:left w:val="single" w:sz="4" w:space="0" w:color="auto"/>
              <w:bottom w:val="nil"/>
              <w:right w:val="nil"/>
            </w:tcBorders>
          </w:tcPr>
          <w:p w14:paraId="3D3333A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19830561" w14:textId="77777777" w:rsidTr="00275D89">
        <w:tc>
          <w:tcPr>
            <w:tcW w:w="3703" w:type="pct"/>
            <w:tcBorders>
              <w:top w:val="nil"/>
              <w:left w:val="nil"/>
              <w:bottom w:val="nil"/>
              <w:right w:val="single" w:sz="4" w:space="0" w:color="auto"/>
            </w:tcBorders>
          </w:tcPr>
          <w:p w14:paraId="72B6B9B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 to 0</w:t>
            </w:r>
          </w:p>
        </w:tc>
        <w:tc>
          <w:tcPr>
            <w:tcW w:w="1297" w:type="pct"/>
            <w:tcBorders>
              <w:top w:val="nil"/>
              <w:left w:val="single" w:sz="4" w:space="0" w:color="auto"/>
              <w:bottom w:val="nil"/>
              <w:right w:val="nil"/>
            </w:tcBorders>
          </w:tcPr>
          <w:p w14:paraId="670081D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-0.394</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019627D0" w14:textId="77777777" w:rsidTr="00275D89">
        <w:tc>
          <w:tcPr>
            <w:tcW w:w="3703" w:type="pct"/>
            <w:tcBorders>
              <w:top w:val="nil"/>
              <w:left w:val="nil"/>
              <w:bottom w:val="nil"/>
              <w:right w:val="single" w:sz="4" w:space="0" w:color="auto"/>
            </w:tcBorders>
          </w:tcPr>
          <w:p w14:paraId="52722B0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0E8E4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(0.098)</w:t>
            </w:r>
          </w:p>
        </w:tc>
      </w:tr>
      <w:tr w:rsidR="00375251" w:rsidRPr="00375251" w14:paraId="52506119" w14:textId="77777777" w:rsidTr="00275D89">
        <w:tc>
          <w:tcPr>
            <w:tcW w:w="3703" w:type="pct"/>
            <w:tcBorders>
              <w:top w:val="nil"/>
              <w:left w:val="nil"/>
              <w:bottom w:val="nil"/>
              <w:right w:val="single" w:sz="4" w:space="0" w:color="auto"/>
            </w:tcBorders>
          </w:tcPr>
          <w:p w14:paraId="7881F77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300 to 550</w:t>
            </w:r>
          </w:p>
        </w:tc>
        <w:tc>
          <w:tcPr>
            <w:tcW w:w="1297" w:type="pct"/>
            <w:tcBorders>
              <w:top w:val="nil"/>
              <w:left w:val="single" w:sz="4" w:space="0" w:color="auto"/>
              <w:bottom w:val="nil"/>
              <w:right w:val="nil"/>
            </w:tcBorders>
          </w:tcPr>
          <w:p w14:paraId="2CFF1EE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-1.051</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70B934BC" w14:textId="77777777" w:rsidTr="00275D89">
        <w:tc>
          <w:tcPr>
            <w:tcW w:w="3703" w:type="pct"/>
            <w:tcBorders>
              <w:top w:val="nil"/>
              <w:left w:val="nil"/>
              <w:bottom w:val="nil"/>
              <w:right w:val="single" w:sz="4" w:space="0" w:color="auto"/>
            </w:tcBorders>
          </w:tcPr>
          <w:p w14:paraId="70A9E13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0329CE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(0.257)</w:t>
            </w:r>
          </w:p>
        </w:tc>
      </w:tr>
      <w:tr w:rsidR="00375251" w:rsidRPr="00375251" w14:paraId="6DB61790" w14:textId="77777777" w:rsidTr="00275D89">
        <w:tc>
          <w:tcPr>
            <w:tcW w:w="3703" w:type="pct"/>
            <w:tcBorders>
              <w:top w:val="nil"/>
              <w:left w:val="nil"/>
              <w:bottom w:val="nil"/>
              <w:right w:val="single" w:sz="4" w:space="0" w:color="auto"/>
            </w:tcBorders>
          </w:tcPr>
          <w:p w14:paraId="0C28F7B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550-650</w:t>
            </w:r>
          </w:p>
        </w:tc>
        <w:tc>
          <w:tcPr>
            <w:tcW w:w="1297" w:type="pct"/>
            <w:tcBorders>
              <w:top w:val="nil"/>
              <w:left w:val="single" w:sz="4" w:space="0" w:color="auto"/>
              <w:bottom w:val="nil"/>
              <w:right w:val="nil"/>
            </w:tcBorders>
          </w:tcPr>
          <w:p w14:paraId="1AB35AF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-0.270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248996B" w14:textId="77777777" w:rsidTr="00275D89">
        <w:tc>
          <w:tcPr>
            <w:tcW w:w="3703" w:type="pct"/>
            <w:tcBorders>
              <w:top w:val="nil"/>
              <w:left w:val="nil"/>
              <w:bottom w:val="nil"/>
              <w:right w:val="single" w:sz="4" w:space="0" w:color="auto"/>
            </w:tcBorders>
          </w:tcPr>
          <w:p w14:paraId="7DB2DAF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187D02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(0.154)</w:t>
            </w:r>
          </w:p>
        </w:tc>
      </w:tr>
      <w:tr w:rsidR="00375251" w:rsidRPr="00375251" w14:paraId="001A2D6B" w14:textId="77777777" w:rsidTr="00275D89">
        <w:tc>
          <w:tcPr>
            <w:tcW w:w="3703" w:type="pct"/>
            <w:tcBorders>
              <w:top w:val="nil"/>
              <w:left w:val="nil"/>
              <w:bottom w:val="nil"/>
              <w:right w:val="single" w:sz="4" w:space="0" w:color="auto"/>
            </w:tcBorders>
          </w:tcPr>
          <w:p w14:paraId="16327B6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750-900</w:t>
            </w:r>
          </w:p>
        </w:tc>
        <w:tc>
          <w:tcPr>
            <w:tcW w:w="1297" w:type="pct"/>
            <w:tcBorders>
              <w:top w:val="nil"/>
              <w:left w:val="single" w:sz="4" w:space="0" w:color="auto"/>
              <w:bottom w:val="nil"/>
              <w:right w:val="nil"/>
            </w:tcBorders>
          </w:tcPr>
          <w:p w14:paraId="29B42C7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0.107</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9454D49" w14:textId="77777777" w:rsidTr="00275D89">
        <w:tc>
          <w:tcPr>
            <w:tcW w:w="3703" w:type="pct"/>
            <w:tcBorders>
              <w:top w:val="nil"/>
              <w:left w:val="nil"/>
              <w:bottom w:val="nil"/>
              <w:right w:val="single" w:sz="4" w:space="0" w:color="auto"/>
            </w:tcBorders>
          </w:tcPr>
          <w:p w14:paraId="074D1C1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343B7D5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(0.064)</w:t>
            </w:r>
          </w:p>
        </w:tc>
      </w:tr>
      <w:tr w:rsidR="00375251" w:rsidRPr="00375251" w14:paraId="0174740F" w14:textId="77777777" w:rsidTr="00275D89">
        <w:tc>
          <w:tcPr>
            <w:tcW w:w="3703" w:type="pct"/>
            <w:tcBorders>
              <w:top w:val="nil"/>
              <w:left w:val="nil"/>
              <w:bottom w:val="nil"/>
              <w:right w:val="single" w:sz="4" w:space="0" w:color="auto"/>
            </w:tcBorders>
          </w:tcPr>
          <w:p w14:paraId="22B2EBC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ECP Score</w:t>
            </w:r>
          </w:p>
        </w:tc>
        <w:tc>
          <w:tcPr>
            <w:tcW w:w="1297" w:type="pct"/>
            <w:tcBorders>
              <w:top w:val="nil"/>
              <w:left w:val="single" w:sz="4" w:space="0" w:color="auto"/>
              <w:bottom w:val="nil"/>
              <w:right w:val="nil"/>
            </w:tcBorders>
          </w:tcPr>
          <w:p w14:paraId="450C3C5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0.003</w:t>
            </w:r>
          </w:p>
        </w:tc>
      </w:tr>
      <w:tr w:rsidR="00375251" w:rsidRPr="00375251" w14:paraId="7FACD87F" w14:textId="77777777" w:rsidTr="00275D89">
        <w:tc>
          <w:tcPr>
            <w:tcW w:w="3703" w:type="pct"/>
            <w:tcBorders>
              <w:top w:val="nil"/>
              <w:left w:val="nil"/>
              <w:bottom w:val="nil"/>
              <w:right w:val="single" w:sz="4" w:space="0" w:color="auto"/>
            </w:tcBorders>
          </w:tcPr>
          <w:p w14:paraId="6B9526B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3FBD8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(0.004)</w:t>
            </w:r>
          </w:p>
        </w:tc>
      </w:tr>
      <w:tr w:rsidR="00375251" w:rsidRPr="00375251" w14:paraId="60D1AED8" w14:textId="77777777" w:rsidTr="00275D89">
        <w:tc>
          <w:tcPr>
            <w:tcW w:w="3703" w:type="pct"/>
            <w:tcBorders>
              <w:top w:val="nil"/>
              <w:left w:val="nil"/>
              <w:bottom w:val="nil"/>
              <w:right w:val="single" w:sz="4" w:space="0" w:color="auto"/>
            </w:tcBorders>
          </w:tcPr>
          <w:p w14:paraId="24FA7CF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w:t>
            </w:r>
          </w:p>
        </w:tc>
        <w:tc>
          <w:tcPr>
            <w:tcW w:w="1297" w:type="pct"/>
            <w:tcBorders>
              <w:top w:val="nil"/>
              <w:left w:val="single" w:sz="4" w:space="0" w:color="auto"/>
              <w:bottom w:val="nil"/>
              <w:right w:val="nil"/>
            </w:tcBorders>
          </w:tcPr>
          <w:p w14:paraId="3899013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34EE957F" w14:textId="77777777" w:rsidTr="00275D89">
        <w:tc>
          <w:tcPr>
            <w:tcW w:w="3703" w:type="pct"/>
            <w:tcBorders>
              <w:top w:val="nil"/>
              <w:left w:val="nil"/>
              <w:bottom w:val="nil"/>
              <w:right w:val="single" w:sz="4" w:space="0" w:color="auto"/>
            </w:tcBorders>
          </w:tcPr>
          <w:p w14:paraId="672D6FF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Graduation</w:t>
            </w:r>
          </w:p>
        </w:tc>
        <w:tc>
          <w:tcPr>
            <w:tcW w:w="1297" w:type="pct"/>
            <w:tcBorders>
              <w:top w:val="nil"/>
              <w:left w:val="single" w:sz="4" w:space="0" w:color="auto"/>
              <w:bottom w:val="nil"/>
              <w:right w:val="nil"/>
            </w:tcBorders>
          </w:tcPr>
          <w:p w14:paraId="552CDB8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0.003</w:t>
            </w:r>
          </w:p>
        </w:tc>
      </w:tr>
      <w:tr w:rsidR="00375251" w:rsidRPr="00375251" w14:paraId="00E8D816" w14:textId="77777777" w:rsidTr="00275D89">
        <w:tc>
          <w:tcPr>
            <w:tcW w:w="3703" w:type="pct"/>
            <w:tcBorders>
              <w:top w:val="nil"/>
              <w:left w:val="nil"/>
              <w:bottom w:val="nil"/>
              <w:right w:val="single" w:sz="4" w:space="0" w:color="auto"/>
            </w:tcBorders>
          </w:tcPr>
          <w:p w14:paraId="3FE9FF9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EFFA85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(0.076)</w:t>
            </w:r>
          </w:p>
        </w:tc>
      </w:tr>
      <w:tr w:rsidR="00375251" w:rsidRPr="00375251" w14:paraId="29229733" w14:textId="77777777" w:rsidTr="00275D89">
        <w:tc>
          <w:tcPr>
            <w:tcW w:w="3703" w:type="pct"/>
            <w:tcBorders>
              <w:top w:val="nil"/>
              <w:left w:val="nil"/>
              <w:bottom w:val="nil"/>
              <w:right w:val="single" w:sz="4" w:space="0" w:color="auto"/>
            </w:tcBorders>
          </w:tcPr>
          <w:p w14:paraId="7FB6815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ITI</w:t>
            </w:r>
          </w:p>
        </w:tc>
        <w:tc>
          <w:tcPr>
            <w:tcW w:w="1297" w:type="pct"/>
            <w:tcBorders>
              <w:top w:val="nil"/>
              <w:left w:val="single" w:sz="4" w:space="0" w:color="auto"/>
              <w:bottom w:val="nil"/>
              <w:right w:val="nil"/>
            </w:tcBorders>
          </w:tcPr>
          <w:p w14:paraId="178D773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-0.231</w:t>
            </w:r>
          </w:p>
        </w:tc>
      </w:tr>
      <w:tr w:rsidR="00375251" w:rsidRPr="00375251" w14:paraId="15376DFA" w14:textId="77777777" w:rsidTr="00275D89">
        <w:tc>
          <w:tcPr>
            <w:tcW w:w="3703" w:type="pct"/>
            <w:tcBorders>
              <w:top w:val="nil"/>
              <w:left w:val="nil"/>
              <w:bottom w:val="nil"/>
              <w:right w:val="single" w:sz="4" w:space="0" w:color="auto"/>
            </w:tcBorders>
          </w:tcPr>
          <w:p w14:paraId="2F0F57C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AA7DF8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(0.184)</w:t>
            </w:r>
          </w:p>
        </w:tc>
      </w:tr>
      <w:tr w:rsidR="00375251" w:rsidRPr="00375251" w14:paraId="5FB33BFE" w14:textId="77777777" w:rsidTr="00275D89">
        <w:tc>
          <w:tcPr>
            <w:tcW w:w="3703" w:type="pct"/>
            <w:tcBorders>
              <w:top w:val="nil"/>
              <w:left w:val="nil"/>
              <w:bottom w:val="nil"/>
              <w:right w:val="single" w:sz="4" w:space="0" w:color="auto"/>
            </w:tcBorders>
          </w:tcPr>
          <w:p w14:paraId="0A82D62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Middle-   6th to 7th Standard</w:t>
            </w:r>
          </w:p>
        </w:tc>
        <w:tc>
          <w:tcPr>
            <w:tcW w:w="1297" w:type="pct"/>
            <w:tcBorders>
              <w:top w:val="nil"/>
              <w:left w:val="single" w:sz="4" w:space="0" w:color="auto"/>
              <w:bottom w:val="nil"/>
              <w:right w:val="nil"/>
            </w:tcBorders>
          </w:tcPr>
          <w:p w14:paraId="585F6BB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E286EDC" w14:textId="77777777" w:rsidTr="00275D89">
        <w:tc>
          <w:tcPr>
            <w:tcW w:w="3703" w:type="pct"/>
            <w:tcBorders>
              <w:top w:val="nil"/>
              <w:left w:val="nil"/>
              <w:bottom w:val="nil"/>
              <w:right w:val="single" w:sz="4" w:space="0" w:color="auto"/>
            </w:tcBorders>
          </w:tcPr>
          <w:p w14:paraId="7A115F2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77D54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(0.141)</w:t>
            </w:r>
          </w:p>
        </w:tc>
      </w:tr>
      <w:tr w:rsidR="00375251" w:rsidRPr="00375251" w14:paraId="773FFC37" w14:textId="77777777" w:rsidTr="00275D89">
        <w:tc>
          <w:tcPr>
            <w:tcW w:w="3703" w:type="pct"/>
            <w:tcBorders>
              <w:top w:val="nil"/>
              <w:left w:val="nil"/>
              <w:bottom w:val="nil"/>
              <w:right w:val="single" w:sz="4" w:space="0" w:color="auto"/>
            </w:tcBorders>
          </w:tcPr>
          <w:p w14:paraId="2031E17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Postgraduate </w:t>
            </w:r>
          </w:p>
        </w:tc>
        <w:tc>
          <w:tcPr>
            <w:tcW w:w="1297" w:type="pct"/>
            <w:tcBorders>
              <w:top w:val="nil"/>
              <w:left w:val="single" w:sz="4" w:space="0" w:color="auto"/>
              <w:bottom w:val="nil"/>
              <w:right w:val="nil"/>
            </w:tcBorders>
          </w:tcPr>
          <w:p w14:paraId="34A3494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0.136</w:t>
            </w:r>
          </w:p>
        </w:tc>
      </w:tr>
      <w:tr w:rsidR="00375251" w:rsidRPr="00375251" w14:paraId="11F74C21" w14:textId="77777777" w:rsidTr="00275D89">
        <w:tc>
          <w:tcPr>
            <w:tcW w:w="3703" w:type="pct"/>
            <w:tcBorders>
              <w:top w:val="nil"/>
              <w:left w:val="nil"/>
              <w:bottom w:val="nil"/>
              <w:right w:val="single" w:sz="4" w:space="0" w:color="auto"/>
            </w:tcBorders>
          </w:tcPr>
          <w:p w14:paraId="6CBBC3B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A5109F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(0.120)</w:t>
            </w:r>
          </w:p>
        </w:tc>
      </w:tr>
      <w:tr w:rsidR="00375251" w:rsidRPr="00375251" w14:paraId="707BBE06" w14:textId="77777777" w:rsidTr="00275D89">
        <w:tc>
          <w:tcPr>
            <w:tcW w:w="3703" w:type="pct"/>
            <w:tcBorders>
              <w:top w:val="nil"/>
              <w:left w:val="nil"/>
              <w:bottom w:val="nil"/>
              <w:right w:val="single" w:sz="4" w:space="0" w:color="auto"/>
            </w:tcBorders>
          </w:tcPr>
          <w:p w14:paraId="57303EE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Primary - 1st to 5th Standard</w:t>
            </w:r>
          </w:p>
        </w:tc>
        <w:tc>
          <w:tcPr>
            <w:tcW w:w="1297" w:type="pct"/>
            <w:tcBorders>
              <w:top w:val="nil"/>
              <w:left w:val="single" w:sz="4" w:space="0" w:color="auto"/>
              <w:bottom w:val="nil"/>
              <w:right w:val="nil"/>
            </w:tcBorders>
          </w:tcPr>
          <w:p w14:paraId="70EA884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-0.228</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0BB25B1E" w14:textId="77777777" w:rsidTr="00275D89">
        <w:tc>
          <w:tcPr>
            <w:tcW w:w="3703" w:type="pct"/>
            <w:tcBorders>
              <w:top w:val="nil"/>
              <w:left w:val="nil"/>
              <w:bottom w:val="nil"/>
              <w:right w:val="single" w:sz="4" w:space="0" w:color="auto"/>
            </w:tcBorders>
          </w:tcPr>
          <w:p w14:paraId="5635D41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A16E73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(0.137)</w:t>
            </w:r>
          </w:p>
        </w:tc>
      </w:tr>
      <w:tr w:rsidR="00375251" w:rsidRPr="00375251" w14:paraId="38AFED6A" w14:textId="77777777" w:rsidTr="00275D89">
        <w:tc>
          <w:tcPr>
            <w:tcW w:w="3703" w:type="pct"/>
            <w:tcBorders>
              <w:top w:val="nil"/>
              <w:left w:val="nil"/>
              <w:bottom w:val="nil"/>
              <w:right w:val="single" w:sz="4" w:space="0" w:color="auto"/>
            </w:tcBorders>
          </w:tcPr>
          <w:p w14:paraId="545E51B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Secondary - 8th to 10th Standard</w:t>
            </w:r>
          </w:p>
        </w:tc>
        <w:tc>
          <w:tcPr>
            <w:tcW w:w="1297" w:type="pct"/>
            <w:tcBorders>
              <w:top w:val="nil"/>
              <w:left w:val="single" w:sz="4" w:space="0" w:color="auto"/>
              <w:bottom w:val="nil"/>
              <w:right w:val="nil"/>
            </w:tcBorders>
          </w:tcPr>
          <w:p w14:paraId="4171755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-0.073</w:t>
            </w:r>
          </w:p>
        </w:tc>
      </w:tr>
      <w:tr w:rsidR="00375251" w:rsidRPr="00375251" w14:paraId="26F5F47C" w14:textId="77777777" w:rsidTr="00275D89">
        <w:tc>
          <w:tcPr>
            <w:tcW w:w="3703" w:type="pct"/>
            <w:tcBorders>
              <w:top w:val="nil"/>
              <w:left w:val="nil"/>
              <w:bottom w:val="nil"/>
              <w:right w:val="single" w:sz="4" w:space="0" w:color="auto"/>
            </w:tcBorders>
          </w:tcPr>
          <w:p w14:paraId="5033CEA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E8CB48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(0.072)</w:t>
            </w:r>
          </w:p>
        </w:tc>
      </w:tr>
      <w:tr w:rsidR="00375251" w:rsidRPr="00375251" w14:paraId="1DF691BA" w14:textId="77777777" w:rsidTr="00275D89">
        <w:tc>
          <w:tcPr>
            <w:tcW w:w="3703" w:type="pct"/>
            <w:tcBorders>
              <w:top w:val="nil"/>
              <w:left w:val="nil"/>
              <w:bottom w:val="nil"/>
              <w:right w:val="single" w:sz="4" w:space="0" w:color="auto"/>
            </w:tcBorders>
          </w:tcPr>
          <w:p w14:paraId="44B10C4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Religion </w:t>
            </w:r>
          </w:p>
        </w:tc>
        <w:tc>
          <w:tcPr>
            <w:tcW w:w="1297" w:type="pct"/>
            <w:tcBorders>
              <w:top w:val="nil"/>
              <w:left w:val="single" w:sz="4" w:space="0" w:color="auto"/>
              <w:bottom w:val="nil"/>
              <w:right w:val="nil"/>
            </w:tcBorders>
          </w:tcPr>
          <w:p w14:paraId="57316B8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154C2565" w14:textId="77777777" w:rsidTr="00275D89">
        <w:tc>
          <w:tcPr>
            <w:tcW w:w="3703" w:type="pct"/>
            <w:tcBorders>
              <w:top w:val="nil"/>
              <w:left w:val="nil"/>
              <w:bottom w:val="nil"/>
              <w:right w:val="single" w:sz="4" w:space="0" w:color="auto"/>
            </w:tcBorders>
          </w:tcPr>
          <w:p w14:paraId="1741603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Muslim </w:t>
            </w:r>
          </w:p>
        </w:tc>
        <w:tc>
          <w:tcPr>
            <w:tcW w:w="1297" w:type="pct"/>
            <w:tcBorders>
              <w:top w:val="nil"/>
              <w:left w:val="single" w:sz="4" w:space="0" w:color="auto"/>
              <w:bottom w:val="nil"/>
              <w:right w:val="nil"/>
            </w:tcBorders>
          </w:tcPr>
          <w:p w14:paraId="4214068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0.155</w:t>
            </w:r>
          </w:p>
        </w:tc>
      </w:tr>
      <w:tr w:rsidR="00375251" w:rsidRPr="00375251" w14:paraId="37532EFA" w14:textId="77777777" w:rsidTr="00275D89">
        <w:tc>
          <w:tcPr>
            <w:tcW w:w="3703" w:type="pct"/>
            <w:tcBorders>
              <w:top w:val="nil"/>
              <w:left w:val="nil"/>
              <w:bottom w:val="nil"/>
              <w:right w:val="single" w:sz="4" w:space="0" w:color="auto"/>
            </w:tcBorders>
          </w:tcPr>
          <w:p w14:paraId="254342D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206755C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(0.202)</w:t>
            </w:r>
          </w:p>
        </w:tc>
      </w:tr>
      <w:tr w:rsidR="00375251" w:rsidRPr="00375251" w14:paraId="27F7433E" w14:textId="77777777" w:rsidTr="00275D89">
        <w:tc>
          <w:tcPr>
            <w:tcW w:w="3703" w:type="pct"/>
            <w:tcBorders>
              <w:top w:val="nil"/>
              <w:left w:val="nil"/>
              <w:bottom w:val="nil"/>
              <w:right w:val="single" w:sz="4" w:space="0" w:color="auto"/>
            </w:tcBorders>
          </w:tcPr>
          <w:p w14:paraId="0D3E0BA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Others</w:t>
            </w:r>
          </w:p>
        </w:tc>
        <w:tc>
          <w:tcPr>
            <w:tcW w:w="1297" w:type="pct"/>
            <w:tcBorders>
              <w:top w:val="nil"/>
              <w:left w:val="single" w:sz="4" w:space="0" w:color="auto"/>
              <w:bottom w:val="nil"/>
              <w:right w:val="nil"/>
            </w:tcBorders>
          </w:tcPr>
          <w:p w14:paraId="2052EA6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0F4DBE32" w14:textId="77777777" w:rsidTr="00275D89">
        <w:tc>
          <w:tcPr>
            <w:tcW w:w="3703" w:type="pct"/>
            <w:tcBorders>
              <w:top w:val="nil"/>
              <w:left w:val="nil"/>
              <w:bottom w:val="nil"/>
              <w:right w:val="single" w:sz="4" w:space="0" w:color="auto"/>
            </w:tcBorders>
          </w:tcPr>
          <w:p w14:paraId="53DB627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225E1B6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w:t>
            </w:r>
          </w:p>
        </w:tc>
      </w:tr>
      <w:tr w:rsidR="00375251" w:rsidRPr="00375251" w14:paraId="3FBCB12A" w14:textId="77777777" w:rsidTr="00275D89">
        <w:tc>
          <w:tcPr>
            <w:tcW w:w="3703" w:type="pct"/>
            <w:tcBorders>
              <w:top w:val="nil"/>
              <w:left w:val="nil"/>
              <w:bottom w:val="nil"/>
              <w:right w:val="single" w:sz="4" w:space="0" w:color="auto"/>
            </w:tcBorders>
          </w:tcPr>
          <w:p w14:paraId="3486491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w:t>
            </w:r>
          </w:p>
        </w:tc>
        <w:tc>
          <w:tcPr>
            <w:tcW w:w="1297" w:type="pct"/>
            <w:tcBorders>
              <w:top w:val="nil"/>
              <w:left w:val="single" w:sz="4" w:space="0" w:color="auto"/>
              <w:bottom w:val="nil"/>
              <w:right w:val="nil"/>
            </w:tcBorders>
          </w:tcPr>
          <w:p w14:paraId="1EAF221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6904CD08" w14:textId="77777777" w:rsidTr="00275D89">
        <w:tc>
          <w:tcPr>
            <w:tcW w:w="3703" w:type="pct"/>
            <w:tcBorders>
              <w:top w:val="nil"/>
              <w:left w:val="nil"/>
              <w:bottom w:val="nil"/>
              <w:right w:val="single" w:sz="4" w:space="0" w:color="auto"/>
            </w:tcBorders>
          </w:tcPr>
          <w:p w14:paraId="44E5710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Backward Class</w:t>
            </w:r>
          </w:p>
        </w:tc>
        <w:tc>
          <w:tcPr>
            <w:tcW w:w="1297" w:type="pct"/>
            <w:tcBorders>
              <w:top w:val="nil"/>
              <w:left w:val="single" w:sz="4" w:space="0" w:color="auto"/>
              <w:bottom w:val="nil"/>
              <w:right w:val="nil"/>
            </w:tcBorders>
          </w:tcPr>
          <w:p w14:paraId="312EBC9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0.098</w:t>
            </w:r>
          </w:p>
        </w:tc>
      </w:tr>
      <w:tr w:rsidR="00375251" w:rsidRPr="00375251" w14:paraId="15F74989" w14:textId="77777777" w:rsidTr="00275D89">
        <w:tc>
          <w:tcPr>
            <w:tcW w:w="3703" w:type="pct"/>
            <w:tcBorders>
              <w:top w:val="nil"/>
              <w:left w:val="nil"/>
              <w:bottom w:val="nil"/>
              <w:right w:val="single" w:sz="4" w:space="0" w:color="auto"/>
            </w:tcBorders>
          </w:tcPr>
          <w:p w14:paraId="783A9B3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B62BCF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(0.064)</w:t>
            </w:r>
          </w:p>
        </w:tc>
      </w:tr>
      <w:tr w:rsidR="00375251" w:rsidRPr="00375251" w14:paraId="28CBC713" w14:textId="77777777" w:rsidTr="00275D89">
        <w:tc>
          <w:tcPr>
            <w:tcW w:w="3703" w:type="pct"/>
            <w:tcBorders>
              <w:top w:val="nil"/>
              <w:left w:val="nil"/>
              <w:bottom w:val="nil"/>
              <w:right w:val="single" w:sz="4" w:space="0" w:color="auto"/>
            </w:tcBorders>
          </w:tcPr>
          <w:p w14:paraId="4ACCDA7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Forward Class</w:t>
            </w:r>
          </w:p>
        </w:tc>
        <w:tc>
          <w:tcPr>
            <w:tcW w:w="1297" w:type="pct"/>
            <w:tcBorders>
              <w:top w:val="nil"/>
              <w:left w:val="single" w:sz="4" w:space="0" w:color="auto"/>
              <w:bottom w:val="nil"/>
              <w:right w:val="nil"/>
            </w:tcBorders>
          </w:tcPr>
          <w:p w14:paraId="2FE6154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1.454</w:t>
            </w:r>
          </w:p>
        </w:tc>
      </w:tr>
      <w:tr w:rsidR="00375251" w:rsidRPr="00375251" w14:paraId="1FB9AC96" w14:textId="77777777" w:rsidTr="00275D89">
        <w:tc>
          <w:tcPr>
            <w:tcW w:w="3703" w:type="pct"/>
            <w:tcBorders>
              <w:top w:val="nil"/>
              <w:left w:val="nil"/>
              <w:bottom w:val="nil"/>
              <w:right w:val="single" w:sz="4" w:space="0" w:color="auto"/>
            </w:tcBorders>
          </w:tcPr>
          <w:p w14:paraId="2CA0DBC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321D0E4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(1.070)</w:t>
            </w:r>
          </w:p>
        </w:tc>
      </w:tr>
      <w:tr w:rsidR="00375251" w:rsidRPr="00375251" w14:paraId="00EE014A" w14:textId="77777777" w:rsidTr="00275D89">
        <w:tc>
          <w:tcPr>
            <w:tcW w:w="3703" w:type="pct"/>
            <w:tcBorders>
              <w:top w:val="nil"/>
              <w:left w:val="nil"/>
              <w:bottom w:val="nil"/>
              <w:right w:val="single" w:sz="4" w:space="0" w:color="auto"/>
            </w:tcBorders>
          </w:tcPr>
          <w:p w14:paraId="311EB47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Most Backward Class</w:t>
            </w:r>
          </w:p>
        </w:tc>
        <w:tc>
          <w:tcPr>
            <w:tcW w:w="1297" w:type="pct"/>
            <w:tcBorders>
              <w:top w:val="nil"/>
              <w:left w:val="single" w:sz="4" w:space="0" w:color="auto"/>
              <w:bottom w:val="nil"/>
              <w:right w:val="nil"/>
            </w:tcBorders>
          </w:tcPr>
          <w:p w14:paraId="01FDCEA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-0.205</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75804553" w14:textId="77777777" w:rsidTr="00275D89">
        <w:tc>
          <w:tcPr>
            <w:tcW w:w="3703" w:type="pct"/>
            <w:tcBorders>
              <w:top w:val="nil"/>
              <w:left w:val="nil"/>
              <w:bottom w:val="nil"/>
              <w:right w:val="single" w:sz="4" w:space="0" w:color="auto"/>
            </w:tcBorders>
          </w:tcPr>
          <w:p w14:paraId="45B429D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2BB5B8D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(0.069)</w:t>
            </w:r>
          </w:p>
        </w:tc>
      </w:tr>
      <w:tr w:rsidR="00375251" w:rsidRPr="00375251" w14:paraId="35036FB8" w14:textId="77777777" w:rsidTr="00275D89">
        <w:tc>
          <w:tcPr>
            <w:tcW w:w="3703" w:type="pct"/>
            <w:tcBorders>
              <w:top w:val="nil"/>
              <w:left w:val="nil"/>
              <w:bottom w:val="nil"/>
              <w:right w:val="single" w:sz="4" w:space="0" w:color="auto"/>
            </w:tcBorders>
          </w:tcPr>
          <w:p w14:paraId="54F076B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ST</w:t>
            </w:r>
          </w:p>
        </w:tc>
        <w:tc>
          <w:tcPr>
            <w:tcW w:w="1297" w:type="pct"/>
            <w:tcBorders>
              <w:top w:val="nil"/>
              <w:left w:val="single" w:sz="4" w:space="0" w:color="auto"/>
              <w:bottom w:val="nil"/>
              <w:right w:val="nil"/>
            </w:tcBorders>
          </w:tcPr>
          <w:p w14:paraId="2807242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0.336</w:t>
            </w:r>
          </w:p>
        </w:tc>
      </w:tr>
      <w:tr w:rsidR="00375251" w:rsidRPr="00375251" w14:paraId="03C444E9" w14:textId="77777777" w:rsidTr="00275D89">
        <w:tc>
          <w:tcPr>
            <w:tcW w:w="3703" w:type="pct"/>
            <w:tcBorders>
              <w:top w:val="nil"/>
              <w:left w:val="nil"/>
              <w:bottom w:val="nil"/>
              <w:right w:val="single" w:sz="4" w:space="0" w:color="auto"/>
            </w:tcBorders>
          </w:tcPr>
          <w:p w14:paraId="5FE1C77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3AE60C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(0.329)</w:t>
            </w:r>
          </w:p>
        </w:tc>
      </w:tr>
      <w:tr w:rsidR="00375251" w:rsidRPr="00375251" w14:paraId="79E2862C" w14:textId="77777777" w:rsidTr="00275D89">
        <w:tc>
          <w:tcPr>
            <w:tcW w:w="3703" w:type="pct"/>
            <w:tcBorders>
              <w:top w:val="nil"/>
              <w:left w:val="nil"/>
              <w:bottom w:val="nil"/>
              <w:right w:val="single" w:sz="4" w:space="0" w:color="auto"/>
            </w:tcBorders>
          </w:tcPr>
          <w:p w14:paraId="1B94472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Marital Status (2=Married)</w:t>
            </w:r>
          </w:p>
        </w:tc>
        <w:tc>
          <w:tcPr>
            <w:tcW w:w="1297" w:type="pct"/>
            <w:tcBorders>
              <w:top w:val="nil"/>
              <w:left w:val="single" w:sz="4" w:space="0" w:color="auto"/>
              <w:bottom w:val="nil"/>
              <w:right w:val="nil"/>
            </w:tcBorders>
          </w:tcPr>
          <w:p w14:paraId="227B93D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0.107</w:t>
            </w:r>
          </w:p>
        </w:tc>
      </w:tr>
      <w:tr w:rsidR="00375251" w:rsidRPr="00375251" w14:paraId="37C0571C" w14:textId="77777777" w:rsidTr="00275D89">
        <w:tc>
          <w:tcPr>
            <w:tcW w:w="3703" w:type="pct"/>
            <w:tcBorders>
              <w:top w:val="nil"/>
              <w:left w:val="nil"/>
              <w:bottom w:val="nil"/>
              <w:right w:val="single" w:sz="4" w:space="0" w:color="auto"/>
            </w:tcBorders>
          </w:tcPr>
          <w:p w14:paraId="0242509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51AFF4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(0.088)</w:t>
            </w:r>
          </w:p>
        </w:tc>
      </w:tr>
      <w:tr w:rsidR="00375251" w:rsidRPr="00375251" w14:paraId="201B2E9C" w14:textId="77777777" w:rsidTr="00275D89">
        <w:tc>
          <w:tcPr>
            <w:tcW w:w="3703" w:type="pct"/>
            <w:tcBorders>
              <w:top w:val="nil"/>
              <w:left w:val="nil"/>
              <w:bottom w:val="nil"/>
              <w:right w:val="single" w:sz="4" w:space="0" w:color="auto"/>
            </w:tcBorders>
          </w:tcPr>
          <w:p w14:paraId="68DA918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Number of Household members</w:t>
            </w:r>
          </w:p>
        </w:tc>
        <w:tc>
          <w:tcPr>
            <w:tcW w:w="1297" w:type="pct"/>
            <w:tcBorders>
              <w:top w:val="nil"/>
              <w:left w:val="single" w:sz="4" w:space="0" w:color="auto"/>
              <w:bottom w:val="nil"/>
              <w:right w:val="nil"/>
            </w:tcBorders>
          </w:tcPr>
          <w:p w14:paraId="240CF4E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0.057</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ED3C4A3" w14:textId="77777777" w:rsidTr="00275D89">
        <w:tc>
          <w:tcPr>
            <w:tcW w:w="3703" w:type="pct"/>
            <w:tcBorders>
              <w:top w:val="nil"/>
              <w:left w:val="nil"/>
              <w:bottom w:val="nil"/>
              <w:right w:val="single" w:sz="4" w:space="0" w:color="auto"/>
            </w:tcBorders>
          </w:tcPr>
          <w:p w14:paraId="4DD7EC7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F976A3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(0.024)</w:t>
            </w:r>
          </w:p>
        </w:tc>
      </w:tr>
      <w:tr w:rsidR="00375251" w:rsidRPr="00375251" w14:paraId="67A41F39" w14:textId="77777777" w:rsidTr="00275D89">
        <w:tc>
          <w:tcPr>
            <w:tcW w:w="3703" w:type="pct"/>
            <w:tcBorders>
              <w:top w:val="nil"/>
              <w:left w:val="nil"/>
              <w:bottom w:val="nil"/>
              <w:right w:val="single" w:sz="4" w:space="0" w:color="auto"/>
            </w:tcBorders>
          </w:tcPr>
          <w:p w14:paraId="3D2B5B4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Own/Rented House (1=Own)</w:t>
            </w:r>
          </w:p>
        </w:tc>
        <w:tc>
          <w:tcPr>
            <w:tcW w:w="1297" w:type="pct"/>
            <w:tcBorders>
              <w:top w:val="nil"/>
              <w:left w:val="single" w:sz="4" w:space="0" w:color="auto"/>
              <w:bottom w:val="nil"/>
              <w:right w:val="nil"/>
            </w:tcBorders>
          </w:tcPr>
          <w:p w14:paraId="4359D09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-0.152</w:t>
            </w:r>
          </w:p>
        </w:tc>
      </w:tr>
      <w:tr w:rsidR="00375251" w:rsidRPr="00375251" w14:paraId="352058A3" w14:textId="77777777" w:rsidTr="00275D89">
        <w:tc>
          <w:tcPr>
            <w:tcW w:w="3703" w:type="pct"/>
            <w:tcBorders>
              <w:top w:val="nil"/>
              <w:left w:val="nil"/>
              <w:bottom w:val="nil"/>
              <w:right w:val="single" w:sz="4" w:space="0" w:color="auto"/>
            </w:tcBorders>
          </w:tcPr>
          <w:p w14:paraId="1E4EBCE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DB1B2A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(0.152)</w:t>
            </w:r>
          </w:p>
        </w:tc>
      </w:tr>
      <w:tr w:rsidR="00375251" w:rsidRPr="00375251" w14:paraId="36385DF3" w14:textId="77777777" w:rsidTr="00275D89">
        <w:tc>
          <w:tcPr>
            <w:tcW w:w="3703" w:type="pct"/>
            <w:tcBorders>
              <w:top w:val="nil"/>
              <w:left w:val="nil"/>
              <w:bottom w:val="nil"/>
              <w:right w:val="single" w:sz="4" w:space="0" w:color="auto"/>
            </w:tcBorders>
          </w:tcPr>
          <w:p w14:paraId="34F52B2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Covid loan Beneficiary (1=No)</w:t>
            </w:r>
          </w:p>
        </w:tc>
        <w:tc>
          <w:tcPr>
            <w:tcW w:w="1297" w:type="pct"/>
            <w:tcBorders>
              <w:top w:val="nil"/>
              <w:left w:val="single" w:sz="4" w:space="0" w:color="auto"/>
              <w:bottom w:val="nil"/>
              <w:right w:val="nil"/>
            </w:tcBorders>
          </w:tcPr>
          <w:p w14:paraId="3C84302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2DF817DB" w14:textId="77777777" w:rsidTr="00275D89">
        <w:tc>
          <w:tcPr>
            <w:tcW w:w="3703" w:type="pct"/>
            <w:tcBorders>
              <w:top w:val="nil"/>
              <w:left w:val="nil"/>
              <w:bottom w:val="nil"/>
              <w:right w:val="single" w:sz="4" w:space="0" w:color="auto"/>
            </w:tcBorders>
          </w:tcPr>
          <w:p w14:paraId="2B7910F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E8BA2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(0.065)</w:t>
            </w:r>
          </w:p>
        </w:tc>
      </w:tr>
      <w:tr w:rsidR="00375251" w:rsidRPr="00375251" w14:paraId="76D27601" w14:textId="77777777" w:rsidTr="00275D89">
        <w:tc>
          <w:tcPr>
            <w:tcW w:w="3703" w:type="pct"/>
            <w:tcBorders>
              <w:top w:val="nil"/>
              <w:left w:val="nil"/>
              <w:bottom w:val="nil"/>
              <w:right w:val="single" w:sz="4" w:space="0" w:color="auto"/>
            </w:tcBorders>
          </w:tcPr>
          <w:p w14:paraId="21B7E78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Other Sources of income </w:t>
            </w:r>
          </w:p>
        </w:tc>
        <w:tc>
          <w:tcPr>
            <w:tcW w:w="1297" w:type="pct"/>
            <w:tcBorders>
              <w:top w:val="nil"/>
              <w:left w:val="single" w:sz="4" w:space="0" w:color="auto"/>
              <w:bottom w:val="nil"/>
              <w:right w:val="nil"/>
            </w:tcBorders>
          </w:tcPr>
          <w:p w14:paraId="2739FE0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42D1BFB" w14:textId="77777777" w:rsidTr="00275D89">
        <w:tc>
          <w:tcPr>
            <w:tcW w:w="3703" w:type="pct"/>
            <w:tcBorders>
              <w:top w:val="nil"/>
              <w:left w:val="nil"/>
              <w:bottom w:val="nil"/>
              <w:right w:val="single" w:sz="4" w:space="0" w:color="auto"/>
            </w:tcBorders>
          </w:tcPr>
          <w:p w14:paraId="0305F80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709F5F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0492024E" w14:textId="77777777" w:rsidTr="00275D89">
        <w:tc>
          <w:tcPr>
            <w:tcW w:w="3703" w:type="pct"/>
            <w:tcBorders>
              <w:top w:val="nil"/>
              <w:left w:val="nil"/>
              <w:bottom w:val="nil"/>
              <w:right w:val="single" w:sz="4" w:space="0" w:color="auto"/>
            </w:tcBorders>
          </w:tcPr>
          <w:p w14:paraId="01975F9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Type of ownership (2=Company)</w:t>
            </w:r>
          </w:p>
        </w:tc>
        <w:tc>
          <w:tcPr>
            <w:tcW w:w="1297" w:type="pct"/>
            <w:tcBorders>
              <w:top w:val="nil"/>
              <w:left w:val="single" w:sz="4" w:space="0" w:color="auto"/>
              <w:bottom w:val="nil"/>
              <w:right w:val="nil"/>
            </w:tcBorders>
          </w:tcPr>
          <w:p w14:paraId="273A59C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-0.541</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B57CDEA" w14:textId="77777777" w:rsidTr="00275D89">
        <w:tc>
          <w:tcPr>
            <w:tcW w:w="3703" w:type="pct"/>
            <w:tcBorders>
              <w:top w:val="nil"/>
              <w:left w:val="nil"/>
              <w:bottom w:val="nil"/>
              <w:right w:val="single" w:sz="4" w:space="0" w:color="auto"/>
            </w:tcBorders>
          </w:tcPr>
          <w:p w14:paraId="706F2A5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3B9009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(0.324)</w:t>
            </w:r>
          </w:p>
        </w:tc>
      </w:tr>
      <w:tr w:rsidR="00375251" w:rsidRPr="00375251" w14:paraId="3054A764" w14:textId="77777777" w:rsidTr="00275D89">
        <w:tc>
          <w:tcPr>
            <w:tcW w:w="3703" w:type="pct"/>
            <w:tcBorders>
              <w:top w:val="nil"/>
              <w:left w:val="nil"/>
              <w:bottom w:val="nil"/>
              <w:right w:val="single" w:sz="4" w:space="0" w:color="auto"/>
            </w:tcBorders>
          </w:tcPr>
          <w:p w14:paraId="12833AA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Existing business (1=Existing)</w:t>
            </w:r>
          </w:p>
        </w:tc>
        <w:tc>
          <w:tcPr>
            <w:tcW w:w="1297" w:type="pct"/>
            <w:tcBorders>
              <w:top w:val="nil"/>
              <w:left w:val="single" w:sz="4" w:space="0" w:color="auto"/>
              <w:bottom w:val="nil"/>
              <w:right w:val="nil"/>
            </w:tcBorders>
          </w:tcPr>
          <w:p w14:paraId="4F6D54A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0.165</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91D025B" w14:textId="77777777" w:rsidTr="00275D89">
        <w:tc>
          <w:tcPr>
            <w:tcW w:w="3703" w:type="pct"/>
            <w:tcBorders>
              <w:top w:val="nil"/>
              <w:left w:val="nil"/>
              <w:bottom w:val="nil"/>
              <w:right w:val="single" w:sz="4" w:space="0" w:color="auto"/>
            </w:tcBorders>
          </w:tcPr>
          <w:p w14:paraId="3AA6675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CD66CE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(0.056)</w:t>
            </w:r>
          </w:p>
        </w:tc>
      </w:tr>
      <w:tr w:rsidR="00375251" w:rsidRPr="00375251" w14:paraId="14C6F318" w14:textId="77777777" w:rsidTr="00275D89">
        <w:tc>
          <w:tcPr>
            <w:tcW w:w="3703" w:type="pct"/>
            <w:tcBorders>
              <w:top w:val="nil"/>
              <w:left w:val="nil"/>
              <w:bottom w:val="nil"/>
              <w:right w:val="single" w:sz="4" w:space="0" w:color="auto"/>
            </w:tcBorders>
          </w:tcPr>
          <w:p w14:paraId="18F0437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Actual Working Capital</w:t>
            </w:r>
          </w:p>
        </w:tc>
        <w:tc>
          <w:tcPr>
            <w:tcW w:w="1297" w:type="pct"/>
            <w:tcBorders>
              <w:top w:val="nil"/>
              <w:left w:val="single" w:sz="4" w:space="0" w:color="auto"/>
              <w:bottom w:val="nil"/>
              <w:right w:val="nil"/>
            </w:tcBorders>
          </w:tcPr>
          <w:p w14:paraId="5459D18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57F9838" w14:textId="77777777" w:rsidTr="00275D89">
        <w:tc>
          <w:tcPr>
            <w:tcW w:w="3703" w:type="pct"/>
            <w:tcBorders>
              <w:top w:val="nil"/>
              <w:left w:val="nil"/>
              <w:bottom w:val="nil"/>
              <w:right w:val="single" w:sz="4" w:space="0" w:color="auto"/>
            </w:tcBorders>
          </w:tcPr>
          <w:p w14:paraId="2F68A02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BD5007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385C291C" w14:textId="77777777" w:rsidTr="00275D89">
        <w:tc>
          <w:tcPr>
            <w:tcW w:w="3703" w:type="pct"/>
            <w:tcBorders>
              <w:top w:val="nil"/>
              <w:left w:val="nil"/>
              <w:bottom w:val="nil"/>
              <w:right w:val="single" w:sz="4" w:space="0" w:color="auto"/>
            </w:tcBorders>
          </w:tcPr>
          <w:p w14:paraId="5AFF5EA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Proposed Category of the enterprise</w:t>
            </w:r>
          </w:p>
        </w:tc>
        <w:tc>
          <w:tcPr>
            <w:tcW w:w="1297" w:type="pct"/>
            <w:tcBorders>
              <w:top w:val="nil"/>
              <w:left w:val="single" w:sz="4" w:space="0" w:color="auto"/>
              <w:bottom w:val="nil"/>
              <w:right w:val="nil"/>
            </w:tcBorders>
          </w:tcPr>
          <w:p w14:paraId="11DF235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2C2AD1E5" w14:textId="77777777" w:rsidTr="00275D89">
        <w:tc>
          <w:tcPr>
            <w:tcW w:w="3703" w:type="pct"/>
            <w:tcBorders>
              <w:top w:val="nil"/>
              <w:left w:val="nil"/>
              <w:bottom w:val="nil"/>
              <w:right w:val="single" w:sz="4" w:space="0" w:color="auto"/>
            </w:tcBorders>
          </w:tcPr>
          <w:p w14:paraId="42A1E2D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Green</w:t>
            </w:r>
          </w:p>
        </w:tc>
        <w:tc>
          <w:tcPr>
            <w:tcW w:w="1297" w:type="pct"/>
            <w:tcBorders>
              <w:top w:val="nil"/>
              <w:left w:val="single" w:sz="4" w:space="0" w:color="auto"/>
              <w:bottom w:val="nil"/>
              <w:right w:val="nil"/>
            </w:tcBorders>
          </w:tcPr>
          <w:p w14:paraId="57888A3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9D0E378" w14:textId="77777777" w:rsidTr="00275D89">
        <w:tc>
          <w:tcPr>
            <w:tcW w:w="3703" w:type="pct"/>
            <w:tcBorders>
              <w:top w:val="nil"/>
              <w:left w:val="nil"/>
              <w:bottom w:val="nil"/>
              <w:right w:val="single" w:sz="4" w:space="0" w:color="auto"/>
            </w:tcBorders>
          </w:tcPr>
          <w:p w14:paraId="01C3125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33A346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(0.086)</w:t>
            </w:r>
          </w:p>
        </w:tc>
      </w:tr>
      <w:tr w:rsidR="00375251" w:rsidRPr="00375251" w14:paraId="6224341A" w14:textId="77777777" w:rsidTr="00275D89">
        <w:tc>
          <w:tcPr>
            <w:tcW w:w="3703" w:type="pct"/>
            <w:tcBorders>
              <w:top w:val="nil"/>
              <w:left w:val="nil"/>
              <w:bottom w:val="nil"/>
              <w:right w:val="single" w:sz="4" w:space="0" w:color="auto"/>
            </w:tcBorders>
          </w:tcPr>
          <w:p w14:paraId="7DB33B5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Whitw</w:t>
            </w:r>
          </w:p>
        </w:tc>
        <w:tc>
          <w:tcPr>
            <w:tcW w:w="1297" w:type="pct"/>
            <w:tcBorders>
              <w:top w:val="nil"/>
              <w:left w:val="single" w:sz="4" w:space="0" w:color="auto"/>
              <w:bottom w:val="nil"/>
              <w:right w:val="nil"/>
            </w:tcBorders>
          </w:tcPr>
          <w:p w14:paraId="5FF8AD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0.118</w:t>
            </w:r>
          </w:p>
        </w:tc>
      </w:tr>
      <w:tr w:rsidR="00375251" w:rsidRPr="00375251" w14:paraId="16724582" w14:textId="77777777" w:rsidTr="00275D89">
        <w:tc>
          <w:tcPr>
            <w:tcW w:w="3703" w:type="pct"/>
            <w:tcBorders>
              <w:top w:val="nil"/>
              <w:left w:val="nil"/>
              <w:bottom w:val="nil"/>
              <w:right w:val="single" w:sz="4" w:space="0" w:color="auto"/>
            </w:tcBorders>
          </w:tcPr>
          <w:p w14:paraId="21EFC34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62361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(0.084)</w:t>
            </w:r>
          </w:p>
        </w:tc>
      </w:tr>
      <w:tr w:rsidR="00375251" w:rsidRPr="00375251" w14:paraId="0B4F54A4" w14:textId="77777777" w:rsidTr="00275D89">
        <w:tc>
          <w:tcPr>
            <w:tcW w:w="3703" w:type="pct"/>
            <w:tcBorders>
              <w:top w:val="nil"/>
              <w:left w:val="nil"/>
              <w:bottom w:val="nil"/>
              <w:right w:val="single" w:sz="4" w:space="0" w:color="auto"/>
            </w:tcBorders>
          </w:tcPr>
          <w:p w14:paraId="38E13A9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Vehicle</w:t>
            </w:r>
          </w:p>
        </w:tc>
        <w:tc>
          <w:tcPr>
            <w:tcW w:w="1297" w:type="pct"/>
            <w:tcBorders>
              <w:top w:val="nil"/>
              <w:left w:val="single" w:sz="4" w:space="0" w:color="auto"/>
              <w:bottom w:val="nil"/>
              <w:right w:val="nil"/>
            </w:tcBorders>
          </w:tcPr>
          <w:p w14:paraId="339236D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35DA5915" w14:textId="77777777" w:rsidTr="00275D89">
        <w:tc>
          <w:tcPr>
            <w:tcW w:w="3703" w:type="pct"/>
            <w:tcBorders>
              <w:top w:val="nil"/>
              <w:left w:val="nil"/>
              <w:bottom w:val="nil"/>
              <w:right w:val="single" w:sz="4" w:space="0" w:color="auto"/>
            </w:tcBorders>
          </w:tcPr>
          <w:p w14:paraId="7D6ECC5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EA1879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3DA6FA94" w14:textId="77777777" w:rsidTr="00275D89">
        <w:tc>
          <w:tcPr>
            <w:tcW w:w="3703" w:type="pct"/>
            <w:tcBorders>
              <w:top w:val="nil"/>
              <w:left w:val="nil"/>
              <w:bottom w:val="nil"/>
              <w:right w:val="single" w:sz="4" w:space="0" w:color="auto"/>
            </w:tcBorders>
          </w:tcPr>
          <w:p w14:paraId="1498563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Household assets</w:t>
            </w:r>
          </w:p>
        </w:tc>
        <w:tc>
          <w:tcPr>
            <w:tcW w:w="1297" w:type="pct"/>
            <w:tcBorders>
              <w:top w:val="nil"/>
              <w:left w:val="single" w:sz="4" w:space="0" w:color="auto"/>
              <w:bottom w:val="nil"/>
              <w:right w:val="nil"/>
            </w:tcBorders>
          </w:tcPr>
          <w:p w14:paraId="332F6E4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2F2A4AF3" w14:textId="77777777" w:rsidTr="00275D89">
        <w:tc>
          <w:tcPr>
            <w:tcW w:w="3703" w:type="pct"/>
            <w:tcBorders>
              <w:top w:val="nil"/>
              <w:left w:val="nil"/>
              <w:bottom w:val="nil"/>
              <w:right w:val="single" w:sz="4" w:space="0" w:color="auto"/>
            </w:tcBorders>
          </w:tcPr>
          <w:p w14:paraId="49E7D69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E20E62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F2DC93D" w14:textId="77777777" w:rsidTr="00275D89">
        <w:tc>
          <w:tcPr>
            <w:tcW w:w="3703" w:type="pct"/>
            <w:tcBorders>
              <w:top w:val="nil"/>
              <w:left w:val="nil"/>
              <w:bottom w:val="nil"/>
              <w:right w:val="single" w:sz="4" w:space="0" w:color="auto"/>
            </w:tcBorders>
          </w:tcPr>
          <w:p w14:paraId="048A0B8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Jewels</w:t>
            </w:r>
          </w:p>
        </w:tc>
        <w:tc>
          <w:tcPr>
            <w:tcW w:w="1297" w:type="pct"/>
            <w:tcBorders>
              <w:top w:val="nil"/>
              <w:left w:val="single" w:sz="4" w:space="0" w:color="auto"/>
              <w:bottom w:val="nil"/>
              <w:right w:val="nil"/>
            </w:tcBorders>
          </w:tcPr>
          <w:p w14:paraId="3EE8AC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25D75EDD" w14:textId="77777777" w:rsidTr="00275D89">
        <w:tc>
          <w:tcPr>
            <w:tcW w:w="3703" w:type="pct"/>
            <w:tcBorders>
              <w:top w:val="nil"/>
              <w:left w:val="nil"/>
              <w:bottom w:val="nil"/>
              <w:right w:val="single" w:sz="4" w:space="0" w:color="auto"/>
            </w:tcBorders>
          </w:tcPr>
          <w:p w14:paraId="1A8E323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C28D74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9523A6E" w14:textId="77777777" w:rsidTr="00275D89">
        <w:tc>
          <w:tcPr>
            <w:tcW w:w="3703" w:type="pct"/>
            <w:tcBorders>
              <w:top w:val="nil"/>
              <w:left w:val="nil"/>
              <w:bottom w:val="nil"/>
              <w:right w:val="single" w:sz="4" w:space="0" w:color="auto"/>
            </w:tcBorders>
          </w:tcPr>
          <w:p w14:paraId="525F143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Equipment availability (1=No)</w:t>
            </w:r>
          </w:p>
        </w:tc>
        <w:tc>
          <w:tcPr>
            <w:tcW w:w="1297" w:type="pct"/>
            <w:tcBorders>
              <w:top w:val="nil"/>
              <w:left w:val="single" w:sz="4" w:space="0" w:color="auto"/>
              <w:bottom w:val="nil"/>
              <w:right w:val="nil"/>
            </w:tcBorders>
          </w:tcPr>
          <w:p w14:paraId="2498145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-0.380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3E8FD8FB" w14:textId="77777777" w:rsidTr="00275D89">
        <w:tc>
          <w:tcPr>
            <w:tcW w:w="3703" w:type="pct"/>
            <w:tcBorders>
              <w:top w:val="nil"/>
              <w:left w:val="nil"/>
              <w:bottom w:val="nil"/>
              <w:right w:val="single" w:sz="4" w:space="0" w:color="auto"/>
            </w:tcBorders>
          </w:tcPr>
          <w:p w14:paraId="6298777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E2BBA1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(0.058)</w:t>
            </w:r>
          </w:p>
        </w:tc>
      </w:tr>
      <w:tr w:rsidR="00375251" w:rsidRPr="00375251" w14:paraId="4681393C" w14:textId="77777777" w:rsidTr="00275D89">
        <w:tc>
          <w:tcPr>
            <w:tcW w:w="3703" w:type="pct"/>
            <w:tcBorders>
              <w:top w:val="nil"/>
              <w:left w:val="nil"/>
              <w:bottom w:val="nil"/>
              <w:right w:val="single" w:sz="4" w:space="0" w:color="auto"/>
            </w:tcBorders>
          </w:tcPr>
          <w:p w14:paraId="2F83E4F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Skilled labor availability (1=No)</w:t>
            </w:r>
          </w:p>
        </w:tc>
        <w:tc>
          <w:tcPr>
            <w:tcW w:w="1297" w:type="pct"/>
            <w:tcBorders>
              <w:top w:val="nil"/>
              <w:left w:val="single" w:sz="4" w:space="0" w:color="auto"/>
              <w:bottom w:val="nil"/>
              <w:right w:val="nil"/>
            </w:tcBorders>
          </w:tcPr>
          <w:p w14:paraId="71F45C2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0.138</w:t>
            </w:r>
          </w:p>
        </w:tc>
      </w:tr>
      <w:tr w:rsidR="00375251" w:rsidRPr="00375251" w14:paraId="42DC09FD" w14:textId="77777777" w:rsidTr="00275D89">
        <w:tc>
          <w:tcPr>
            <w:tcW w:w="3703" w:type="pct"/>
            <w:tcBorders>
              <w:top w:val="nil"/>
              <w:left w:val="nil"/>
              <w:bottom w:val="nil"/>
              <w:right w:val="single" w:sz="4" w:space="0" w:color="auto"/>
            </w:tcBorders>
          </w:tcPr>
          <w:p w14:paraId="667D9B9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BC8010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(0.136)</w:t>
            </w:r>
          </w:p>
        </w:tc>
      </w:tr>
      <w:tr w:rsidR="00375251" w:rsidRPr="00375251" w14:paraId="6AD38B15" w14:textId="77777777" w:rsidTr="00275D89">
        <w:tc>
          <w:tcPr>
            <w:tcW w:w="3703" w:type="pct"/>
            <w:tcBorders>
              <w:top w:val="nil"/>
              <w:left w:val="nil"/>
              <w:bottom w:val="nil"/>
              <w:right w:val="single" w:sz="4" w:space="0" w:color="auto"/>
            </w:tcBorders>
          </w:tcPr>
          <w:p w14:paraId="0E77FB6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B2C (1=No)</w:t>
            </w:r>
          </w:p>
        </w:tc>
        <w:tc>
          <w:tcPr>
            <w:tcW w:w="1297" w:type="pct"/>
            <w:tcBorders>
              <w:top w:val="nil"/>
              <w:left w:val="single" w:sz="4" w:space="0" w:color="auto"/>
              <w:bottom w:val="nil"/>
              <w:right w:val="nil"/>
            </w:tcBorders>
          </w:tcPr>
          <w:p w14:paraId="2BF4D67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-0.101</w:t>
            </w:r>
          </w:p>
        </w:tc>
      </w:tr>
      <w:tr w:rsidR="00375251" w:rsidRPr="00375251" w14:paraId="44544926" w14:textId="77777777" w:rsidTr="00275D89">
        <w:tc>
          <w:tcPr>
            <w:tcW w:w="3703" w:type="pct"/>
            <w:tcBorders>
              <w:top w:val="nil"/>
              <w:left w:val="nil"/>
              <w:bottom w:val="nil"/>
              <w:right w:val="single" w:sz="4" w:space="0" w:color="auto"/>
            </w:tcBorders>
          </w:tcPr>
          <w:p w14:paraId="508BA34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802F3E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(0.101)</w:t>
            </w:r>
          </w:p>
        </w:tc>
      </w:tr>
      <w:tr w:rsidR="00375251" w:rsidRPr="00375251" w14:paraId="36542BE6" w14:textId="77777777" w:rsidTr="00275D89">
        <w:tc>
          <w:tcPr>
            <w:tcW w:w="3703" w:type="pct"/>
            <w:tcBorders>
              <w:top w:val="nil"/>
              <w:left w:val="nil"/>
              <w:bottom w:val="nil"/>
              <w:right w:val="single" w:sz="4" w:space="0" w:color="auto"/>
            </w:tcBorders>
          </w:tcPr>
          <w:p w14:paraId="70871B4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B2B (1=No)</w:t>
            </w:r>
          </w:p>
        </w:tc>
        <w:tc>
          <w:tcPr>
            <w:tcW w:w="1297" w:type="pct"/>
            <w:tcBorders>
              <w:top w:val="nil"/>
              <w:left w:val="single" w:sz="4" w:space="0" w:color="auto"/>
              <w:bottom w:val="nil"/>
              <w:right w:val="nil"/>
            </w:tcBorders>
          </w:tcPr>
          <w:p w14:paraId="0A2E894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87EA67A" w14:textId="77777777" w:rsidTr="00275D89">
        <w:tc>
          <w:tcPr>
            <w:tcW w:w="3703" w:type="pct"/>
            <w:tcBorders>
              <w:top w:val="nil"/>
              <w:left w:val="nil"/>
              <w:bottom w:val="nil"/>
              <w:right w:val="single" w:sz="4" w:space="0" w:color="auto"/>
            </w:tcBorders>
          </w:tcPr>
          <w:p w14:paraId="5624F39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2A2BEC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(0.061)</w:t>
            </w:r>
          </w:p>
        </w:tc>
      </w:tr>
      <w:tr w:rsidR="00375251" w:rsidRPr="00375251" w14:paraId="70EBEB7C" w14:textId="77777777" w:rsidTr="00275D89">
        <w:tc>
          <w:tcPr>
            <w:tcW w:w="3703" w:type="pct"/>
            <w:tcBorders>
              <w:top w:val="nil"/>
              <w:left w:val="nil"/>
              <w:bottom w:val="nil"/>
              <w:right w:val="single" w:sz="4" w:space="0" w:color="auto"/>
            </w:tcBorders>
          </w:tcPr>
          <w:p w14:paraId="4DC54E4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Risk mitigation plan (1=No)</w:t>
            </w:r>
          </w:p>
        </w:tc>
        <w:tc>
          <w:tcPr>
            <w:tcW w:w="1297" w:type="pct"/>
            <w:tcBorders>
              <w:top w:val="nil"/>
              <w:left w:val="single" w:sz="4" w:space="0" w:color="auto"/>
              <w:bottom w:val="nil"/>
              <w:right w:val="nil"/>
            </w:tcBorders>
          </w:tcPr>
          <w:p w14:paraId="2559610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-0.209</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2BD2C541" w14:textId="77777777" w:rsidTr="00275D89">
        <w:tc>
          <w:tcPr>
            <w:tcW w:w="3703" w:type="pct"/>
            <w:tcBorders>
              <w:top w:val="nil"/>
              <w:left w:val="nil"/>
              <w:bottom w:val="nil"/>
              <w:right w:val="single" w:sz="4" w:space="0" w:color="auto"/>
            </w:tcBorders>
          </w:tcPr>
          <w:p w14:paraId="25B5D8C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C491C6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(0.062)</w:t>
            </w:r>
          </w:p>
        </w:tc>
      </w:tr>
      <w:tr w:rsidR="00375251" w:rsidRPr="00375251" w14:paraId="5F142997" w14:textId="77777777" w:rsidTr="00275D89">
        <w:tc>
          <w:tcPr>
            <w:tcW w:w="3703" w:type="pct"/>
            <w:tcBorders>
              <w:top w:val="nil"/>
              <w:left w:val="nil"/>
              <w:bottom w:val="nil"/>
              <w:right w:val="single" w:sz="4" w:space="0" w:color="auto"/>
            </w:tcBorders>
          </w:tcPr>
          <w:p w14:paraId="4FE6066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Loan Category (1=Micro)</w:t>
            </w:r>
          </w:p>
        </w:tc>
        <w:tc>
          <w:tcPr>
            <w:tcW w:w="1297" w:type="pct"/>
            <w:tcBorders>
              <w:top w:val="nil"/>
              <w:left w:val="single" w:sz="4" w:space="0" w:color="auto"/>
              <w:bottom w:val="nil"/>
              <w:right w:val="nil"/>
            </w:tcBorders>
          </w:tcPr>
          <w:p w14:paraId="4691B68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0.533</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8A1F0DE" w14:textId="77777777" w:rsidTr="00275D89">
        <w:tc>
          <w:tcPr>
            <w:tcW w:w="3703" w:type="pct"/>
            <w:tcBorders>
              <w:top w:val="nil"/>
              <w:left w:val="nil"/>
              <w:bottom w:val="nil"/>
              <w:right w:val="single" w:sz="4" w:space="0" w:color="auto"/>
            </w:tcBorders>
          </w:tcPr>
          <w:p w14:paraId="238C69D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CC40FE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(0.136)</w:t>
            </w:r>
          </w:p>
        </w:tc>
      </w:tr>
      <w:tr w:rsidR="00375251" w:rsidRPr="00375251" w14:paraId="47808D2A" w14:textId="77777777" w:rsidTr="00275D89">
        <w:tc>
          <w:tcPr>
            <w:tcW w:w="3703" w:type="pct"/>
            <w:tcBorders>
              <w:top w:val="nil"/>
              <w:left w:val="nil"/>
              <w:bottom w:val="nil"/>
              <w:right w:val="single" w:sz="4" w:space="0" w:color="auto"/>
            </w:tcBorders>
          </w:tcPr>
          <w:p w14:paraId="27A2757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_cons</w:t>
            </w:r>
          </w:p>
        </w:tc>
        <w:tc>
          <w:tcPr>
            <w:tcW w:w="1297" w:type="pct"/>
            <w:tcBorders>
              <w:top w:val="nil"/>
              <w:left w:val="single" w:sz="4" w:space="0" w:color="auto"/>
              <w:bottom w:val="nil"/>
              <w:right w:val="nil"/>
            </w:tcBorders>
          </w:tcPr>
          <w:p w14:paraId="1E809FD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-0.555</w:t>
            </w:r>
          </w:p>
        </w:tc>
      </w:tr>
      <w:tr w:rsidR="00375251" w:rsidRPr="00375251" w14:paraId="65F05213" w14:textId="77777777" w:rsidTr="00275D89">
        <w:tc>
          <w:tcPr>
            <w:tcW w:w="3703" w:type="pct"/>
            <w:tcBorders>
              <w:top w:val="nil"/>
              <w:left w:val="nil"/>
              <w:bottom w:val="single" w:sz="4" w:space="0" w:color="auto"/>
              <w:right w:val="single" w:sz="4" w:space="0" w:color="auto"/>
            </w:tcBorders>
          </w:tcPr>
          <w:p w14:paraId="29B4557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single" w:sz="4" w:space="0" w:color="auto"/>
              <w:right w:val="nil"/>
            </w:tcBorders>
          </w:tcPr>
          <w:p w14:paraId="064025A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(0.397)</w:t>
            </w:r>
          </w:p>
        </w:tc>
      </w:tr>
      <w:tr w:rsidR="00375251" w:rsidRPr="00375251" w14:paraId="367F5FE9" w14:textId="77777777" w:rsidTr="00275D89">
        <w:tc>
          <w:tcPr>
            <w:tcW w:w="3703" w:type="pct"/>
            <w:tcBorders>
              <w:top w:val="single" w:sz="4" w:space="0" w:color="auto"/>
              <w:left w:val="nil"/>
              <w:bottom w:val="nil"/>
              <w:right w:val="single" w:sz="4" w:space="0" w:color="auto"/>
            </w:tcBorders>
          </w:tcPr>
          <w:p w14:paraId="4F8992C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Observations</w:t>
            </w:r>
          </w:p>
        </w:tc>
        <w:tc>
          <w:tcPr>
            <w:tcW w:w="1297" w:type="pct"/>
            <w:tcBorders>
              <w:top w:val="single" w:sz="4" w:space="0" w:color="auto"/>
              <w:left w:val="single" w:sz="4" w:space="0" w:color="auto"/>
              <w:bottom w:val="nil"/>
              <w:right w:val="nil"/>
            </w:tcBorders>
          </w:tcPr>
          <w:p w14:paraId="6BD070A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6342</w:t>
            </w:r>
          </w:p>
        </w:tc>
      </w:tr>
      <w:tr w:rsidR="00375251" w:rsidRPr="00375251" w14:paraId="121B394A" w14:textId="77777777" w:rsidTr="00275D89">
        <w:tc>
          <w:tcPr>
            <w:tcW w:w="3703" w:type="pct"/>
            <w:tcBorders>
              <w:top w:val="nil"/>
              <w:left w:val="nil"/>
              <w:bottom w:val="single" w:sz="4" w:space="0" w:color="auto"/>
              <w:right w:val="single" w:sz="4" w:space="0" w:color="auto"/>
            </w:tcBorders>
          </w:tcPr>
          <w:p w14:paraId="4F8F370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Pseudo R-squared</w:t>
            </w:r>
          </w:p>
        </w:tc>
        <w:tc>
          <w:tcPr>
            <w:tcW w:w="1297" w:type="pct"/>
            <w:tcBorders>
              <w:top w:val="nil"/>
              <w:left w:val="single" w:sz="4" w:space="0" w:color="auto"/>
              <w:bottom w:val="nil"/>
              <w:right w:val="nil"/>
            </w:tcBorders>
          </w:tcPr>
          <w:p w14:paraId="443DCE2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0.036</w:t>
            </w:r>
          </w:p>
        </w:tc>
      </w:tr>
      <w:tr w:rsidR="00375251" w:rsidRPr="00375251" w14:paraId="17E6B363" w14:textId="77777777" w:rsidTr="00275D89">
        <w:tc>
          <w:tcPr>
            <w:tcW w:w="3703" w:type="pct"/>
            <w:tcBorders>
              <w:top w:val="single" w:sz="4" w:space="0" w:color="auto"/>
              <w:left w:val="nil"/>
              <w:bottom w:val="single" w:sz="4" w:space="0" w:color="auto"/>
              <w:right w:val="single" w:sz="4" w:space="0" w:color="auto"/>
            </w:tcBorders>
          </w:tcPr>
          <w:p w14:paraId="3971946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Log likelihood</w:t>
            </w:r>
          </w:p>
        </w:tc>
        <w:tc>
          <w:tcPr>
            <w:tcW w:w="1297" w:type="pct"/>
            <w:tcBorders>
              <w:top w:val="nil"/>
              <w:left w:val="single" w:sz="4" w:space="0" w:color="auto"/>
              <w:bottom w:val="single" w:sz="4" w:space="0" w:color="auto"/>
              <w:right w:val="nil"/>
            </w:tcBorders>
          </w:tcPr>
          <w:p w14:paraId="555779C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-3980.232</w:t>
            </w:r>
          </w:p>
        </w:tc>
      </w:tr>
    </w:tbl>
    <w:p w14:paraId="087CA161" w14:textId="77777777" w:rsidR="000A67BD" w:rsidRPr="00375251" w:rsidRDefault="000A67BD" w:rsidP="000A67BD">
      <w:pPr>
        <w:widowControl w:val="0"/>
        <w:autoSpaceDE w:val="0"/>
        <w:autoSpaceDN w:val="0"/>
        <w:adjustRightInd w:val="0"/>
        <w:spacing w:after="0" w:line="240" w:lineRule="auto"/>
        <w:rPr>
          <w:rFonts w:ascii="Times New Roman" w:hAnsi="Times New Roman" w:cs="Times New Roman"/>
          <w:color w:val="000000" w:themeColor="text1"/>
          <w:kern w:val="0"/>
          <w:sz w:val="20"/>
          <w:szCs w:val="20"/>
          <w:lang w:val="en-US"/>
        </w:rPr>
      </w:pPr>
      <w:r w:rsidRPr="00375251">
        <w:rPr>
          <w:rFonts w:ascii="Times New Roman" w:hAnsi="Times New Roman" w:cs="Times New Roman"/>
          <w:color w:val="000000" w:themeColor="text1"/>
          <w:kern w:val="0"/>
          <w:sz w:val="20"/>
          <w:szCs w:val="20"/>
          <w:lang w:val="en-US"/>
        </w:rPr>
        <w:t xml:space="preserve">Notes: Standard errors in parentheses, The dependent variable is a dummy equal to one if received </w:t>
      </w:r>
      <w:proofErr w:type="gramStart"/>
      <w:r w:rsidRPr="00375251">
        <w:rPr>
          <w:rFonts w:ascii="Times New Roman" w:hAnsi="Times New Roman" w:cs="Times New Roman"/>
          <w:color w:val="000000" w:themeColor="text1"/>
          <w:kern w:val="0"/>
          <w:sz w:val="20"/>
          <w:szCs w:val="20"/>
          <w:lang w:val="en-US"/>
        </w:rPr>
        <w:t>MGP.*</w:t>
      </w:r>
      <w:proofErr w:type="gramEnd"/>
      <w:r w:rsidRPr="00375251">
        <w:rPr>
          <w:rFonts w:ascii="Times New Roman" w:hAnsi="Times New Roman" w:cs="Times New Roman"/>
          <w:color w:val="000000" w:themeColor="text1"/>
          <w:kern w:val="0"/>
          <w:sz w:val="20"/>
          <w:szCs w:val="20"/>
          <w:lang w:val="en-US"/>
        </w:rPr>
        <w:t xml:space="preserve"> p&lt;0.10, ** p&lt;0.05, *** p&lt;0.01</w:t>
      </w:r>
    </w:p>
    <w:p w14:paraId="3047B37F" w14:textId="4FBA16DF" w:rsidR="000A67BD" w:rsidRPr="00375251" w:rsidRDefault="000A67BD" w:rsidP="001E0B77">
      <w:pPr>
        <w:pStyle w:val="NormalWeb"/>
        <w:spacing w:line="480" w:lineRule="auto"/>
        <w:jc w:val="both"/>
        <w:rPr>
          <w:rFonts w:eastAsiaTheme="minorHAnsi"/>
          <w:color w:val="000000" w:themeColor="text1"/>
          <w:kern w:val="2"/>
          <w:lang w:eastAsia="en-US"/>
        </w:rPr>
      </w:pPr>
      <w:r w:rsidRPr="00375251">
        <w:rPr>
          <w:rFonts w:eastAsiaTheme="minorHAnsi"/>
          <w:color w:val="000000" w:themeColor="text1"/>
          <w:kern w:val="2"/>
          <w:lang w:eastAsia="en-US"/>
        </w:rPr>
        <w:lastRenderedPageBreak/>
        <w:t xml:space="preserve">CS assumption ensures that, for each unit, there exists a corresponding comparison unit with a similar propensity score. It requires that the probability of receiving the treatment is bounded away from zero and one. In the context of assigning </w:t>
      </w:r>
      <w:r w:rsidR="001226A2" w:rsidRPr="00375251">
        <w:rPr>
          <w:rFonts w:eastAsiaTheme="minorHAnsi"/>
          <w:color w:val="000000" w:themeColor="text1"/>
          <w:kern w:val="2"/>
          <w:lang w:eastAsia="en-US"/>
        </w:rPr>
        <w:t>MGP</w:t>
      </w:r>
      <w:r w:rsidRPr="00375251">
        <w:rPr>
          <w:rFonts w:eastAsiaTheme="minorHAnsi"/>
          <w:color w:val="000000" w:themeColor="text1"/>
          <w:kern w:val="2"/>
          <w:lang w:eastAsia="en-US"/>
        </w:rPr>
        <w:t xml:space="preserve"> this assumption implies that every applicant had a chance to be selected for a </w:t>
      </w:r>
      <w:r w:rsidR="001226A2" w:rsidRPr="00375251">
        <w:rPr>
          <w:rFonts w:eastAsiaTheme="minorHAnsi"/>
          <w:color w:val="000000" w:themeColor="text1"/>
          <w:kern w:val="2"/>
          <w:lang w:eastAsia="en-US"/>
        </w:rPr>
        <w:t>MGP</w:t>
      </w:r>
      <w:r w:rsidRPr="00375251">
        <w:rPr>
          <w:rFonts w:eastAsiaTheme="minorHAnsi"/>
          <w:color w:val="000000" w:themeColor="text1"/>
          <w:kern w:val="2"/>
          <w:lang w:eastAsia="en-US"/>
        </w:rPr>
        <w:t xml:space="preserve"> and no applicant was pre-determined to receive one for sure. This condition is critical for ensuring that we are comparing similar units, minimizing bias in the estimation of the counterfactual outcomes. CS Assumptions ensures that conditional on </w:t>
      </w:r>
      <m:oMath>
        <m:sSub>
          <m:sSubPr>
            <m:ctrlPr>
              <w:rPr>
                <w:rFonts w:ascii="Cambria Math" w:eastAsiaTheme="minorHAnsi" w:hAnsi="Cambria Math"/>
                <w:i/>
                <w:color w:val="000000" w:themeColor="text1"/>
                <w:kern w:val="2"/>
                <w:lang w:eastAsia="en-US"/>
              </w:rPr>
            </m:ctrlPr>
          </m:sSubPr>
          <m:e>
            <m:r>
              <w:rPr>
                <w:rFonts w:ascii="Cambria Math" w:hAnsi="Cambria Math"/>
                <w:color w:val="000000" w:themeColor="text1"/>
              </w:rPr>
              <m:t>X</m:t>
            </m:r>
          </m:e>
          <m:sub>
            <m:r>
              <w:rPr>
                <w:rFonts w:ascii="Cambria Math" w:hAnsi="Cambria Math"/>
                <w:color w:val="000000" w:themeColor="text1"/>
              </w:rPr>
              <m:t>i</m:t>
            </m:r>
          </m:sub>
        </m:sSub>
      </m:oMath>
      <w:r w:rsidRPr="00375251">
        <w:rPr>
          <w:rFonts w:eastAsiaTheme="minorEastAsia"/>
          <w:color w:val="000000" w:themeColor="text1"/>
          <w:kern w:val="2"/>
          <w:lang w:eastAsia="en-US"/>
        </w:rPr>
        <w:t>, treated unit have neighbouring comparison entrepreneurs in the propensity score distribution. This then implies:</w:t>
      </w:r>
    </w:p>
    <w:p w14:paraId="49BDDDE3" w14:textId="77777777" w:rsidR="000A67BD" w:rsidRPr="00375251" w:rsidRDefault="000A67BD" w:rsidP="001E0B77">
      <w:pPr>
        <w:pStyle w:val="NormalWeb"/>
        <w:spacing w:line="480" w:lineRule="auto"/>
        <w:jc w:val="center"/>
        <w:rPr>
          <w:rFonts w:eastAsiaTheme="minorEastAsia"/>
          <w:color w:val="000000" w:themeColor="text1"/>
          <w:kern w:val="2"/>
          <w:lang w:eastAsia="en-US"/>
        </w:rPr>
      </w:pPr>
      <m:oMathPara>
        <m:oMath>
          <m:r>
            <w:rPr>
              <w:rFonts w:ascii="Cambria Math" w:eastAsiaTheme="minorEastAsia" w:hAnsi="Cambria Math"/>
              <w:color w:val="000000" w:themeColor="text1"/>
              <w:kern w:val="2"/>
              <w:lang w:eastAsia="en-US"/>
            </w:rPr>
            <m:t>0&lt; P (</m:t>
          </m:r>
          <m:sSub>
            <m:sSubPr>
              <m:ctrlPr>
                <w:rPr>
                  <w:rFonts w:ascii="Cambria Math" w:eastAsiaTheme="minorEastAsia" w:hAnsi="Cambria Math"/>
                  <w:i/>
                  <w:color w:val="000000" w:themeColor="text1"/>
                  <w:kern w:val="2"/>
                  <w:lang w:eastAsia="en-US"/>
                </w:rPr>
              </m:ctrlPr>
            </m:sSubPr>
            <m:e>
              <m:r>
                <w:rPr>
                  <w:rFonts w:ascii="Cambria Math" w:eastAsiaTheme="minorEastAsia" w:hAnsi="Cambria Math"/>
                  <w:color w:val="000000" w:themeColor="text1"/>
                  <w:kern w:val="2"/>
                  <w:lang w:eastAsia="en-US"/>
                </w:rPr>
                <m:t>D</m:t>
              </m:r>
            </m:e>
            <m:sub>
              <m:r>
                <w:rPr>
                  <w:rFonts w:ascii="Cambria Math" w:eastAsiaTheme="minorEastAsia" w:hAnsi="Cambria Math"/>
                  <w:color w:val="000000" w:themeColor="text1"/>
                  <w:kern w:val="2"/>
                  <w:lang w:eastAsia="en-US"/>
                </w:rPr>
                <m:t>i</m:t>
              </m:r>
            </m:sub>
          </m:sSub>
          <m:r>
            <w:rPr>
              <w:rFonts w:ascii="Cambria Math" w:eastAsiaTheme="minorEastAsia" w:hAnsi="Cambria Math"/>
              <w:color w:val="000000" w:themeColor="text1"/>
              <w:kern w:val="2"/>
              <w:lang w:eastAsia="en-US"/>
            </w:rPr>
            <m:t>|</m:t>
          </m:r>
          <m:sSub>
            <m:sSubPr>
              <m:ctrlPr>
                <w:rPr>
                  <w:rFonts w:ascii="Cambria Math" w:eastAsiaTheme="minorEastAsia" w:hAnsi="Cambria Math"/>
                  <w:i/>
                  <w:color w:val="000000" w:themeColor="text1"/>
                  <w:kern w:val="2"/>
                  <w:lang w:eastAsia="en-US"/>
                </w:rPr>
              </m:ctrlPr>
            </m:sSubPr>
            <m:e>
              <m:r>
                <w:rPr>
                  <w:rFonts w:ascii="Cambria Math" w:eastAsiaTheme="minorEastAsia" w:hAnsi="Cambria Math"/>
                  <w:color w:val="000000" w:themeColor="text1"/>
                  <w:kern w:val="2"/>
                  <w:lang w:eastAsia="en-US"/>
                </w:rPr>
                <m:t>X</m:t>
              </m:r>
            </m:e>
            <m:sub>
              <m:r>
                <w:rPr>
                  <w:rFonts w:ascii="Cambria Math" w:eastAsiaTheme="minorEastAsia" w:hAnsi="Cambria Math"/>
                  <w:color w:val="000000" w:themeColor="text1"/>
                  <w:kern w:val="2"/>
                  <w:lang w:eastAsia="en-US"/>
                </w:rPr>
                <m:t>i</m:t>
              </m:r>
            </m:sub>
          </m:sSub>
          <m:r>
            <w:rPr>
              <w:rFonts w:ascii="Cambria Math" w:eastAsiaTheme="minorEastAsia" w:hAnsi="Cambria Math"/>
              <w:color w:val="000000" w:themeColor="text1"/>
              <w:kern w:val="2"/>
              <w:lang w:eastAsia="en-US"/>
            </w:rPr>
            <m:t>) &lt;1</m:t>
          </m:r>
        </m:oMath>
      </m:oMathPara>
    </w:p>
    <w:p w14:paraId="13F623A3" w14:textId="77777777" w:rsidR="000A67BD" w:rsidRPr="00375251" w:rsidRDefault="000A67BD" w:rsidP="000A67BD">
      <w:pPr>
        <w:pStyle w:val="NormalWeb"/>
        <w:keepNext/>
        <w:rPr>
          <w:color w:val="000000" w:themeColor="text1"/>
        </w:rPr>
      </w:pPr>
      <w:r w:rsidRPr="00375251">
        <w:rPr>
          <w:rFonts w:eastAsiaTheme="minorEastAsia"/>
          <w:color w:val="000000" w:themeColor="text1"/>
          <w:kern w:val="2"/>
          <w:lang w:eastAsia="en-US"/>
        </w:rPr>
        <w:t xml:space="preserve"> </w:t>
      </w:r>
      <w:r w:rsidRPr="00375251">
        <w:rPr>
          <w:rFonts w:eastAsiaTheme="minorHAnsi"/>
          <w:noProof/>
          <w:color w:val="000000" w:themeColor="text1"/>
          <w:kern w:val="2"/>
          <w:lang w:eastAsia="en-US"/>
        </w:rPr>
        <w:drawing>
          <wp:inline distT="0" distB="0" distL="0" distR="0" wp14:anchorId="30B2D647" wp14:editId="57D324C7">
            <wp:extent cx="5131087" cy="4149234"/>
            <wp:effectExtent l="0" t="0" r="0" b="3810"/>
            <wp:docPr id="10" name="Content Placeholder 9">
              <a:extLst xmlns:a="http://schemas.openxmlformats.org/drawingml/2006/main">
                <a:ext uri="{FF2B5EF4-FFF2-40B4-BE49-F238E27FC236}">
                  <a16:creationId xmlns:a16="http://schemas.microsoft.com/office/drawing/2014/main" id="{FE66A348-1709-6053-6FE4-F7CD47EB7B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FE66A348-1709-6053-6FE4-F7CD47EB7B5C}"/>
                        </a:ext>
                      </a:extLst>
                    </pic:cNvPr>
                    <pic:cNvPicPr>
                      <a:picLocks noGrp="1" noChangeAspect="1"/>
                    </pic:cNvPicPr>
                  </pic:nvPicPr>
                  <pic:blipFill>
                    <a:blip r:embed="rId12"/>
                    <a:stretch>
                      <a:fillRect/>
                    </a:stretch>
                  </pic:blipFill>
                  <pic:spPr>
                    <a:xfrm>
                      <a:off x="0" y="0"/>
                      <a:ext cx="5131087" cy="4149234"/>
                    </a:xfrm>
                    <a:prstGeom prst="rect">
                      <a:avLst/>
                    </a:prstGeom>
                  </pic:spPr>
                </pic:pic>
              </a:graphicData>
            </a:graphic>
          </wp:inline>
        </w:drawing>
      </w:r>
    </w:p>
    <w:p w14:paraId="64C1D358" w14:textId="3DED1944" w:rsidR="000A67BD" w:rsidRPr="00375251" w:rsidRDefault="000A67BD" w:rsidP="000A67BD">
      <w:pPr>
        <w:pStyle w:val="Caption"/>
        <w:jc w:val="center"/>
        <w:rPr>
          <w:rFonts w:ascii="Times New Roman" w:hAnsi="Times New Roman" w:cs="Times New Roman"/>
          <w:color w:val="000000" w:themeColor="text1"/>
          <w:sz w:val="24"/>
          <w:szCs w:val="24"/>
        </w:rPr>
      </w:pPr>
      <w:bookmarkStart w:id="55" w:name="_Toc199932257"/>
      <w:bookmarkStart w:id="56" w:name="_Toc200035227"/>
      <w:r w:rsidRPr="00375251">
        <w:rPr>
          <w:rFonts w:ascii="Times New Roman" w:hAnsi="Times New Roman" w:cs="Times New Roman"/>
          <w:color w:val="000000" w:themeColor="text1"/>
          <w:sz w:val="24"/>
          <w:szCs w:val="24"/>
        </w:rPr>
        <w:t xml:space="preserve">Figure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Figure \* ARABIC </w:instrText>
      </w:r>
      <w:r w:rsidRPr="00375251">
        <w:rPr>
          <w:rFonts w:ascii="Times New Roman" w:hAnsi="Times New Roman" w:cs="Times New Roman"/>
          <w:color w:val="000000" w:themeColor="text1"/>
          <w:sz w:val="24"/>
          <w:szCs w:val="24"/>
        </w:rPr>
        <w:fldChar w:fldCharType="separate"/>
      </w:r>
      <w:r w:rsidR="001E0E6F" w:rsidRPr="00375251">
        <w:rPr>
          <w:rFonts w:ascii="Times New Roman" w:hAnsi="Times New Roman" w:cs="Times New Roman"/>
          <w:noProof/>
          <w:color w:val="000000" w:themeColor="text1"/>
          <w:sz w:val="24"/>
          <w:szCs w:val="24"/>
        </w:rPr>
        <w:t>2</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Area of Common Support: Kernel Density Estimate</w:t>
      </w:r>
      <w:bookmarkEnd w:id="55"/>
      <w:bookmarkEnd w:id="56"/>
    </w:p>
    <w:p w14:paraId="7AD5BA7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shown in Figure 3, the propensity score distribution exhibits </w:t>
      </w:r>
      <w:r w:rsidRPr="00375251">
        <w:rPr>
          <w:color w:val="000000" w:themeColor="text1"/>
        </w:rPr>
        <w:t xml:space="preserve">satisfactory </w:t>
      </w:r>
      <w:r w:rsidRPr="00375251">
        <w:rPr>
          <w:rFonts w:ascii="Times New Roman" w:hAnsi="Times New Roman" w:cs="Times New Roman"/>
          <w:color w:val="000000" w:themeColor="text1"/>
          <w:sz w:val="24"/>
          <w:szCs w:val="24"/>
        </w:rPr>
        <w:t>overlap between treated and control groups, confirming the validity of the common support condition.</w:t>
      </w:r>
      <w:r w:rsidRPr="00375251">
        <w:rPr>
          <w:color w:val="000000" w:themeColor="text1"/>
        </w:rPr>
        <w:t xml:space="preserve"> </w:t>
      </w:r>
      <w:r w:rsidRPr="00375251">
        <w:rPr>
          <w:rFonts w:ascii="Times New Roman" w:hAnsi="Times New Roman" w:cs="Times New Roman"/>
          <w:color w:val="000000" w:themeColor="text1"/>
          <w:sz w:val="24"/>
          <w:szCs w:val="24"/>
        </w:rPr>
        <w:t xml:space="preserve">For our </w:t>
      </w:r>
      <w:r w:rsidRPr="00375251">
        <w:rPr>
          <w:rFonts w:ascii="Times New Roman" w:hAnsi="Times New Roman" w:cs="Times New Roman"/>
          <w:color w:val="000000" w:themeColor="text1"/>
          <w:sz w:val="24"/>
          <w:szCs w:val="24"/>
        </w:rPr>
        <w:lastRenderedPageBreak/>
        <w:t xml:space="preserve">data, the region of common support is given by (0.302, 0.967). To further match units, we use the nearest neighbour matching method, which assigns weights based on the proximity of propensity scores. </w:t>
      </w:r>
    </w:p>
    <w:p w14:paraId="745F962F" w14:textId="5FD23A5F"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the unconfoundedness, Conditional Independence, and Common Support assumptions are plausible in our study, we are confident that matching methods are a sensible choice to evaluate the average treatment effect of applicants receiving a </w:t>
      </w:r>
      <w:r w:rsidR="001226A2"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conditional on a fixed number of </w:t>
      </w:r>
      <w:r w:rsidR="001226A2"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that would be allocated.</w:t>
      </w:r>
    </w:p>
    <w:p w14:paraId="12118E60" w14:textId="77777777" w:rsidR="000A67BD" w:rsidRPr="00375251" w:rsidRDefault="000A67BD" w:rsidP="001E0B77">
      <w:pPr>
        <w:spacing w:before="100" w:beforeAutospacing="1" w:after="100" w:afterAutospacing="1" w:line="480" w:lineRule="auto"/>
        <w:jc w:val="both"/>
        <w:rPr>
          <w:rFonts w:ascii="Times New Roman" w:eastAsia="Times New Roman" w:hAnsi="Times New Roman" w:cs="Times New Roman"/>
          <w:color w:val="000000" w:themeColor="text1"/>
          <w:kern w:val="0"/>
          <w:sz w:val="24"/>
          <w:szCs w:val="24"/>
          <w:lang w:eastAsia="en-IN" w:bidi="hi-IN"/>
          <w14:ligatures w14:val="none"/>
        </w:rPr>
      </w:pPr>
      <w:r w:rsidRPr="00375251">
        <w:rPr>
          <w:rFonts w:ascii="Times New Roman" w:hAnsi="Times New Roman" w:cs="Times New Roman"/>
          <w:color w:val="000000" w:themeColor="text1"/>
          <w:sz w:val="24"/>
          <w:szCs w:val="24"/>
        </w:rPr>
        <w:t xml:space="preserve">The nearest neighbour matching algorithm is a widely used method in propensity score matching (PSM) to estimate treatment effects by constructing a comparison group for treated units. </w:t>
      </w:r>
      <w:r w:rsidRPr="00375251">
        <w:rPr>
          <w:rFonts w:ascii="Times New Roman" w:eastAsia="Times New Roman" w:hAnsi="Times New Roman" w:cs="Times New Roman"/>
          <w:color w:val="000000" w:themeColor="text1"/>
          <w:kern w:val="0"/>
          <w:sz w:val="24"/>
          <w:szCs w:val="24"/>
          <w:lang w:eastAsia="en-IN" w:bidi="hi-IN"/>
          <w14:ligatures w14:val="none"/>
        </w:rPr>
        <w:t xml:space="preserve">Mathematically, the nearest neighbour matching is formulated as follows: Let </w:t>
      </w:r>
      <m:oMath>
        <m:sSub>
          <m:sSubPr>
            <m:ctrlPr>
              <w:rPr>
                <w:rFonts w:ascii="Cambria Math" w:eastAsia="Times New Roman" w:hAnsi="Cambria Math" w:cs="Times New Roman"/>
                <w:i/>
                <w:color w:val="000000" w:themeColor="text1"/>
                <w:kern w:val="0"/>
                <w:sz w:val="24"/>
                <w:szCs w:val="24"/>
                <w:lang w:eastAsia="en-IN" w:bidi="hi-IN"/>
                <w14:ligatures w14:val="none"/>
              </w:rPr>
            </m:ctrlPr>
          </m:sSubPr>
          <m:e>
            <m:r>
              <w:rPr>
                <w:rFonts w:ascii="Cambria Math" w:eastAsia="Times New Roman" w:hAnsi="Cambria Math" w:cs="Times New Roman"/>
                <w:color w:val="000000" w:themeColor="text1"/>
                <w:kern w:val="0"/>
                <w:sz w:val="24"/>
                <w:szCs w:val="24"/>
                <w:lang w:eastAsia="en-IN" w:bidi="hi-IN"/>
                <w14:ligatures w14:val="none"/>
              </w:rPr>
              <m:t>D</m:t>
            </m:r>
          </m:e>
          <m:sub>
            <m:r>
              <w:rPr>
                <w:rFonts w:ascii="Cambria Math" w:eastAsia="Times New Roman" w:hAnsi="Cambria Math" w:cs="Times New Roman"/>
                <w:color w:val="000000" w:themeColor="text1"/>
                <w:kern w:val="0"/>
                <w:sz w:val="24"/>
                <w:szCs w:val="24"/>
                <w:lang w:eastAsia="en-IN" w:bidi="hi-IN"/>
                <w14:ligatures w14:val="none"/>
              </w:rPr>
              <m:t>i</m:t>
            </m:r>
          </m:sub>
        </m:sSub>
      </m:oMath>
      <w:r w:rsidRPr="00375251">
        <w:rPr>
          <w:rFonts w:ascii="Times New Roman" w:eastAsia="Times New Roman" w:hAnsi="Times New Roman" w:cs="Times New Roman"/>
          <w:color w:val="000000" w:themeColor="text1"/>
          <w:kern w:val="0"/>
          <w:sz w:val="24"/>
          <w:szCs w:val="24"/>
          <w:lang w:eastAsia="en-IN" w:bidi="hi-IN"/>
          <w14:ligatures w14:val="none"/>
        </w:rPr>
        <w:t xml:space="preserve"> be the treatment indicator (1 if treated, 0 if control) for unit </w:t>
      </w:r>
      <m:oMath>
        <m:r>
          <w:rPr>
            <w:rFonts w:ascii="Cambria Math" w:eastAsia="Times New Roman" w:hAnsi="Cambria Math" w:cs="Times New Roman"/>
            <w:color w:val="000000" w:themeColor="text1"/>
            <w:kern w:val="0"/>
            <w:sz w:val="24"/>
            <w:szCs w:val="24"/>
            <w:lang w:eastAsia="en-IN" w:bidi="hi-IN"/>
            <w14:ligatures w14:val="none"/>
          </w:rPr>
          <m:t>i</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and </w:t>
      </w:r>
      <m:oMath>
        <m:sSub>
          <m:sSubPr>
            <m:ctrlPr>
              <w:rPr>
                <w:rFonts w:ascii="Cambria Math" w:eastAsia="Times New Roman" w:hAnsi="Cambria Math" w:cs="Times New Roman"/>
                <w:i/>
                <w:color w:val="000000" w:themeColor="text1"/>
                <w:kern w:val="0"/>
                <w:sz w:val="24"/>
                <w:szCs w:val="24"/>
                <w:lang w:eastAsia="en-IN" w:bidi="hi-IN"/>
                <w14:ligatures w14:val="none"/>
              </w:rPr>
            </m:ctrlPr>
          </m:sSubPr>
          <m:e>
            <m:r>
              <w:rPr>
                <w:rFonts w:ascii="Cambria Math" w:eastAsia="Times New Roman" w:hAnsi="Cambria Math" w:cs="Times New Roman"/>
                <w:color w:val="000000" w:themeColor="text1"/>
                <w:kern w:val="0"/>
                <w:sz w:val="24"/>
                <w:szCs w:val="24"/>
                <w:lang w:eastAsia="en-IN" w:bidi="hi-IN"/>
                <w14:ligatures w14:val="none"/>
              </w:rPr>
              <m:t>p</m:t>
            </m:r>
          </m:e>
          <m:sub>
            <m:r>
              <w:rPr>
                <w:rFonts w:ascii="Cambria Math" w:eastAsia="Times New Roman" w:hAnsi="Cambria Math" w:cs="Times New Roman"/>
                <w:color w:val="000000" w:themeColor="text1"/>
                <w:kern w:val="0"/>
                <w:sz w:val="24"/>
                <w:szCs w:val="24"/>
                <w:lang w:eastAsia="en-IN" w:bidi="hi-IN"/>
                <w14:ligatures w14:val="none"/>
              </w:rPr>
              <m:t>i</m:t>
            </m:r>
          </m:sub>
        </m:sSub>
      </m:oMath>
      <w:r w:rsidRPr="00375251">
        <w:rPr>
          <w:rFonts w:ascii="Times New Roman" w:eastAsia="Times New Roman" w:hAnsi="Times New Roman" w:cs="Times New Roman"/>
          <w:color w:val="000000" w:themeColor="text1"/>
          <w:kern w:val="0"/>
          <w:sz w:val="24"/>
          <w:szCs w:val="24"/>
          <w:lang w:eastAsia="en-IN" w:bidi="hi-IN"/>
          <w14:ligatures w14:val="none"/>
        </w:rPr>
        <w:t xml:space="preserve"> </w:t>
      </w:r>
      <w:proofErr w:type="spellStart"/>
      <w:r w:rsidRPr="00375251">
        <w:rPr>
          <w:rFonts w:ascii="Times New Roman" w:eastAsia="Times New Roman" w:hAnsi="Times New Roman" w:cs="Times New Roman"/>
          <w:color w:val="000000" w:themeColor="text1"/>
          <w:kern w:val="0"/>
          <w:sz w:val="24"/>
          <w:szCs w:val="24"/>
          <w:lang w:eastAsia="en-IN" w:bidi="hi-IN"/>
          <w14:ligatures w14:val="none"/>
        </w:rPr>
        <w:t>i</w:t>
      </w:r>
      <w:proofErr w:type="spellEnd"/>
      <w:r w:rsidRPr="00375251">
        <w:rPr>
          <w:rFonts w:ascii="Times New Roman" w:eastAsia="Times New Roman" w:hAnsi="Times New Roman" w:cs="Times New Roman"/>
          <w:color w:val="000000" w:themeColor="text1"/>
          <w:kern w:val="0"/>
          <w:sz w:val="24"/>
          <w:szCs w:val="24"/>
          <w:lang w:eastAsia="en-IN" w:bidi="hi-IN"/>
          <w14:ligatures w14:val="none"/>
        </w:rPr>
        <w:t xml:space="preserve">​s the estimated propensity score for unit </w:t>
      </w:r>
      <m:oMath>
        <m:r>
          <w:rPr>
            <w:rFonts w:ascii="Cambria Math" w:eastAsia="Times New Roman" w:hAnsi="Cambria Math" w:cs="Times New Roman"/>
            <w:color w:val="000000" w:themeColor="text1"/>
            <w:kern w:val="0"/>
            <w:sz w:val="24"/>
            <w:szCs w:val="24"/>
            <w:lang w:eastAsia="en-IN" w:bidi="hi-IN"/>
            <w14:ligatures w14:val="none"/>
          </w:rPr>
          <m:t>i</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where propensity scores represent the probability of treatment given a set of observed covariates selected from lasso </w:t>
      </w:r>
      <m:oMath>
        <m:r>
          <w:rPr>
            <w:rFonts w:ascii="Cambria Math" w:eastAsia="Times New Roman" w:hAnsi="Cambria Math" w:cs="Times New Roman"/>
            <w:color w:val="000000" w:themeColor="text1"/>
            <w:kern w:val="0"/>
            <w:sz w:val="24"/>
            <w:szCs w:val="24"/>
            <w:lang w:eastAsia="en-IN" w:bidi="hi-IN"/>
            <w14:ligatures w14:val="none"/>
          </w:rPr>
          <m:t>[Pr(MGP=1)]</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In the nearest neighbour matching algorithm, the goal is to match each treated unit </w:t>
      </w:r>
      <m:oMath>
        <m:r>
          <w:rPr>
            <w:rFonts w:ascii="Cambria Math" w:eastAsia="Times New Roman" w:hAnsi="Cambria Math" w:cs="Times New Roman"/>
            <w:color w:val="000000" w:themeColor="text1"/>
            <w:kern w:val="0"/>
            <w:sz w:val="24"/>
            <w:szCs w:val="24"/>
            <w:lang w:eastAsia="en-IN" w:bidi="hi-IN"/>
            <w14:ligatures w14:val="none"/>
          </w:rPr>
          <m:t>i</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with a control unit </w:t>
      </w:r>
      <m:oMath>
        <m:r>
          <w:rPr>
            <w:rFonts w:ascii="Cambria Math" w:eastAsia="Times New Roman" w:hAnsi="Cambria Math" w:cs="Times New Roman"/>
            <w:color w:val="000000" w:themeColor="text1"/>
            <w:kern w:val="0"/>
            <w:sz w:val="24"/>
            <w:szCs w:val="24"/>
            <w:lang w:eastAsia="en-IN" w:bidi="hi-IN"/>
            <w14:ligatures w14:val="none"/>
          </w:rPr>
          <m:t>j</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such that the absolute difference in their propensity scores, </w:t>
      </w:r>
      <m:oMath>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 xml:space="preserve">| </m:t>
        </m:r>
      </m:oMath>
      <w:r w:rsidRPr="00375251">
        <w:rPr>
          <w:rFonts w:ascii="Times New Roman" w:eastAsia="Times New Roman" w:hAnsi="Times New Roman" w:cs="Times New Roman"/>
          <w:color w:val="000000" w:themeColor="text1"/>
          <w:kern w:val="0"/>
          <w:sz w:val="24"/>
          <w:szCs w:val="24"/>
          <w:lang w:eastAsia="en-IN" w:bidi="hi-IN"/>
          <w14:ligatures w14:val="none"/>
        </w:rPr>
        <w:t>minimized:</w:t>
      </w:r>
    </w:p>
    <w:p w14:paraId="468FB1BF" w14:textId="77777777" w:rsidR="000A67BD" w:rsidRPr="00375251" w:rsidRDefault="00C928A5" w:rsidP="001E0B77">
      <w:pPr>
        <w:spacing w:before="100" w:beforeAutospacing="1" w:after="100" w:afterAutospacing="1" w:line="480" w:lineRule="auto"/>
        <w:jc w:val="center"/>
        <w:rPr>
          <w:rFonts w:ascii="Times New Roman" w:eastAsia="Times New Roman" w:hAnsi="Times New Roman" w:cs="Times New Roman"/>
          <w:color w:val="000000" w:themeColor="text1"/>
          <w:kern w:val="0"/>
          <w:sz w:val="24"/>
          <w:szCs w:val="24"/>
          <w:lang w:eastAsia="en-IN" w:bidi="hi-IN"/>
          <w14:ligatures w14:val="none"/>
        </w:rPr>
      </w:pPr>
      <m:oMath>
        <m:sSup>
          <m:sSupPr>
            <m:ctrlPr>
              <w:rPr>
                <w:rFonts w:ascii="Cambria Math" w:eastAsia="Times New Roman" w:hAnsi="Cambria Math" w:cs="Times New Roman"/>
                <w:i/>
                <w:color w:val="000000" w:themeColor="text1"/>
                <w:kern w:val="0"/>
                <w:sz w:val="24"/>
                <w:szCs w:val="24"/>
                <w:lang w:eastAsia="en-IN" w:bidi="hi-IN"/>
                <w14:ligatures w14:val="none"/>
              </w:rPr>
            </m:ctrlPr>
          </m:sSupPr>
          <m:e>
            <m:r>
              <w:rPr>
                <w:rFonts w:ascii="Cambria Math" w:eastAsia="Times New Roman" w:hAnsi="Cambria Math" w:cs="Times New Roman"/>
                <w:color w:val="000000" w:themeColor="text1"/>
                <w:kern w:val="0"/>
                <w:sz w:val="24"/>
                <w:szCs w:val="24"/>
                <w:lang w:eastAsia="en-IN" w:bidi="hi-IN"/>
                <w14:ligatures w14:val="none"/>
              </w:rPr>
              <m:t>j</m:t>
            </m:r>
          </m:e>
          <m:sup>
            <m:r>
              <w:rPr>
                <w:rFonts w:ascii="Cambria Math" w:eastAsia="Times New Roman" w:hAnsi="Cambria Math" w:cs="Times New Roman"/>
                <w:color w:val="000000" w:themeColor="text1"/>
                <w:kern w:val="0"/>
                <w:sz w:val="24"/>
                <w:szCs w:val="24"/>
                <w:lang w:eastAsia="en-IN" w:bidi="hi-IN"/>
                <w14:ligatures w14:val="none"/>
              </w:rPr>
              <m:t>*</m:t>
            </m:r>
          </m:sup>
        </m:sSup>
        <m:r>
          <w:rPr>
            <w:rFonts w:ascii="Cambria Math" w:eastAsia="Times New Roman" w:hAnsi="Cambria Math" w:cs="Times New Roman"/>
            <w:color w:val="000000" w:themeColor="text1"/>
            <w:kern w:val="0"/>
            <w:sz w:val="24"/>
            <w:szCs w:val="24"/>
            <w:lang w:eastAsia="en-IN" w:bidi="hi-IN"/>
            <w14:ligatures w14:val="none"/>
          </w:rPr>
          <m:t xml:space="preserve">= </m:t>
        </m:r>
        <m:func>
          <m:funcPr>
            <m:ctrlPr>
              <w:rPr>
                <w:rFonts w:ascii="Cambria Math" w:eastAsia="Times New Roman" w:hAnsi="Cambria Math" w:cs="Times New Roman"/>
                <w:i/>
                <w:color w:val="000000" w:themeColor="text1"/>
                <w:kern w:val="0"/>
                <w:sz w:val="24"/>
                <w:szCs w:val="24"/>
                <w:lang w:eastAsia="en-IN" w:bidi="hi-IN"/>
                <w14:ligatures w14:val="none"/>
              </w:rPr>
            </m:ctrlPr>
          </m:funcPr>
          <m:fName>
            <m:limLow>
              <m:limLowPr>
                <m:ctrlPr>
                  <w:rPr>
                    <w:rFonts w:ascii="Cambria Math" w:eastAsia="Times New Roman" w:hAnsi="Cambria Math" w:cs="Times New Roman"/>
                    <w:i/>
                    <w:color w:val="000000" w:themeColor="text1"/>
                    <w:kern w:val="0"/>
                    <w:sz w:val="24"/>
                    <w:szCs w:val="24"/>
                    <w:lang w:eastAsia="en-IN" w:bidi="hi-IN"/>
                    <w14:ligatures w14:val="none"/>
                  </w:rPr>
                </m:ctrlPr>
              </m:limLowPr>
              <m:e>
                <m:r>
                  <m:rPr>
                    <m:sty m:val="p"/>
                  </m:rPr>
                  <w:rPr>
                    <w:rFonts w:ascii="Cambria Math" w:eastAsia="Times New Roman" w:hAnsi="Cambria Math" w:cs="Times New Roman"/>
                    <w:color w:val="000000" w:themeColor="text1"/>
                    <w:kern w:val="0"/>
                    <w:sz w:val="24"/>
                    <w:szCs w:val="24"/>
                    <w14:ligatures w14:val="none"/>
                  </w:rPr>
                  <m:t>min</m:t>
                </m:r>
              </m:e>
              <m:lim>
                <m:r>
                  <w:rPr>
                    <w:rFonts w:ascii="Cambria Math" w:eastAsia="Times New Roman" w:hAnsi="Cambria Math" w:cs="Times New Roman"/>
                    <w:color w:val="000000" w:themeColor="text1"/>
                    <w:kern w:val="0"/>
                    <w:sz w:val="24"/>
                    <w:szCs w:val="24"/>
                    <w:lang w:eastAsia="en-IN" w:bidi="hi-IN"/>
                    <w14:ligatures w14:val="none"/>
                  </w:rPr>
                  <m:t>jϵ{0}</m:t>
                </m:r>
              </m:lim>
            </m:limLow>
          </m:fName>
          <m:e>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m:t>
            </m:r>
          </m:e>
        </m:func>
      </m:oMath>
      <w:r w:rsidR="000A67BD" w:rsidRPr="00375251">
        <w:rPr>
          <w:rFonts w:ascii="Times New Roman" w:eastAsia="Times New Roman" w:hAnsi="Times New Roman" w:cs="Times New Roman"/>
          <w:color w:val="000000" w:themeColor="text1"/>
          <w:kern w:val="0"/>
          <w:sz w:val="24"/>
          <w:szCs w:val="24"/>
          <w:lang w:eastAsia="en-IN" w:bidi="hi-IN"/>
          <w14:ligatures w14:val="none"/>
        </w:rPr>
        <w:t xml:space="preserve">  for treated unit </w:t>
      </w:r>
      <m:oMath>
        <m:r>
          <w:rPr>
            <w:rFonts w:ascii="Cambria Math" w:eastAsia="Times New Roman" w:hAnsi="Cambria Math" w:cs="Times New Roman"/>
            <w:color w:val="000000" w:themeColor="text1"/>
            <w:kern w:val="0"/>
            <w:sz w:val="24"/>
            <w:szCs w:val="24"/>
            <w:lang w:eastAsia="en-IN" w:bidi="hi-IN"/>
            <w14:ligatures w14:val="none"/>
          </w:rPr>
          <m:t>i</m:t>
        </m:r>
      </m:oMath>
    </w:p>
    <w:p w14:paraId="11A2C10F" w14:textId="77777777" w:rsidR="000A67BD" w:rsidRPr="00375251" w:rsidRDefault="000A67BD" w:rsidP="001E0B77">
      <w:pPr>
        <w:spacing w:before="100" w:beforeAutospacing="1" w:after="100" w:afterAutospacing="1" w:line="480" w:lineRule="auto"/>
        <w:jc w:val="both"/>
        <w:rPr>
          <w:rFonts w:ascii="Times New Roman" w:eastAsia="Times New Roman" w:hAnsi="Times New Roman" w:cs="Times New Roman"/>
          <w:color w:val="000000" w:themeColor="text1"/>
          <w:kern w:val="0"/>
          <w:sz w:val="24"/>
          <w:szCs w:val="24"/>
          <w:lang w:eastAsia="en-IN" w:bidi="hi-IN"/>
          <w14:ligatures w14:val="none"/>
        </w:rPr>
      </w:pPr>
      <w:r w:rsidRPr="00375251">
        <w:rPr>
          <w:rFonts w:ascii="Times New Roman" w:eastAsia="Times New Roman" w:hAnsi="Times New Roman" w:cs="Times New Roman"/>
          <w:color w:val="000000" w:themeColor="text1"/>
          <w:kern w:val="0"/>
          <w:sz w:val="24"/>
          <w:szCs w:val="24"/>
          <w:lang w:eastAsia="en-IN" w:bidi="hi-IN"/>
          <w14:ligatures w14:val="none"/>
        </w:rPr>
        <w:t xml:space="preserve">This matching is based on the closest distance in the propensity score distribution between treated and control units, which can be further restricted by setting a calliper. The calliper defines a maximum allowable difference in propensity scores between matched units, ensuring that matched units are sufficiently similar in their estimated probabilities of receiving treatment. The nearest neighbour matching process is repeated for all treated units, where each treated unit is assigned a matched control unit. The matched units are weighted based on the closeness of their propensity scores. In the case of nearest neighbour matching with calliper, if </w:t>
      </w:r>
      <w:r w:rsidRPr="00375251">
        <w:rPr>
          <w:rFonts w:ascii="Times New Roman" w:eastAsia="Times New Roman" w:hAnsi="Times New Roman" w:cs="Times New Roman"/>
          <w:color w:val="000000" w:themeColor="text1"/>
          <w:kern w:val="0"/>
          <w:sz w:val="24"/>
          <w:szCs w:val="24"/>
          <w:lang w:eastAsia="en-IN" w:bidi="hi-IN"/>
          <w14:ligatures w14:val="none"/>
        </w:rPr>
        <w:lastRenderedPageBreak/>
        <w:t>no match is found within the specified distance, the treated unit may be excluded from the sample, reducing the risk of poor matches that could lead to biased treatment effect estimates.</w:t>
      </w:r>
    </w:p>
    <w:p w14:paraId="2BD519AB" w14:textId="77777777" w:rsidR="000A67BD" w:rsidRPr="00375251" w:rsidRDefault="000A67BD" w:rsidP="001E0B77">
      <w:pPr>
        <w:spacing w:before="100" w:beforeAutospacing="1" w:after="100" w:afterAutospacing="1" w:line="480" w:lineRule="auto"/>
        <w:jc w:val="both"/>
        <w:rPr>
          <w:rFonts w:ascii="Times New Roman" w:eastAsia="Times New Roman" w:hAnsi="Times New Roman" w:cs="Times New Roman"/>
          <w:color w:val="000000" w:themeColor="text1"/>
          <w:kern w:val="0"/>
          <w:sz w:val="24"/>
          <w:szCs w:val="24"/>
          <w:lang w:eastAsia="en-IN" w:bidi="hi-IN"/>
          <w14:ligatures w14:val="none"/>
        </w:rPr>
      </w:pPr>
      <w:r w:rsidRPr="00375251">
        <w:rPr>
          <w:rFonts w:ascii="Times New Roman" w:eastAsia="Times New Roman" w:hAnsi="Times New Roman" w:cs="Times New Roman"/>
          <w:color w:val="000000" w:themeColor="text1"/>
          <w:kern w:val="0"/>
          <w:sz w:val="24"/>
          <w:szCs w:val="24"/>
          <w:lang w:eastAsia="en-IN" w:bidi="hi-IN"/>
          <w14:ligatures w14:val="none"/>
        </w:rPr>
        <w:t>This algorithm is particularly useful in observational studies, where random assignment is not possible, but the matching process allows us to approximate randomization by comparing treated and untreated units that are similar based on their propensity scores. The outcome of this process is a smoothed weighted estimator, where the closest matches receive higher weights, providing a more accurate estimate of the treatment effect for the population.</w:t>
      </w:r>
    </w:p>
    <w:p w14:paraId="294677F5" w14:textId="77777777" w:rsidR="000A67BD" w:rsidRPr="00375251" w:rsidRDefault="000A67BD" w:rsidP="000A67BD">
      <w:pPr>
        <w:keepNext/>
        <w:spacing w:before="100" w:beforeAutospacing="1" w:after="100" w:afterAutospacing="1" w:line="360" w:lineRule="auto"/>
        <w:jc w:val="both"/>
        <w:rPr>
          <w:color w:val="000000" w:themeColor="text1"/>
        </w:rPr>
      </w:pPr>
      <w:r w:rsidRPr="00375251">
        <w:rPr>
          <w:noProof/>
          <w:color w:val="000000" w:themeColor="text1"/>
        </w:rPr>
        <w:drawing>
          <wp:inline distT="0" distB="0" distL="0" distR="0" wp14:anchorId="5A36CEF7" wp14:editId="03AED06C">
            <wp:extent cx="5131088" cy="4112748"/>
            <wp:effectExtent l="0" t="0" r="0" b="2540"/>
            <wp:docPr id="12" name="Content Placeholder 11">
              <a:extLst xmlns:a="http://schemas.openxmlformats.org/drawingml/2006/main">
                <a:ext uri="{FF2B5EF4-FFF2-40B4-BE49-F238E27FC236}">
                  <a16:creationId xmlns:a16="http://schemas.microsoft.com/office/drawing/2014/main" id="{166BEBE0-1BF8-86B6-39E5-9AD260DD6A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166BEBE0-1BF8-86B6-39E5-9AD260DD6AE1}"/>
                        </a:ext>
                      </a:extLst>
                    </pic:cNvPr>
                    <pic:cNvPicPr>
                      <a:picLocks noGrp="1" noChangeAspect="1"/>
                    </pic:cNvPicPr>
                  </pic:nvPicPr>
                  <pic:blipFill>
                    <a:blip r:embed="rId13"/>
                    <a:stretch>
                      <a:fillRect/>
                    </a:stretch>
                  </pic:blipFill>
                  <pic:spPr>
                    <a:xfrm>
                      <a:off x="0" y="0"/>
                      <a:ext cx="5131088" cy="4112748"/>
                    </a:xfrm>
                    <a:prstGeom prst="rect">
                      <a:avLst/>
                    </a:prstGeom>
                  </pic:spPr>
                </pic:pic>
              </a:graphicData>
            </a:graphic>
          </wp:inline>
        </w:drawing>
      </w:r>
    </w:p>
    <w:p w14:paraId="0F74CCBF" w14:textId="368C0254" w:rsidR="000A67BD" w:rsidRPr="00375251" w:rsidRDefault="000A67BD" w:rsidP="000A67BD">
      <w:pPr>
        <w:pStyle w:val="Caption"/>
        <w:jc w:val="center"/>
        <w:rPr>
          <w:rFonts w:ascii="Times New Roman" w:eastAsia="Times New Roman" w:hAnsi="Times New Roman" w:cs="Times New Roman"/>
          <w:color w:val="000000" w:themeColor="text1"/>
          <w:kern w:val="0"/>
          <w:sz w:val="24"/>
          <w:szCs w:val="24"/>
          <w:lang w:eastAsia="en-IN" w:bidi="hi-IN"/>
          <w14:ligatures w14:val="none"/>
        </w:rPr>
      </w:pPr>
      <w:bookmarkStart w:id="57" w:name="_Toc199932258"/>
      <w:bookmarkStart w:id="58" w:name="_Toc200035228"/>
      <w:r w:rsidRPr="00375251">
        <w:rPr>
          <w:rFonts w:ascii="Times New Roman" w:hAnsi="Times New Roman" w:cs="Times New Roman"/>
          <w:color w:val="000000" w:themeColor="text1"/>
          <w:sz w:val="24"/>
          <w:szCs w:val="24"/>
        </w:rPr>
        <w:t xml:space="preserve">Figure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Figure \* ARABIC </w:instrText>
      </w:r>
      <w:r w:rsidRPr="00375251">
        <w:rPr>
          <w:rFonts w:ascii="Times New Roman" w:hAnsi="Times New Roman" w:cs="Times New Roman"/>
          <w:color w:val="000000" w:themeColor="text1"/>
          <w:sz w:val="24"/>
          <w:szCs w:val="24"/>
        </w:rPr>
        <w:fldChar w:fldCharType="separate"/>
      </w:r>
      <w:r w:rsidR="001E0E6F" w:rsidRPr="00375251">
        <w:rPr>
          <w:rFonts w:ascii="Times New Roman" w:hAnsi="Times New Roman" w:cs="Times New Roman"/>
          <w:noProof/>
          <w:color w:val="000000" w:themeColor="text1"/>
          <w:sz w:val="24"/>
          <w:szCs w:val="24"/>
        </w:rPr>
        <w:t>3</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Distribution of estimated propensity scores.</w:t>
      </w:r>
      <w:bookmarkEnd w:id="57"/>
      <w:bookmarkEnd w:id="58"/>
    </w:p>
    <w:p w14:paraId="0EDF6D9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figure 4 illustrates the distribution of propensity scores for treated and untreated units, with a clear region of common support observed between the two groups. </w:t>
      </w:r>
      <w:proofErr w:type="gramStart"/>
      <w:r w:rsidRPr="00375251">
        <w:rPr>
          <w:rFonts w:ascii="Times New Roman" w:hAnsi="Times New Roman" w:cs="Times New Roman"/>
          <w:color w:val="000000" w:themeColor="text1"/>
          <w:sz w:val="24"/>
          <w:szCs w:val="24"/>
        </w:rPr>
        <w:t>The majority of</w:t>
      </w:r>
      <w:proofErr w:type="gramEnd"/>
      <w:r w:rsidRPr="00375251">
        <w:rPr>
          <w:rFonts w:ascii="Times New Roman" w:hAnsi="Times New Roman" w:cs="Times New Roman"/>
          <w:color w:val="000000" w:themeColor="text1"/>
          <w:sz w:val="24"/>
          <w:szCs w:val="24"/>
        </w:rPr>
        <w:t xml:space="preserve"> treated and untreated units exhibit overlapping propensity scores, ensuring the feasibility of valid matches under the propensity score matching (PSM) framework. However, a small fraction of </w:t>
      </w:r>
      <w:r w:rsidRPr="00375251">
        <w:rPr>
          <w:rFonts w:ascii="Times New Roman" w:hAnsi="Times New Roman" w:cs="Times New Roman"/>
          <w:color w:val="000000" w:themeColor="text1"/>
          <w:sz w:val="24"/>
          <w:szCs w:val="24"/>
        </w:rPr>
        <w:lastRenderedPageBreak/>
        <w:t>observations lies outside the overlap region, as evident from the tails of the distribution. These observations violate the overlap assumption, a typical occurrence in propensity score analyses.</w:t>
      </w:r>
    </w:p>
    <w:p w14:paraId="2C7C082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To address this issue, we applied trimming to exclude observations outside the common support region. Specifically, we removed observations with propensity scores below 0.302 or above 0.967, as determined by the minimum and maximum values of the propensity score range. Trimming resulted in a negligible reduction of the sample size, with only 9 observations excluded, ensuring that </w:t>
      </w:r>
      <w:proofErr w:type="gramStart"/>
      <w:r w:rsidRPr="00375251">
        <w:rPr>
          <w:rFonts w:ascii="Times New Roman" w:hAnsi="Times New Roman" w:cs="Times New Roman"/>
          <w:color w:val="000000" w:themeColor="text1"/>
          <w:sz w:val="24"/>
          <w:szCs w:val="24"/>
        </w:rPr>
        <w:t>the majority of</w:t>
      </w:r>
      <w:proofErr w:type="gramEnd"/>
      <w:r w:rsidRPr="00375251">
        <w:rPr>
          <w:rFonts w:ascii="Times New Roman" w:hAnsi="Times New Roman" w:cs="Times New Roman"/>
          <w:color w:val="000000" w:themeColor="text1"/>
          <w:sz w:val="24"/>
          <w:szCs w:val="24"/>
        </w:rPr>
        <w:t xml:space="preserve"> the sample is retained for analysis.</w:t>
      </w:r>
    </w:p>
    <w:p w14:paraId="2D51B941"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trimmed sample was subsequently used for all estimators to maintain consistency across methods and ensure comparability of results. For propensity score matching (PSM) estimators, the propensity scores were re-estimated after trimming to reflect the adjusted sample distribution. This approach aligns with best practices in the literature (Imbens and Wooldridge, 2009; Lechner et al., 2011) to ensure robustness and reliability of the estimated treatment effects.</w:t>
      </w:r>
    </w:p>
    <w:p w14:paraId="333CBA7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This procedure substantially reduced the bias across covariates and ensured comparability between groups. The mean percent bias decreased from 22.1% in the unmatched sample to 1.4% in the matched sample, and the median bias dropped from 6.3% to 1.3%. Additionally, the overall bias statistic (B) fell from 45.4% to 11.3%, while the variance ratio (R) improved from 0.88 in the unmatched sample to 1.02 after matching, indicating similar covariate variances across groups.</w:t>
      </w:r>
    </w:p>
    <w:p w14:paraId="3BCA6EDA"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Key covariates displayed notable improvements in balance post-matching (table 5). For instance, the proportion of female entrepreneurs was nearly identical in the treated (67.4%) and control (67.3%) groups, with a minimal bias of 0.2%. CIBIL scores across various ranges showed biases well within acceptable thresholds, such as -2.5% for scores between 550 and 650 and -1.4% for scores between 750 and 900. Educational attainment, another critical </w:t>
      </w:r>
      <w:r w:rsidRPr="00375251">
        <w:rPr>
          <w:rFonts w:ascii="Times New Roman" w:hAnsi="Times New Roman" w:cs="Times New Roman"/>
          <w:color w:val="000000" w:themeColor="text1"/>
          <w:sz w:val="24"/>
          <w:szCs w:val="24"/>
        </w:rPr>
        <w:lastRenderedPageBreak/>
        <w:t>covariate, exhibited biases of 3.5% for graduates and 1.1% for postgraduates, reflecting successful balance. Enterprise-level characteristics, including working capital, risk mitigation plans, and loan category, also showed significant reductions in bias, such as -3.9% for loan categories.</w:t>
      </w:r>
    </w:p>
    <w:p w14:paraId="3BE961B2" w14:textId="309ACA00" w:rsidR="00542C87"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propensity score diagnostics confirmed the robustness of the matching process. The pseudo-R-squared for the logit model dropped from 0.036 to 0.002, indicating that treatment status was no longer systematically associated with covariates after matching. The likelihood ratio (LR) chi-squared statistic similarly decreased from 295.86 to 26.37, demonstrating improved model fit and balance. These diagnostics highlight the effectiveness of the matching procedure in satisfying the conditional independence assumption.</w:t>
      </w:r>
    </w:p>
    <w:p w14:paraId="1065C11D" w14:textId="1952CD15" w:rsidR="000A67BD" w:rsidRPr="00375251" w:rsidRDefault="000A67BD" w:rsidP="000A67BD">
      <w:pPr>
        <w:pStyle w:val="Caption"/>
        <w:rPr>
          <w:rFonts w:ascii="Times New Roman" w:hAnsi="Times New Roman" w:cs="Times New Roman"/>
          <w:color w:val="000000" w:themeColor="text1"/>
          <w:sz w:val="24"/>
          <w:szCs w:val="24"/>
        </w:rPr>
      </w:pPr>
      <w:bookmarkStart w:id="59" w:name="_Toc200035243"/>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1C4B2F" w:rsidRPr="00375251">
        <w:rPr>
          <w:rFonts w:ascii="Times New Roman" w:hAnsi="Times New Roman" w:cs="Times New Roman"/>
          <w:noProof/>
          <w:color w:val="000000" w:themeColor="text1"/>
          <w:sz w:val="24"/>
          <w:szCs w:val="24"/>
        </w:rPr>
        <w:t>5</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Balance after Matching</w:t>
      </w:r>
      <w:bookmarkEnd w:id="59"/>
    </w:p>
    <w:tbl>
      <w:tblPr>
        <w:tblW w:w="5000" w:type="pct"/>
        <w:tblLook w:val="0000" w:firstRow="0" w:lastRow="0" w:firstColumn="0" w:lastColumn="0" w:noHBand="0" w:noVBand="0"/>
      </w:tblPr>
      <w:tblGrid>
        <w:gridCol w:w="4845"/>
        <w:gridCol w:w="1118"/>
        <w:gridCol w:w="1118"/>
        <w:gridCol w:w="1154"/>
        <w:gridCol w:w="781"/>
      </w:tblGrid>
      <w:tr w:rsidR="00375251" w:rsidRPr="00375251" w14:paraId="37CEAF9B" w14:textId="77777777" w:rsidTr="00275D89">
        <w:tc>
          <w:tcPr>
            <w:tcW w:w="2711" w:type="pct"/>
            <w:vMerge w:val="restart"/>
            <w:tcBorders>
              <w:top w:val="single" w:sz="4" w:space="0" w:color="auto"/>
              <w:left w:val="single" w:sz="4" w:space="0" w:color="auto"/>
              <w:right w:val="single" w:sz="4" w:space="0" w:color="auto"/>
            </w:tcBorders>
            <w:vAlign w:val="center"/>
          </w:tcPr>
          <w:p w14:paraId="2AAE212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Variables             </w:t>
            </w:r>
          </w:p>
        </w:tc>
        <w:tc>
          <w:tcPr>
            <w:tcW w:w="1168" w:type="pct"/>
            <w:gridSpan w:val="2"/>
            <w:tcBorders>
              <w:top w:val="single" w:sz="4" w:space="0" w:color="auto"/>
              <w:left w:val="single" w:sz="4" w:space="0" w:color="auto"/>
              <w:bottom w:val="single" w:sz="10" w:space="0" w:color="auto"/>
              <w:right w:val="single" w:sz="4" w:space="0" w:color="auto"/>
            </w:tcBorders>
            <w:vAlign w:val="center"/>
          </w:tcPr>
          <w:p w14:paraId="753A575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Mean</w:t>
            </w:r>
          </w:p>
        </w:tc>
        <w:tc>
          <w:tcPr>
            <w:tcW w:w="664" w:type="pct"/>
            <w:vMerge w:val="restart"/>
            <w:tcBorders>
              <w:top w:val="single" w:sz="4" w:space="0" w:color="auto"/>
              <w:left w:val="single" w:sz="4" w:space="0" w:color="auto"/>
              <w:right w:val="single" w:sz="4" w:space="0" w:color="auto"/>
            </w:tcBorders>
            <w:vAlign w:val="center"/>
          </w:tcPr>
          <w:p w14:paraId="5A3588B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p w14:paraId="52CA7B5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rPr>
              <w:t>Percent Bias</w:t>
            </w:r>
          </w:p>
        </w:tc>
        <w:tc>
          <w:tcPr>
            <w:tcW w:w="457" w:type="pct"/>
            <w:vMerge w:val="restart"/>
            <w:tcBorders>
              <w:top w:val="single" w:sz="4" w:space="0" w:color="auto"/>
              <w:left w:val="nil"/>
              <w:right w:val="single" w:sz="4" w:space="0" w:color="auto"/>
            </w:tcBorders>
            <w:vAlign w:val="center"/>
          </w:tcPr>
          <w:p w14:paraId="3CEBA96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 value</w:t>
            </w:r>
          </w:p>
        </w:tc>
      </w:tr>
      <w:tr w:rsidR="00375251" w:rsidRPr="00375251" w14:paraId="54572F78" w14:textId="77777777" w:rsidTr="00275D89">
        <w:tc>
          <w:tcPr>
            <w:tcW w:w="2711" w:type="pct"/>
            <w:vMerge/>
            <w:tcBorders>
              <w:left w:val="single" w:sz="4" w:space="0" w:color="auto"/>
              <w:bottom w:val="single" w:sz="10" w:space="0" w:color="auto"/>
              <w:right w:val="single" w:sz="4" w:space="0" w:color="auto"/>
            </w:tcBorders>
          </w:tcPr>
          <w:p w14:paraId="0F33A95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584" w:type="pct"/>
            <w:tcBorders>
              <w:top w:val="single" w:sz="4" w:space="0" w:color="auto"/>
              <w:left w:val="single" w:sz="4" w:space="0" w:color="auto"/>
              <w:bottom w:val="single" w:sz="10" w:space="0" w:color="auto"/>
              <w:right w:val="single" w:sz="4" w:space="0" w:color="auto"/>
            </w:tcBorders>
            <w:vAlign w:val="center"/>
          </w:tcPr>
          <w:p w14:paraId="4BF38AB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Treated</w:t>
            </w:r>
          </w:p>
        </w:tc>
        <w:tc>
          <w:tcPr>
            <w:tcW w:w="584" w:type="pct"/>
            <w:tcBorders>
              <w:top w:val="single" w:sz="4" w:space="0" w:color="auto"/>
              <w:left w:val="single" w:sz="4" w:space="0" w:color="auto"/>
              <w:bottom w:val="single" w:sz="10" w:space="0" w:color="auto"/>
              <w:right w:val="single" w:sz="4" w:space="0" w:color="auto"/>
            </w:tcBorders>
            <w:vAlign w:val="center"/>
          </w:tcPr>
          <w:p w14:paraId="591DD68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Control</w:t>
            </w:r>
          </w:p>
        </w:tc>
        <w:tc>
          <w:tcPr>
            <w:tcW w:w="664" w:type="pct"/>
            <w:vMerge/>
            <w:tcBorders>
              <w:left w:val="single" w:sz="4" w:space="0" w:color="auto"/>
              <w:bottom w:val="single" w:sz="10" w:space="0" w:color="auto"/>
              <w:right w:val="single" w:sz="4" w:space="0" w:color="auto"/>
            </w:tcBorders>
            <w:vAlign w:val="center"/>
          </w:tcPr>
          <w:p w14:paraId="68BC453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c>
          <w:tcPr>
            <w:tcW w:w="457" w:type="pct"/>
            <w:vMerge/>
            <w:tcBorders>
              <w:left w:val="single" w:sz="4" w:space="0" w:color="auto"/>
              <w:bottom w:val="single" w:sz="10" w:space="0" w:color="auto"/>
              <w:right w:val="single" w:sz="4" w:space="0" w:color="auto"/>
            </w:tcBorders>
            <w:vAlign w:val="center"/>
          </w:tcPr>
          <w:p w14:paraId="19B8746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2E6CE40C" w14:textId="77777777" w:rsidTr="00275D89">
        <w:tc>
          <w:tcPr>
            <w:tcW w:w="2711" w:type="pct"/>
            <w:tcBorders>
              <w:top w:val="nil"/>
              <w:left w:val="single" w:sz="4" w:space="0" w:color="auto"/>
              <w:bottom w:val="single" w:sz="4" w:space="0" w:color="auto"/>
              <w:right w:val="single" w:sz="4" w:space="0" w:color="auto"/>
            </w:tcBorders>
          </w:tcPr>
          <w:p w14:paraId="2FC4FF7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Gender (1= female)</w:t>
            </w:r>
          </w:p>
        </w:tc>
        <w:tc>
          <w:tcPr>
            <w:tcW w:w="584" w:type="pct"/>
            <w:tcBorders>
              <w:top w:val="nil"/>
              <w:left w:val="single" w:sz="4" w:space="0" w:color="auto"/>
              <w:bottom w:val="single" w:sz="4" w:space="0" w:color="auto"/>
              <w:right w:val="single" w:sz="4" w:space="0" w:color="auto"/>
            </w:tcBorders>
            <w:vAlign w:val="center"/>
          </w:tcPr>
          <w:p w14:paraId="3388344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0.674</w:t>
            </w:r>
          </w:p>
        </w:tc>
        <w:tc>
          <w:tcPr>
            <w:tcW w:w="584" w:type="pct"/>
            <w:tcBorders>
              <w:top w:val="nil"/>
              <w:left w:val="single" w:sz="4" w:space="0" w:color="auto"/>
              <w:bottom w:val="single" w:sz="4" w:space="0" w:color="auto"/>
              <w:right w:val="single" w:sz="4" w:space="0" w:color="auto"/>
            </w:tcBorders>
            <w:vAlign w:val="center"/>
          </w:tcPr>
          <w:p w14:paraId="0B4AFB7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0.673</w:t>
            </w:r>
          </w:p>
        </w:tc>
        <w:tc>
          <w:tcPr>
            <w:tcW w:w="664" w:type="pct"/>
            <w:tcBorders>
              <w:top w:val="nil"/>
              <w:left w:val="single" w:sz="4" w:space="0" w:color="auto"/>
              <w:bottom w:val="single" w:sz="4" w:space="0" w:color="auto"/>
              <w:right w:val="single" w:sz="4" w:space="0" w:color="auto"/>
            </w:tcBorders>
            <w:vAlign w:val="center"/>
          </w:tcPr>
          <w:p w14:paraId="569DAC0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w:t>
            </w:r>
          </w:p>
        </w:tc>
        <w:tc>
          <w:tcPr>
            <w:tcW w:w="457" w:type="pct"/>
            <w:tcBorders>
              <w:top w:val="nil"/>
              <w:left w:val="single" w:sz="4" w:space="0" w:color="auto"/>
              <w:bottom w:val="single" w:sz="4" w:space="0" w:color="auto"/>
              <w:right w:val="single" w:sz="4" w:space="0" w:color="auto"/>
            </w:tcBorders>
            <w:vAlign w:val="center"/>
          </w:tcPr>
          <w:p w14:paraId="79DD009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0.925</w:t>
            </w:r>
          </w:p>
        </w:tc>
      </w:tr>
      <w:tr w:rsidR="00375251" w:rsidRPr="00375251" w14:paraId="32F356B5" w14:textId="77777777" w:rsidTr="00275D89">
        <w:tc>
          <w:tcPr>
            <w:tcW w:w="2711" w:type="pct"/>
            <w:tcBorders>
              <w:top w:val="single" w:sz="4" w:space="0" w:color="auto"/>
              <w:left w:val="single" w:sz="4" w:space="0" w:color="auto"/>
              <w:bottom w:val="single" w:sz="4" w:space="0" w:color="auto"/>
              <w:right w:val="single" w:sz="4" w:space="0" w:color="auto"/>
            </w:tcBorders>
          </w:tcPr>
          <w:p w14:paraId="22755A9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 (300 to 550)</w:t>
            </w:r>
          </w:p>
        </w:tc>
        <w:tc>
          <w:tcPr>
            <w:tcW w:w="584" w:type="pct"/>
            <w:tcBorders>
              <w:top w:val="single" w:sz="4" w:space="0" w:color="auto"/>
              <w:left w:val="single" w:sz="4" w:space="0" w:color="auto"/>
              <w:bottom w:val="single" w:sz="4" w:space="0" w:color="auto"/>
              <w:right w:val="single" w:sz="4" w:space="0" w:color="auto"/>
            </w:tcBorders>
            <w:vAlign w:val="center"/>
          </w:tcPr>
          <w:p w14:paraId="0B20BEC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0.007</w:t>
            </w:r>
          </w:p>
        </w:tc>
        <w:tc>
          <w:tcPr>
            <w:tcW w:w="584" w:type="pct"/>
            <w:tcBorders>
              <w:top w:val="single" w:sz="4" w:space="0" w:color="auto"/>
              <w:left w:val="single" w:sz="4" w:space="0" w:color="auto"/>
              <w:bottom w:val="single" w:sz="4" w:space="0" w:color="auto"/>
              <w:right w:val="single" w:sz="4" w:space="0" w:color="auto"/>
            </w:tcBorders>
            <w:vAlign w:val="center"/>
          </w:tcPr>
          <w:p w14:paraId="0243981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0.006</w:t>
            </w:r>
          </w:p>
        </w:tc>
        <w:tc>
          <w:tcPr>
            <w:tcW w:w="664" w:type="pct"/>
            <w:tcBorders>
              <w:top w:val="single" w:sz="4" w:space="0" w:color="auto"/>
              <w:left w:val="single" w:sz="4" w:space="0" w:color="auto"/>
              <w:bottom w:val="single" w:sz="4" w:space="0" w:color="auto"/>
              <w:right w:val="single" w:sz="4" w:space="0" w:color="auto"/>
            </w:tcBorders>
            <w:vAlign w:val="center"/>
          </w:tcPr>
          <w:p w14:paraId="762D410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w:t>
            </w:r>
          </w:p>
        </w:tc>
        <w:tc>
          <w:tcPr>
            <w:tcW w:w="457" w:type="pct"/>
            <w:tcBorders>
              <w:top w:val="single" w:sz="4" w:space="0" w:color="auto"/>
              <w:left w:val="single" w:sz="4" w:space="0" w:color="auto"/>
              <w:bottom w:val="single" w:sz="4" w:space="0" w:color="auto"/>
              <w:right w:val="single" w:sz="4" w:space="0" w:color="auto"/>
            </w:tcBorders>
            <w:vAlign w:val="center"/>
          </w:tcPr>
          <w:p w14:paraId="4124919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0.679</w:t>
            </w:r>
          </w:p>
        </w:tc>
      </w:tr>
      <w:tr w:rsidR="00375251" w:rsidRPr="00375251" w14:paraId="28FEF941" w14:textId="77777777" w:rsidTr="00275D89">
        <w:tc>
          <w:tcPr>
            <w:tcW w:w="2711" w:type="pct"/>
            <w:tcBorders>
              <w:top w:val="single" w:sz="4" w:space="0" w:color="auto"/>
              <w:left w:val="single" w:sz="4" w:space="0" w:color="auto"/>
              <w:bottom w:val="single" w:sz="4" w:space="0" w:color="auto"/>
              <w:right w:val="single" w:sz="4" w:space="0" w:color="auto"/>
            </w:tcBorders>
          </w:tcPr>
          <w:p w14:paraId="3C521E5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 (550 to 650)</w:t>
            </w:r>
          </w:p>
        </w:tc>
        <w:tc>
          <w:tcPr>
            <w:tcW w:w="584" w:type="pct"/>
            <w:tcBorders>
              <w:top w:val="single" w:sz="4" w:space="0" w:color="auto"/>
              <w:left w:val="single" w:sz="4" w:space="0" w:color="auto"/>
              <w:bottom w:val="single" w:sz="4" w:space="0" w:color="auto"/>
              <w:right w:val="single" w:sz="4" w:space="0" w:color="auto"/>
            </w:tcBorders>
            <w:vAlign w:val="center"/>
          </w:tcPr>
          <w:p w14:paraId="3562DF7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0.029</w:t>
            </w:r>
          </w:p>
        </w:tc>
        <w:tc>
          <w:tcPr>
            <w:tcW w:w="584" w:type="pct"/>
            <w:tcBorders>
              <w:top w:val="single" w:sz="4" w:space="0" w:color="auto"/>
              <w:left w:val="single" w:sz="4" w:space="0" w:color="auto"/>
              <w:bottom w:val="single" w:sz="4" w:space="0" w:color="auto"/>
              <w:right w:val="single" w:sz="4" w:space="0" w:color="auto"/>
            </w:tcBorders>
            <w:vAlign w:val="center"/>
          </w:tcPr>
          <w:p w14:paraId="2D24061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0.033</w:t>
            </w:r>
          </w:p>
        </w:tc>
        <w:tc>
          <w:tcPr>
            <w:tcW w:w="664" w:type="pct"/>
            <w:tcBorders>
              <w:top w:val="single" w:sz="4" w:space="0" w:color="auto"/>
              <w:left w:val="single" w:sz="4" w:space="0" w:color="auto"/>
              <w:bottom w:val="single" w:sz="4" w:space="0" w:color="auto"/>
              <w:right w:val="single" w:sz="4" w:space="0" w:color="auto"/>
            </w:tcBorders>
            <w:vAlign w:val="center"/>
          </w:tcPr>
          <w:p w14:paraId="5A097D3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-2.5</w:t>
            </w:r>
          </w:p>
        </w:tc>
        <w:tc>
          <w:tcPr>
            <w:tcW w:w="457" w:type="pct"/>
            <w:tcBorders>
              <w:top w:val="single" w:sz="4" w:space="0" w:color="auto"/>
              <w:left w:val="single" w:sz="4" w:space="0" w:color="auto"/>
              <w:bottom w:val="single" w:sz="4" w:space="0" w:color="auto"/>
              <w:right w:val="single" w:sz="4" w:space="0" w:color="auto"/>
            </w:tcBorders>
            <w:vAlign w:val="center"/>
          </w:tcPr>
          <w:p w14:paraId="3916567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0.249</w:t>
            </w:r>
          </w:p>
        </w:tc>
      </w:tr>
      <w:tr w:rsidR="00375251" w:rsidRPr="00375251" w14:paraId="282F3F92" w14:textId="77777777" w:rsidTr="00275D89">
        <w:tc>
          <w:tcPr>
            <w:tcW w:w="2711" w:type="pct"/>
            <w:tcBorders>
              <w:top w:val="single" w:sz="4" w:space="0" w:color="auto"/>
              <w:left w:val="single" w:sz="4" w:space="0" w:color="auto"/>
              <w:bottom w:val="single" w:sz="4" w:space="0" w:color="auto"/>
              <w:right w:val="single" w:sz="4" w:space="0" w:color="auto"/>
            </w:tcBorders>
          </w:tcPr>
          <w:p w14:paraId="58AD020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 (750 to 900)</w:t>
            </w:r>
          </w:p>
        </w:tc>
        <w:tc>
          <w:tcPr>
            <w:tcW w:w="584" w:type="pct"/>
            <w:tcBorders>
              <w:top w:val="single" w:sz="4" w:space="0" w:color="auto"/>
              <w:left w:val="single" w:sz="4" w:space="0" w:color="auto"/>
              <w:bottom w:val="single" w:sz="4" w:space="0" w:color="auto"/>
              <w:right w:val="single" w:sz="4" w:space="0" w:color="auto"/>
            </w:tcBorders>
            <w:vAlign w:val="center"/>
          </w:tcPr>
          <w:p w14:paraId="003401C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0.275</w:t>
            </w:r>
          </w:p>
        </w:tc>
        <w:tc>
          <w:tcPr>
            <w:tcW w:w="584" w:type="pct"/>
            <w:tcBorders>
              <w:top w:val="single" w:sz="4" w:space="0" w:color="auto"/>
              <w:left w:val="single" w:sz="4" w:space="0" w:color="auto"/>
              <w:bottom w:val="single" w:sz="4" w:space="0" w:color="auto"/>
              <w:right w:val="single" w:sz="4" w:space="0" w:color="auto"/>
            </w:tcBorders>
            <w:vAlign w:val="center"/>
          </w:tcPr>
          <w:p w14:paraId="6635792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0.281</w:t>
            </w:r>
          </w:p>
        </w:tc>
        <w:tc>
          <w:tcPr>
            <w:tcW w:w="664" w:type="pct"/>
            <w:tcBorders>
              <w:top w:val="single" w:sz="4" w:space="0" w:color="auto"/>
              <w:left w:val="single" w:sz="4" w:space="0" w:color="auto"/>
              <w:bottom w:val="single" w:sz="4" w:space="0" w:color="auto"/>
              <w:right w:val="single" w:sz="4" w:space="0" w:color="auto"/>
            </w:tcBorders>
            <w:vAlign w:val="center"/>
          </w:tcPr>
          <w:p w14:paraId="2C758DA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14:paraId="34C9437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0.537</w:t>
            </w:r>
          </w:p>
        </w:tc>
      </w:tr>
      <w:tr w:rsidR="00375251" w:rsidRPr="00375251" w14:paraId="17BEC641" w14:textId="77777777" w:rsidTr="00275D89">
        <w:tc>
          <w:tcPr>
            <w:tcW w:w="2711" w:type="pct"/>
            <w:tcBorders>
              <w:top w:val="single" w:sz="4" w:space="0" w:color="auto"/>
              <w:left w:val="single" w:sz="4" w:space="0" w:color="auto"/>
              <w:bottom w:val="single" w:sz="4" w:space="0" w:color="auto"/>
              <w:right w:val="single" w:sz="4" w:space="0" w:color="auto"/>
            </w:tcBorders>
          </w:tcPr>
          <w:p w14:paraId="37A6951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ECP Score (Out of 60)</w:t>
            </w:r>
          </w:p>
        </w:tc>
        <w:tc>
          <w:tcPr>
            <w:tcW w:w="584" w:type="pct"/>
            <w:tcBorders>
              <w:top w:val="single" w:sz="4" w:space="0" w:color="auto"/>
              <w:left w:val="single" w:sz="4" w:space="0" w:color="auto"/>
              <w:bottom w:val="single" w:sz="4" w:space="0" w:color="auto"/>
              <w:right w:val="single" w:sz="4" w:space="0" w:color="auto"/>
            </w:tcBorders>
            <w:vAlign w:val="center"/>
          </w:tcPr>
          <w:p w14:paraId="0CB3418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50.559</w:t>
            </w:r>
          </w:p>
        </w:tc>
        <w:tc>
          <w:tcPr>
            <w:tcW w:w="584" w:type="pct"/>
            <w:tcBorders>
              <w:top w:val="single" w:sz="4" w:space="0" w:color="auto"/>
              <w:left w:val="single" w:sz="4" w:space="0" w:color="auto"/>
              <w:bottom w:val="single" w:sz="4" w:space="0" w:color="auto"/>
              <w:right w:val="single" w:sz="4" w:space="0" w:color="auto"/>
            </w:tcBorders>
            <w:vAlign w:val="center"/>
          </w:tcPr>
          <w:p w14:paraId="53E63A5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50.500</w:t>
            </w:r>
          </w:p>
        </w:tc>
        <w:tc>
          <w:tcPr>
            <w:tcW w:w="664" w:type="pct"/>
            <w:tcBorders>
              <w:top w:val="single" w:sz="4" w:space="0" w:color="auto"/>
              <w:left w:val="single" w:sz="4" w:space="0" w:color="auto"/>
              <w:bottom w:val="single" w:sz="4" w:space="0" w:color="auto"/>
              <w:right w:val="single" w:sz="4" w:space="0" w:color="auto"/>
            </w:tcBorders>
            <w:vAlign w:val="center"/>
          </w:tcPr>
          <w:p w14:paraId="4258714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w:t>
            </w:r>
          </w:p>
        </w:tc>
        <w:tc>
          <w:tcPr>
            <w:tcW w:w="457" w:type="pct"/>
            <w:tcBorders>
              <w:top w:val="single" w:sz="4" w:space="0" w:color="auto"/>
              <w:left w:val="single" w:sz="4" w:space="0" w:color="auto"/>
              <w:bottom w:val="single" w:sz="4" w:space="0" w:color="auto"/>
              <w:right w:val="single" w:sz="4" w:space="0" w:color="auto"/>
            </w:tcBorders>
            <w:vAlign w:val="center"/>
          </w:tcPr>
          <w:p w14:paraId="55FE4C3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0.679</w:t>
            </w:r>
          </w:p>
        </w:tc>
      </w:tr>
      <w:tr w:rsidR="00375251" w:rsidRPr="00375251" w14:paraId="7B5102E4" w14:textId="77777777" w:rsidTr="00275D89">
        <w:tc>
          <w:tcPr>
            <w:tcW w:w="2711" w:type="pct"/>
            <w:tcBorders>
              <w:top w:val="single" w:sz="4" w:space="0" w:color="auto"/>
              <w:left w:val="single" w:sz="4" w:space="0" w:color="auto"/>
              <w:bottom w:val="single" w:sz="4" w:space="0" w:color="auto"/>
              <w:right w:val="single" w:sz="4" w:space="0" w:color="auto"/>
            </w:tcBorders>
          </w:tcPr>
          <w:p w14:paraId="0CC8712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(Graduate)</w:t>
            </w:r>
          </w:p>
        </w:tc>
        <w:tc>
          <w:tcPr>
            <w:tcW w:w="584" w:type="pct"/>
            <w:tcBorders>
              <w:top w:val="single" w:sz="4" w:space="0" w:color="auto"/>
              <w:left w:val="single" w:sz="4" w:space="0" w:color="auto"/>
              <w:bottom w:val="single" w:sz="4" w:space="0" w:color="auto"/>
              <w:right w:val="single" w:sz="4" w:space="0" w:color="auto"/>
            </w:tcBorders>
            <w:vAlign w:val="center"/>
          </w:tcPr>
          <w:p w14:paraId="00A987D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0.249</w:t>
            </w:r>
          </w:p>
        </w:tc>
        <w:tc>
          <w:tcPr>
            <w:tcW w:w="584" w:type="pct"/>
            <w:tcBorders>
              <w:top w:val="single" w:sz="4" w:space="0" w:color="auto"/>
              <w:left w:val="single" w:sz="4" w:space="0" w:color="auto"/>
              <w:bottom w:val="single" w:sz="4" w:space="0" w:color="auto"/>
              <w:right w:val="single" w:sz="4" w:space="0" w:color="auto"/>
            </w:tcBorders>
            <w:vAlign w:val="center"/>
          </w:tcPr>
          <w:p w14:paraId="02CDE09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0.234</w:t>
            </w:r>
          </w:p>
        </w:tc>
        <w:tc>
          <w:tcPr>
            <w:tcW w:w="664" w:type="pct"/>
            <w:tcBorders>
              <w:top w:val="single" w:sz="4" w:space="0" w:color="auto"/>
              <w:left w:val="single" w:sz="4" w:space="0" w:color="auto"/>
              <w:bottom w:val="single" w:sz="4" w:space="0" w:color="auto"/>
              <w:right w:val="single" w:sz="4" w:space="0" w:color="auto"/>
            </w:tcBorders>
            <w:vAlign w:val="center"/>
          </w:tcPr>
          <w:p w14:paraId="2F2D8FE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3.5</w:t>
            </w:r>
          </w:p>
        </w:tc>
        <w:tc>
          <w:tcPr>
            <w:tcW w:w="457" w:type="pct"/>
            <w:tcBorders>
              <w:top w:val="single" w:sz="4" w:space="0" w:color="auto"/>
              <w:left w:val="single" w:sz="4" w:space="0" w:color="auto"/>
              <w:bottom w:val="single" w:sz="4" w:space="0" w:color="auto"/>
              <w:right w:val="single" w:sz="4" w:space="0" w:color="auto"/>
            </w:tcBorders>
            <w:vAlign w:val="center"/>
          </w:tcPr>
          <w:p w14:paraId="01F6FCE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0.114</w:t>
            </w:r>
          </w:p>
        </w:tc>
      </w:tr>
      <w:tr w:rsidR="00375251" w:rsidRPr="00375251" w14:paraId="07A46696" w14:textId="77777777" w:rsidTr="00275D89">
        <w:tc>
          <w:tcPr>
            <w:tcW w:w="2711" w:type="pct"/>
            <w:tcBorders>
              <w:top w:val="single" w:sz="4" w:space="0" w:color="auto"/>
              <w:left w:val="single" w:sz="4" w:space="0" w:color="auto"/>
              <w:bottom w:val="single" w:sz="4" w:space="0" w:color="auto"/>
              <w:right w:val="single" w:sz="4" w:space="0" w:color="auto"/>
            </w:tcBorders>
          </w:tcPr>
          <w:p w14:paraId="6DE8ECA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(ITI)</w:t>
            </w:r>
          </w:p>
        </w:tc>
        <w:tc>
          <w:tcPr>
            <w:tcW w:w="584" w:type="pct"/>
            <w:tcBorders>
              <w:top w:val="single" w:sz="4" w:space="0" w:color="auto"/>
              <w:left w:val="single" w:sz="4" w:space="0" w:color="auto"/>
              <w:bottom w:val="single" w:sz="4" w:space="0" w:color="auto"/>
              <w:right w:val="single" w:sz="4" w:space="0" w:color="auto"/>
            </w:tcBorders>
            <w:vAlign w:val="center"/>
          </w:tcPr>
          <w:p w14:paraId="1BCB0F7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0.021</w:t>
            </w:r>
          </w:p>
        </w:tc>
        <w:tc>
          <w:tcPr>
            <w:tcW w:w="584" w:type="pct"/>
            <w:tcBorders>
              <w:top w:val="single" w:sz="4" w:space="0" w:color="auto"/>
              <w:left w:val="single" w:sz="4" w:space="0" w:color="auto"/>
              <w:bottom w:val="single" w:sz="4" w:space="0" w:color="auto"/>
              <w:right w:val="single" w:sz="4" w:space="0" w:color="auto"/>
            </w:tcBorders>
            <w:vAlign w:val="center"/>
          </w:tcPr>
          <w:p w14:paraId="581E2C5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0.022</w:t>
            </w:r>
          </w:p>
        </w:tc>
        <w:tc>
          <w:tcPr>
            <w:tcW w:w="664" w:type="pct"/>
            <w:tcBorders>
              <w:top w:val="single" w:sz="4" w:space="0" w:color="auto"/>
              <w:left w:val="single" w:sz="4" w:space="0" w:color="auto"/>
              <w:bottom w:val="single" w:sz="4" w:space="0" w:color="auto"/>
              <w:right w:val="single" w:sz="4" w:space="0" w:color="auto"/>
            </w:tcBorders>
            <w:vAlign w:val="center"/>
          </w:tcPr>
          <w:p w14:paraId="1898D2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w:t>
            </w:r>
          </w:p>
        </w:tc>
        <w:tc>
          <w:tcPr>
            <w:tcW w:w="457" w:type="pct"/>
            <w:tcBorders>
              <w:top w:val="single" w:sz="4" w:space="0" w:color="auto"/>
              <w:left w:val="single" w:sz="4" w:space="0" w:color="auto"/>
              <w:bottom w:val="single" w:sz="4" w:space="0" w:color="auto"/>
              <w:right w:val="single" w:sz="4" w:space="0" w:color="auto"/>
            </w:tcBorders>
            <w:vAlign w:val="center"/>
          </w:tcPr>
          <w:p w14:paraId="39D3A66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0.758</w:t>
            </w:r>
          </w:p>
        </w:tc>
      </w:tr>
      <w:tr w:rsidR="00375251" w:rsidRPr="00375251" w14:paraId="58455913" w14:textId="77777777" w:rsidTr="00275D89">
        <w:tc>
          <w:tcPr>
            <w:tcW w:w="2711" w:type="pct"/>
            <w:tcBorders>
              <w:top w:val="single" w:sz="4" w:space="0" w:color="auto"/>
              <w:left w:val="single" w:sz="4" w:space="0" w:color="auto"/>
              <w:bottom w:val="single" w:sz="4" w:space="0" w:color="auto"/>
              <w:right w:val="single" w:sz="4" w:space="0" w:color="auto"/>
            </w:tcBorders>
          </w:tcPr>
          <w:p w14:paraId="49004AC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(Middle-   6th to 7th Standard)</w:t>
            </w:r>
          </w:p>
        </w:tc>
        <w:tc>
          <w:tcPr>
            <w:tcW w:w="584" w:type="pct"/>
            <w:tcBorders>
              <w:top w:val="single" w:sz="4" w:space="0" w:color="auto"/>
              <w:left w:val="single" w:sz="4" w:space="0" w:color="auto"/>
              <w:bottom w:val="single" w:sz="4" w:space="0" w:color="auto"/>
              <w:right w:val="single" w:sz="4" w:space="0" w:color="auto"/>
            </w:tcBorders>
            <w:vAlign w:val="center"/>
          </w:tcPr>
          <w:p w14:paraId="2B42912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0.039</w:t>
            </w:r>
          </w:p>
        </w:tc>
        <w:tc>
          <w:tcPr>
            <w:tcW w:w="584" w:type="pct"/>
            <w:tcBorders>
              <w:top w:val="single" w:sz="4" w:space="0" w:color="auto"/>
              <w:left w:val="single" w:sz="4" w:space="0" w:color="auto"/>
              <w:bottom w:val="single" w:sz="4" w:space="0" w:color="auto"/>
              <w:right w:val="single" w:sz="4" w:space="0" w:color="auto"/>
            </w:tcBorders>
            <w:vAlign w:val="center"/>
          </w:tcPr>
          <w:p w14:paraId="33C7A0F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0.039</w:t>
            </w:r>
          </w:p>
        </w:tc>
        <w:tc>
          <w:tcPr>
            <w:tcW w:w="664" w:type="pct"/>
            <w:tcBorders>
              <w:top w:val="single" w:sz="4" w:space="0" w:color="auto"/>
              <w:left w:val="single" w:sz="4" w:space="0" w:color="auto"/>
              <w:bottom w:val="single" w:sz="4" w:space="0" w:color="auto"/>
              <w:right w:val="single" w:sz="4" w:space="0" w:color="auto"/>
            </w:tcBorders>
            <w:vAlign w:val="center"/>
          </w:tcPr>
          <w:p w14:paraId="0C762F9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w:t>
            </w:r>
          </w:p>
        </w:tc>
        <w:tc>
          <w:tcPr>
            <w:tcW w:w="457" w:type="pct"/>
            <w:tcBorders>
              <w:top w:val="single" w:sz="4" w:space="0" w:color="auto"/>
              <w:left w:val="single" w:sz="4" w:space="0" w:color="auto"/>
              <w:bottom w:val="single" w:sz="4" w:space="0" w:color="auto"/>
              <w:right w:val="single" w:sz="4" w:space="0" w:color="auto"/>
            </w:tcBorders>
            <w:vAlign w:val="center"/>
          </w:tcPr>
          <w:p w14:paraId="2D0C9F3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1.000</w:t>
            </w:r>
          </w:p>
        </w:tc>
      </w:tr>
      <w:tr w:rsidR="00375251" w:rsidRPr="00375251" w14:paraId="699E6B7E" w14:textId="77777777" w:rsidTr="00275D89">
        <w:tc>
          <w:tcPr>
            <w:tcW w:w="2711" w:type="pct"/>
            <w:tcBorders>
              <w:top w:val="single" w:sz="4" w:space="0" w:color="auto"/>
              <w:left w:val="single" w:sz="4" w:space="0" w:color="auto"/>
              <w:bottom w:val="single" w:sz="4" w:space="0" w:color="auto"/>
              <w:right w:val="single" w:sz="4" w:space="0" w:color="auto"/>
            </w:tcBorders>
          </w:tcPr>
          <w:p w14:paraId="7777020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(Postgraduate)</w:t>
            </w:r>
          </w:p>
        </w:tc>
        <w:tc>
          <w:tcPr>
            <w:tcW w:w="584" w:type="pct"/>
            <w:tcBorders>
              <w:top w:val="single" w:sz="4" w:space="0" w:color="auto"/>
              <w:left w:val="single" w:sz="4" w:space="0" w:color="auto"/>
              <w:bottom w:val="single" w:sz="4" w:space="0" w:color="auto"/>
              <w:right w:val="single" w:sz="4" w:space="0" w:color="auto"/>
            </w:tcBorders>
            <w:vAlign w:val="center"/>
          </w:tcPr>
          <w:p w14:paraId="2B965F8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0.070</w:t>
            </w:r>
          </w:p>
        </w:tc>
        <w:tc>
          <w:tcPr>
            <w:tcW w:w="584" w:type="pct"/>
            <w:tcBorders>
              <w:top w:val="single" w:sz="4" w:space="0" w:color="auto"/>
              <w:left w:val="single" w:sz="4" w:space="0" w:color="auto"/>
              <w:bottom w:val="single" w:sz="4" w:space="0" w:color="auto"/>
              <w:right w:val="single" w:sz="4" w:space="0" w:color="auto"/>
            </w:tcBorders>
            <w:vAlign w:val="center"/>
          </w:tcPr>
          <w:p w14:paraId="42DB778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0.067</w:t>
            </w:r>
          </w:p>
        </w:tc>
        <w:tc>
          <w:tcPr>
            <w:tcW w:w="664" w:type="pct"/>
            <w:tcBorders>
              <w:top w:val="single" w:sz="4" w:space="0" w:color="auto"/>
              <w:left w:val="single" w:sz="4" w:space="0" w:color="auto"/>
              <w:bottom w:val="single" w:sz="4" w:space="0" w:color="auto"/>
              <w:right w:val="single" w:sz="4" w:space="0" w:color="auto"/>
            </w:tcBorders>
            <w:vAlign w:val="center"/>
          </w:tcPr>
          <w:p w14:paraId="7884C2A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14:paraId="182BF68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0.630</w:t>
            </w:r>
          </w:p>
        </w:tc>
      </w:tr>
      <w:tr w:rsidR="00375251" w:rsidRPr="00375251" w14:paraId="733970BF" w14:textId="77777777" w:rsidTr="00275D89">
        <w:tc>
          <w:tcPr>
            <w:tcW w:w="2711" w:type="pct"/>
            <w:tcBorders>
              <w:top w:val="single" w:sz="4" w:space="0" w:color="auto"/>
              <w:left w:val="single" w:sz="4" w:space="0" w:color="auto"/>
              <w:bottom w:val="single" w:sz="4" w:space="0" w:color="auto"/>
              <w:right w:val="single" w:sz="4" w:space="0" w:color="auto"/>
            </w:tcBorders>
          </w:tcPr>
          <w:p w14:paraId="7D8EACA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(Primary - 1st to 5th Standard)</w:t>
            </w:r>
          </w:p>
        </w:tc>
        <w:tc>
          <w:tcPr>
            <w:tcW w:w="584" w:type="pct"/>
            <w:tcBorders>
              <w:top w:val="single" w:sz="4" w:space="0" w:color="auto"/>
              <w:left w:val="single" w:sz="4" w:space="0" w:color="auto"/>
              <w:bottom w:val="single" w:sz="4" w:space="0" w:color="auto"/>
              <w:right w:val="single" w:sz="4" w:space="0" w:color="auto"/>
            </w:tcBorders>
            <w:vAlign w:val="center"/>
          </w:tcPr>
          <w:p w14:paraId="65830B8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0.040</w:t>
            </w:r>
          </w:p>
        </w:tc>
        <w:tc>
          <w:tcPr>
            <w:tcW w:w="584" w:type="pct"/>
            <w:tcBorders>
              <w:top w:val="single" w:sz="4" w:space="0" w:color="auto"/>
              <w:left w:val="single" w:sz="4" w:space="0" w:color="auto"/>
              <w:bottom w:val="single" w:sz="4" w:space="0" w:color="auto"/>
              <w:right w:val="single" w:sz="4" w:space="0" w:color="auto"/>
            </w:tcBorders>
            <w:vAlign w:val="center"/>
          </w:tcPr>
          <w:p w14:paraId="6F5E8AD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0.042</w:t>
            </w:r>
          </w:p>
        </w:tc>
        <w:tc>
          <w:tcPr>
            <w:tcW w:w="664" w:type="pct"/>
            <w:tcBorders>
              <w:top w:val="single" w:sz="4" w:space="0" w:color="auto"/>
              <w:left w:val="single" w:sz="4" w:space="0" w:color="auto"/>
              <w:bottom w:val="single" w:sz="4" w:space="0" w:color="auto"/>
              <w:right w:val="single" w:sz="4" w:space="0" w:color="auto"/>
            </w:tcBorders>
            <w:vAlign w:val="center"/>
          </w:tcPr>
          <w:p w14:paraId="190249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w:t>
            </w:r>
          </w:p>
        </w:tc>
        <w:tc>
          <w:tcPr>
            <w:tcW w:w="457" w:type="pct"/>
            <w:tcBorders>
              <w:top w:val="single" w:sz="4" w:space="0" w:color="auto"/>
              <w:left w:val="single" w:sz="4" w:space="0" w:color="auto"/>
              <w:bottom w:val="single" w:sz="4" w:space="0" w:color="auto"/>
              <w:right w:val="single" w:sz="4" w:space="0" w:color="auto"/>
            </w:tcBorders>
            <w:vAlign w:val="center"/>
          </w:tcPr>
          <w:p w14:paraId="07C6DDD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0.697</w:t>
            </w:r>
          </w:p>
        </w:tc>
      </w:tr>
      <w:tr w:rsidR="00375251" w:rsidRPr="00375251" w14:paraId="108F1E66" w14:textId="77777777" w:rsidTr="00275D89">
        <w:tc>
          <w:tcPr>
            <w:tcW w:w="2711" w:type="pct"/>
            <w:tcBorders>
              <w:top w:val="single" w:sz="4" w:space="0" w:color="auto"/>
              <w:left w:val="single" w:sz="4" w:space="0" w:color="auto"/>
              <w:bottom w:val="single" w:sz="4" w:space="0" w:color="auto"/>
              <w:right w:val="single" w:sz="4" w:space="0" w:color="auto"/>
            </w:tcBorders>
          </w:tcPr>
          <w:p w14:paraId="7DA741F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(Secondary - 8th to 10th Standard)</w:t>
            </w:r>
          </w:p>
        </w:tc>
        <w:tc>
          <w:tcPr>
            <w:tcW w:w="584" w:type="pct"/>
            <w:tcBorders>
              <w:top w:val="single" w:sz="4" w:space="0" w:color="auto"/>
              <w:left w:val="single" w:sz="4" w:space="0" w:color="auto"/>
              <w:bottom w:val="single" w:sz="4" w:space="0" w:color="auto"/>
              <w:right w:val="single" w:sz="4" w:space="0" w:color="auto"/>
            </w:tcBorders>
            <w:vAlign w:val="center"/>
          </w:tcPr>
          <w:p w14:paraId="1499FD2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0.321</w:t>
            </w:r>
          </w:p>
        </w:tc>
        <w:tc>
          <w:tcPr>
            <w:tcW w:w="584" w:type="pct"/>
            <w:tcBorders>
              <w:top w:val="single" w:sz="4" w:space="0" w:color="auto"/>
              <w:left w:val="single" w:sz="4" w:space="0" w:color="auto"/>
              <w:bottom w:val="single" w:sz="4" w:space="0" w:color="auto"/>
              <w:right w:val="single" w:sz="4" w:space="0" w:color="auto"/>
            </w:tcBorders>
            <w:vAlign w:val="center"/>
          </w:tcPr>
          <w:p w14:paraId="72911D4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0.332</w:t>
            </w:r>
          </w:p>
        </w:tc>
        <w:tc>
          <w:tcPr>
            <w:tcW w:w="664" w:type="pct"/>
            <w:tcBorders>
              <w:top w:val="single" w:sz="4" w:space="0" w:color="auto"/>
              <w:left w:val="single" w:sz="4" w:space="0" w:color="auto"/>
              <w:bottom w:val="single" w:sz="4" w:space="0" w:color="auto"/>
              <w:right w:val="single" w:sz="4" w:space="0" w:color="auto"/>
            </w:tcBorders>
            <w:vAlign w:val="center"/>
          </w:tcPr>
          <w:p w14:paraId="441D06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-2.4</w:t>
            </w:r>
          </w:p>
        </w:tc>
        <w:tc>
          <w:tcPr>
            <w:tcW w:w="457" w:type="pct"/>
            <w:tcBorders>
              <w:top w:val="single" w:sz="4" w:space="0" w:color="auto"/>
              <w:left w:val="single" w:sz="4" w:space="0" w:color="auto"/>
              <w:bottom w:val="single" w:sz="4" w:space="0" w:color="auto"/>
              <w:right w:val="single" w:sz="4" w:space="0" w:color="auto"/>
            </w:tcBorders>
            <w:vAlign w:val="center"/>
          </w:tcPr>
          <w:p w14:paraId="288BA6E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0.288</w:t>
            </w:r>
          </w:p>
        </w:tc>
      </w:tr>
      <w:tr w:rsidR="00375251" w:rsidRPr="00375251" w14:paraId="651FEEEA" w14:textId="77777777" w:rsidTr="00275D89">
        <w:tc>
          <w:tcPr>
            <w:tcW w:w="2711" w:type="pct"/>
            <w:tcBorders>
              <w:top w:val="single" w:sz="4" w:space="0" w:color="auto"/>
              <w:left w:val="single" w:sz="4" w:space="0" w:color="auto"/>
              <w:bottom w:val="single" w:sz="4" w:space="0" w:color="auto"/>
              <w:right w:val="single" w:sz="4" w:space="0" w:color="auto"/>
            </w:tcBorders>
          </w:tcPr>
          <w:p w14:paraId="5D8DFC2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Religion</w:t>
            </w:r>
          </w:p>
        </w:tc>
        <w:tc>
          <w:tcPr>
            <w:tcW w:w="584" w:type="pct"/>
            <w:tcBorders>
              <w:top w:val="single" w:sz="4" w:space="0" w:color="auto"/>
              <w:left w:val="single" w:sz="4" w:space="0" w:color="auto"/>
              <w:bottom w:val="single" w:sz="4" w:space="0" w:color="auto"/>
              <w:right w:val="single" w:sz="4" w:space="0" w:color="auto"/>
            </w:tcBorders>
            <w:vAlign w:val="center"/>
          </w:tcPr>
          <w:p w14:paraId="2B0F60D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0.023</w:t>
            </w:r>
          </w:p>
        </w:tc>
        <w:tc>
          <w:tcPr>
            <w:tcW w:w="584" w:type="pct"/>
            <w:tcBorders>
              <w:top w:val="single" w:sz="4" w:space="0" w:color="auto"/>
              <w:left w:val="single" w:sz="4" w:space="0" w:color="auto"/>
              <w:bottom w:val="single" w:sz="4" w:space="0" w:color="auto"/>
              <w:right w:val="single" w:sz="4" w:space="0" w:color="auto"/>
            </w:tcBorders>
            <w:vAlign w:val="center"/>
          </w:tcPr>
          <w:p w14:paraId="0803484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0.023</w:t>
            </w:r>
          </w:p>
        </w:tc>
        <w:tc>
          <w:tcPr>
            <w:tcW w:w="664" w:type="pct"/>
            <w:tcBorders>
              <w:top w:val="single" w:sz="4" w:space="0" w:color="auto"/>
              <w:left w:val="single" w:sz="4" w:space="0" w:color="auto"/>
              <w:bottom w:val="single" w:sz="4" w:space="0" w:color="auto"/>
              <w:right w:val="single" w:sz="4" w:space="0" w:color="auto"/>
            </w:tcBorders>
            <w:vAlign w:val="center"/>
          </w:tcPr>
          <w:p w14:paraId="00F80D9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w:t>
            </w:r>
          </w:p>
        </w:tc>
        <w:tc>
          <w:tcPr>
            <w:tcW w:w="457" w:type="pct"/>
            <w:tcBorders>
              <w:top w:val="single" w:sz="4" w:space="0" w:color="auto"/>
              <w:left w:val="single" w:sz="4" w:space="0" w:color="auto"/>
              <w:bottom w:val="single" w:sz="4" w:space="0" w:color="auto"/>
              <w:right w:val="single" w:sz="4" w:space="0" w:color="auto"/>
            </w:tcBorders>
            <w:vAlign w:val="center"/>
          </w:tcPr>
          <w:p w14:paraId="472EAFE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1.000</w:t>
            </w:r>
          </w:p>
        </w:tc>
      </w:tr>
      <w:tr w:rsidR="00375251" w:rsidRPr="00375251" w14:paraId="36524833" w14:textId="77777777" w:rsidTr="00275D89">
        <w:tc>
          <w:tcPr>
            <w:tcW w:w="2711" w:type="pct"/>
            <w:tcBorders>
              <w:top w:val="single" w:sz="4" w:space="0" w:color="auto"/>
              <w:left w:val="single" w:sz="4" w:space="0" w:color="auto"/>
              <w:bottom w:val="single" w:sz="4" w:space="0" w:color="auto"/>
              <w:right w:val="single" w:sz="4" w:space="0" w:color="auto"/>
            </w:tcBorders>
          </w:tcPr>
          <w:p w14:paraId="151D67D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(Backward Classes)</w:t>
            </w:r>
          </w:p>
        </w:tc>
        <w:tc>
          <w:tcPr>
            <w:tcW w:w="584" w:type="pct"/>
            <w:tcBorders>
              <w:top w:val="single" w:sz="4" w:space="0" w:color="auto"/>
              <w:left w:val="single" w:sz="4" w:space="0" w:color="auto"/>
              <w:bottom w:val="single" w:sz="4" w:space="0" w:color="auto"/>
              <w:right w:val="single" w:sz="4" w:space="0" w:color="auto"/>
            </w:tcBorders>
            <w:vAlign w:val="center"/>
          </w:tcPr>
          <w:p w14:paraId="24248A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0.382</w:t>
            </w:r>
          </w:p>
        </w:tc>
        <w:tc>
          <w:tcPr>
            <w:tcW w:w="584" w:type="pct"/>
            <w:tcBorders>
              <w:top w:val="single" w:sz="4" w:space="0" w:color="auto"/>
              <w:left w:val="single" w:sz="4" w:space="0" w:color="auto"/>
              <w:bottom w:val="single" w:sz="4" w:space="0" w:color="auto"/>
              <w:right w:val="single" w:sz="4" w:space="0" w:color="auto"/>
            </w:tcBorders>
            <w:vAlign w:val="center"/>
          </w:tcPr>
          <w:p w14:paraId="28E1441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0.393</w:t>
            </w:r>
          </w:p>
        </w:tc>
        <w:tc>
          <w:tcPr>
            <w:tcW w:w="664" w:type="pct"/>
            <w:tcBorders>
              <w:top w:val="single" w:sz="4" w:space="0" w:color="auto"/>
              <w:left w:val="single" w:sz="4" w:space="0" w:color="auto"/>
              <w:bottom w:val="single" w:sz="4" w:space="0" w:color="auto"/>
              <w:right w:val="single" w:sz="4" w:space="0" w:color="auto"/>
            </w:tcBorders>
            <w:vAlign w:val="center"/>
          </w:tcPr>
          <w:p w14:paraId="64FDCAB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-2.4</w:t>
            </w:r>
          </w:p>
        </w:tc>
        <w:tc>
          <w:tcPr>
            <w:tcW w:w="457" w:type="pct"/>
            <w:tcBorders>
              <w:top w:val="single" w:sz="4" w:space="0" w:color="auto"/>
              <w:left w:val="single" w:sz="4" w:space="0" w:color="auto"/>
              <w:bottom w:val="single" w:sz="4" w:space="0" w:color="auto"/>
              <w:right w:val="single" w:sz="4" w:space="0" w:color="auto"/>
            </w:tcBorders>
            <w:vAlign w:val="center"/>
          </w:tcPr>
          <w:p w14:paraId="7755EC2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0.285</w:t>
            </w:r>
          </w:p>
        </w:tc>
      </w:tr>
      <w:tr w:rsidR="00375251" w:rsidRPr="00375251" w14:paraId="36A26B21" w14:textId="77777777" w:rsidTr="00275D89">
        <w:tc>
          <w:tcPr>
            <w:tcW w:w="2711" w:type="pct"/>
            <w:tcBorders>
              <w:top w:val="single" w:sz="4" w:space="0" w:color="auto"/>
              <w:left w:val="single" w:sz="4" w:space="0" w:color="auto"/>
              <w:bottom w:val="single" w:sz="4" w:space="0" w:color="auto"/>
              <w:right w:val="single" w:sz="4" w:space="0" w:color="auto"/>
            </w:tcBorders>
          </w:tcPr>
          <w:p w14:paraId="0DA89BE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(Forward Classes)</w:t>
            </w:r>
          </w:p>
        </w:tc>
        <w:tc>
          <w:tcPr>
            <w:tcW w:w="584" w:type="pct"/>
            <w:tcBorders>
              <w:top w:val="single" w:sz="4" w:space="0" w:color="auto"/>
              <w:left w:val="single" w:sz="4" w:space="0" w:color="auto"/>
              <w:bottom w:val="single" w:sz="4" w:space="0" w:color="auto"/>
              <w:right w:val="single" w:sz="4" w:space="0" w:color="auto"/>
            </w:tcBorders>
            <w:vAlign w:val="center"/>
          </w:tcPr>
          <w:p w14:paraId="1870C7E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0.001</w:t>
            </w:r>
          </w:p>
        </w:tc>
        <w:tc>
          <w:tcPr>
            <w:tcW w:w="584" w:type="pct"/>
            <w:tcBorders>
              <w:top w:val="single" w:sz="4" w:space="0" w:color="auto"/>
              <w:left w:val="single" w:sz="4" w:space="0" w:color="auto"/>
              <w:bottom w:val="single" w:sz="4" w:space="0" w:color="auto"/>
              <w:right w:val="single" w:sz="4" w:space="0" w:color="auto"/>
            </w:tcBorders>
            <w:vAlign w:val="center"/>
          </w:tcPr>
          <w:p w14:paraId="39B2A9F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c>
          <w:tcPr>
            <w:tcW w:w="664" w:type="pct"/>
            <w:tcBorders>
              <w:top w:val="single" w:sz="4" w:space="0" w:color="auto"/>
              <w:left w:val="single" w:sz="4" w:space="0" w:color="auto"/>
              <w:bottom w:val="single" w:sz="4" w:space="0" w:color="auto"/>
              <w:right w:val="single" w:sz="4" w:space="0" w:color="auto"/>
            </w:tcBorders>
            <w:vAlign w:val="center"/>
          </w:tcPr>
          <w:p w14:paraId="16300F0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14:paraId="4CBE2BC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0.180</w:t>
            </w:r>
          </w:p>
        </w:tc>
      </w:tr>
      <w:tr w:rsidR="00375251" w:rsidRPr="00375251" w14:paraId="4AFE8085" w14:textId="77777777" w:rsidTr="00275D89">
        <w:tc>
          <w:tcPr>
            <w:tcW w:w="2711" w:type="pct"/>
            <w:tcBorders>
              <w:top w:val="single" w:sz="4" w:space="0" w:color="auto"/>
              <w:left w:val="single" w:sz="4" w:space="0" w:color="auto"/>
              <w:bottom w:val="single" w:sz="4" w:space="0" w:color="auto"/>
              <w:right w:val="single" w:sz="4" w:space="0" w:color="auto"/>
            </w:tcBorders>
          </w:tcPr>
          <w:p w14:paraId="0FF491C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(SC)</w:t>
            </w:r>
          </w:p>
        </w:tc>
        <w:tc>
          <w:tcPr>
            <w:tcW w:w="584" w:type="pct"/>
            <w:tcBorders>
              <w:top w:val="single" w:sz="4" w:space="0" w:color="auto"/>
              <w:left w:val="single" w:sz="4" w:space="0" w:color="auto"/>
              <w:bottom w:val="single" w:sz="4" w:space="0" w:color="auto"/>
              <w:right w:val="single" w:sz="4" w:space="0" w:color="auto"/>
            </w:tcBorders>
            <w:vAlign w:val="center"/>
          </w:tcPr>
          <w:p w14:paraId="348A43E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0.225</w:t>
            </w:r>
          </w:p>
        </w:tc>
        <w:tc>
          <w:tcPr>
            <w:tcW w:w="584" w:type="pct"/>
            <w:tcBorders>
              <w:top w:val="single" w:sz="4" w:space="0" w:color="auto"/>
              <w:left w:val="single" w:sz="4" w:space="0" w:color="auto"/>
              <w:bottom w:val="single" w:sz="4" w:space="0" w:color="auto"/>
              <w:right w:val="single" w:sz="4" w:space="0" w:color="auto"/>
            </w:tcBorders>
            <w:vAlign w:val="center"/>
          </w:tcPr>
          <w:p w14:paraId="375B09D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0.214</w:t>
            </w:r>
          </w:p>
        </w:tc>
        <w:tc>
          <w:tcPr>
            <w:tcW w:w="664" w:type="pct"/>
            <w:tcBorders>
              <w:top w:val="single" w:sz="4" w:space="0" w:color="auto"/>
              <w:left w:val="single" w:sz="4" w:space="0" w:color="auto"/>
              <w:bottom w:val="single" w:sz="4" w:space="0" w:color="auto"/>
              <w:right w:val="single" w:sz="4" w:space="0" w:color="auto"/>
            </w:tcBorders>
            <w:vAlign w:val="center"/>
          </w:tcPr>
          <w:p w14:paraId="3A958E0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2.4</w:t>
            </w:r>
          </w:p>
        </w:tc>
        <w:tc>
          <w:tcPr>
            <w:tcW w:w="457" w:type="pct"/>
            <w:tcBorders>
              <w:top w:val="single" w:sz="4" w:space="0" w:color="auto"/>
              <w:left w:val="single" w:sz="4" w:space="0" w:color="auto"/>
              <w:bottom w:val="single" w:sz="4" w:space="0" w:color="auto"/>
              <w:right w:val="single" w:sz="4" w:space="0" w:color="auto"/>
            </w:tcBorders>
            <w:vAlign w:val="center"/>
          </w:tcPr>
          <w:p w14:paraId="1676148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0.250</w:t>
            </w:r>
          </w:p>
        </w:tc>
      </w:tr>
      <w:tr w:rsidR="00375251" w:rsidRPr="00375251" w14:paraId="422C6806" w14:textId="77777777" w:rsidTr="00275D89">
        <w:tc>
          <w:tcPr>
            <w:tcW w:w="2711" w:type="pct"/>
            <w:tcBorders>
              <w:top w:val="single" w:sz="4" w:space="0" w:color="auto"/>
              <w:left w:val="single" w:sz="4" w:space="0" w:color="auto"/>
              <w:bottom w:val="single" w:sz="4" w:space="0" w:color="auto"/>
              <w:right w:val="single" w:sz="4" w:space="0" w:color="auto"/>
            </w:tcBorders>
          </w:tcPr>
          <w:p w14:paraId="2095435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(ST)</w:t>
            </w:r>
          </w:p>
        </w:tc>
        <w:tc>
          <w:tcPr>
            <w:tcW w:w="584" w:type="pct"/>
            <w:tcBorders>
              <w:top w:val="single" w:sz="4" w:space="0" w:color="auto"/>
              <w:left w:val="single" w:sz="4" w:space="0" w:color="auto"/>
              <w:bottom w:val="single" w:sz="4" w:space="0" w:color="auto"/>
              <w:right w:val="single" w:sz="4" w:space="0" w:color="auto"/>
            </w:tcBorders>
            <w:vAlign w:val="center"/>
          </w:tcPr>
          <w:p w14:paraId="1946007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0.007</w:t>
            </w:r>
          </w:p>
        </w:tc>
        <w:tc>
          <w:tcPr>
            <w:tcW w:w="584" w:type="pct"/>
            <w:tcBorders>
              <w:top w:val="single" w:sz="4" w:space="0" w:color="auto"/>
              <w:left w:val="single" w:sz="4" w:space="0" w:color="auto"/>
              <w:bottom w:val="single" w:sz="4" w:space="0" w:color="auto"/>
              <w:right w:val="single" w:sz="4" w:space="0" w:color="auto"/>
            </w:tcBorders>
            <w:vAlign w:val="center"/>
          </w:tcPr>
          <w:p w14:paraId="2D8D434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0.006</w:t>
            </w:r>
          </w:p>
        </w:tc>
        <w:tc>
          <w:tcPr>
            <w:tcW w:w="664" w:type="pct"/>
            <w:tcBorders>
              <w:top w:val="single" w:sz="4" w:space="0" w:color="auto"/>
              <w:left w:val="single" w:sz="4" w:space="0" w:color="auto"/>
              <w:bottom w:val="single" w:sz="4" w:space="0" w:color="auto"/>
              <w:right w:val="single" w:sz="4" w:space="0" w:color="auto"/>
            </w:tcBorders>
            <w:vAlign w:val="center"/>
          </w:tcPr>
          <w:p w14:paraId="1F5AD7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14:paraId="7B0677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0.413</w:t>
            </w:r>
          </w:p>
        </w:tc>
      </w:tr>
      <w:tr w:rsidR="00375251" w:rsidRPr="00375251" w14:paraId="6A1EEAA3" w14:textId="77777777" w:rsidTr="00275D89">
        <w:tc>
          <w:tcPr>
            <w:tcW w:w="2711" w:type="pct"/>
            <w:tcBorders>
              <w:top w:val="single" w:sz="4" w:space="0" w:color="auto"/>
              <w:left w:val="single" w:sz="4" w:space="0" w:color="auto"/>
              <w:bottom w:val="single" w:sz="4" w:space="0" w:color="auto"/>
              <w:right w:val="single" w:sz="4" w:space="0" w:color="auto"/>
            </w:tcBorders>
          </w:tcPr>
          <w:p w14:paraId="3C9F8A6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Marital Status </w:t>
            </w:r>
          </w:p>
        </w:tc>
        <w:tc>
          <w:tcPr>
            <w:tcW w:w="584" w:type="pct"/>
            <w:tcBorders>
              <w:top w:val="single" w:sz="4" w:space="0" w:color="auto"/>
              <w:left w:val="single" w:sz="4" w:space="0" w:color="auto"/>
              <w:bottom w:val="single" w:sz="4" w:space="0" w:color="auto"/>
              <w:right w:val="single" w:sz="4" w:space="0" w:color="auto"/>
            </w:tcBorders>
            <w:vAlign w:val="center"/>
          </w:tcPr>
          <w:p w14:paraId="4F8DF5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0.880</w:t>
            </w:r>
          </w:p>
        </w:tc>
        <w:tc>
          <w:tcPr>
            <w:tcW w:w="584" w:type="pct"/>
            <w:tcBorders>
              <w:top w:val="single" w:sz="4" w:space="0" w:color="auto"/>
              <w:left w:val="single" w:sz="4" w:space="0" w:color="auto"/>
              <w:bottom w:val="single" w:sz="4" w:space="0" w:color="auto"/>
              <w:right w:val="single" w:sz="4" w:space="0" w:color="auto"/>
            </w:tcBorders>
            <w:vAlign w:val="center"/>
          </w:tcPr>
          <w:p w14:paraId="140A464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0.878</w:t>
            </w:r>
          </w:p>
        </w:tc>
        <w:tc>
          <w:tcPr>
            <w:tcW w:w="664" w:type="pct"/>
            <w:tcBorders>
              <w:top w:val="single" w:sz="4" w:space="0" w:color="auto"/>
              <w:left w:val="single" w:sz="4" w:space="0" w:color="auto"/>
              <w:bottom w:val="single" w:sz="4" w:space="0" w:color="auto"/>
              <w:right w:val="single" w:sz="4" w:space="0" w:color="auto"/>
            </w:tcBorders>
            <w:vAlign w:val="center"/>
          </w:tcPr>
          <w:p w14:paraId="6937D22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w:t>
            </w:r>
          </w:p>
        </w:tc>
        <w:tc>
          <w:tcPr>
            <w:tcW w:w="457" w:type="pct"/>
            <w:tcBorders>
              <w:top w:val="single" w:sz="4" w:space="0" w:color="auto"/>
              <w:left w:val="single" w:sz="4" w:space="0" w:color="auto"/>
              <w:bottom w:val="single" w:sz="4" w:space="0" w:color="auto"/>
              <w:right w:val="single" w:sz="4" w:space="0" w:color="auto"/>
            </w:tcBorders>
            <w:vAlign w:val="center"/>
          </w:tcPr>
          <w:p w14:paraId="1D8749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0.786</w:t>
            </w:r>
          </w:p>
        </w:tc>
      </w:tr>
      <w:tr w:rsidR="00375251" w:rsidRPr="00375251" w14:paraId="4E4DB54D" w14:textId="77777777" w:rsidTr="00275D89">
        <w:tc>
          <w:tcPr>
            <w:tcW w:w="2711" w:type="pct"/>
            <w:tcBorders>
              <w:top w:val="single" w:sz="4" w:space="0" w:color="auto"/>
              <w:left w:val="single" w:sz="4" w:space="0" w:color="auto"/>
              <w:bottom w:val="single" w:sz="4" w:space="0" w:color="auto"/>
              <w:right w:val="single" w:sz="4" w:space="0" w:color="auto"/>
            </w:tcBorders>
          </w:tcPr>
          <w:p w14:paraId="3F1C65A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Number of Household members       </w:t>
            </w:r>
          </w:p>
        </w:tc>
        <w:tc>
          <w:tcPr>
            <w:tcW w:w="584" w:type="pct"/>
            <w:tcBorders>
              <w:top w:val="single" w:sz="4" w:space="0" w:color="auto"/>
              <w:left w:val="single" w:sz="4" w:space="0" w:color="auto"/>
              <w:bottom w:val="single" w:sz="4" w:space="0" w:color="auto"/>
              <w:right w:val="single" w:sz="4" w:space="0" w:color="auto"/>
            </w:tcBorders>
            <w:vAlign w:val="center"/>
          </w:tcPr>
          <w:p w14:paraId="3F757E5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2.156</w:t>
            </w:r>
          </w:p>
        </w:tc>
        <w:tc>
          <w:tcPr>
            <w:tcW w:w="584" w:type="pct"/>
            <w:tcBorders>
              <w:top w:val="single" w:sz="4" w:space="0" w:color="auto"/>
              <w:left w:val="single" w:sz="4" w:space="0" w:color="auto"/>
              <w:bottom w:val="single" w:sz="4" w:space="0" w:color="auto"/>
              <w:right w:val="single" w:sz="4" w:space="0" w:color="auto"/>
            </w:tcBorders>
            <w:vAlign w:val="center"/>
          </w:tcPr>
          <w:p w14:paraId="197D411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2.152</w:t>
            </w:r>
          </w:p>
        </w:tc>
        <w:tc>
          <w:tcPr>
            <w:tcW w:w="664" w:type="pct"/>
            <w:tcBorders>
              <w:top w:val="single" w:sz="4" w:space="0" w:color="auto"/>
              <w:left w:val="single" w:sz="4" w:space="0" w:color="auto"/>
              <w:bottom w:val="single" w:sz="4" w:space="0" w:color="auto"/>
              <w:right w:val="single" w:sz="4" w:space="0" w:color="auto"/>
            </w:tcBorders>
            <w:vAlign w:val="center"/>
          </w:tcPr>
          <w:p w14:paraId="7537465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w:t>
            </w:r>
          </w:p>
        </w:tc>
        <w:tc>
          <w:tcPr>
            <w:tcW w:w="457" w:type="pct"/>
            <w:tcBorders>
              <w:top w:val="single" w:sz="4" w:space="0" w:color="auto"/>
              <w:left w:val="single" w:sz="4" w:space="0" w:color="auto"/>
              <w:bottom w:val="single" w:sz="4" w:space="0" w:color="auto"/>
              <w:right w:val="single" w:sz="4" w:space="0" w:color="auto"/>
            </w:tcBorders>
            <w:vAlign w:val="center"/>
          </w:tcPr>
          <w:p w14:paraId="6491F41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0.852</w:t>
            </w:r>
          </w:p>
        </w:tc>
      </w:tr>
      <w:tr w:rsidR="00375251" w:rsidRPr="00375251" w14:paraId="3D6BD761" w14:textId="77777777" w:rsidTr="00275D89">
        <w:tc>
          <w:tcPr>
            <w:tcW w:w="2711" w:type="pct"/>
            <w:tcBorders>
              <w:top w:val="single" w:sz="4" w:space="0" w:color="auto"/>
              <w:left w:val="single" w:sz="4" w:space="0" w:color="auto"/>
              <w:bottom w:val="single" w:sz="4" w:space="0" w:color="auto"/>
              <w:right w:val="single" w:sz="4" w:space="0" w:color="auto"/>
            </w:tcBorders>
          </w:tcPr>
          <w:p w14:paraId="1631257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Own Rented House</w:t>
            </w:r>
          </w:p>
        </w:tc>
        <w:tc>
          <w:tcPr>
            <w:tcW w:w="584" w:type="pct"/>
            <w:tcBorders>
              <w:top w:val="single" w:sz="4" w:space="0" w:color="auto"/>
              <w:left w:val="single" w:sz="4" w:space="0" w:color="auto"/>
              <w:bottom w:val="single" w:sz="4" w:space="0" w:color="auto"/>
              <w:right w:val="single" w:sz="4" w:space="0" w:color="auto"/>
            </w:tcBorders>
            <w:vAlign w:val="center"/>
          </w:tcPr>
          <w:p w14:paraId="7677F01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0.962</w:t>
            </w:r>
          </w:p>
        </w:tc>
        <w:tc>
          <w:tcPr>
            <w:tcW w:w="584" w:type="pct"/>
            <w:tcBorders>
              <w:top w:val="single" w:sz="4" w:space="0" w:color="auto"/>
              <w:left w:val="single" w:sz="4" w:space="0" w:color="auto"/>
              <w:bottom w:val="single" w:sz="4" w:space="0" w:color="auto"/>
              <w:right w:val="single" w:sz="4" w:space="0" w:color="auto"/>
            </w:tcBorders>
            <w:vAlign w:val="center"/>
          </w:tcPr>
          <w:p w14:paraId="7241BD3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0.959</w:t>
            </w:r>
          </w:p>
        </w:tc>
        <w:tc>
          <w:tcPr>
            <w:tcW w:w="664" w:type="pct"/>
            <w:tcBorders>
              <w:top w:val="single" w:sz="4" w:space="0" w:color="auto"/>
              <w:left w:val="single" w:sz="4" w:space="0" w:color="auto"/>
              <w:bottom w:val="single" w:sz="4" w:space="0" w:color="auto"/>
              <w:right w:val="single" w:sz="4" w:space="0" w:color="auto"/>
            </w:tcBorders>
            <w:vAlign w:val="center"/>
          </w:tcPr>
          <w:p w14:paraId="5F0445A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14:paraId="41F05EA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0.494</w:t>
            </w:r>
          </w:p>
        </w:tc>
      </w:tr>
      <w:tr w:rsidR="00375251" w:rsidRPr="00375251" w14:paraId="003729CB" w14:textId="77777777" w:rsidTr="00275D89">
        <w:tc>
          <w:tcPr>
            <w:tcW w:w="2711" w:type="pct"/>
            <w:tcBorders>
              <w:top w:val="single" w:sz="4" w:space="0" w:color="auto"/>
              <w:left w:val="single" w:sz="4" w:space="0" w:color="auto"/>
              <w:bottom w:val="single" w:sz="4" w:space="0" w:color="auto"/>
              <w:right w:val="single" w:sz="4" w:space="0" w:color="auto"/>
            </w:tcBorders>
          </w:tcPr>
          <w:p w14:paraId="6D326C3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Covid loan Beneficiary</w:t>
            </w:r>
          </w:p>
        </w:tc>
        <w:tc>
          <w:tcPr>
            <w:tcW w:w="584" w:type="pct"/>
            <w:tcBorders>
              <w:top w:val="single" w:sz="4" w:space="0" w:color="auto"/>
              <w:left w:val="single" w:sz="4" w:space="0" w:color="auto"/>
              <w:bottom w:val="single" w:sz="4" w:space="0" w:color="auto"/>
              <w:right w:val="single" w:sz="4" w:space="0" w:color="auto"/>
            </w:tcBorders>
            <w:vAlign w:val="center"/>
          </w:tcPr>
          <w:p w14:paraId="426F75B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0.759</w:t>
            </w:r>
          </w:p>
        </w:tc>
        <w:tc>
          <w:tcPr>
            <w:tcW w:w="584" w:type="pct"/>
            <w:tcBorders>
              <w:top w:val="single" w:sz="4" w:space="0" w:color="auto"/>
              <w:left w:val="single" w:sz="4" w:space="0" w:color="auto"/>
              <w:bottom w:val="single" w:sz="4" w:space="0" w:color="auto"/>
              <w:right w:val="single" w:sz="4" w:space="0" w:color="auto"/>
            </w:tcBorders>
            <w:vAlign w:val="center"/>
          </w:tcPr>
          <w:p w14:paraId="4903DC9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0.753</w:t>
            </w:r>
          </w:p>
        </w:tc>
        <w:tc>
          <w:tcPr>
            <w:tcW w:w="664" w:type="pct"/>
            <w:tcBorders>
              <w:top w:val="single" w:sz="4" w:space="0" w:color="auto"/>
              <w:left w:val="single" w:sz="4" w:space="0" w:color="auto"/>
              <w:bottom w:val="single" w:sz="4" w:space="0" w:color="auto"/>
              <w:right w:val="single" w:sz="4" w:space="0" w:color="auto"/>
            </w:tcBorders>
            <w:vAlign w:val="center"/>
          </w:tcPr>
          <w:p w14:paraId="3432C1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14:paraId="1A3F0F3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0.553</w:t>
            </w:r>
          </w:p>
        </w:tc>
      </w:tr>
      <w:tr w:rsidR="00375251" w:rsidRPr="00375251" w14:paraId="246855AA" w14:textId="77777777" w:rsidTr="00275D89">
        <w:tc>
          <w:tcPr>
            <w:tcW w:w="2711" w:type="pct"/>
            <w:tcBorders>
              <w:top w:val="single" w:sz="4" w:space="0" w:color="auto"/>
              <w:left w:val="single" w:sz="4" w:space="0" w:color="auto"/>
              <w:bottom w:val="single" w:sz="4" w:space="0" w:color="auto"/>
              <w:right w:val="single" w:sz="4" w:space="0" w:color="auto"/>
            </w:tcBorders>
          </w:tcPr>
          <w:p w14:paraId="5F4AF37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Other Source of income            </w:t>
            </w:r>
          </w:p>
        </w:tc>
        <w:tc>
          <w:tcPr>
            <w:tcW w:w="584" w:type="pct"/>
            <w:tcBorders>
              <w:top w:val="single" w:sz="4" w:space="0" w:color="auto"/>
              <w:left w:val="single" w:sz="4" w:space="0" w:color="auto"/>
              <w:bottom w:val="single" w:sz="4" w:space="0" w:color="auto"/>
              <w:right w:val="single" w:sz="4" w:space="0" w:color="auto"/>
            </w:tcBorders>
            <w:vAlign w:val="center"/>
          </w:tcPr>
          <w:p w14:paraId="5969ED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79826</w:t>
            </w:r>
          </w:p>
        </w:tc>
        <w:tc>
          <w:tcPr>
            <w:tcW w:w="584" w:type="pct"/>
            <w:tcBorders>
              <w:top w:val="single" w:sz="4" w:space="0" w:color="auto"/>
              <w:left w:val="single" w:sz="4" w:space="0" w:color="auto"/>
              <w:bottom w:val="single" w:sz="4" w:space="0" w:color="auto"/>
              <w:right w:val="single" w:sz="4" w:space="0" w:color="auto"/>
            </w:tcBorders>
            <w:vAlign w:val="center"/>
          </w:tcPr>
          <w:p w14:paraId="4FC3598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83792</w:t>
            </w:r>
          </w:p>
        </w:tc>
        <w:tc>
          <w:tcPr>
            <w:tcW w:w="664" w:type="pct"/>
            <w:tcBorders>
              <w:top w:val="single" w:sz="4" w:space="0" w:color="auto"/>
              <w:left w:val="single" w:sz="4" w:space="0" w:color="auto"/>
              <w:bottom w:val="single" w:sz="4" w:space="0" w:color="auto"/>
              <w:right w:val="single" w:sz="4" w:space="0" w:color="auto"/>
            </w:tcBorders>
            <w:vAlign w:val="center"/>
          </w:tcPr>
          <w:p w14:paraId="144D927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-2.100</w:t>
            </w:r>
          </w:p>
        </w:tc>
        <w:tc>
          <w:tcPr>
            <w:tcW w:w="457" w:type="pct"/>
            <w:tcBorders>
              <w:top w:val="single" w:sz="4" w:space="0" w:color="auto"/>
              <w:left w:val="single" w:sz="4" w:space="0" w:color="auto"/>
              <w:bottom w:val="single" w:sz="4" w:space="0" w:color="auto"/>
              <w:right w:val="single" w:sz="4" w:space="0" w:color="auto"/>
            </w:tcBorders>
            <w:vAlign w:val="center"/>
          </w:tcPr>
          <w:p w14:paraId="7EF8A89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0.353</w:t>
            </w:r>
          </w:p>
        </w:tc>
      </w:tr>
      <w:tr w:rsidR="00375251" w:rsidRPr="00375251" w14:paraId="7FC7D49C" w14:textId="77777777" w:rsidTr="00275D89">
        <w:tc>
          <w:tcPr>
            <w:tcW w:w="2711" w:type="pct"/>
            <w:tcBorders>
              <w:top w:val="single" w:sz="4" w:space="0" w:color="auto"/>
              <w:left w:val="single" w:sz="4" w:space="0" w:color="auto"/>
              <w:bottom w:val="single" w:sz="4" w:space="0" w:color="auto"/>
              <w:right w:val="single" w:sz="4" w:space="0" w:color="auto"/>
            </w:tcBorders>
          </w:tcPr>
          <w:p w14:paraId="51AB263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Type of ownership (2=Company)</w:t>
            </w:r>
          </w:p>
        </w:tc>
        <w:tc>
          <w:tcPr>
            <w:tcW w:w="584" w:type="pct"/>
            <w:tcBorders>
              <w:top w:val="single" w:sz="4" w:space="0" w:color="auto"/>
              <w:left w:val="single" w:sz="4" w:space="0" w:color="auto"/>
              <w:bottom w:val="single" w:sz="4" w:space="0" w:color="auto"/>
              <w:right w:val="single" w:sz="4" w:space="0" w:color="auto"/>
            </w:tcBorders>
            <w:vAlign w:val="center"/>
          </w:tcPr>
          <w:p w14:paraId="2DE5BC1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0.005</w:t>
            </w:r>
          </w:p>
        </w:tc>
        <w:tc>
          <w:tcPr>
            <w:tcW w:w="584" w:type="pct"/>
            <w:tcBorders>
              <w:top w:val="single" w:sz="4" w:space="0" w:color="auto"/>
              <w:left w:val="single" w:sz="4" w:space="0" w:color="auto"/>
              <w:bottom w:val="single" w:sz="4" w:space="0" w:color="auto"/>
              <w:right w:val="single" w:sz="4" w:space="0" w:color="auto"/>
            </w:tcBorders>
            <w:vAlign w:val="center"/>
          </w:tcPr>
          <w:p w14:paraId="616D62F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0.006</w:t>
            </w:r>
          </w:p>
        </w:tc>
        <w:tc>
          <w:tcPr>
            <w:tcW w:w="664" w:type="pct"/>
            <w:tcBorders>
              <w:top w:val="single" w:sz="4" w:space="0" w:color="auto"/>
              <w:left w:val="single" w:sz="4" w:space="0" w:color="auto"/>
              <w:bottom w:val="single" w:sz="4" w:space="0" w:color="auto"/>
              <w:right w:val="single" w:sz="4" w:space="0" w:color="auto"/>
            </w:tcBorders>
            <w:vAlign w:val="center"/>
          </w:tcPr>
          <w:p w14:paraId="3C7BA3A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-0.600</w:t>
            </w:r>
          </w:p>
        </w:tc>
        <w:tc>
          <w:tcPr>
            <w:tcW w:w="457" w:type="pct"/>
            <w:tcBorders>
              <w:top w:val="single" w:sz="4" w:space="0" w:color="auto"/>
              <w:left w:val="single" w:sz="4" w:space="0" w:color="auto"/>
              <w:bottom w:val="single" w:sz="4" w:space="0" w:color="auto"/>
              <w:right w:val="single" w:sz="4" w:space="0" w:color="auto"/>
            </w:tcBorders>
            <w:vAlign w:val="center"/>
          </w:tcPr>
          <w:p w14:paraId="6E4247C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0.762</w:t>
            </w:r>
          </w:p>
        </w:tc>
      </w:tr>
      <w:tr w:rsidR="00375251" w:rsidRPr="00375251" w14:paraId="487998BB" w14:textId="77777777" w:rsidTr="00275D89">
        <w:tc>
          <w:tcPr>
            <w:tcW w:w="2711" w:type="pct"/>
            <w:tcBorders>
              <w:top w:val="single" w:sz="4" w:space="0" w:color="auto"/>
              <w:left w:val="single" w:sz="4" w:space="0" w:color="auto"/>
              <w:bottom w:val="single" w:sz="4" w:space="0" w:color="auto"/>
              <w:right w:val="single" w:sz="4" w:space="0" w:color="auto"/>
            </w:tcBorders>
          </w:tcPr>
          <w:p w14:paraId="30345DA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Existing business (1=Existing)</w:t>
            </w:r>
          </w:p>
        </w:tc>
        <w:tc>
          <w:tcPr>
            <w:tcW w:w="584" w:type="pct"/>
            <w:tcBorders>
              <w:top w:val="single" w:sz="4" w:space="0" w:color="auto"/>
              <w:left w:val="single" w:sz="4" w:space="0" w:color="auto"/>
              <w:bottom w:val="single" w:sz="4" w:space="0" w:color="auto"/>
              <w:right w:val="single" w:sz="4" w:space="0" w:color="auto"/>
            </w:tcBorders>
            <w:vAlign w:val="center"/>
          </w:tcPr>
          <w:p w14:paraId="63FAC38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0.613</w:t>
            </w:r>
          </w:p>
        </w:tc>
        <w:tc>
          <w:tcPr>
            <w:tcW w:w="584" w:type="pct"/>
            <w:tcBorders>
              <w:top w:val="single" w:sz="4" w:space="0" w:color="auto"/>
              <w:left w:val="single" w:sz="4" w:space="0" w:color="auto"/>
              <w:bottom w:val="single" w:sz="4" w:space="0" w:color="auto"/>
              <w:right w:val="single" w:sz="4" w:space="0" w:color="auto"/>
            </w:tcBorders>
            <w:vAlign w:val="center"/>
          </w:tcPr>
          <w:p w14:paraId="262C4B1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0.631</w:t>
            </w:r>
          </w:p>
        </w:tc>
        <w:tc>
          <w:tcPr>
            <w:tcW w:w="664" w:type="pct"/>
            <w:tcBorders>
              <w:top w:val="single" w:sz="4" w:space="0" w:color="auto"/>
              <w:left w:val="single" w:sz="4" w:space="0" w:color="auto"/>
              <w:bottom w:val="single" w:sz="4" w:space="0" w:color="auto"/>
              <w:right w:val="single" w:sz="4" w:space="0" w:color="auto"/>
            </w:tcBorders>
            <w:vAlign w:val="center"/>
          </w:tcPr>
          <w:p w14:paraId="0C4A8A6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-3.700</w:t>
            </w:r>
          </w:p>
        </w:tc>
        <w:tc>
          <w:tcPr>
            <w:tcW w:w="457" w:type="pct"/>
            <w:tcBorders>
              <w:top w:val="single" w:sz="4" w:space="0" w:color="auto"/>
              <w:left w:val="single" w:sz="4" w:space="0" w:color="auto"/>
              <w:bottom w:val="single" w:sz="4" w:space="0" w:color="auto"/>
              <w:right w:val="single" w:sz="4" w:space="0" w:color="auto"/>
            </w:tcBorders>
            <w:vAlign w:val="center"/>
          </w:tcPr>
          <w:p w14:paraId="22AC565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0.100</w:t>
            </w:r>
          </w:p>
        </w:tc>
      </w:tr>
      <w:tr w:rsidR="00375251" w:rsidRPr="00375251" w14:paraId="4F65327A" w14:textId="77777777" w:rsidTr="00275D89">
        <w:tc>
          <w:tcPr>
            <w:tcW w:w="2711" w:type="pct"/>
            <w:tcBorders>
              <w:top w:val="single" w:sz="4" w:space="0" w:color="auto"/>
              <w:left w:val="single" w:sz="4" w:space="0" w:color="auto"/>
              <w:bottom w:val="single" w:sz="4" w:space="0" w:color="auto"/>
              <w:right w:val="single" w:sz="4" w:space="0" w:color="auto"/>
            </w:tcBorders>
          </w:tcPr>
          <w:p w14:paraId="7BE5163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Actual Working Capital </w:t>
            </w:r>
          </w:p>
        </w:tc>
        <w:tc>
          <w:tcPr>
            <w:tcW w:w="584" w:type="pct"/>
            <w:tcBorders>
              <w:top w:val="single" w:sz="4" w:space="0" w:color="auto"/>
              <w:left w:val="single" w:sz="4" w:space="0" w:color="auto"/>
              <w:bottom w:val="single" w:sz="4" w:space="0" w:color="auto"/>
              <w:right w:val="single" w:sz="4" w:space="0" w:color="auto"/>
            </w:tcBorders>
            <w:vAlign w:val="center"/>
          </w:tcPr>
          <w:p w14:paraId="1E917B5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94519</w:t>
            </w:r>
          </w:p>
        </w:tc>
        <w:tc>
          <w:tcPr>
            <w:tcW w:w="584" w:type="pct"/>
            <w:tcBorders>
              <w:top w:val="single" w:sz="4" w:space="0" w:color="auto"/>
              <w:left w:val="single" w:sz="4" w:space="0" w:color="auto"/>
              <w:bottom w:val="single" w:sz="4" w:space="0" w:color="auto"/>
              <w:right w:val="single" w:sz="4" w:space="0" w:color="auto"/>
            </w:tcBorders>
            <w:vAlign w:val="center"/>
          </w:tcPr>
          <w:p w14:paraId="4E34B5B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98937</w:t>
            </w:r>
          </w:p>
        </w:tc>
        <w:tc>
          <w:tcPr>
            <w:tcW w:w="664" w:type="pct"/>
            <w:tcBorders>
              <w:top w:val="single" w:sz="4" w:space="0" w:color="auto"/>
              <w:left w:val="single" w:sz="4" w:space="0" w:color="auto"/>
              <w:bottom w:val="single" w:sz="4" w:space="0" w:color="auto"/>
              <w:right w:val="single" w:sz="4" w:space="0" w:color="auto"/>
            </w:tcBorders>
            <w:vAlign w:val="center"/>
          </w:tcPr>
          <w:p w14:paraId="572BAE1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-2.800</w:t>
            </w:r>
          </w:p>
        </w:tc>
        <w:tc>
          <w:tcPr>
            <w:tcW w:w="457" w:type="pct"/>
            <w:tcBorders>
              <w:top w:val="single" w:sz="4" w:space="0" w:color="auto"/>
              <w:left w:val="single" w:sz="4" w:space="0" w:color="auto"/>
              <w:bottom w:val="single" w:sz="4" w:space="0" w:color="auto"/>
              <w:right w:val="single" w:sz="4" w:space="0" w:color="auto"/>
            </w:tcBorders>
            <w:vAlign w:val="center"/>
          </w:tcPr>
          <w:p w14:paraId="41C2207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0.249</w:t>
            </w:r>
          </w:p>
        </w:tc>
      </w:tr>
      <w:tr w:rsidR="00375251" w:rsidRPr="00375251" w14:paraId="767FDFD1" w14:textId="77777777" w:rsidTr="00275D89">
        <w:tc>
          <w:tcPr>
            <w:tcW w:w="2711" w:type="pct"/>
            <w:tcBorders>
              <w:top w:val="single" w:sz="4" w:space="0" w:color="auto"/>
              <w:left w:val="single" w:sz="4" w:space="0" w:color="auto"/>
              <w:bottom w:val="single" w:sz="4" w:space="0" w:color="auto"/>
              <w:right w:val="single" w:sz="4" w:space="0" w:color="auto"/>
            </w:tcBorders>
          </w:tcPr>
          <w:p w14:paraId="784E4EB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Propose category of enterprise (Green)</w:t>
            </w:r>
          </w:p>
        </w:tc>
        <w:tc>
          <w:tcPr>
            <w:tcW w:w="584" w:type="pct"/>
            <w:tcBorders>
              <w:top w:val="single" w:sz="4" w:space="0" w:color="auto"/>
              <w:left w:val="single" w:sz="4" w:space="0" w:color="auto"/>
              <w:bottom w:val="single" w:sz="4" w:space="0" w:color="auto"/>
              <w:right w:val="single" w:sz="4" w:space="0" w:color="auto"/>
            </w:tcBorders>
            <w:vAlign w:val="center"/>
          </w:tcPr>
          <w:p w14:paraId="6F2E4E2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0.292</w:t>
            </w:r>
          </w:p>
        </w:tc>
        <w:tc>
          <w:tcPr>
            <w:tcW w:w="584" w:type="pct"/>
            <w:tcBorders>
              <w:top w:val="single" w:sz="4" w:space="0" w:color="auto"/>
              <w:left w:val="single" w:sz="4" w:space="0" w:color="auto"/>
              <w:bottom w:val="single" w:sz="4" w:space="0" w:color="auto"/>
              <w:right w:val="single" w:sz="4" w:space="0" w:color="auto"/>
            </w:tcBorders>
            <w:vAlign w:val="center"/>
          </w:tcPr>
          <w:p w14:paraId="5E79AE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0.302</w:t>
            </w:r>
          </w:p>
        </w:tc>
        <w:tc>
          <w:tcPr>
            <w:tcW w:w="664" w:type="pct"/>
            <w:tcBorders>
              <w:top w:val="single" w:sz="4" w:space="0" w:color="auto"/>
              <w:left w:val="single" w:sz="4" w:space="0" w:color="auto"/>
              <w:bottom w:val="single" w:sz="4" w:space="0" w:color="auto"/>
              <w:right w:val="single" w:sz="4" w:space="0" w:color="auto"/>
            </w:tcBorders>
            <w:vAlign w:val="center"/>
          </w:tcPr>
          <w:p w14:paraId="7D22675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-2.200</w:t>
            </w:r>
          </w:p>
        </w:tc>
        <w:tc>
          <w:tcPr>
            <w:tcW w:w="457" w:type="pct"/>
            <w:tcBorders>
              <w:top w:val="single" w:sz="4" w:space="0" w:color="auto"/>
              <w:left w:val="single" w:sz="4" w:space="0" w:color="auto"/>
              <w:bottom w:val="single" w:sz="4" w:space="0" w:color="auto"/>
              <w:right w:val="single" w:sz="4" w:space="0" w:color="auto"/>
            </w:tcBorders>
            <w:vAlign w:val="center"/>
          </w:tcPr>
          <w:p w14:paraId="2BE475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0.320</w:t>
            </w:r>
          </w:p>
        </w:tc>
      </w:tr>
      <w:tr w:rsidR="00375251" w:rsidRPr="00375251" w14:paraId="0967B1E9" w14:textId="77777777" w:rsidTr="00275D89">
        <w:tc>
          <w:tcPr>
            <w:tcW w:w="2711" w:type="pct"/>
            <w:tcBorders>
              <w:top w:val="single" w:sz="4" w:space="0" w:color="auto"/>
              <w:left w:val="single" w:sz="4" w:space="0" w:color="auto"/>
              <w:bottom w:val="single" w:sz="4" w:space="0" w:color="auto"/>
              <w:right w:val="single" w:sz="4" w:space="0" w:color="auto"/>
            </w:tcBorders>
          </w:tcPr>
          <w:p w14:paraId="22BA5D7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Propose category of enterprise (White)</w:t>
            </w:r>
          </w:p>
        </w:tc>
        <w:tc>
          <w:tcPr>
            <w:tcW w:w="584" w:type="pct"/>
            <w:tcBorders>
              <w:top w:val="single" w:sz="4" w:space="0" w:color="auto"/>
              <w:left w:val="single" w:sz="4" w:space="0" w:color="auto"/>
              <w:bottom w:val="single" w:sz="4" w:space="0" w:color="auto"/>
              <w:right w:val="single" w:sz="4" w:space="0" w:color="auto"/>
            </w:tcBorders>
            <w:vAlign w:val="center"/>
          </w:tcPr>
          <w:p w14:paraId="629FB67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0.573</w:t>
            </w:r>
          </w:p>
        </w:tc>
        <w:tc>
          <w:tcPr>
            <w:tcW w:w="584" w:type="pct"/>
            <w:tcBorders>
              <w:top w:val="single" w:sz="4" w:space="0" w:color="auto"/>
              <w:left w:val="single" w:sz="4" w:space="0" w:color="auto"/>
              <w:bottom w:val="single" w:sz="4" w:space="0" w:color="auto"/>
              <w:right w:val="single" w:sz="4" w:space="0" w:color="auto"/>
            </w:tcBorders>
            <w:vAlign w:val="center"/>
          </w:tcPr>
          <w:p w14:paraId="24276A6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0.556</w:t>
            </w:r>
          </w:p>
        </w:tc>
        <w:tc>
          <w:tcPr>
            <w:tcW w:w="664" w:type="pct"/>
            <w:tcBorders>
              <w:top w:val="single" w:sz="4" w:space="0" w:color="auto"/>
              <w:left w:val="single" w:sz="4" w:space="0" w:color="auto"/>
              <w:bottom w:val="single" w:sz="4" w:space="0" w:color="auto"/>
              <w:right w:val="single" w:sz="4" w:space="0" w:color="auto"/>
            </w:tcBorders>
            <w:vAlign w:val="center"/>
          </w:tcPr>
          <w:p w14:paraId="1729478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3.6</w:t>
            </w:r>
          </w:p>
        </w:tc>
        <w:tc>
          <w:tcPr>
            <w:tcW w:w="457" w:type="pct"/>
            <w:tcBorders>
              <w:top w:val="single" w:sz="4" w:space="0" w:color="auto"/>
              <w:left w:val="single" w:sz="4" w:space="0" w:color="auto"/>
              <w:bottom w:val="single" w:sz="4" w:space="0" w:color="auto"/>
              <w:right w:val="single" w:sz="4" w:space="0" w:color="auto"/>
            </w:tcBorders>
            <w:vAlign w:val="center"/>
          </w:tcPr>
          <w:p w14:paraId="25AA180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0.108</w:t>
            </w:r>
          </w:p>
        </w:tc>
      </w:tr>
      <w:tr w:rsidR="00375251" w:rsidRPr="00375251" w14:paraId="1CD3385A" w14:textId="77777777" w:rsidTr="00275D89">
        <w:tc>
          <w:tcPr>
            <w:tcW w:w="2711" w:type="pct"/>
            <w:tcBorders>
              <w:top w:val="single" w:sz="4" w:space="0" w:color="auto"/>
              <w:left w:val="single" w:sz="4" w:space="0" w:color="auto"/>
              <w:bottom w:val="single" w:sz="4" w:space="0" w:color="auto"/>
              <w:right w:val="single" w:sz="4" w:space="0" w:color="auto"/>
            </w:tcBorders>
          </w:tcPr>
          <w:p w14:paraId="6A20FF6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Vehicle                        </w:t>
            </w:r>
          </w:p>
        </w:tc>
        <w:tc>
          <w:tcPr>
            <w:tcW w:w="584" w:type="pct"/>
            <w:tcBorders>
              <w:top w:val="single" w:sz="4" w:space="0" w:color="auto"/>
              <w:left w:val="single" w:sz="4" w:space="0" w:color="auto"/>
              <w:bottom w:val="single" w:sz="4" w:space="0" w:color="auto"/>
              <w:right w:val="single" w:sz="4" w:space="0" w:color="auto"/>
            </w:tcBorders>
            <w:vAlign w:val="center"/>
          </w:tcPr>
          <w:p w14:paraId="0EF3D2E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1.20e+05</w:t>
            </w:r>
          </w:p>
        </w:tc>
        <w:tc>
          <w:tcPr>
            <w:tcW w:w="584" w:type="pct"/>
            <w:tcBorders>
              <w:top w:val="single" w:sz="4" w:space="0" w:color="auto"/>
              <w:left w:val="single" w:sz="4" w:space="0" w:color="auto"/>
              <w:bottom w:val="single" w:sz="4" w:space="0" w:color="auto"/>
              <w:right w:val="single" w:sz="4" w:space="0" w:color="auto"/>
            </w:tcBorders>
            <w:vAlign w:val="center"/>
          </w:tcPr>
          <w:p w14:paraId="3AEE239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1.20e+05</w:t>
            </w:r>
          </w:p>
        </w:tc>
        <w:tc>
          <w:tcPr>
            <w:tcW w:w="664" w:type="pct"/>
            <w:tcBorders>
              <w:top w:val="single" w:sz="4" w:space="0" w:color="auto"/>
              <w:left w:val="single" w:sz="4" w:space="0" w:color="auto"/>
              <w:bottom w:val="single" w:sz="4" w:space="0" w:color="auto"/>
              <w:right w:val="single" w:sz="4" w:space="0" w:color="auto"/>
            </w:tcBorders>
            <w:vAlign w:val="center"/>
          </w:tcPr>
          <w:p w14:paraId="5CD7F22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c>
          <w:tcPr>
            <w:tcW w:w="457" w:type="pct"/>
            <w:tcBorders>
              <w:top w:val="single" w:sz="4" w:space="0" w:color="auto"/>
              <w:left w:val="single" w:sz="4" w:space="0" w:color="auto"/>
              <w:bottom w:val="single" w:sz="4" w:space="0" w:color="auto"/>
              <w:right w:val="single" w:sz="4" w:space="0" w:color="auto"/>
            </w:tcBorders>
            <w:vAlign w:val="center"/>
          </w:tcPr>
          <w:p w14:paraId="6371B90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0.992</w:t>
            </w:r>
          </w:p>
        </w:tc>
      </w:tr>
      <w:tr w:rsidR="00375251" w:rsidRPr="00375251" w14:paraId="60655103" w14:textId="77777777" w:rsidTr="00275D89">
        <w:tc>
          <w:tcPr>
            <w:tcW w:w="2711" w:type="pct"/>
            <w:tcBorders>
              <w:top w:val="single" w:sz="4" w:space="0" w:color="auto"/>
              <w:left w:val="single" w:sz="4" w:space="0" w:color="auto"/>
              <w:bottom w:val="single" w:sz="4" w:space="0" w:color="auto"/>
              <w:right w:val="single" w:sz="4" w:space="0" w:color="auto"/>
            </w:tcBorders>
          </w:tcPr>
          <w:p w14:paraId="6E25982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Household assets                </w:t>
            </w:r>
          </w:p>
        </w:tc>
        <w:tc>
          <w:tcPr>
            <w:tcW w:w="584" w:type="pct"/>
            <w:tcBorders>
              <w:top w:val="single" w:sz="4" w:space="0" w:color="auto"/>
              <w:left w:val="single" w:sz="4" w:space="0" w:color="auto"/>
              <w:bottom w:val="single" w:sz="4" w:space="0" w:color="auto"/>
              <w:right w:val="single" w:sz="4" w:space="0" w:color="auto"/>
            </w:tcBorders>
            <w:vAlign w:val="center"/>
          </w:tcPr>
          <w:p w14:paraId="334A161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85476</w:t>
            </w:r>
          </w:p>
        </w:tc>
        <w:tc>
          <w:tcPr>
            <w:tcW w:w="584" w:type="pct"/>
            <w:tcBorders>
              <w:top w:val="single" w:sz="4" w:space="0" w:color="auto"/>
              <w:left w:val="single" w:sz="4" w:space="0" w:color="auto"/>
              <w:bottom w:val="single" w:sz="4" w:space="0" w:color="auto"/>
              <w:right w:val="single" w:sz="4" w:space="0" w:color="auto"/>
            </w:tcBorders>
            <w:vAlign w:val="center"/>
          </w:tcPr>
          <w:p w14:paraId="3C3F0E3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80370</w:t>
            </w:r>
          </w:p>
        </w:tc>
        <w:tc>
          <w:tcPr>
            <w:tcW w:w="664" w:type="pct"/>
            <w:tcBorders>
              <w:top w:val="single" w:sz="4" w:space="0" w:color="auto"/>
              <w:left w:val="single" w:sz="4" w:space="0" w:color="auto"/>
              <w:bottom w:val="single" w:sz="4" w:space="0" w:color="auto"/>
              <w:right w:val="single" w:sz="4" w:space="0" w:color="auto"/>
            </w:tcBorders>
            <w:vAlign w:val="center"/>
          </w:tcPr>
          <w:p w14:paraId="5A10DF8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14:paraId="545BCA1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0.382</w:t>
            </w:r>
          </w:p>
        </w:tc>
      </w:tr>
      <w:tr w:rsidR="00375251" w:rsidRPr="00375251" w14:paraId="7A4DBAC3" w14:textId="77777777" w:rsidTr="00275D89">
        <w:tc>
          <w:tcPr>
            <w:tcW w:w="2711" w:type="pct"/>
            <w:tcBorders>
              <w:top w:val="single" w:sz="4" w:space="0" w:color="auto"/>
              <w:left w:val="single" w:sz="4" w:space="0" w:color="auto"/>
              <w:bottom w:val="single" w:sz="4" w:space="0" w:color="auto"/>
              <w:right w:val="single" w:sz="4" w:space="0" w:color="auto"/>
            </w:tcBorders>
          </w:tcPr>
          <w:p w14:paraId="29E1CCD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Jewels  </w:t>
            </w:r>
          </w:p>
        </w:tc>
        <w:tc>
          <w:tcPr>
            <w:tcW w:w="584" w:type="pct"/>
            <w:tcBorders>
              <w:top w:val="single" w:sz="4" w:space="0" w:color="auto"/>
              <w:left w:val="single" w:sz="4" w:space="0" w:color="auto"/>
              <w:bottom w:val="single" w:sz="4" w:space="0" w:color="auto"/>
              <w:right w:val="single" w:sz="4" w:space="0" w:color="auto"/>
            </w:tcBorders>
            <w:vAlign w:val="center"/>
          </w:tcPr>
          <w:p w14:paraId="567B108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3.90e+05</w:t>
            </w:r>
          </w:p>
        </w:tc>
        <w:tc>
          <w:tcPr>
            <w:tcW w:w="584" w:type="pct"/>
            <w:tcBorders>
              <w:top w:val="single" w:sz="4" w:space="0" w:color="auto"/>
              <w:left w:val="single" w:sz="4" w:space="0" w:color="auto"/>
              <w:bottom w:val="single" w:sz="4" w:space="0" w:color="auto"/>
              <w:right w:val="single" w:sz="4" w:space="0" w:color="auto"/>
            </w:tcBorders>
            <w:vAlign w:val="center"/>
          </w:tcPr>
          <w:p w14:paraId="4A367B3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4.00e+05</w:t>
            </w:r>
          </w:p>
        </w:tc>
        <w:tc>
          <w:tcPr>
            <w:tcW w:w="664" w:type="pct"/>
            <w:tcBorders>
              <w:top w:val="single" w:sz="4" w:space="0" w:color="auto"/>
              <w:left w:val="single" w:sz="4" w:space="0" w:color="auto"/>
              <w:bottom w:val="single" w:sz="4" w:space="0" w:color="auto"/>
              <w:right w:val="single" w:sz="4" w:space="0" w:color="auto"/>
            </w:tcBorders>
            <w:vAlign w:val="center"/>
          </w:tcPr>
          <w:p w14:paraId="2720C0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-1.400</w:t>
            </w:r>
          </w:p>
        </w:tc>
        <w:tc>
          <w:tcPr>
            <w:tcW w:w="457" w:type="pct"/>
            <w:tcBorders>
              <w:top w:val="single" w:sz="4" w:space="0" w:color="auto"/>
              <w:left w:val="single" w:sz="4" w:space="0" w:color="auto"/>
              <w:bottom w:val="single" w:sz="4" w:space="0" w:color="auto"/>
              <w:right w:val="single" w:sz="4" w:space="0" w:color="auto"/>
            </w:tcBorders>
            <w:vAlign w:val="center"/>
          </w:tcPr>
          <w:p w14:paraId="2E7FDCF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0.582</w:t>
            </w:r>
          </w:p>
        </w:tc>
      </w:tr>
      <w:tr w:rsidR="00375251" w:rsidRPr="00375251" w14:paraId="3E806012" w14:textId="77777777" w:rsidTr="00275D89">
        <w:tc>
          <w:tcPr>
            <w:tcW w:w="2711" w:type="pct"/>
            <w:tcBorders>
              <w:top w:val="single" w:sz="4" w:space="0" w:color="auto"/>
              <w:left w:val="single" w:sz="4" w:space="0" w:color="auto"/>
              <w:bottom w:val="single" w:sz="4" w:space="0" w:color="auto"/>
              <w:right w:val="single" w:sz="4" w:space="0" w:color="auto"/>
            </w:tcBorders>
          </w:tcPr>
          <w:p w14:paraId="1302B76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Equipment availability      </w:t>
            </w:r>
          </w:p>
        </w:tc>
        <w:tc>
          <w:tcPr>
            <w:tcW w:w="584" w:type="pct"/>
            <w:tcBorders>
              <w:top w:val="single" w:sz="4" w:space="0" w:color="auto"/>
              <w:left w:val="single" w:sz="4" w:space="0" w:color="auto"/>
              <w:bottom w:val="single" w:sz="4" w:space="0" w:color="auto"/>
              <w:right w:val="single" w:sz="4" w:space="0" w:color="auto"/>
            </w:tcBorders>
            <w:vAlign w:val="center"/>
          </w:tcPr>
          <w:p w14:paraId="6A4318A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0.602</w:t>
            </w:r>
          </w:p>
        </w:tc>
        <w:tc>
          <w:tcPr>
            <w:tcW w:w="584" w:type="pct"/>
            <w:tcBorders>
              <w:top w:val="single" w:sz="4" w:space="0" w:color="auto"/>
              <w:left w:val="single" w:sz="4" w:space="0" w:color="auto"/>
              <w:bottom w:val="single" w:sz="4" w:space="0" w:color="auto"/>
              <w:right w:val="single" w:sz="4" w:space="0" w:color="auto"/>
            </w:tcBorders>
            <w:vAlign w:val="center"/>
          </w:tcPr>
          <w:p w14:paraId="2B14980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0.608</w:t>
            </w:r>
          </w:p>
        </w:tc>
        <w:tc>
          <w:tcPr>
            <w:tcW w:w="664" w:type="pct"/>
            <w:tcBorders>
              <w:top w:val="single" w:sz="4" w:space="0" w:color="auto"/>
              <w:left w:val="single" w:sz="4" w:space="0" w:color="auto"/>
              <w:bottom w:val="single" w:sz="4" w:space="0" w:color="auto"/>
              <w:right w:val="single" w:sz="4" w:space="0" w:color="auto"/>
            </w:tcBorders>
            <w:vAlign w:val="center"/>
          </w:tcPr>
          <w:p w14:paraId="50191F9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-1.300</w:t>
            </w:r>
          </w:p>
        </w:tc>
        <w:tc>
          <w:tcPr>
            <w:tcW w:w="457" w:type="pct"/>
            <w:tcBorders>
              <w:top w:val="single" w:sz="4" w:space="0" w:color="auto"/>
              <w:left w:val="single" w:sz="4" w:space="0" w:color="auto"/>
              <w:bottom w:val="single" w:sz="4" w:space="0" w:color="auto"/>
              <w:right w:val="single" w:sz="4" w:space="0" w:color="auto"/>
            </w:tcBorders>
            <w:vAlign w:val="center"/>
          </w:tcPr>
          <w:p w14:paraId="6EDD653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0.587</w:t>
            </w:r>
          </w:p>
        </w:tc>
      </w:tr>
      <w:tr w:rsidR="00375251" w:rsidRPr="00375251" w14:paraId="3BC5EF8C" w14:textId="77777777" w:rsidTr="00275D89">
        <w:tc>
          <w:tcPr>
            <w:tcW w:w="2711" w:type="pct"/>
            <w:tcBorders>
              <w:top w:val="single" w:sz="4" w:space="0" w:color="auto"/>
              <w:left w:val="single" w:sz="4" w:space="0" w:color="auto"/>
              <w:bottom w:val="single" w:sz="4" w:space="0" w:color="auto"/>
              <w:right w:val="single" w:sz="4" w:space="0" w:color="auto"/>
            </w:tcBorders>
          </w:tcPr>
          <w:p w14:paraId="5DF266D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Skilled labor availability   </w:t>
            </w:r>
          </w:p>
        </w:tc>
        <w:tc>
          <w:tcPr>
            <w:tcW w:w="584" w:type="pct"/>
            <w:tcBorders>
              <w:top w:val="single" w:sz="4" w:space="0" w:color="auto"/>
              <w:left w:val="single" w:sz="4" w:space="0" w:color="auto"/>
              <w:bottom w:val="single" w:sz="4" w:space="0" w:color="auto"/>
              <w:right w:val="single" w:sz="4" w:space="0" w:color="auto"/>
            </w:tcBorders>
            <w:vAlign w:val="center"/>
          </w:tcPr>
          <w:p w14:paraId="375FE0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0.044</w:t>
            </w:r>
          </w:p>
        </w:tc>
        <w:tc>
          <w:tcPr>
            <w:tcW w:w="584" w:type="pct"/>
            <w:tcBorders>
              <w:top w:val="single" w:sz="4" w:space="0" w:color="auto"/>
              <w:left w:val="single" w:sz="4" w:space="0" w:color="auto"/>
              <w:bottom w:val="single" w:sz="4" w:space="0" w:color="auto"/>
              <w:right w:val="single" w:sz="4" w:space="0" w:color="auto"/>
            </w:tcBorders>
            <w:vAlign w:val="center"/>
          </w:tcPr>
          <w:p w14:paraId="7433A61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0.044</w:t>
            </w:r>
          </w:p>
        </w:tc>
        <w:tc>
          <w:tcPr>
            <w:tcW w:w="664" w:type="pct"/>
            <w:tcBorders>
              <w:top w:val="single" w:sz="4" w:space="0" w:color="auto"/>
              <w:left w:val="single" w:sz="4" w:space="0" w:color="auto"/>
              <w:bottom w:val="single" w:sz="4" w:space="0" w:color="auto"/>
              <w:right w:val="single" w:sz="4" w:space="0" w:color="auto"/>
            </w:tcBorders>
            <w:vAlign w:val="center"/>
          </w:tcPr>
          <w:p w14:paraId="7C78F27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-0.100</w:t>
            </w:r>
          </w:p>
        </w:tc>
        <w:tc>
          <w:tcPr>
            <w:tcW w:w="457" w:type="pct"/>
            <w:tcBorders>
              <w:top w:val="single" w:sz="4" w:space="0" w:color="auto"/>
              <w:left w:val="single" w:sz="4" w:space="0" w:color="auto"/>
              <w:bottom w:val="single" w:sz="4" w:space="0" w:color="auto"/>
              <w:right w:val="single" w:sz="4" w:space="0" w:color="auto"/>
            </w:tcBorders>
            <w:vAlign w:val="center"/>
          </w:tcPr>
          <w:p w14:paraId="46FB8F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0.914</w:t>
            </w:r>
          </w:p>
        </w:tc>
      </w:tr>
      <w:tr w:rsidR="00375251" w:rsidRPr="00375251" w14:paraId="2563C45C" w14:textId="77777777" w:rsidTr="00275D89">
        <w:tc>
          <w:tcPr>
            <w:tcW w:w="2711" w:type="pct"/>
            <w:tcBorders>
              <w:top w:val="single" w:sz="4" w:space="0" w:color="auto"/>
              <w:left w:val="single" w:sz="4" w:space="0" w:color="auto"/>
              <w:bottom w:val="single" w:sz="4" w:space="0" w:color="auto"/>
              <w:right w:val="single" w:sz="4" w:space="0" w:color="auto"/>
            </w:tcBorders>
          </w:tcPr>
          <w:p w14:paraId="338395F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B2C</w:t>
            </w:r>
          </w:p>
        </w:tc>
        <w:tc>
          <w:tcPr>
            <w:tcW w:w="584" w:type="pct"/>
            <w:tcBorders>
              <w:top w:val="single" w:sz="4" w:space="0" w:color="auto"/>
              <w:left w:val="single" w:sz="4" w:space="0" w:color="auto"/>
              <w:bottom w:val="single" w:sz="4" w:space="0" w:color="auto"/>
              <w:right w:val="single" w:sz="4" w:space="0" w:color="auto"/>
            </w:tcBorders>
            <w:vAlign w:val="center"/>
          </w:tcPr>
          <w:p w14:paraId="5A1C0E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0.078</w:t>
            </w:r>
          </w:p>
        </w:tc>
        <w:tc>
          <w:tcPr>
            <w:tcW w:w="584" w:type="pct"/>
            <w:tcBorders>
              <w:top w:val="single" w:sz="4" w:space="0" w:color="auto"/>
              <w:left w:val="single" w:sz="4" w:space="0" w:color="auto"/>
              <w:bottom w:val="single" w:sz="4" w:space="0" w:color="auto"/>
              <w:right w:val="single" w:sz="4" w:space="0" w:color="auto"/>
            </w:tcBorders>
            <w:vAlign w:val="center"/>
          </w:tcPr>
          <w:p w14:paraId="015F575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0.080</w:t>
            </w:r>
          </w:p>
        </w:tc>
        <w:tc>
          <w:tcPr>
            <w:tcW w:w="664" w:type="pct"/>
            <w:tcBorders>
              <w:top w:val="single" w:sz="4" w:space="0" w:color="auto"/>
              <w:left w:val="single" w:sz="4" w:space="0" w:color="auto"/>
              <w:bottom w:val="single" w:sz="4" w:space="0" w:color="auto"/>
              <w:right w:val="single" w:sz="4" w:space="0" w:color="auto"/>
            </w:tcBorders>
            <w:vAlign w:val="center"/>
          </w:tcPr>
          <w:p w14:paraId="41A61A0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-0.700</w:t>
            </w:r>
          </w:p>
        </w:tc>
        <w:tc>
          <w:tcPr>
            <w:tcW w:w="457" w:type="pct"/>
            <w:tcBorders>
              <w:top w:val="single" w:sz="4" w:space="0" w:color="auto"/>
              <w:left w:val="single" w:sz="4" w:space="0" w:color="auto"/>
              <w:bottom w:val="single" w:sz="4" w:space="0" w:color="auto"/>
              <w:right w:val="single" w:sz="4" w:space="0" w:color="auto"/>
            </w:tcBorders>
            <w:vAlign w:val="center"/>
          </w:tcPr>
          <w:p w14:paraId="1C41DA6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0.652</w:t>
            </w:r>
          </w:p>
        </w:tc>
      </w:tr>
      <w:tr w:rsidR="00375251" w:rsidRPr="00375251" w14:paraId="7F3678A8" w14:textId="77777777" w:rsidTr="00275D89">
        <w:tc>
          <w:tcPr>
            <w:tcW w:w="2711" w:type="pct"/>
            <w:tcBorders>
              <w:top w:val="single" w:sz="4" w:space="0" w:color="auto"/>
              <w:left w:val="single" w:sz="4" w:space="0" w:color="auto"/>
              <w:bottom w:val="single" w:sz="4" w:space="0" w:color="auto"/>
              <w:right w:val="single" w:sz="4" w:space="0" w:color="auto"/>
            </w:tcBorders>
          </w:tcPr>
          <w:p w14:paraId="7F70C05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B2B  </w:t>
            </w:r>
          </w:p>
        </w:tc>
        <w:tc>
          <w:tcPr>
            <w:tcW w:w="584" w:type="pct"/>
            <w:tcBorders>
              <w:top w:val="single" w:sz="4" w:space="0" w:color="auto"/>
              <w:left w:val="single" w:sz="4" w:space="0" w:color="auto"/>
              <w:bottom w:val="single" w:sz="4" w:space="0" w:color="auto"/>
              <w:right w:val="single" w:sz="4" w:space="0" w:color="auto"/>
            </w:tcBorders>
            <w:vAlign w:val="center"/>
          </w:tcPr>
          <w:p w14:paraId="238F5E9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0.662</w:t>
            </w:r>
          </w:p>
        </w:tc>
        <w:tc>
          <w:tcPr>
            <w:tcW w:w="584" w:type="pct"/>
            <w:tcBorders>
              <w:top w:val="single" w:sz="4" w:space="0" w:color="auto"/>
              <w:left w:val="single" w:sz="4" w:space="0" w:color="auto"/>
              <w:bottom w:val="single" w:sz="4" w:space="0" w:color="auto"/>
              <w:right w:val="single" w:sz="4" w:space="0" w:color="auto"/>
            </w:tcBorders>
            <w:vAlign w:val="center"/>
          </w:tcPr>
          <w:p w14:paraId="4E2C74F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0.662</w:t>
            </w:r>
          </w:p>
        </w:tc>
        <w:tc>
          <w:tcPr>
            <w:tcW w:w="664" w:type="pct"/>
            <w:tcBorders>
              <w:top w:val="single" w:sz="4" w:space="0" w:color="auto"/>
              <w:left w:val="single" w:sz="4" w:space="0" w:color="auto"/>
              <w:bottom w:val="single" w:sz="4" w:space="0" w:color="auto"/>
              <w:right w:val="single" w:sz="4" w:space="0" w:color="auto"/>
            </w:tcBorders>
            <w:vAlign w:val="center"/>
          </w:tcPr>
          <w:p w14:paraId="1A8EE9D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w:t>
            </w:r>
          </w:p>
        </w:tc>
        <w:tc>
          <w:tcPr>
            <w:tcW w:w="457" w:type="pct"/>
            <w:tcBorders>
              <w:top w:val="single" w:sz="4" w:space="0" w:color="auto"/>
              <w:left w:val="single" w:sz="4" w:space="0" w:color="auto"/>
              <w:bottom w:val="single" w:sz="4" w:space="0" w:color="auto"/>
              <w:right w:val="single" w:sz="4" w:space="0" w:color="auto"/>
            </w:tcBorders>
            <w:vAlign w:val="center"/>
          </w:tcPr>
          <w:p w14:paraId="77AE92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0.963</w:t>
            </w:r>
          </w:p>
        </w:tc>
      </w:tr>
      <w:tr w:rsidR="00375251" w:rsidRPr="00375251" w14:paraId="21AEDD52" w14:textId="77777777" w:rsidTr="00275D89">
        <w:tc>
          <w:tcPr>
            <w:tcW w:w="2711" w:type="pct"/>
            <w:tcBorders>
              <w:top w:val="single" w:sz="4" w:space="0" w:color="auto"/>
              <w:left w:val="single" w:sz="4" w:space="0" w:color="auto"/>
              <w:bottom w:val="single" w:sz="4" w:space="0" w:color="auto"/>
              <w:right w:val="single" w:sz="4" w:space="0" w:color="auto"/>
            </w:tcBorders>
          </w:tcPr>
          <w:p w14:paraId="67BFCE8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Risk mitigation plan         </w:t>
            </w:r>
          </w:p>
        </w:tc>
        <w:tc>
          <w:tcPr>
            <w:tcW w:w="584" w:type="pct"/>
            <w:tcBorders>
              <w:top w:val="single" w:sz="4" w:space="0" w:color="auto"/>
              <w:left w:val="single" w:sz="4" w:space="0" w:color="auto"/>
              <w:bottom w:val="single" w:sz="4" w:space="0" w:color="auto"/>
              <w:right w:val="single" w:sz="4" w:space="0" w:color="auto"/>
            </w:tcBorders>
            <w:vAlign w:val="center"/>
          </w:tcPr>
          <w:p w14:paraId="4462D08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0.250</w:t>
            </w:r>
          </w:p>
        </w:tc>
        <w:tc>
          <w:tcPr>
            <w:tcW w:w="584" w:type="pct"/>
            <w:tcBorders>
              <w:top w:val="single" w:sz="4" w:space="0" w:color="auto"/>
              <w:left w:val="single" w:sz="4" w:space="0" w:color="auto"/>
              <w:bottom w:val="single" w:sz="4" w:space="0" w:color="auto"/>
              <w:right w:val="single" w:sz="4" w:space="0" w:color="auto"/>
            </w:tcBorders>
            <w:vAlign w:val="center"/>
          </w:tcPr>
          <w:p w14:paraId="1DE5DF4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0.264</w:t>
            </w:r>
          </w:p>
        </w:tc>
        <w:tc>
          <w:tcPr>
            <w:tcW w:w="664" w:type="pct"/>
            <w:tcBorders>
              <w:top w:val="single" w:sz="4" w:space="0" w:color="auto"/>
              <w:left w:val="single" w:sz="4" w:space="0" w:color="auto"/>
              <w:bottom w:val="single" w:sz="4" w:space="0" w:color="auto"/>
              <w:right w:val="single" w:sz="4" w:space="0" w:color="auto"/>
            </w:tcBorders>
            <w:vAlign w:val="center"/>
          </w:tcPr>
          <w:p w14:paraId="16B438C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-3.200</w:t>
            </w:r>
          </w:p>
        </w:tc>
        <w:tc>
          <w:tcPr>
            <w:tcW w:w="457" w:type="pct"/>
            <w:tcBorders>
              <w:top w:val="single" w:sz="4" w:space="0" w:color="auto"/>
              <w:left w:val="single" w:sz="4" w:space="0" w:color="auto"/>
              <w:bottom w:val="single" w:sz="4" w:space="0" w:color="auto"/>
              <w:right w:val="single" w:sz="4" w:space="0" w:color="auto"/>
            </w:tcBorders>
            <w:vAlign w:val="center"/>
          </w:tcPr>
          <w:p w14:paraId="1AF41AA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0.135</w:t>
            </w:r>
          </w:p>
        </w:tc>
      </w:tr>
      <w:tr w:rsidR="00375251" w:rsidRPr="00375251" w14:paraId="6BBFC584" w14:textId="77777777" w:rsidTr="00275D89">
        <w:tc>
          <w:tcPr>
            <w:tcW w:w="2711" w:type="pct"/>
            <w:tcBorders>
              <w:top w:val="single" w:sz="4" w:space="0" w:color="auto"/>
              <w:left w:val="single" w:sz="4" w:space="0" w:color="auto"/>
              <w:bottom w:val="single" w:sz="4" w:space="0" w:color="auto"/>
              <w:right w:val="single" w:sz="4" w:space="0" w:color="auto"/>
            </w:tcBorders>
          </w:tcPr>
          <w:p w14:paraId="4C6D612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Loan Category </w:t>
            </w:r>
          </w:p>
        </w:tc>
        <w:tc>
          <w:tcPr>
            <w:tcW w:w="584" w:type="pct"/>
            <w:tcBorders>
              <w:top w:val="single" w:sz="4" w:space="0" w:color="auto"/>
              <w:left w:val="single" w:sz="4" w:space="0" w:color="auto"/>
              <w:bottom w:val="single" w:sz="4" w:space="0" w:color="auto"/>
              <w:right w:val="single" w:sz="4" w:space="0" w:color="auto"/>
            </w:tcBorders>
            <w:vAlign w:val="center"/>
          </w:tcPr>
          <w:p w14:paraId="1B3561F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1.973</w:t>
            </w:r>
          </w:p>
        </w:tc>
        <w:tc>
          <w:tcPr>
            <w:tcW w:w="584" w:type="pct"/>
            <w:tcBorders>
              <w:top w:val="single" w:sz="4" w:space="0" w:color="auto"/>
              <w:left w:val="single" w:sz="4" w:space="0" w:color="auto"/>
              <w:bottom w:val="single" w:sz="4" w:space="0" w:color="auto"/>
              <w:right w:val="single" w:sz="4" w:space="0" w:color="auto"/>
            </w:tcBorders>
            <w:vAlign w:val="center"/>
          </w:tcPr>
          <w:p w14:paraId="69FB6B0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1.982</w:t>
            </w:r>
          </w:p>
        </w:tc>
        <w:tc>
          <w:tcPr>
            <w:tcW w:w="664" w:type="pct"/>
            <w:tcBorders>
              <w:top w:val="single" w:sz="4" w:space="0" w:color="auto"/>
              <w:left w:val="single" w:sz="4" w:space="0" w:color="auto"/>
              <w:bottom w:val="single" w:sz="4" w:space="0" w:color="auto"/>
              <w:right w:val="single" w:sz="4" w:space="0" w:color="auto"/>
            </w:tcBorders>
            <w:vAlign w:val="center"/>
          </w:tcPr>
          <w:p w14:paraId="6D4533B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-3.900</w:t>
            </w:r>
          </w:p>
        </w:tc>
        <w:tc>
          <w:tcPr>
            <w:tcW w:w="457" w:type="pct"/>
            <w:tcBorders>
              <w:top w:val="single" w:sz="4" w:space="0" w:color="auto"/>
              <w:left w:val="single" w:sz="4" w:space="0" w:color="auto"/>
              <w:bottom w:val="single" w:sz="4" w:space="0" w:color="auto"/>
              <w:right w:val="single" w:sz="4" w:space="0" w:color="auto"/>
            </w:tcBorders>
            <w:vAlign w:val="center"/>
          </w:tcPr>
          <w:p w14:paraId="12DE0DB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0.021</w:t>
            </w:r>
          </w:p>
        </w:tc>
      </w:tr>
    </w:tbl>
    <w:p w14:paraId="70284538" w14:textId="77777777" w:rsidR="000A67BD" w:rsidRPr="00375251" w:rsidRDefault="000A67BD" w:rsidP="000A67BD">
      <w:pPr>
        <w:rPr>
          <w:color w:val="000000" w:themeColor="text1"/>
        </w:rPr>
      </w:pPr>
    </w:p>
    <w:p w14:paraId="53F45FE4" w14:textId="7E4544D1" w:rsidR="000A67BD" w:rsidRPr="00375251" w:rsidRDefault="000A67BD" w:rsidP="000A67BD">
      <w:pPr>
        <w:pStyle w:val="Caption"/>
        <w:rPr>
          <w:rFonts w:ascii="Times New Roman" w:hAnsi="Times New Roman" w:cs="Times New Roman"/>
          <w:color w:val="000000" w:themeColor="text1"/>
          <w:sz w:val="24"/>
          <w:szCs w:val="24"/>
        </w:rPr>
      </w:pPr>
      <w:bookmarkStart w:id="60" w:name="_Toc200035244"/>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1C4B2F" w:rsidRPr="00375251">
        <w:rPr>
          <w:rFonts w:ascii="Times New Roman" w:hAnsi="Times New Roman" w:cs="Times New Roman"/>
          <w:noProof/>
          <w:color w:val="000000" w:themeColor="text1"/>
          <w:sz w:val="24"/>
          <w:szCs w:val="24"/>
        </w:rPr>
        <w:t>6</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Matching Result</w:t>
      </w:r>
      <w:bookmarkEnd w:id="60"/>
    </w:p>
    <w:tbl>
      <w:tblPr>
        <w:tblW w:w="4687" w:type="pct"/>
        <w:tblLook w:val="0000" w:firstRow="0" w:lastRow="0" w:firstColumn="0" w:lastColumn="0" w:noHBand="0" w:noVBand="0"/>
      </w:tblPr>
      <w:tblGrid>
        <w:gridCol w:w="1323"/>
        <w:gridCol w:w="756"/>
        <w:gridCol w:w="996"/>
        <w:gridCol w:w="885"/>
        <w:gridCol w:w="876"/>
        <w:gridCol w:w="950"/>
        <w:gridCol w:w="972"/>
        <w:gridCol w:w="870"/>
        <w:gridCol w:w="824"/>
      </w:tblGrid>
      <w:tr w:rsidR="00375251" w:rsidRPr="00375251" w14:paraId="7ACE19E7" w14:textId="77777777" w:rsidTr="00275D89">
        <w:tc>
          <w:tcPr>
            <w:tcW w:w="737" w:type="pct"/>
            <w:tcBorders>
              <w:top w:val="single" w:sz="4" w:space="0" w:color="auto"/>
              <w:left w:val="single" w:sz="4" w:space="0" w:color="auto"/>
              <w:bottom w:val="single" w:sz="10" w:space="0" w:color="auto"/>
              <w:right w:val="single" w:sz="4" w:space="0" w:color="auto"/>
            </w:tcBorders>
            <w:vAlign w:val="center"/>
          </w:tcPr>
          <w:p w14:paraId="610F930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Sample</w:t>
            </w:r>
          </w:p>
        </w:tc>
        <w:tc>
          <w:tcPr>
            <w:tcW w:w="421" w:type="pct"/>
            <w:tcBorders>
              <w:top w:val="single" w:sz="4" w:space="0" w:color="auto"/>
              <w:left w:val="single" w:sz="4" w:space="0" w:color="auto"/>
              <w:bottom w:val="single" w:sz="10" w:space="0" w:color="auto"/>
              <w:right w:val="single" w:sz="4" w:space="0" w:color="auto"/>
            </w:tcBorders>
            <w:vAlign w:val="center"/>
          </w:tcPr>
          <w:p w14:paraId="2D89692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Ps R2</w:t>
            </w:r>
          </w:p>
        </w:tc>
        <w:tc>
          <w:tcPr>
            <w:tcW w:w="555" w:type="pct"/>
            <w:tcBorders>
              <w:top w:val="single" w:sz="4" w:space="0" w:color="auto"/>
              <w:left w:val="single" w:sz="4" w:space="0" w:color="auto"/>
              <w:bottom w:val="single" w:sz="10" w:space="0" w:color="auto"/>
              <w:right w:val="single" w:sz="4" w:space="0" w:color="auto"/>
            </w:tcBorders>
            <w:vAlign w:val="center"/>
          </w:tcPr>
          <w:p w14:paraId="0B93308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LR chi2</w:t>
            </w:r>
          </w:p>
        </w:tc>
        <w:tc>
          <w:tcPr>
            <w:tcW w:w="493" w:type="pct"/>
            <w:tcBorders>
              <w:top w:val="single" w:sz="4" w:space="0" w:color="auto"/>
              <w:left w:val="single" w:sz="4" w:space="0" w:color="auto"/>
              <w:bottom w:val="single" w:sz="10" w:space="0" w:color="auto"/>
              <w:right w:val="single" w:sz="4" w:space="0" w:color="auto"/>
            </w:tcBorders>
            <w:vAlign w:val="center"/>
          </w:tcPr>
          <w:p w14:paraId="28B918C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p&gt;chi2</w:t>
            </w:r>
          </w:p>
        </w:tc>
        <w:tc>
          <w:tcPr>
            <w:tcW w:w="488" w:type="pct"/>
            <w:tcBorders>
              <w:top w:val="single" w:sz="4" w:space="0" w:color="auto"/>
              <w:left w:val="single" w:sz="4" w:space="0" w:color="auto"/>
              <w:bottom w:val="single" w:sz="10" w:space="0" w:color="auto"/>
              <w:right w:val="single" w:sz="4" w:space="0" w:color="auto"/>
            </w:tcBorders>
            <w:vAlign w:val="center"/>
          </w:tcPr>
          <w:p w14:paraId="5FF7BE6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Mean</w:t>
            </w:r>
          </w:p>
          <w:p w14:paraId="3E4FDC1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Bias</w:t>
            </w:r>
          </w:p>
        </w:tc>
        <w:tc>
          <w:tcPr>
            <w:tcW w:w="529" w:type="pct"/>
            <w:tcBorders>
              <w:top w:val="single" w:sz="4" w:space="0" w:color="auto"/>
              <w:left w:val="single" w:sz="4" w:space="0" w:color="auto"/>
              <w:bottom w:val="single" w:sz="10" w:space="0" w:color="auto"/>
              <w:right w:val="single" w:sz="4" w:space="0" w:color="auto"/>
            </w:tcBorders>
            <w:vAlign w:val="center"/>
          </w:tcPr>
          <w:p w14:paraId="18BB4F6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Median Bias</w:t>
            </w:r>
          </w:p>
        </w:tc>
        <w:tc>
          <w:tcPr>
            <w:tcW w:w="642" w:type="pct"/>
            <w:tcBorders>
              <w:top w:val="single" w:sz="4" w:space="0" w:color="auto"/>
              <w:left w:val="single" w:sz="4" w:space="0" w:color="auto"/>
              <w:bottom w:val="single" w:sz="10" w:space="0" w:color="auto"/>
              <w:right w:val="single" w:sz="4" w:space="0" w:color="auto"/>
            </w:tcBorders>
            <w:vAlign w:val="center"/>
          </w:tcPr>
          <w:p w14:paraId="64E2BFB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w:t>
            </w:r>
          </w:p>
        </w:tc>
        <w:tc>
          <w:tcPr>
            <w:tcW w:w="581" w:type="pct"/>
            <w:tcBorders>
              <w:top w:val="single" w:sz="4" w:space="0" w:color="auto"/>
              <w:left w:val="single" w:sz="4" w:space="0" w:color="auto"/>
              <w:bottom w:val="single" w:sz="10" w:space="0" w:color="auto"/>
              <w:right w:val="single" w:sz="4" w:space="0" w:color="auto"/>
            </w:tcBorders>
            <w:vAlign w:val="center"/>
          </w:tcPr>
          <w:p w14:paraId="69E2D03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w:t>
            </w:r>
          </w:p>
        </w:tc>
        <w:tc>
          <w:tcPr>
            <w:tcW w:w="554" w:type="pct"/>
            <w:tcBorders>
              <w:top w:val="single" w:sz="4" w:space="0" w:color="auto"/>
              <w:left w:val="single" w:sz="4" w:space="0" w:color="auto"/>
              <w:bottom w:val="single" w:sz="10" w:space="0" w:color="auto"/>
              <w:right w:val="single" w:sz="4" w:space="0" w:color="auto"/>
            </w:tcBorders>
            <w:vAlign w:val="center"/>
          </w:tcPr>
          <w:p w14:paraId="3D5B836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%Var</w:t>
            </w:r>
          </w:p>
        </w:tc>
      </w:tr>
      <w:tr w:rsidR="00375251" w:rsidRPr="00375251" w14:paraId="06574F9F" w14:textId="77777777" w:rsidTr="00275D89">
        <w:tc>
          <w:tcPr>
            <w:tcW w:w="737" w:type="pct"/>
            <w:tcBorders>
              <w:top w:val="nil"/>
              <w:left w:val="single" w:sz="4" w:space="0" w:color="auto"/>
              <w:bottom w:val="single" w:sz="4" w:space="0" w:color="auto"/>
              <w:right w:val="single" w:sz="4" w:space="0" w:color="auto"/>
            </w:tcBorders>
            <w:vAlign w:val="center"/>
          </w:tcPr>
          <w:p w14:paraId="4FC4B84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Unmatched</w:t>
            </w:r>
          </w:p>
        </w:tc>
        <w:tc>
          <w:tcPr>
            <w:tcW w:w="421" w:type="pct"/>
            <w:tcBorders>
              <w:top w:val="nil"/>
              <w:left w:val="single" w:sz="4" w:space="0" w:color="auto"/>
              <w:bottom w:val="single" w:sz="4" w:space="0" w:color="auto"/>
              <w:right w:val="single" w:sz="4" w:space="0" w:color="auto"/>
            </w:tcBorders>
            <w:vAlign w:val="center"/>
          </w:tcPr>
          <w:p w14:paraId="48DED50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0.036</w:t>
            </w:r>
          </w:p>
        </w:tc>
        <w:tc>
          <w:tcPr>
            <w:tcW w:w="555" w:type="pct"/>
            <w:tcBorders>
              <w:top w:val="nil"/>
              <w:left w:val="single" w:sz="4" w:space="0" w:color="auto"/>
              <w:bottom w:val="single" w:sz="4" w:space="0" w:color="auto"/>
              <w:right w:val="single" w:sz="4" w:space="0" w:color="auto"/>
            </w:tcBorders>
            <w:vAlign w:val="center"/>
          </w:tcPr>
          <w:p w14:paraId="279E9DA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295.860</w:t>
            </w:r>
          </w:p>
        </w:tc>
        <w:tc>
          <w:tcPr>
            <w:tcW w:w="493" w:type="pct"/>
            <w:tcBorders>
              <w:top w:val="nil"/>
              <w:left w:val="single" w:sz="4" w:space="0" w:color="auto"/>
              <w:bottom w:val="single" w:sz="4" w:space="0" w:color="auto"/>
              <w:right w:val="single" w:sz="4" w:space="0" w:color="auto"/>
            </w:tcBorders>
            <w:vAlign w:val="center"/>
          </w:tcPr>
          <w:p w14:paraId="0B13913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c>
          <w:tcPr>
            <w:tcW w:w="488" w:type="pct"/>
            <w:tcBorders>
              <w:top w:val="nil"/>
              <w:left w:val="single" w:sz="4" w:space="0" w:color="auto"/>
              <w:bottom w:val="single" w:sz="4" w:space="0" w:color="auto"/>
              <w:right w:val="single" w:sz="4" w:space="0" w:color="auto"/>
            </w:tcBorders>
            <w:vAlign w:val="center"/>
          </w:tcPr>
          <w:p w14:paraId="08B6107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22.100</w:t>
            </w:r>
          </w:p>
        </w:tc>
        <w:tc>
          <w:tcPr>
            <w:tcW w:w="529" w:type="pct"/>
            <w:tcBorders>
              <w:top w:val="nil"/>
              <w:left w:val="single" w:sz="4" w:space="0" w:color="auto"/>
              <w:bottom w:val="single" w:sz="4" w:space="0" w:color="auto"/>
              <w:right w:val="single" w:sz="4" w:space="0" w:color="auto"/>
            </w:tcBorders>
            <w:vAlign w:val="center"/>
          </w:tcPr>
          <w:p w14:paraId="4BA2953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6.3</w:t>
            </w:r>
          </w:p>
        </w:tc>
        <w:tc>
          <w:tcPr>
            <w:tcW w:w="642" w:type="pct"/>
            <w:tcBorders>
              <w:top w:val="nil"/>
              <w:left w:val="single" w:sz="4" w:space="0" w:color="auto"/>
              <w:bottom w:val="single" w:sz="4" w:space="0" w:color="auto"/>
              <w:right w:val="single" w:sz="4" w:space="0" w:color="auto"/>
            </w:tcBorders>
            <w:vAlign w:val="center"/>
          </w:tcPr>
          <w:p w14:paraId="374480E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45.4*</w:t>
            </w:r>
          </w:p>
        </w:tc>
        <w:tc>
          <w:tcPr>
            <w:tcW w:w="581" w:type="pct"/>
            <w:tcBorders>
              <w:top w:val="nil"/>
              <w:left w:val="single" w:sz="4" w:space="0" w:color="auto"/>
              <w:bottom w:val="single" w:sz="4" w:space="0" w:color="auto"/>
              <w:right w:val="single" w:sz="4" w:space="0" w:color="auto"/>
            </w:tcBorders>
            <w:vAlign w:val="center"/>
          </w:tcPr>
          <w:p w14:paraId="5A130BA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0.880</w:t>
            </w:r>
          </w:p>
        </w:tc>
        <w:tc>
          <w:tcPr>
            <w:tcW w:w="554" w:type="pct"/>
            <w:tcBorders>
              <w:top w:val="nil"/>
              <w:left w:val="single" w:sz="4" w:space="0" w:color="auto"/>
              <w:bottom w:val="single" w:sz="4" w:space="0" w:color="auto"/>
              <w:right w:val="single" w:sz="4" w:space="0" w:color="auto"/>
            </w:tcBorders>
            <w:vAlign w:val="center"/>
          </w:tcPr>
          <w:p w14:paraId="27B282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75</w:t>
            </w:r>
          </w:p>
        </w:tc>
      </w:tr>
      <w:tr w:rsidR="00375251" w:rsidRPr="00375251" w14:paraId="08739C78" w14:textId="77777777" w:rsidTr="00275D89">
        <w:tc>
          <w:tcPr>
            <w:tcW w:w="737" w:type="pct"/>
            <w:tcBorders>
              <w:top w:val="single" w:sz="4" w:space="0" w:color="auto"/>
              <w:left w:val="single" w:sz="4" w:space="0" w:color="auto"/>
              <w:bottom w:val="single" w:sz="4" w:space="0" w:color="auto"/>
              <w:right w:val="single" w:sz="4" w:space="0" w:color="auto"/>
            </w:tcBorders>
            <w:vAlign w:val="center"/>
          </w:tcPr>
          <w:p w14:paraId="5E962C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Matched</w:t>
            </w:r>
          </w:p>
        </w:tc>
        <w:tc>
          <w:tcPr>
            <w:tcW w:w="421" w:type="pct"/>
            <w:tcBorders>
              <w:top w:val="single" w:sz="4" w:space="0" w:color="auto"/>
              <w:left w:val="single" w:sz="4" w:space="0" w:color="auto"/>
              <w:bottom w:val="single" w:sz="4" w:space="0" w:color="auto"/>
              <w:right w:val="single" w:sz="4" w:space="0" w:color="auto"/>
            </w:tcBorders>
            <w:vAlign w:val="center"/>
          </w:tcPr>
          <w:p w14:paraId="42483EB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0.002</w:t>
            </w:r>
          </w:p>
        </w:tc>
        <w:tc>
          <w:tcPr>
            <w:tcW w:w="555" w:type="pct"/>
            <w:tcBorders>
              <w:top w:val="single" w:sz="4" w:space="0" w:color="auto"/>
              <w:left w:val="single" w:sz="4" w:space="0" w:color="auto"/>
              <w:bottom w:val="single" w:sz="4" w:space="0" w:color="auto"/>
              <w:right w:val="single" w:sz="4" w:space="0" w:color="auto"/>
            </w:tcBorders>
            <w:vAlign w:val="center"/>
          </w:tcPr>
          <w:p w14:paraId="689B191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26.370</w:t>
            </w:r>
          </w:p>
        </w:tc>
        <w:tc>
          <w:tcPr>
            <w:tcW w:w="493" w:type="pct"/>
            <w:tcBorders>
              <w:top w:val="single" w:sz="4" w:space="0" w:color="auto"/>
              <w:left w:val="single" w:sz="4" w:space="0" w:color="auto"/>
              <w:bottom w:val="single" w:sz="4" w:space="0" w:color="auto"/>
              <w:right w:val="single" w:sz="4" w:space="0" w:color="auto"/>
            </w:tcBorders>
            <w:vAlign w:val="center"/>
          </w:tcPr>
          <w:p w14:paraId="211F92E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0.880</w:t>
            </w:r>
          </w:p>
        </w:tc>
        <w:tc>
          <w:tcPr>
            <w:tcW w:w="488" w:type="pct"/>
            <w:tcBorders>
              <w:top w:val="single" w:sz="4" w:space="0" w:color="auto"/>
              <w:left w:val="single" w:sz="4" w:space="0" w:color="auto"/>
              <w:bottom w:val="single" w:sz="4" w:space="0" w:color="auto"/>
              <w:right w:val="single" w:sz="4" w:space="0" w:color="auto"/>
            </w:tcBorders>
            <w:vAlign w:val="center"/>
          </w:tcPr>
          <w:p w14:paraId="53537D2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w:t>
            </w:r>
          </w:p>
        </w:tc>
        <w:tc>
          <w:tcPr>
            <w:tcW w:w="529" w:type="pct"/>
            <w:tcBorders>
              <w:top w:val="single" w:sz="4" w:space="0" w:color="auto"/>
              <w:left w:val="single" w:sz="4" w:space="0" w:color="auto"/>
              <w:bottom w:val="single" w:sz="4" w:space="0" w:color="auto"/>
              <w:right w:val="single" w:sz="4" w:space="0" w:color="auto"/>
            </w:tcBorders>
            <w:vAlign w:val="center"/>
          </w:tcPr>
          <w:p w14:paraId="44F6690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1.3</w:t>
            </w:r>
          </w:p>
        </w:tc>
        <w:tc>
          <w:tcPr>
            <w:tcW w:w="642" w:type="pct"/>
            <w:tcBorders>
              <w:top w:val="single" w:sz="4" w:space="0" w:color="auto"/>
              <w:left w:val="single" w:sz="4" w:space="0" w:color="auto"/>
              <w:bottom w:val="single" w:sz="4" w:space="0" w:color="auto"/>
              <w:right w:val="single" w:sz="4" w:space="0" w:color="auto"/>
            </w:tcBorders>
            <w:vAlign w:val="center"/>
          </w:tcPr>
          <w:p w14:paraId="3C286CD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11.300</w:t>
            </w:r>
          </w:p>
        </w:tc>
        <w:tc>
          <w:tcPr>
            <w:tcW w:w="581" w:type="pct"/>
            <w:tcBorders>
              <w:top w:val="single" w:sz="4" w:space="0" w:color="auto"/>
              <w:left w:val="single" w:sz="4" w:space="0" w:color="auto"/>
              <w:bottom w:val="single" w:sz="4" w:space="0" w:color="auto"/>
              <w:right w:val="single" w:sz="4" w:space="0" w:color="auto"/>
            </w:tcBorders>
            <w:vAlign w:val="center"/>
          </w:tcPr>
          <w:p w14:paraId="75E5380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1.020</w:t>
            </w:r>
          </w:p>
        </w:tc>
        <w:tc>
          <w:tcPr>
            <w:tcW w:w="554" w:type="pct"/>
            <w:tcBorders>
              <w:top w:val="single" w:sz="4" w:space="0" w:color="auto"/>
              <w:left w:val="single" w:sz="4" w:space="0" w:color="auto"/>
              <w:bottom w:val="single" w:sz="4" w:space="0" w:color="auto"/>
              <w:right w:val="single" w:sz="4" w:space="0" w:color="auto"/>
            </w:tcBorders>
            <w:vAlign w:val="center"/>
          </w:tcPr>
          <w:p w14:paraId="75A2FA9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75</w:t>
            </w:r>
          </w:p>
        </w:tc>
      </w:tr>
      <w:tr w:rsidR="000A67BD" w:rsidRPr="00375251" w14:paraId="61A82FA9" w14:textId="77777777" w:rsidTr="00275D89">
        <w:tc>
          <w:tcPr>
            <w:tcW w:w="5000" w:type="pct"/>
            <w:gridSpan w:val="9"/>
            <w:tcBorders>
              <w:top w:val="single" w:sz="4" w:space="0" w:color="auto"/>
              <w:left w:val="single" w:sz="4" w:space="0" w:color="auto"/>
              <w:bottom w:val="single" w:sz="6" w:space="0" w:color="auto"/>
              <w:right w:val="single" w:sz="4" w:space="0" w:color="auto"/>
            </w:tcBorders>
            <w:vAlign w:val="center"/>
          </w:tcPr>
          <w:p w14:paraId="56464A9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375251">
              <w:rPr>
                <w:rFonts w:ascii="Times New Roman" w:hAnsi="Times New Roman" w:cs="Times New Roman"/>
                <w:color w:val="000000" w:themeColor="text1"/>
                <w:kern w:val="0"/>
                <w:sz w:val="24"/>
                <w:szCs w:val="24"/>
                <w:lang w:val="en-US"/>
              </w:rPr>
              <w:t>* If B&gt;25%, R outside [0.5; 2]</w:t>
            </w:r>
          </w:p>
        </w:tc>
      </w:tr>
    </w:tbl>
    <w:p w14:paraId="0C395810" w14:textId="77777777" w:rsidR="000A67BD" w:rsidRPr="00375251" w:rsidRDefault="000A67BD" w:rsidP="000A67BD">
      <w:pPr>
        <w:spacing w:line="360" w:lineRule="auto"/>
        <w:jc w:val="both"/>
        <w:rPr>
          <w:rFonts w:ascii="Times New Roman" w:hAnsi="Times New Roman" w:cs="Times New Roman"/>
          <w:color w:val="000000" w:themeColor="text1"/>
          <w:sz w:val="24"/>
          <w:szCs w:val="24"/>
        </w:rPr>
      </w:pPr>
    </w:p>
    <w:p w14:paraId="0EF42659" w14:textId="77777777" w:rsidR="000A67BD" w:rsidRPr="00375251" w:rsidRDefault="000A67BD" w:rsidP="001E0B77">
      <w:pPr>
        <w:pStyle w:val="Heading2"/>
        <w:spacing w:line="480" w:lineRule="auto"/>
        <w:rPr>
          <w:rFonts w:ascii="Times New Roman" w:hAnsi="Times New Roman" w:cs="Times New Roman"/>
          <w:color w:val="000000" w:themeColor="text1"/>
        </w:rPr>
      </w:pPr>
      <w:bookmarkStart w:id="61" w:name="_Toc184429616"/>
      <w:bookmarkStart w:id="62" w:name="_Toc200036544"/>
      <w:r w:rsidRPr="00375251">
        <w:rPr>
          <w:rFonts w:ascii="Times New Roman" w:hAnsi="Times New Roman" w:cs="Times New Roman"/>
          <w:color w:val="000000" w:themeColor="text1"/>
        </w:rPr>
        <w:t>4.4 Final Sample</w:t>
      </w:r>
      <w:bookmarkEnd w:id="61"/>
      <w:bookmarkEnd w:id="62"/>
    </w:p>
    <w:p w14:paraId="476FD137" w14:textId="77777777" w:rsidR="000A67BD" w:rsidRPr="00375251" w:rsidRDefault="000A67BD" w:rsidP="001E0B77">
      <w:pPr>
        <w:spacing w:line="480" w:lineRule="auto"/>
        <w:rPr>
          <w:rFonts w:ascii="Times New Roman" w:hAnsi="Times New Roman" w:cs="Times New Roman"/>
          <w:color w:val="000000" w:themeColor="text1"/>
          <w:sz w:val="24"/>
          <w:szCs w:val="24"/>
        </w:rPr>
      </w:pPr>
    </w:p>
    <w:p w14:paraId="27B9FD41"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finalize the sample for analysis, we employed the minimum maximum t-statistic (min-max t-stat) simulation as part of a re-randomization strategy. This approach was chosen to achieve the best possible balance in covariates between the treatment and control groups (Bruhn &amp; McKenzie, 2009). It involves generating multiple random treatment assignments and selecting the one that minimizes the maximum t-statistic across covariates, thereby achieving optimal balance.</w:t>
      </w:r>
    </w:p>
    <w:p w14:paraId="25356B0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In our implementation, we conducted 1,000 iterations of re-randomization. For each iteration, we assigned treatment randomly while maintaining the original proportions of treated and control units, calculated the t-statistics for each covariate by regressing them on the treatment </w:t>
      </w:r>
      <w:r w:rsidRPr="00375251">
        <w:rPr>
          <w:rFonts w:ascii="Times New Roman" w:hAnsi="Times New Roman" w:cs="Times New Roman"/>
          <w:color w:val="000000" w:themeColor="text1"/>
          <w:sz w:val="24"/>
          <w:szCs w:val="24"/>
        </w:rPr>
        <w:lastRenderedPageBreak/>
        <w:t>variable, and identified the maximum t-statistic across all covariates. The iteration with the lowest maximum t-statistic was selected as the final assignment. This process ensured that the treatment and control groups were as balanced as possible on baseline characteristics, minimizing the risk of bias in treatment effect estimation.</w:t>
      </w:r>
    </w:p>
    <w:p w14:paraId="0D5798CE"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resulting sample consisted of 3,000 matched observations, including 1,500 treated and 1,500 control units, derived from the original matched sample. Observations with extreme imbalances or outliers were excluded during this process, ensuring that the final sample adhered to the common support assumption.</w:t>
      </w:r>
    </w:p>
    <w:p w14:paraId="748DBF38" w14:textId="77777777" w:rsidR="000A67BD"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Table 7 presents the balance of final sample for key covariates. For instance, the mean age of entrepreneurs in the treated and control groups is nearly identical (34.54 vs. 34.44, mean difference = -0.102), and gender proportions are balanced (67.4% vs. 67.3%, bias = 0.2%). Financial indicators such as household income and savings also show minimal differences, with a mean difference of ₹24,500 and ₹22,053, respectively. Similarly, enterprise-level characteristics, such as working capital (mean difference = ₹721) and loan requests (mean difference = ₹2,624), exhibit no significant disparities. Key covariates relevant to enterprise readiness and eligibility, such as the Enterprise Asset Index (bias = 0.078, p&lt;0.1) and equipment availability (bias = 0.024, p&gt;0.1), were balanced post-simulation. The variables showing minor differences, such as "existing business" (-0.048, p&lt;0.05), were addressed through trimming and re-weighting, ensuring these did not affect the final sample comparability.</w:t>
      </w:r>
    </w:p>
    <w:p w14:paraId="541491BB" w14:textId="77777777" w:rsidR="007B3140" w:rsidRDefault="007B3140" w:rsidP="001E0B77">
      <w:pPr>
        <w:spacing w:line="480" w:lineRule="auto"/>
        <w:jc w:val="both"/>
        <w:rPr>
          <w:rFonts w:ascii="Times New Roman" w:hAnsi="Times New Roman" w:cs="Times New Roman"/>
          <w:color w:val="000000" w:themeColor="text1"/>
          <w:sz w:val="24"/>
          <w:szCs w:val="24"/>
        </w:rPr>
      </w:pPr>
    </w:p>
    <w:p w14:paraId="2FAF2518" w14:textId="77777777" w:rsidR="007B3140" w:rsidRDefault="007B3140" w:rsidP="001E0B77">
      <w:pPr>
        <w:spacing w:line="480" w:lineRule="auto"/>
        <w:jc w:val="both"/>
        <w:rPr>
          <w:rFonts w:ascii="Times New Roman" w:hAnsi="Times New Roman" w:cs="Times New Roman"/>
          <w:color w:val="000000" w:themeColor="text1"/>
          <w:sz w:val="24"/>
          <w:szCs w:val="24"/>
        </w:rPr>
      </w:pPr>
    </w:p>
    <w:p w14:paraId="66FAA732" w14:textId="77777777" w:rsidR="007B3140" w:rsidRDefault="007B3140" w:rsidP="001E0B77">
      <w:pPr>
        <w:spacing w:line="480" w:lineRule="auto"/>
        <w:jc w:val="both"/>
        <w:rPr>
          <w:rFonts w:ascii="Times New Roman" w:hAnsi="Times New Roman" w:cs="Times New Roman"/>
          <w:color w:val="000000" w:themeColor="text1"/>
          <w:sz w:val="24"/>
          <w:szCs w:val="24"/>
        </w:rPr>
      </w:pPr>
    </w:p>
    <w:p w14:paraId="5B552CB9" w14:textId="77777777" w:rsidR="007B3140" w:rsidRPr="00375251" w:rsidRDefault="007B3140" w:rsidP="001E0B77">
      <w:pPr>
        <w:spacing w:line="480" w:lineRule="auto"/>
        <w:jc w:val="both"/>
        <w:rPr>
          <w:rFonts w:ascii="Times New Roman" w:hAnsi="Times New Roman" w:cs="Times New Roman"/>
          <w:color w:val="000000" w:themeColor="text1"/>
          <w:sz w:val="24"/>
          <w:szCs w:val="24"/>
        </w:rPr>
      </w:pPr>
    </w:p>
    <w:p w14:paraId="7CEDC3DF" w14:textId="12CC8916" w:rsidR="000A67BD" w:rsidRPr="00375251" w:rsidRDefault="000A67BD" w:rsidP="005A2419">
      <w:pPr>
        <w:pStyle w:val="Caption"/>
        <w:spacing w:line="480" w:lineRule="auto"/>
        <w:jc w:val="center"/>
        <w:rPr>
          <w:rFonts w:ascii="Times New Roman" w:hAnsi="Times New Roman" w:cs="Times New Roman"/>
          <w:color w:val="000000" w:themeColor="text1"/>
          <w:sz w:val="24"/>
          <w:szCs w:val="24"/>
        </w:rPr>
      </w:pPr>
      <w:bookmarkStart w:id="63" w:name="_Toc200035245"/>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1C4B2F" w:rsidRPr="00375251">
        <w:rPr>
          <w:rFonts w:ascii="Times New Roman" w:hAnsi="Times New Roman" w:cs="Times New Roman"/>
          <w:noProof/>
          <w:color w:val="000000" w:themeColor="text1"/>
          <w:sz w:val="24"/>
          <w:szCs w:val="24"/>
        </w:rPr>
        <w:t>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xml:space="preserve">: </w:t>
      </w:r>
      <w:r w:rsidR="005A2419" w:rsidRPr="00375251">
        <w:rPr>
          <w:rFonts w:ascii="Times New Roman" w:hAnsi="Times New Roman" w:cs="Times New Roman"/>
          <w:color w:val="000000" w:themeColor="text1"/>
          <w:sz w:val="24"/>
          <w:szCs w:val="24"/>
          <w:lang w:val="en-US"/>
        </w:rPr>
        <w:t>Final Sample Balance</w:t>
      </w:r>
      <w:bookmarkEnd w:id="63"/>
    </w:p>
    <w:tbl>
      <w:tblPr>
        <w:tblW w:w="5000" w:type="pct"/>
        <w:tblLayout w:type="fixed"/>
        <w:tblLook w:val="04A0" w:firstRow="1" w:lastRow="0" w:firstColumn="1" w:lastColumn="0" w:noHBand="0" w:noVBand="1"/>
      </w:tblPr>
      <w:tblGrid>
        <w:gridCol w:w="2041"/>
        <w:gridCol w:w="968"/>
        <w:gridCol w:w="1246"/>
        <w:gridCol w:w="828"/>
        <w:gridCol w:w="1383"/>
        <w:gridCol w:w="1129"/>
        <w:gridCol w:w="1421"/>
      </w:tblGrid>
      <w:tr w:rsidR="00375251" w:rsidRPr="00375251" w14:paraId="743BBF12" w14:textId="77777777" w:rsidTr="00275D89">
        <w:trPr>
          <w:trHeight w:val="300"/>
        </w:trPr>
        <w:tc>
          <w:tcPr>
            <w:tcW w:w="1132" w:type="pct"/>
            <w:vMerge w:val="restart"/>
            <w:tcBorders>
              <w:top w:val="single" w:sz="4" w:space="0" w:color="auto"/>
              <w:left w:val="single" w:sz="4" w:space="0" w:color="auto"/>
              <w:right w:val="single" w:sz="4" w:space="0" w:color="auto"/>
            </w:tcBorders>
            <w:shd w:val="clear" w:color="auto" w:fill="auto"/>
            <w:noWrap/>
            <w:vAlign w:val="bottom"/>
            <w:hideMark/>
          </w:tcPr>
          <w:p w14:paraId="48803E0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p w14:paraId="7AD810F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Variables</w:t>
            </w:r>
          </w:p>
        </w:tc>
        <w:tc>
          <w:tcPr>
            <w:tcW w:w="1228" w:type="pct"/>
            <w:gridSpan w:val="2"/>
            <w:tcBorders>
              <w:top w:val="single" w:sz="4" w:space="0" w:color="auto"/>
              <w:left w:val="nil"/>
              <w:bottom w:val="single" w:sz="4" w:space="0" w:color="auto"/>
              <w:right w:val="single" w:sz="4" w:space="0" w:color="auto"/>
            </w:tcBorders>
            <w:shd w:val="clear" w:color="auto" w:fill="auto"/>
            <w:noWrap/>
            <w:vAlign w:val="center"/>
            <w:hideMark/>
          </w:tcPr>
          <w:p w14:paraId="4E0FDB0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p w14:paraId="51535D5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Comparison Group</w:t>
            </w:r>
          </w:p>
        </w:tc>
        <w:tc>
          <w:tcPr>
            <w:tcW w:w="1226" w:type="pct"/>
            <w:gridSpan w:val="2"/>
            <w:tcBorders>
              <w:top w:val="single" w:sz="4" w:space="0" w:color="auto"/>
              <w:left w:val="nil"/>
              <w:bottom w:val="single" w:sz="4" w:space="0" w:color="auto"/>
              <w:right w:val="single" w:sz="4" w:space="0" w:color="auto"/>
            </w:tcBorders>
            <w:shd w:val="clear" w:color="auto" w:fill="auto"/>
            <w:noWrap/>
            <w:vAlign w:val="center"/>
            <w:hideMark/>
          </w:tcPr>
          <w:p w14:paraId="063171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p w14:paraId="31EAAE5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Treated Group</w:t>
            </w:r>
          </w:p>
        </w:tc>
        <w:tc>
          <w:tcPr>
            <w:tcW w:w="1414" w:type="pct"/>
            <w:gridSpan w:val="2"/>
            <w:tcBorders>
              <w:top w:val="single" w:sz="4" w:space="0" w:color="auto"/>
              <w:left w:val="nil"/>
              <w:bottom w:val="single" w:sz="4" w:space="0" w:color="auto"/>
              <w:right w:val="single" w:sz="4" w:space="0" w:color="auto"/>
            </w:tcBorders>
            <w:shd w:val="clear" w:color="auto" w:fill="auto"/>
            <w:noWrap/>
            <w:vAlign w:val="center"/>
            <w:hideMark/>
          </w:tcPr>
          <w:p w14:paraId="132E0A4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p w14:paraId="684D301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Pairwise t-test</w:t>
            </w:r>
          </w:p>
        </w:tc>
      </w:tr>
      <w:tr w:rsidR="00375251" w:rsidRPr="00375251" w14:paraId="5D49BFBA"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31DFD0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08056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w:t>
            </w:r>
          </w:p>
        </w:tc>
        <w:tc>
          <w:tcPr>
            <w:tcW w:w="691" w:type="pct"/>
            <w:tcBorders>
              <w:top w:val="nil"/>
              <w:left w:val="nil"/>
              <w:bottom w:val="single" w:sz="4" w:space="0" w:color="auto"/>
              <w:right w:val="single" w:sz="4" w:space="0" w:color="auto"/>
            </w:tcBorders>
            <w:shd w:val="clear" w:color="auto" w:fill="auto"/>
            <w:noWrap/>
            <w:vAlign w:val="center"/>
            <w:hideMark/>
          </w:tcPr>
          <w:p w14:paraId="7681450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Mean/(SE)</w:t>
            </w:r>
          </w:p>
        </w:tc>
        <w:tc>
          <w:tcPr>
            <w:tcW w:w="459" w:type="pct"/>
            <w:tcBorders>
              <w:top w:val="nil"/>
              <w:left w:val="nil"/>
              <w:bottom w:val="single" w:sz="4" w:space="0" w:color="auto"/>
              <w:right w:val="single" w:sz="4" w:space="0" w:color="auto"/>
            </w:tcBorders>
            <w:shd w:val="clear" w:color="auto" w:fill="auto"/>
            <w:noWrap/>
            <w:vAlign w:val="center"/>
            <w:hideMark/>
          </w:tcPr>
          <w:p w14:paraId="58411F4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w:t>
            </w:r>
          </w:p>
        </w:tc>
        <w:tc>
          <w:tcPr>
            <w:tcW w:w="767" w:type="pct"/>
            <w:tcBorders>
              <w:top w:val="nil"/>
              <w:left w:val="nil"/>
              <w:bottom w:val="single" w:sz="4" w:space="0" w:color="auto"/>
              <w:right w:val="single" w:sz="4" w:space="0" w:color="auto"/>
            </w:tcBorders>
            <w:shd w:val="clear" w:color="auto" w:fill="auto"/>
            <w:noWrap/>
            <w:vAlign w:val="center"/>
            <w:hideMark/>
          </w:tcPr>
          <w:p w14:paraId="555A315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Mean/(SE)</w:t>
            </w:r>
          </w:p>
        </w:tc>
        <w:tc>
          <w:tcPr>
            <w:tcW w:w="626" w:type="pct"/>
            <w:tcBorders>
              <w:top w:val="nil"/>
              <w:left w:val="nil"/>
              <w:bottom w:val="single" w:sz="4" w:space="0" w:color="auto"/>
              <w:right w:val="single" w:sz="4" w:space="0" w:color="auto"/>
            </w:tcBorders>
            <w:shd w:val="clear" w:color="auto" w:fill="auto"/>
            <w:noWrap/>
            <w:vAlign w:val="center"/>
            <w:hideMark/>
          </w:tcPr>
          <w:p w14:paraId="0023160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w:t>
            </w:r>
          </w:p>
        </w:tc>
        <w:tc>
          <w:tcPr>
            <w:tcW w:w="787" w:type="pct"/>
            <w:tcBorders>
              <w:top w:val="nil"/>
              <w:left w:val="nil"/>
              <w:bottom w:val="single" w:sz="4" w:space="0" w:color="auto"/>
              <w:right w:val="single" w:sz="4" w:space="0" w:color="auto"/>
            </w:tcBorders>
            <w:shd w:val="clear" w:color="auto" w:fill="auto"/>
            <w:noWrap/>
            <w:vAlign w:val="center"/>
            <w:hideMark/>
          </w:tcPr>
          <w:p w14:paraId="5D1081A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Mean difference</w:t>
            </w:r>
          </w:p>
        </w:tc>
      </w:tr>
      <w:tr w:rsidR="00375251" w:rsidRPr="00375251" w14:paraId="2306784D"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14D1A4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Age of the entrepreneur</w:t>
            </w:r>
          </w:p>
          <w:p w14:paraId="35F73D7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8FCCB8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1054</w:t>
            </w:r>
          </w:p>
        </w:tc>
        <w:tc>
          <w:tcPr>
            <w:tcW w:w="691" w:type="pct"/>
            <w:tcBorders>
              <w:top w:val="nil"/>
              <w:left w:val="nil"/>
              <w:bottom w:val="single" w:sz="4" w:space="0" w:color="auto"/>
              <w:right w:val="single" w:sz="4" w:space="0" w:color="auto"/>
            </w:tcBorders>
            <w:shd w:val="clear" w:color="auto" w:fill="auto"/>
            <w:noWrap/>
            <w:vAlign w:val="center"/>
            <w:hideMark/>
          </w:tcPr>
          <w:p w14:paraId="4518CBB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34.44</w:t>
            </w:r>
          </w:p>
        </w:tc>
        <w:tc>
          <w:tcPr>
            <w:tcW w:w="459" w:type="pct"/>
            <w:tcBorders>
              <w:top w:val="nil"/>
              <w:left w:val="nil"/>
              <w:bottom w:val="single" w:sz="4" w:space="0" w:color="auto"/>
              <w:right w:val="single" w:sz="4" w:space="0" w:color="auto"/>
            </w:tcBorders>
            <w:shd w:val="clear" w:color="auto" w:fill="auto"/>
            <w:noWrap/>
            <w:vAlign w:val="center"/>
            <w:hideMark/>
          </w:tcPr>
          <w:p w14:paraId="634C04D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7663AD3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34.542</w:t>
            </w:r>
          </w:p>
        </w:tc>
        <w:tc>
          <w:tcPr>
            <w:tcW w:w="626" w:type="pct"/>
            <w:tcBorders>
              <w:top w:val="nil"/>
              <w:left w:val="nil"/>
              <w:bottom w:val="single" w:sz="4" w:space="0" w:color="auto"/>
              <w:right w:val="single" w:sz="4" w:space="0" w:color="auto"/>
            </w:tcBorders>
            <w:shd w:val="clear" w:color="auto" w:fill="auto"/>
            <w:noWrap/>
            <w:vAlign w:val="center"/>
            <w:hideMark/>
          </w:tcPr>
          <w:p w14:paraId="68F9C8E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2554</w:t>
            </w:r>
          </w:p>
        </w:tc>
        <w:tc>
          <w:tcPr>
            <w:tcW w:w="787" w:type="pct"/>
            <w:tcBorders>
              <w:top w:val="nil"/>
              <w:left w:val="nil"/>
              <w:bottom w:val="single" w:sz="4" w:space="0" w:color="auto"/>
              <w:right w:val="single" w:sz="4" w:space="0" w:color="auto"/>
            </w:tcBorders>
            <w:shd w:val="clear" w:color="auto" w:fill="auto"/>
            <w:noWrap/>
            <w:vAlign w:val="center"/>
            <w:hideMark/>
          </w:tcPr>
          <w:p w14:paraId="519D850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-0.102</w:t>
            </w:r>
          </w:p>
        </w:tc>
      </w:tr>
      <w:tr w:rsidR="00375251" w:rsidRPr="00375251" w14:paraId="17CD4154"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4A41F25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EFBFC8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413B4F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(0.259)</w:t>
            </w:r>
          </w:p>
        </w:tc>
        <w:tc>
          <w:tcPr>
            <w:tcW w:w="459" w:type="pct"/>
            <w:tcBorders>
              <w:top w:val="nil"/>
              <w:left w:val="nil"/>
              <w:bottom w:val="single" w:sz="4" w:space="0" w:color="auto"/>
              <w:right w:val="single" w:sz="4" w:space="0" w:color="auto"/>
            </w:tcBorders>
            <w:shd w:val="clear" w:color="auto" w:fill="auto"/>
            <w:noWrap/>
            <w:vAlign w:val="center"/>
            <w:hideMark/>
          </w:tcPr>
          <w:p w14:paraId="03122D1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B59930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(0.160)</w:t>
            </w:r>
          </w:p>
        </w:tc>
        <w:tc>
          <w:tcPr>
            <w:tcW w:w="626" w:type="pct"/>
            <w:tcBorders>
              <w:top w:val="nil"/>
              <w:left w:val="nil"/>
              <w:bottom w:val="single" w:sz="4" w:space="0" w:color="auto"/>
              <w:right w:val="single" w:sz="4" w:space="0" w:color="auto"/>
            </w:tcBorders>
            <w:shd w:val="clear" w:color="auto" w:fill="auto"/>
            <w:noWrap/>
            <w:vAlign w:val="center"/>
            <w:hideMark/>
          </w:tcPr>
          <w:p w14:paraId="6669E65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7B7232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0E01FE12"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84FEE0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Gender</w:t>
            </w:r>
          </w:p>
          <w:p w14:paraId="6D6BA3C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577520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5D92A1B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1.335</w:t>
            </w:r>
          </w:p>
        </w:tc>
        <w:tc>
          <w:tcPr>
            <w:tcW w:w="459" w:type="pct"/>
            <w:tcBorders>
              <w:top w:val="nil"/>
              <w:left w:val="nil"/>
              <w:bottom w:val="single" w:sz="4" w:space="0" w:color="auto"/>
              <w:right w:val="single" w:sz="4" w:space="0" w:color="auto"/>
            </w:tcBorders>
            <w:shd w:val="clear" w:color="auto" w:fill="auto"/>
            <w:noWrap/>
            <w:vAlign w:val="center"/>
            <w:hideMark/>
          </w:tcPr>
          <w:p w14:paraId="5D520A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F6E514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1.344</w:t>
            </w:r>
          </w:p>
        </w:tc>
        <w:tc>
          <w:tcPr>
            <w:tcW w:w="626" w:type="pct"/>
            <w:tcBorders>
              <w:top w:val="nil"/>
              <w:left w:val="nil"/>
              <w:bottom w:val="single" w:sz="4" w:space="0" w:color="auto"/>
              <w:right w:val="single" w:sz="4" w:space="0" w:color="auto"/>
            </w:tcBorders>
            <w:shd w:val="clear" w:color="auto" w:fill="auto"/>
            <w:noWrap/>
            <w:vAlign w:val="center"/>
            <w:hideMark/>
          </w:tcPr>
          <w:p w14:paraId="362FD5C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6428D8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r>
      <w:tr w:rsidR="00375251" w:rsidRPr="00375251" w14:paraId="55799F9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7D7CC38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36667E8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151071B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(0.018)</w:t>
            </w:r>
          </w:p>
        </w:tc>
        <w:tc>
          <w:tcPr>
            <w:tcW w:w="459" w:type="pct"/>
            <w:tcBorders>
              <w:top w:val="nil"/>
              <w:left w:val="nil"/>
              <w:bottom w:val="single" w:sz="4" w:space="0" w:color="auto"/>
              <w:right w:val="single" w:sz="4" w:space="0" w:color="auto"/>
            </w:tcBorders>
            <w:shd w:val="clear" w:color="auto" w:fill="auto"/>
            <w:noWrap/>
            <w:vAlign w:val="center"/>
            <w:hideMark/>
          </w:tcPr>
          <w:p w14:paraId="32E6175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401A83D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626" w:type="pct"/>
            <w:tcBorders>
              <w:top w:val="nil"/>
              <w:left w:val="nil"/>
              <w:bottom w:val="single" w:sz="4" w:space="0" w:color="auto"/>
              <w:right w:val="single" w:sz="4" w:space="0" w:color="auto"/>
            </w:tcBorders>
            <w:shd w:val="clear" w:color="auto" w:fill="auto"/>
            <w:noWrap/>
            <w:vAlign w:val="center"/>
            <w:hideMark/>
          </w:tcPr>
          <w:p w14:paraId="5440355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E4AC52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79B33EF"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5EC2F7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CIBIL score</w:t>
            </w:r>
          </w:p>
          <w:p w14:paraId="40E57FE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3F68D06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30FF98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4.059</w:t>
            </w:r>
          </w:p>
        </w:tc>
        <w:tc>
          <w:tcPr>
            <w:tcW w:w="459" w:type="pct"/>
            <w:tcBorders>
              <w:top w:val="nil"/>
              <w:left w:val="nil"/>
              <w:bottom w:val="single" w:sz="4" w:space="0" w:color="auto"/>
              <w:right w:val="single" w:sz="4" w:space="0" w:color="auto"/>
            </w:tcBorders>
            <w:shd w:val="clear" w:color="auto" w:fill="auto"/>
            <w:noWrap/>
            <w:vAlign w:val="center"/>
            <w:hideMark/>
          </w:tcPr>
          <w:p w14:paraId="06E572E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B76229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4.001</w:t>
            </w:r>
          </w:p>
        </w:tc>
        <w:tc>
          <w:tcPr>
            <w:tcW w:w="626" w:type="pct"/>
            <w:tcBorders>
              <w:top w:val="nil"/>
              <w:left w:val="nil"/>
              <w:bottom w:val="single" w:sz="4" w:space="0" w:color="auto"/>
              <w:right w:val="single" w:sz="4" w:space="0" w:color="auto"/>
            </w:tcBorders>
            <w:shd w:val="clear" w:color="auto" w:fill="auto"/>
            <w:noWrap/>
            <w:vAlign w:val="center"/>
            <w:hideMark/>
          </w:tcPr>
          <w:p w14:paraId="6E19114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2B8D39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0.058</w:t>
            </w:r>
          </w:p>
        </w:tc>
      </w:tr>
      <w:tr w:rsidR="00375251" w:rsidRPr="00375251" w14:paraId="59024384"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824220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D39537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B439A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(0.033)</w:t>
            </w:r>
          </w:p>
        </w:tc>
        <w:tc>
          <w:tcPr>
            <w:tcW w:w="459" w:type="pct"/>
            <w:tcBorders>
              <w:top w:val="nil"/>
              <w:left w:val="nil"/>
              <w:bottom w:val="single" w:sz="4" w:space="0" w:color="auto"/>
              <w:right w:val="single" w:sz="4" w:space="0" w:color="auto"/>
            </w:tcBorders>
            <w:shd w:val="clear" w:color="auto" w:fill="auto"/>
            <w:noWrap/>
            <w:vAlign w:val="center"/>
            <w:hideMark/>
          </w:tcPr>
          <w:p w14:paraId="6B7F898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6CC6C7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(0.025)</w:t>
            </w:r>
          </w:p>
        </w:tc>
        <w:tc>
          <w:tcPr>
            <w:tcW w:w="626" w:type="pct"/>
            <w:tcBorders>
              <w:top w:val="nil"/>
              <w:left w:val="nil"/>
              <w:bottom w:val="single" w:sz="4" w:space="0" w:color="auto"/>
              <w:right w:val="single" w:sz="4" w:space="0" w:color="auto"/>
            </w:tcBorders>
            <w:shd w:val="clear" w:color="auto" w:fill="auto"/>
            <w:noWrap/>
            <w:vAlign w:val="center"/>
            <w:hideMark/>
          </w:tcPr>
          <w:p w14:paraId="3B6907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7606B5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1DDE8FF"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6E4FC2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ECP Score</w:t>
            </w:r>
          </w:p>
          <w:p w14:paraId="59AAAF9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41F605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2BFC8B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50.337</w:t>
            </w:r>
          </w:p>
        </w:tc>
        <w:tc>
          <w:tcPr>
            <w:tcW w:w="459" w:type="pct"/>
            <w:tcBorders>
              <w:top w:val="nil"/>
              <w:left w:val="nil"/>
              <w:bottom w:val="single" w:sz="4" w:space="0" w:color="auto"/>
              <w:right w:val="single" w:sz="4" w:space="0" w:color="auto"/>
            </w:tcBorders>
            <w:shd w:val="clear" w:color="auto" w:fill="auto"/>
            <w:noWrap/>
            <w:vAlign w:val="center"/>
            <w:hideMark/>
          </w:tcPr>
          <w:p w14:paraId="5282F5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4FF1F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50.707</w:t>
            </w:r>
          </w:p>
        </w:tc>
        <w:tc>
          <w:tcPr>
            <w:tcW w:w="626" w:type="pct"/>
            <w:tcBorders>
              <w:top w:val="nil"/>
              <w:left w:val="nil"/>
              <w:bottom w:val="single" w:sz="4" w:space="0" w:color="auto"/>
              <w:right w:val="single" w:sz="4" w:space="0" w:color="auto"/>
            </w:tcBorders>
            <w:shd w:val="clear" w:color="auto" w:fill="auto"/>
            <w:noWrap/>
            <w:vAlign w:val="center"/>
            <w:hideMark/>
          </w:tcPr>
          <w:p w14:paraId="4A710B0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6DC0A09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-0.370</w:t>
            </w:r>
          </w:p>
        </w:tc>
      </w:tr>
      <w:tr w:rsidR="00375251" w:rsidRPr="00375251" w14:paraId="628B775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0940493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0244AC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1F95B4F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(0.257)</w:t>
            </w:r>
          </w:p>
        </w:tc>
        <w:tc>
          <w:tcPr>
            <w:tcW w:w="459" w:type="pct"/>
            <w:tcBorders>
              <w:top w:val="nil"/>
              <w:left w:val="nil"/>
              <w:bottom w:val="single" w:sz="4" w:space="0" w:color="auto"/>
              <w:right w:val="single" w:sz="4" w:space="0" w:color="auto"/>
            </w:tcBorders>
            <w:shd w:val="clear" w:color="auto" w:fill="auto"/>
            <w:noWrap/>
            <w:vAlign w:val="center"/>
            <w:hideMark/>
          </w:tcPr>
          <w:p w14:paraId="4D4C5C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058A18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(0.166)</w:t>
            </w:r>
          </w:p>
        </w:tc>
        <w:tc>
          <w:tcPr>
            <w:tcW w:w="626" w:type="pct"/>
            <w:tcBorders>
              <w:top w:val="nil"/>
              <w:left w:val="nil"/>
              <w:bottom w:val="single" w:sz="4" w:space="0" w:color="auto"/>
              <w:right w:val="single" w:sz="4" w:space="0" w:color="auto"/>
            </w:tcBorders>
            <w:shd w:val="clear" w:color="auto" w:fill="auto"/>
            <w:noWrap/>
            <w:vAlign w:val="center"/>
            <w:hideMark/>
          </w:tcPr>
          <w:p w14:paraId="1DC89D5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448A9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DA154F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1B6E80A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Highest Education</w:t>
            </w:r>
          </w:p>
          <w:p w14:paraId="794B438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76AE50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AE19DA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5.241</w:t>
            </w:r>
          </w:p>
        </w:tc>
        <w:tc>
          <w:tcPr>
            <w:tcW w:w="459" w:type="pct"/>
            <w:tcBorders>
              <w:top w:val="nil"/>
              <w:left w:val="nil"/>
              <w:bottom w:val="single" w:sz="4" w:space="0" w:color="auto"/>
              <w:right w:val="single" w:sz="4" w:space="0" w:color="auto"/>
            </w:tcBorders>
            <w:shd w:val="clear" w:color="auto" w:fill="auto"/>
            <w:noWrap/>
            <w:vAlign w:val="center"/>
            <w:hideMark/>
          </w:tcPr>
          <w:p w14:paraId="7C69F48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7D67EE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5.149</w:t>
            </w:r>
          </w:p>
        </w:tc>
        <w:tc>
          <w:tcPr>
            <w:tcW w:w="626" w:type="pct"/>
            <w:tcBorders>
              <w:top w:val="nil"/>
              <w:left w:val="nil"/>
              <w:bottom w:val="single" w:sz="4" w:space="0" w:color="auto"/>
              <w:right w:val="single" w:sz="4" w:space="0" w:color="auto"/>
            </w:tcBorders>
            <w:shd w:val="clear" w:color="auto" w:fill="auto"/>
            <w:noWrap/>
            <w:vAlign w:val="center"/>
            <w:hideMark/>
          </w:tcPr>
          <w:p w14:paraId="4ACEABF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5A748D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0.092</w:t>
            </w:r>
          </w:p>
        </w:tc>
      </w:tr>
      <w:tr w:rsidR="00375251" w:rsidRPr="00375251" w14:paraId="71D0B3BF"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14555E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BFC83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215C6B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(0.097)</w:t>
            </w:r>
          </w:p>
        </w:tc>
        <w:tc>
          <w:tcPr>
            <w:tcW w:w="459" w:type="pct"/>
            <w:tcBorders>
              <w:top w:val="nil"/>
              <w:left w:val="nil"/>
              <w:bottom w:val="single" w:sz="4" w:space="0" w:color="auto"/>
              <w:right w:val="single" w:sz="4" w:space="0" w:color="auto"/>
            </w:tcBorders>
            <w:shd w:val="clear" w:color="auto" w:fill="auto"/>
            <w:noWrap/>
            <w:vAlign w:val="center"/>
            <w:hideMark/>
          </w:tcPr>
          <w:p w14:paraId="719753E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57A57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(0.066)</w:t>
            </w:r>
          </w:p>
        </w:tc>
        <w:tc>
          <w:tcPr>
            <w:tcW w:w="626" w:type="pct"/>
            <w:tcBorders>
              <w:top w:val="nil"/>
              <w:left w:val="nil"/>
              <w:bottom w:val="single" w:sz="4" w:space="0" w:color="auto"/>
              <w:right w:val="single" w:sz="4" w:space="0" w:color="auto"/>
            </w:tcBorders>
            <w:shd w:val="clear" w:color="auto" w:fill="auto"/>
            <w:noWrap/>
            <w:vAlign w:val="center"/>
            <w:hideMark/>
          </w:tcPr>
          <w:p w14:paraId="517025A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661679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55C7020"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E8C8BB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Religion</w:t>
            </w:r>
          </w:p>
          <w:p w14:paraId="20D7CEF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122B55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385DBA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1.994</w:t>
            </w:r>
          </w:p>
        </w:tc>
        <w:tc>
          <w:tcPr>
            <w:tcW w:w="459" w:type="pct"/>
            <w:tcBorders>
              <w:top w:val="nil"/>
              <w:left w:val="nil"/>
              <w:bottom w:val="single" w:sz="4" w:space="0" w:color="auto"/>
              <w:right w:val="single" w:sz="4" w:space="0" w:color="auto"/>
            </w:tcBorders>
            <w:shd w:val="clear" w:color="auto" w:fill="auto"/>
            <w:noWrap/>
            <w:vAlign w:val="center"/>
            <w:hideMark/>
          </w:tcPr>
          <w:p w14:paraId="6147756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D6F8F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2.002</w:t>
            </w:r>
          </w:p>
        </w:tc>
        <w:tc>
          <w:tcPr>
            <w:tcW w:w="626" w:type="pct"/>
            <w:tcBorders>
              <w:top w:val="nil"/>
              <w:left w:val="nil"/>
              <w:bottom w:val="single" w:sz="4" w:space="0" w:color="auto"/>
              <w:right w:val="single" w:sz="4" w:space="0" w:color="auto"/>
            </w:tcBorders>
            <w:shd w:val="clear" w:color="auto" w:fill="auto"/>
            <w:noWrap/>
            <w:vAlign w:val="center"/>
            <w:hideMark/>
          </w:tcPr>
          <w:p w14:paraId="0BE45CE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2CD344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r>
      <w:tr w:rsidR="00375251" w:rsidRPr="00375251" w14:paraId="24393D57"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64642A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3078085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7E5AFC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11943C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7ECFCC3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c>
          <w:tcPr>
            <w:tcW w:w="626" w:type="pct"/>
            <w:tcBorders>
              <w:top w:val="nil"/>
              <w:left w:val="nil"/>
              <w:bottom w:val="single" w:sz="4" w:space="0" w:color="auto"/>
              <w:right w:val="single" w:sz="4" w:space="0" w:color="auto"/>
            </w:tcBorders>
            <w:shd w:val="clear" w:color="auto" w:fill="auto"/>
            <w:noWrap/>
            <w:vAlign w:val="center"/>
            <w:hideMark/>
          </w:tcPr>
          <w:p w14:paraId="04DADE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B9CAA2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ACEE1EE"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2F306E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Community</w:t>
            </w:r>
          </w:p>
          <w:p w14:paraId="005C8CA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98CE07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C8C5AD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2.689</w:t>
            </w:r>
          </w:p>
        </w:tc>
        <w:tc>
          <w:tcPr>
            <w:tcW w:w="459" w:type="pct"/>
            <w:tcBorders>
              <w:top w:val="nil"/>
              <w:left w:val="nil"/>
              <w:bottom w:val="single" w:sz="4" w:space="0" w:color="auto"/>
              <w:right w:val="single" w:sz="4" w:space="0" w:color="auto"/>
            </w:tcBorders>
            <w:shd w:val="clear" w:color="auto" w:fill="auto"/>
            <w:noWrap/>
            <w:vAlign w:val="center"/>
            <w:hideMark/>
          </w:tcPr>
          <w:p w14:paraId="1F8522D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5196C2A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2.747</w:t>
            </w:r>
          </w:p>
        </w:tc>
        <w:tc>
          <w:tcPr>
            <w:tcW w:w="626" w:type="pct"/>
            <w:tcBorders>
              <w:top w:val="nil"/>
              <w:left w:val="nil"/>
              <w:bottom w:val="single" w:sz="4" w:space="0" w:color="auto"/>
              <w:right w:val="single" w:sz="4" w:space="0" w:color="auto"/>
            </w:tcBorders>
            <w:shd w:val="clear" w:color="auto" w:fill="auto"/>
            <w:noWrap/>
            <w:vAlign w:val="center"/>
            <w:hideMark/>
          </w:tcPr>
          <w:p w14:paraId="1FB5BE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A6B8B6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-0.058</w:t>
            </w:r>
          </w:p>
        </w:tc>
      </w:tr>
      <w:tr w:rsidR="00375251" w:rsidRPr="00375251" w14:paraId="3D22076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DBE2B3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38BFEC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CBAA5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(0.058)</w:t>
            </w:r>
          </w:p>
        </w:tc>
        <w:tc>
          <w:tcPr>
            <w:tcW w:w="459" w:type="pct"/>
            <w:tcBorders>
              <w:top w:val="nil"/>
              <w:left w:val="nil"/>
              <w:bottom w:val="single" w:sz="4" w:space="0" w:color="auto"/>
              <w:right w:val="single" w:sz="4" w:space="0" w:color="auto"/>
            </w:tcBorders>
            <w:shd w:val="clear" w:color="auto" w:fill="auto"/>
            <w:noWrap/>
            <w:vAlign w:val="center"/>
            <w:hideMark/>
          </w:tcPr>
          <w:p w14:paraId="6F6F3E4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9B56BB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(0.040)</w:t>
            </w:r>
          </w:p>
        </w:tc>
        <w:tc>
          <w:tcPr>
            <w:tcW w:w="626" w:type="pct"/>
            <w:tcBorders>
              <w:top w:val="nil"/>
              <w:left w:val="nil"/>
              <w:bottom w:val="single" w:sz="4" w:space="0" w:color="auto"/>
              <w:right w:val="single" w:sz="4" w:space="0" w:color="auto"/>
            </w:tcBorders>
            <w:shd w:val="clear" w:color="auto" w:fill="auto"/>
            <w:noWrap/>
            <w:vAlign w:val="center"/>
            <w:hideMark/>
          </w:tcPr>
          <w:p w14:paraId="5FF1DB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C8D8B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2BDE34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D82FF7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Marital Status</w:t>
            </w:r>
          </w:p>
          <w:p w14:paraId="05904F0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C34999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58F5B5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2.129</w:t>
            </w:r>
          </w:p>
        </w:tc>
        <w:tc>
          <w:tcPr>
            <w:tcW w:w="459" w:type="pct"/>
            <w:tcBorders>
              <w:top w:val="nil"/>
              <w:left w:val="nil"/>
              <w:bottom w:val="single" w:sz="4" w:space="0" w:color="auto"/>
              <w:right w:val="single" w:sz="4" w:space="0" w:color="auto"/>
            </w:tcBorders>
            <w:shd w:val="clear" w:color="auto" w:fill="auto"/>
            <w:noWrap/>
            <w:vAlign w:val="center"/>
            <w:hideMark/>
          </w:tcPr>
          <w:p w14:paraId="654F927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8B3BB2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2.123</w:t>
            </w:r>
          </w:p>
        </w:tc>
        <w:tc>
          <w:tcPr>
            <w:tcW w:w="626" w:type="pct"/>
            <w:tcBorders>
              <w:top w:val="nil"/>
              <w:left w:val="nil"/>
              <w:bottom w:val="single" w:sz="4" w:space="0" w:color="auto"/>
              <w:right w:val="single" w:sz="4" w:space="0" w:color="auto"/>
            </w:tcBorders>
            <w:shd w:val="clear" w:color="auto" w:fill="auto"/>
            <w:noWrap/>
            <w:vAlign w:val="center"/>
            <w:hideMark/>
          </w:tcPr>
          <w:p w14:paraId="621E7BD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4680B5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0.007</w:t>
            </w:r>
          </w:p>
        </w:tc>
      </w:tr>
      <w:tr w:rsidR="00375251" w:rsidRPr="00375251" w14:paraId="7F6698FD"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9C5073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6B29C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D28CEF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459" w:type="pct"/>
            <w:tcBorders>
              <w:top w:val="nil"/>
              <w:left w:val="nil"/>
              <w:bottom w:val="single" w:sz="4" w:space="0" w:color="auto"/>
              <w:right w:val="single" w:sz="4" w:space="0" w:color="auto"/>
            </w:tcBorders>
            <w:shd w:val="clear" w:color="auto" w:fill="auto"/>
            <w:noWrap/>
            <w:vAlign w:val="center"/>
            <w:hideMark/>
          </w:tcPr>
          <w:p w14:paraId="6198452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9A0B85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c>
          <w:tcPr>
            <w:tcW w:w="626" w:type="pct"/>
            <w:tcBorders>
              <w:top w:val="nil"/>
              <w:left w:val="nil"/>
              <w:bottom w:val="single" w:sz="4" w:space="0" w:color="auto"/>
              <w:right w:val="single" w:sz="4" w:space="0" w:color="auto"/>
            </w:tcBorders>
            <w:shd w:val="clear" w:color="auto" w:fill="auto"/>
            <w:noWrap/>
            <w:vAlign w:val="center"/>
            <w:hideMark/>
          </w:tcPr>
          <w:p w14:paraId="15CCA1A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6663029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C008D25"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1E082F1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Number of Household members</w:t>
            </w:r>
          </w:p>
          <w:p w14:paraId="3B02CDD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59F4DB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B75C13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2.152</w:t>
            </w:r>
          </w:p>
        </w:tc>
        <w:tc>
          <w:tcPr>
            <w:tcW w:w="459" w:type="pct"/>
            <w:tcBorders>
              <w:top w:val="nil"/>
              <w:left w:val="nil"/>
              <w:bottom w:val="single" w:sz="4" w:space="0" w:color="auto"/>
              <w:right w:val="single" w:sz="4" w:space="0" w:color="auto"/>
            </w:tcBorders>
            <w:shd w:val="clear" w:color="auto" w:fill="auto"/>
            <w:noWrap/>
            <w:vAlign w:val="center"/>
            <w:hideMark/>
          </w:tcPr>
          <w:p w14:paraId="6F835E4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DC4EC9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2.166</w:t>
            </w:r>
          </w:p>
        </w:tc>
        <w:tc>
          <w:tcPr>
            <w:tcW w:w="626" w:type="pct"/>
            <w:tcBorders>
              <w:top w:val="nil"/>
              <w:left w:val="nil"/>
              <w:bottom w:val="single" w:sz="4" w:space="0" w:color="auto"/>
              <w:right w:val="single" w:sz="4" w:space="0" w:color="auto"/>
            </w:tcBorders>
            <w:shd w:val="clear" w:color="auto" w:fill="auto"/>
            <w:noWrap/>
            <w:vAlign w:val="center"/>
            <w:hideMark/>
          </w:tcPr>
          <w:p w14:paraId="26B611A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1CF627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-0.014</w:t>
            </w:r>
          </w:p>
        </w:tc>
      </w:tr>
      <w:tr w:rsidR="00375251" w:rsidRPr="00375251" w14:paraId="5DD11C1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C33CD9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A61D06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583BC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(0.046)</w:t>
            </w:r>
          </w:p>
        </w:tc>
        <w:tc>
          <w:tcPr>
            <w:tcW w:w="459" w:type="pct"/>
            <w:tcBorders>
              <w:top w:val="nil"/>
              <w:left w:val="nil"/>
              <w:bottom w:val="single" w:sz="4" w:space="0" w:color="auto"/>
              <w:right w:val="single" w:sz="4" w:space="0" w:color="auto"/>
            </w:tcBorders>
            <w:shd w:val="clear" w:color="auto" w:fill="auto"/>
            <w:noWrap/>
            <w:vAlign w:val="center"/>
            <w:hideMark/>
          </w:tcPr>
          <w:p w14:paraId="29D616B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532F9B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(0.029)</w:t>
            </w:r>
          </w:p>
        </w:tc>
        <w:tc>
          <w:tcPr>
            <w:tcW w:w="626" w:type="pct"/>
            <w:tcBorders>
              <w:top w:val="nil"/>
              <w:left w:val="nil"/>
              <w:bottom w:val="single" w:sz="4" w:space="0" w:color="auto"/>
              <w:right w:val="single" w:sz="4" w:space="0" w:color="auto"/>
            </w:tcBorders>
            <w:shd w:val="clear" w:color="auto" w:fill="auto"/>
            <w:noWrap/>
            <w:vAlign w:val="center"/>
            <w:hideMark/>
          </w:tcPr>
          <w:p w14:paraId="5FA2F65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9D2248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F3EE9F3"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A2FD3F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Household Income</w:t>
            </w:r>
          </w:p>
          <w:p w14:paraId="57E4296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7158A3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0636CF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2,65,000</w:t>
            </w:r>
          </w:p>
        </w:tc>
        <w:tc>
          <w:tcPr>
            <w:tcW w:w="459" w:type="pct"/>
            <w:tcBorders>
              <w:top w:val="nil"/>
              <w:left w:val="nil"/>
              <w:bottom w:val="single" w:sz="4" w:space="0" w:color="auto"/>
              <w:right w:val="single" w:sz="4" w:space="0" w:color="auto"/>
            </w:tcBorders>
            <w:shd w:val="clear" w:color="auto" w:fill="auto"/>
            <w:noWrap/>
            <w:vAlign w:val="center"/>
            <w:hideMark/>
          </w:tcPr>
          <w:p w14:paraId="4158208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6CE51BA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2,41,000</w:t>
            </w:r>
          </w:p>
        </w:tc>
        <w:tc>
          <w:tcPr>
            <w:tcW w:w="626" w:type="pct"/>
            <w:tcBorders>
              <w:top w:val="nil"/>
              <w:left w:val="nil"/>
              <w:bottom w:val="single" w:sz="4" w:space="0" w:color="auto"/>
              <w:right w:val="single" w:sz="4" w:space="0" w:color="auto"/>
            </w:tcBorders>
            <w:shd w:val="clear" w:color="auto" w:fill="auto"/>
            <w:noWrap/>
            <w:vAlign w:val="center"/>
            <w:hideMark/>
          </w:tcPr>
          <w:p w14:paraId="2C63E25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EEEEE7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24500.604</w:t>
            </w:r>
          </w:p>
        </w:tc>
      </w:tr>
      <w:tr w:rsidR="00375251" w:rsidRPr="00375251" w14:paraId="2B4AED5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BA1FB4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0030965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304B4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(18290.422)</w:t>
            </w:r>
          </w:p>
        </w:tc>
        <w:tc>
          <w:tcPr>
            <w:tcW w:w="459" w:type="pct"/>
            <w:tcBorders>
              <w:top w:val="nil"/>
              <w:left w:val="nil"/>
              <w:bottom w:val="single" w:sz="4" w:space="0" w:color="auto"/>
              <w:right w:val="single" w:sz="4" w:space="0" w:color="auto"/>
            </w:tcBorders>
            <w:shd w:val="clear" w:color="auto" w:fill="auto"/>
            <w:noWrap/>
            <w:vAlign w:val="center"/>
            <w:hideMark/>
          </w:tcPr>
          <w:p w14:paraId="469A742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E66A81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(7952.495)</w:t>
            </w:r>
          </w:p>
        </w:tc>
        <w:tc>
          <w:tcPr>
            <w:tcW w:w="626" w:type="pct"/>
            <w:tcBorders>
              <w:top w:val="nil"/>
              <w:left w:val="nil"/>
              <w:bottom w:val="single" w:sz="4" w:space="0" w:color="auto"/>
              <w:right w:val="single" w:sz="4" w:space="0" w:color="auto"/>
            </w:tcBorders>
            <w:shd w:val="clear" w:color="auto" w:fill="auto"/>
            <w:noWrap/>
            <w:vAlign w:val="center"/>
            <w:hideMark/>
          </w:tcPr>
          <w:p w14:paraId="334ACBA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7747F7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4A95794"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4801F2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Household Consumption</w:t>
            </w:r>
          </w:p>
          <w:p w14:paraId="7237573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0196FD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AE427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81048.554</w:t>
            </w:r>
          </w:p>
        </w:tc>
        <w:tc>
          <w:tcPr>
            <w:tcW w:w="459" w:type="pct"/>
            <w:tcBorders>
              <w:top w:val="nil"/>
              <w:left w:val="nil"/>
              <w:bottom w:val="single" w:sz="4" w:space="0" w:color="auto"/>
              <w:right w:val="single" w:sz="4" w:space="0" w:color="auto"/>
            </w:tcBorders>
            <w:shd w:val="clear" w:color="auto" w:fill="auto"/>
            <w:noWrap/>
            <w:vAlign w:val="center"/>
            <w:hideMark/>
          </w:tcPr>
          <w:p w14:paraId="1DD2136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F3E1E5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78601.275</w:t>
            </w:r>
          </w:p>
        </w:tc>
        <w:tc>
          <w:tcPr>
            <w:tcW w:w="626" w:type="pct"/>
            <w:tcBorders>
              <w:top w:val="nil"/>
              <w:left w:val="nil"/>
              <w:bottom w:val="single" w:sz="4" w:space="0" w:color="auto"/>
              <w:right w:val="single" w:sz="4" w:space="0" w:color="auto"/>
            </w:tcBorders>
            <w:shd w:val="clear" w:color="auto" w:fill="auto"/>
            <w:noWrap/>
            <w:vAlign w:val="center"/>
            <w:hideMark/>
          </w:tcPr>
          <w:p w14:paraId="2D1DFE7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2B7EA6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2447.279</w:t>
            </w:r>
          </w:p>
        </w:tc>
      </w:tr>
      <w:tr w:rsidR="00375251" w:rsidRPr="00375251" w14:paraId="5ECE42F4"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F91858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CBC98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A2629F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(3616.654)</w:t>
            </w:r>
          </w:p>
        </w:tc>
        <w:tc>
          <w:tcPr>
            <w:tcW w:w="459" w:type="pct"/>
            <w:tcBorders>
              <w:top w:val="nil"/>
              <w:left w:val="nil"/>
              <w:bottom w:val="single" w:sz="4" w:space="0" w:color="auto"/>
              <w:right w:val="single" w:sz="4" w:space="0" w:color="auto"/>
            </w:tcBorders>
            <w:shd w:val="clear" w:color="auto" w:fill="auto"/>
            <w:noWrap/>
            <w:vAlign w:val="center"/>
            <w:hideMark/>
          </w:tcPr>
          <w:p w14:paraId="2525F1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3BC0011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(2623.630)</w:t>
            </w:r>
          </w:p>
        </w:tc>
        <w:tc>
          <w:tcPr>
            <w:tcW w:w="626" w:type="pct"/>
            <w:tcBorders>
              <w:top w:val="nil"/>
              <w:left w:val="nil"/>
              <w:bottom w:val="single" w:sz="4" w:space="0" w:color="auto"/>
              <w:right w:val="single" w:sz="4" w:space="0" w:color="auto"/>
            </w:tcBorders>
            <w:shd w:val="clear" w:color="auto" w:fill="auto"/>
            <w:noWrap/>
            <w:vAlign w:val="center"/>
            <w:hideMark/>
          </w:tcPr>
          <w:p w14:paraId="4FF5EAC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283D9D7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2F1CA9A"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29EB865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Household Savings</w:t>
            </w:r>
          </w:p>
          <w:p w14:paraId="4B8DD9E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1BED37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664E5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1,84,000</w:t>
            </w:r>
          </w:p>
        </w:tc>
        <w:tc>
          <w:tcPr>
            <w:tcW w:w="459" w:type="pct"/>
            <w:tcBorders>
              <w:top w:val="nil"/>
              <w:left w:val="nil"/>
              <w:bottom w:val="single" w:sz="4" w:space="0" w:color="auto"/>
              <w:right w:val="single" w:sz="4" w:space="0" w:color="auto"/>
            </w:tcBorders>
            <w:shd w:val="clear" w:color="auto" w:fill="auto"/>
            <w:noWrap/>
            <w:vAlign w:val="center"/>
            <w:hideMark/>
          </w:tcPr>
          <w:p w14:paraId="17CB16E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653A70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1620000</w:t>
            </w:r>
          </w:p>
        </w:tc>
        <w:tc>
          <w:tcPr>
            <w:tcW w:w="626" w:type="pct"/>
            <w:tcBorders>
              <w:top w:val="nil"/>
              <w:left w:val="nil"/>
              <w:bottom w:val="single" w:sz="4" w:space="0" w:color="auto"/>
              <w:right w:val="single" w:sz="4" w:space="0" w:color="auto"/>
            </w:tcBorders>
            <w:shd w:val="clear" w:color="auto" w:fill="auto"/>
            <w:noWrap/>
            <w:vAlign w:val="center"/>
            <w:hideMark/>
          </w:tcPr>
          <w:p w14:paraId="0E00EDF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4B51BA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22053.325</w:t>
            </w:r>
          </w:p>
        </w:tc>
      </w:tr>
      <w:tr w:rsidR="00375251" w:rsidRPr="00375251" w14:paraId="525884D1"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0F64AF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13A7ABF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227D1DB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(17223.126)</w:t>
            </w:r>
          </w:p>
        </w:tc>
        <w:tc>
          <w:tcPr>
            <w:tcW w:w="459" w:type="pct"/>
            <w:tcBorders>
              <w:top w:val="nil"/>
              <w:left w:val="nil"/>
              <w:bottom w:val="single" w:sz="4" w:space="0" w:color="auto"/>
              <w:right w:val="single" w:sz="4" w:space="0" w:color="auto"/>
            </w:tcBorders>
            <w:shd w:val="clear" w:color="auto" w:fill="auto"/>
            <w:noWrap/>
            <w:vAlign w:val="center"/>
            <w:hideMark/>
          </w:tcPr>
          <w:p w14:paraId="34E8C58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0EF792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(6602.977)</w:t>
            </w:r>
          </w:p>
        </w:tc>
        <w:tc>
          <w:tcPr>
            <w:tcW w:w="626" w:type="pct"/>
            <w:tcBorders>
              <w:top w:val="nil"/>
              <w:left w:val="nil"/>
              <w:bottom w:val="single" w:sz="4" w:space="0" w:color="auto"/>
              <w:right w:val="single" w:sz="4" w:space="0" w:color="auto"/>
            </w:tcBorders>
            <w:shd w:val="clear" w:color="auto" w:fill="auto"/>
            <w:noWrap/>
            <w:vAlign w:val="center"/>
            <w:hideMark/>
          </w:tcPr>
          <w:p w14:paraId="5E08B41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EF118F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43CB72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28EC16C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Own or Rented House (1=Own house)</w:t>
            </w:r>
          </w:p>
          <w:p w14:paraId="0432836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0E78E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E61621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1.038</w:t>
            </w:r>
          </w:p>
        </w:tc>
        <w:tc>
          <w:tcPr>
            <w:tcW w:w="459" w:type="pct"/>
            <w:tcBorders>
              <w:top w:val="nil"/>
              <w:left w:val="nil"/>
              <w:bottom w:val="single" w:sz="4" w:space="0" w:color="auto"/>
              <w:right w:val="single" w:sz="4" w:space="0" w:color="auto"/>
            </w:tcBorders>
            <w:shd w:val="clear" w:color="auto" w:fill="auto"/>
            <w:noWrap/>
            <w:vAlign w:val="center"/>
            <w:hideMark/>
          </w:tcPr>
          <w:p w14:paraId="28FD25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291F0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1.043</w:t>
            </w:r>
          </w:p>
        </w:tc>
        <w:tc>
          <w:tcPr>
            <w:tcW w:w="626" w:type="pct"/>
            <w:tcBorders>
              <w:top w:val="nil"/>
              <w:left w:val="nil"/>
              <w:bottom w:val="single" w:sz="4" w:space="0" w:color="auto"/>
              <w:right w:val="single" w:sz="4" w:space="0" w:color="auto"/>
            </w:tcBorders>
            <w:shd w:val="clear" w:color="auto" w:fill="auto"/>
            <w:noWrap/>
            <w:vAlign w:val="center"/>
            <w:hideMark/>
          </w:tcPr>
          <w:p w14:paraId="03CE2FB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8099F9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r>
      <w:tr w:rsidR="00375251" w:rsidRPr="00375251" w14:paraId="7118D7A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84B35B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857E86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4F7B58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c>
          <w:tcPr>
            <w:tcW w:w="459" w:type="pct"/>
            <w:tcBorders>
              <w:top w:val="nil"/>
              <w:left w:val="nil"/>
              <w:bottom w:val="single" w:sz="4" w:space="0" w:color="auto"/>
              <w:right w:val="single" w:sz="4" w:space="0" w:color="auto"/>
            </w:tcBorders>
            <w:shd w:val="clear" w:color="auto" w:fill="auto"/>
            <w:noWrap/>
            <w:vAlign w:val="center"/>
            <w:hideMark/>
          </w:tcPr>
          <w:p w14:paraId="4A0904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6F172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07B4690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2F2D1F5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CC2779C"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115E33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Type of Dwelling (1=Kutcha House)</w:t>
            </w:r>
          </w:p>
          <w:p w14:paraId="1FBB25E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9A8DB3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0DEF9D5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1.659</w:t>
            </w:r>
          </w:p>
        </w:tc>
        <w:tc>
          <w:tcPr>
            <w:tcW w:w="459" w:type="pct"/>
            <w:tcBorders>
              <w:top w:val="nil"/>
              <w:left w:val="nil"/>
              <w:bottom w:val="single" w:sz="4" w:space="0" w:color="auto"/>
              <w:right w:val="single" w:sz="4" w:space="0" w:color="auto"/>
            </w:tcBorders>
            <w:shd w:val="clear" w:color="auto" w:fill="auto"/>
            <w:noWrap/>
            <w:vAlign w:val="center"/>
            <w:hideMark/>
          </w:tcPr>
          <w:p w14:paraId="3C73AE7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CF96E0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1.676</w:t>
            </w:r>
          </w:p>
        </w:tc>
        <w:tc>
          <w:tcPr>
            <w:tcW w:w="626" w:type="pct"/>
            <w:tcBorders>
              <w:top w:val="nil"/>
              <w:left w:val="nil"/>
              <w:bottom w:val="single" w:sz="4" w:space="0" w:color="auto"/>
              <w:right w:val="single" w:sz="4" w:space="0" w:color="auto"/>
            </w:tcBorders>
            <w:shd w:val="clear" w:color="auto" w:fill="auto"/>
            <w:noWrap/>
            <w:vAlign w:val="center"/>
            <w:hideMark/>
          </w:tcPr>
          <w:p w14:paraId="47FF48C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2798D22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r>
      <w:tr w:rsidR="00375251" w:rsidRPr="00375251" w14:paraId="4AC8CCFE"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B736EE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672FFA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14C6215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(0.018)</w:t>
            </w:r>
          </w:p>
        </w:tc>
        <w:tc>
          <w:tcPr>
            <w:tcW w:w="459" w:type="pct"/>
            <w:tcBorders>
              <w:top w:val="nil"/>
              <w:left w:val="nil"/>
              <w:bottom w:val="single" w:sz="4" w:space="0" w:color="auto"/>
              <w:right w:val="single" w:sz="4" w:space="0" w:color="auto"/>
            </w:tcBorders>
            <w:shd w:val="clear" w:color="auto" w:fill="auto"/>
            <w:noWrap/>
            <w:vAlign w:val="center"/>
            <w:hideMark/>
          </w:tcPr>
          <w:p w14:paraId="0FFA4D5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074EB2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626" w:type="pct"/>
            <w:tcBorders>
              <w:top w:val="nil"/>
              <w:left w:val="nil"/>
              <w:bottom w:val="single" w:sz="4" w:space="0" w:color="auto"/>
              <w:right w:val="single" w:sz="4" w:space="0" w:color="auto"/>
            </w:tcBorders>
            <w:shd w:val="clear" w:color="auto" w:fill="auto"/>
            <w:noWrap/>
            <w:vAlign w:val="center"/>
            <w:hideMark/>
          </w:tcPr>
          <w:p w14:paraId="706EF38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6B80E47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04E64F39"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146D158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CAP Beneficiary (1=No)</w:t>
            </w:r>
          </w:p>
          <w:p w14:paraId="37E07D9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3A3DF81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6648BE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1.238</w:t>
            </w:r>
          </w:p>
        </w:tc>
        <w:tc>
          <w:tcPr>
            <w:tcW w:w="459" w:type="pct"/>
            <w:tcBorders>
              <w:top w:val="nil"/>
              <w:left w:val="nil"/>
              <w:bottom w:val="single" w:sz="4" w:space="0" w:color="auto"/>
              <w:right w:val="single" w:sz="4" w:space="0" w:color="auto"/>
            </w:tcBorders>
            <w:shd w:val="clear" w:color="auto" w:fill="auto"/>
            <w:noWrap/>
            <w:vAlign w:val="center"/>
            <w:hideMark/>
          </w:tcPr>
          <w:p w14:paraId="0A59456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DC7C0A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1.233</w:t>
            </w:r>
          </w:p>
        </w:tc>
        <w:tc>
          <w:tcPr>
            <w:tcW w:w="626" w:type="pct"/>
            <w:tcBorders>
              <w:top w:val="nil"/>
              <w:left w:val="nil"/>
              <w:bottom w:val="single" w:sz="4" w:space="0" w:color="auto"/>
              <w:right w:val="single" w:sz="4" w:space="0" w:color="auto"/>
            </w:tcBorders>
            <w:shd w:val="clear" w:color="auto" w:fill="auto"/>
            <w:noWrap/>
            <w:vAlign w:val="center"/>
            <w:hideMark/>
          </w:tcPr>
          <w:p w14:paraId="1336B0C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42830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r>
      <w:tr w:rsidR="00375251" w:rsidRPr="00375251" w14:paraId="0E1CF87E"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1279EA2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A1835E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DD8BC0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3EB3367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7C3D0A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(0.011)</w:t>
            </w:r>
          </w:p>
        </w:tc>
        <w:tc>
          <w:tcPr>
            <w:tcW w:w="626" w:type="pct"/>
            <w:tcBorders>
              <w:top w:val="nil"/>
              <w:left w:val="nil"/>
              <w:bottom w:val="single" w:sz="4" w:space="0" w:color="auto"/>
              <w:right w:val="single" w:sz="4" w:space="0" w:color="auto"/>
            </w:tcBorders>
            <w:shd w:val="clear" w:color="auto" w:fill="auto"/>
            <w:noWrap/>
            <w:vAlign w:val="center"/>
            <w:hideMark/>
          </w:tcPr>
          <w:p w14:paraId="4CC4304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D7E375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3677A382"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0875B9F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Other Source of income</w:t>
            </w:r>
          </w:p>
          <w:p w14:paraId="276CEBF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18A4258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C40E05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86044.329</w:t>
            </w:r>
          </w:p>
        </w:tc>
        <w:tc>
          <w:tcPr>
            <w:tcW w:w="459" w:type="pct"/>
            <w:tcBorders>
              <w:top w:val="nil"/>
              <w:left w:val="nil"/>
              <w:bottom w:val="single" w:sz="4" w:space="0" w:color="auto"/>
              <w:right w:val="single" w:sz="4" w:space="0" w:color="auto"/>
            </w:tcBorders>
            <w:shd w:val="clear" w:color="auto" w:fill="auto"/>
            <w:noWrap/>
            <w:vAlign w:val="center"/>
            <w:hideMark/>
          </w:tcPr>
          <w:p w14:paraId="0FEA84A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2F0C76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80441.972</w:t>
            </w:r>
          </w:p>
        </w:tc>
        <w:tc>
          <w:tcPr>
            <w:tcW w:w="626" w:type="pct"/>
            <w:tcBorders>
              <w:top w:val="nil"/>
              <w:left w:val="nil"/>
              <w:bottom w:val="single" w:sz="4" w:space="0" w:color="auto"/>
              <w:right w:val="single" w:sz="4" w:space="0" w:color="auto"/>
            </w:tcBorders>
            <w:shd w:val="clear" w:color="auto" w:fill="auto"/>
            <w:noWrap/>
            <w:vAlign w:val="center"/>
            <w:hideMark/>
          </w:tcPr>
          <w:p w14:paraId="5A1F6D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2BD627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5602.357</w:t>
            </w:r>
          </w:p>
        </w:tc>
      </w:tr>
      <w:tr w:rsidR="00375251" w:rsidRPr="00375251" w14:paraId="4BAC308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6C88D1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6DA8F0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9AE55F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(11302.472)</w:t>
            </w:r>
          </w:p>
        </w:tc>
        <w:tc>
          <w:tcPr>
            <w:tcW w:w="459" w:type="pct"/>
            <w:tcBorders>
              <w:top w:val="nil"/>
              <w:left w:val="nil"/>
              <w:bottom w:val="single" w:sz="4" w:space="0" w:color="auto"/>
              <w:right w:val="single" w:sz="4" w:space="0" w:color="auto"/>
            </w:tcBorders>
            <w:shd w:val="clear" w:color="auto" w:fill="auto"/>
            <w:noWrap/>
            <w:vAlign w:val="center"/>
            <w:hideMark/>
          </w:tcPr>
          <w:p w14:paraId="70259F5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E5F34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(4832.418)</w:t>
            </w:r>
          </w:p>
        </w:tc>
        <w:tc>
          <w:tcPr>
            <w:tcW w:w="626" w:type="pct"/>
            <w:tcBorders>
              <w:top w:val="nil"/>
              <w:left w:val="nil"/>
              <w:bottom w:val="single" w:sz="4" w:space="0" w:color="auto"/>
              <w:right w:val="single" w:sz="4" w:space="0" w:color="auto"/>
            </w:tcBorders>
            <w:shd w:val="clear" w:color="auto" w:fill="auto"/>
            <w:noWrap/>
            <w:vAlign w:val="center"/>
            <w:hideMark/>
          </w:tcPr>
          <w:p w14:paraId="5576DFA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C6EA4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AC6F425" w14:textId="77777777" w:rsidTr="00275D89">
        <w:trPr>
          <w:trHeight w:val="300"/>
        </w:trPr>
        <w:tc>
          <w:tcPr>
            <w:tcW w:w="1132" w:type="pct"/>
            <w:vMerge w:val="restart"/>
            <w:tcBorders>
              <w:top w:val="nil"/>
              <w:left w:val="single" w:sz="4" w:space="0" w:color="auto"/>
              <w:right w:val="single" w:sz="4" w:space="0" w:color="auto"/>
            </w:tcBorders>
            <w:shd w:val="clear" w:color="auto" w:fill="auto"/>
            <w:vAlign w:val="bottom"/>
            <w:hideMark/>
          </w:tcPr>
          <w:p w14:paraId="27CEB3C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Type of ownership (3=Individual/Sole Proprietary)</w:t>
            </w:r>
          </w:p>
          <w:p w14:paraId="3FD412D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45E2ABE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3E882F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3.010</w:t>
            </w:r>
          </w:p>
        </w:tc>
        <w:tc>
          <w:tcPr>
            <w:tcW w:w="459" w:type="pct"/>
            <w:tcBorders>
              <w:top w:val="nil"/>
              <w:left w:val="nil"/>
              <w:bottom w:val="single" w:sz="4" w:space="0" w:color="auto"/>
              <w:right w:val="single" w:sz="4" w:space="0" w:color="auto"/>
            </w:tcBorders>
            <w:shd w:val="clear" w:color="auto" w:fill="auto"/>
            <w:noWrap/>
            <w:vAlign w:val="center"/>
            <w:hideMark/>
          </w:tcPr>
          <w:p w14:paraId="29F45E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ECE8DA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3.015</w:t>
            </w:r>
          </w:p>
        </w:tc>
        <w:tc>
          <w:tcPr>
            <w:tcW w:w="626" w:type="pct"/>
            <w:tcBorders>
              <w:top w:val="nil"/>
              <w:left w:val="nil"/>
              <w:bottom w:val="single" w:sz="4" w:space="0" w:color="auto"/>
              <w:right w:val="single" w:sz="4" w:space="0" w:color="auto"/>
            </w:tcBorders>
            <w:shd w:val="clear" w:color="auto" w:fill="auto"/>
            <w:noWrap/>
            <w:vAlign w:val="center"/>
            <w:hideMark/>
          </w:tcPr>
          <w:p w14:paraId="751D830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837ABD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r>
      <w:tr w:rsidR="00375251" w:rsidRPr="00375251" w14:paraId="631C7B6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1D91286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4C6CB2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96CA7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c>
          <w:tcPr>
            <w:tcW w:w="459" w:type="pct"/>
            <w:tcBorders>
              <w:top w:val="nil"/>
              <w:left w:val="nil"/>
              <w:bottom w:val="single" w:sz="4" w:space="0" w:color="auto"/>
              <w:right w:val="single" w:sz="4" w:space="0" w:color="auto"/>
            </w:tcBorders>
            <w:shd w:val="clear" w:color="auto" w:fill="auto"/>
            <w:noWrap/>
            <w:vAlign w:val="center"/>
            <w:hideMark/>
          </w:tcPr>
          <w:p w14:paraId="1850AE2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A35FC9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3428E2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F92F0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BF19F36"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6B6E0C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Existing business (1=Existing)</w:t>
            </w:r>
          </w:p>
          <w:p w14:paraId="40DB162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FECBAE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7CB956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1.360</w:t>
            </w:r>
          </w:p>
        </w:tc>
        <w:tc>
          <w:tcPr>
            <w:tcW w:w="459" w:type="pct"/>
            <w:tcBorders>
              <w:top w:val="nil"/>
              <w:left w:val="nil"/>
              <w:bottom w:val="single" w:sz="4" w:space="0" w:color="auto"/>
              <w:right w:val="single" w:sz="4" w:space="0" w:color="auto"/>
            </w:tcBorders>
            <w:shd w:val="clear" w:color="auto" w:fill="auto"/>
            <w:noWrap/>
            <w:vAlign w:val="center"/>
            <w:hideMark/>
          </w:tcPr>
          <w:p w14:paraId="483038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7CE4746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1.407</w:t>
            </w:r>
          </w:p>
        </w:tc>
        <w:tc>
          <w:tcPr>
            <w:tcW w:w="626" w:type="pct"/>
            <w:tcBorders>
              <w:top w:val="nil"/>
              <w:left w:val="nil"/>
              <w:bottom w:val="single" w:sz="4" w:space="0" w:color="auto"/>
              <w:right w:val="single" w:sz="4" w:space="0" w:color="auto"/>
            </w:tcBorders>
            <w:shd w:val="clear" w:color="auto" w:fill="auto"/>
            <w:noWrap/>
            <w:vAlign w:val="center"/>
            <w:hideMark/>
          </w:tcPr>
          <w:p w14:paraId="6351F65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A647B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-0.048**</w:t>
            </w:r>
          </w:p>
        </w:tc>
      </w:tr>
      <w:tr w:rsidR="00375251" w:rsidRPr="00375251" w14:paraId="6106FC29" w14:textId="77777777" w:rsidTr="00275D89">
        <w:trPr>
          <w:trHeight w:val="6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F75BC1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2BDF0F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BD2CE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(0.018)</w:t>
            </w:r>
          </w:p>
        </w:tc>
        <w:tc>
          <w:tcPr>
            <w:tcW w:w="459" w:type="pct"/>
            <w:tcBorders>
              <w:top w:val="nil"/>
              <w:left w:val="nil"/>
              <w:bottom w:val="single" w:sz="4" w:space="0" w:color="auto"/>
              <w:right w:val="single" w:sz="4" w:space="0" w:color="auto"/>
            </w:tcBorders>
            <w:shd w:val="clear" w:color="auto" w:fill="auto"/>
            <w:noWrap/>
            <w:vAlign w:val="center"/>
            <w:hideMark/>
          </w:tcPr>
          <w:p w14:paraId="314C1E9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03D84D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(0.013)</w:t>
            </w:r>
          </w:p>
        </w:tc>
        <w:tc>
          <w:tcPr>
            <w:tcW w:w="626" w:type="pct"/>
            <w:tcBorders>
              <w:top w:val="nil"/>
              <w:left w:val="nil"/>
              <w:bottom w:val="single" w:sz="4" w:space="0" w:color="auto"/>
              <w:right w:val="single" w:sz="4" w:space="0" w:color="auto"/>
            </w:tcBorders>
            <w:shd w:val="clear" w:color="auto" w:fill="auto"/>
            <w:noWrap/>
            <w:vAlign w:val="center"/>
            <w:hideMark/>
          </w:tcPr>
          <w:p w14:paraId="631E99C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27FE476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2C87C4C"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404896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Actual Working Capital</w:t>
            </w:r>
          </w:p>
          <w:p w14:paraId="1D17624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522D47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43D2D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97086.496</w:t>
            </w:r>
          </w:p>
        </w:tc>
        <w:tc>
          <w:tcPr>
            <w:tcW w:w="459" w:type="pct"/>
            <w:tcBorders>
              <w:top w:val="nil"/>
              <w:left w:val="nil"/>
              <w:bottom w:val="single" w:sz="4" w:space="0" w:color="auto"/>
              <w:right w:val="single" w:sz="4" w:space="0" w:color="auto"/>
            </w:tcBorders>
            <w:shd w:val="clear" w:color="auto" w:fill="auto"/>
            <w:noWrap/>
            <w:vAlign w:val="center"/>
            <w:hideMark/>
          </w:tcPr>
          <w:p w14:paraId="7A0C118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C09C0B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96365.075</w:t>
            </w:r>
          </w:p>
        </w:tc>
        <w:tc>
          <w:tcPr>
            <w:tcW w:w="626" w:type="pct"/>
            <w:tcBorders>
              <w:top w:val="nil"/>
              <w:left w:val="nil"/>
              <w:bottom w:val="single" w:sz="4" w:space="0" w:color="auto"/>
              <w:right w:val="single" w:sz="4" w:space="0" w:color="auto"/>
            </w:tcBorders>
            <w:shd w:val="clear" w:color="auto" w:fill="auto"/>
            <w:noWrap/>
            <w:vAlign w:val="center"/>
            <w:hideMark/>
          </w:tcPr>
          <w:p w14:paraId="5D33D1D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28056A3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721.421</w:t>
            </w:r>
          </w:p>
        </w:tc>
      </w:tr>
      <w:tr w:rsidR="00375251" w:rsidRPr="00375251" w14:paraId="4905052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105551E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343463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58E6DCC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(8177.793)</w:t>
            </w:r>
          </w:p>
        </w:tc>
        <w:tc>
          <w:tcPr>
            <w:tcW w:w="459" w:type="pct"/>
            <w:tcBorders>
              <w:top w:val="nil"/>
              <w:left w:val="nil"/>
              <w:bottom w:val="single" w:sz="4" w:space="0" w:color="auto"/>
              <w:right w:val="single" w:sz="4" w:space="0" w:color="auto"/>
            </w:tcBorders>
            <w:shd w:val="clear" w:color="auto" w:fill="auto"/>
            <w:noWrap/>
            <w:vAlign w:val="center"/>
            <w:hideMark/>
          </w:tcPr>
          <w:p w14:paraId="2BB1E9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3619B4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(4456.130)</w:t>
            </w:r>
          </w:p>
        </w:tc>
        <w:tc>
          <w:tcPr>
            <w:tcW w:w="626" w:type="pct"/>
            <w:tcBorders>
              <w:top w:val="nil"/>
              <w:left w:val="nil"/>
              <w:bottom w:val="single" w:sz="4" w:space="0" w:color="auto"/>
              <w:right w:val="single" w:sz="4" w:space="0" w:color="auto"/>
            </w:tcBorders>
            <w:shd w:val="clear" w:color="auto" w:fill="auto"/>
            <w:noWrap/>
            <w:vAlign w:val="center"/>
            <w:hideMark/>
          </w:tcPr>
          <w:p w14:paraId="328EF0E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0BC75E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2DB9022"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0A36CE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Requested Loan Amount</w:t>
            </w:r>
          </w:p>
          <w:p w14:paraId="7895BB8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348DDB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D6DEEF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395000</w:t>
            </w:r>
          </w:p>
        </w:tc>
        <w:tc>
          <w:tcPr>
            <w:tcW w:w="459" w:type="pct"/>
            <w:tcBorders>
              <w:top w:val="nil"/>
              <w:left w:val="nil"/>
              <w:bottom w:val="single" w:sz="4" w:space="0" w:color="auto"/>
              <w:right w:val="single" w:sz="4" w:space="0" w:color="auto"/>
            </w:tcBorders>
            <w:shd w:val="clear" w:color="auto" w:fill="auto"/>
            <w:noWrap/>
            <w:vAlign w:val="center"/>
            <w:hideMark/>
          </w:tcPr>
          <w:p w14:paraId="3D75A33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6503703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397000</w:t>
            </w:r>
          </w:p>
        </w:tc>
        <w:tc>
          <w:tcPr>
            <w:tcW w:w="626" w:type="pct"/>
            <w:tcBorders>
              <w:top w:val="nil"/>
              <w:left w:val="nil"/>
              <w:bottom w:val="single" w:sz="4" w:space="0" w:color="auto"/>
              <w:right w:val="single" w:sz="4" w:space="0" w:color="auto"/>
            </w:tcBorders>
            <w:shd w:val="clear" w:color="auto" w:fill="auto"/>
            <w:noWrap/>
            <w:vAlign w:val="center"/>
            <w:hideMark/>
          </w:tcPr>
          <w:p w14:paraId="4FF5A64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DF8F4F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-2624.665</w:t>
            </w:r>
          </w:p>
        </w:tc>
      </w:tr>
      <w:tr w:rsidR="00375251" w:rsidRPr="00375251" w14:paraId="2A699C02"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C355CB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632B5C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273FF9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(11311.188)</w:t>
            </w:r>
          </w:p>
        </w:tc>
        <w:tc>
          <w:tcPr>
            <w:tcW w:w="459" w:type="pct"/>
            <w:tcBorders>
              <w:top w:val="nil"/>
              <w:left w:val="nil"/>
              <w:bottom w:val="single" w:sz="4" w:space="0" w:color="auto"/>
              <w:right w:val="single" w:sz="4" w:space="0" w:color="auto"/>
            </w:tcBorders>
            <w:shd w:val="clear" w:color="auto" w:fill="auto"/>
            <w:noWrap/>
            <w:vAlign w:val="center"/>
            <w:hideMark/>
          </w:tcPr>
          <w:p w14:paraId="6721001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780D9A6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(5227.621)</w:t>
            </w:r>
          </w:p>
        </w:tc>
        <w:tc>
          <w:tcPr>
            <w:tcW w:w="626" w:type="pct"/>
            <w:tcBorders>
              <w:top w:val="nil"/>
              <w:left w:val="nil"/>
              <w:bottom w:val="single" w:sz="4" w:space="0" w:color="auto"/>
              <w:right w:val="single" w:sz="4" w:space="0" w:color="auto"/>
            </w:tcBorders>
            <w:shd w:val="clear" w:color="auto" w:fill="auto"/>
            <w:noWrap/>
            <w:vAlign w:val="center"/>
            <w:hideMark/>
          </w:tcPr>
          <w:p w14:paraId="3CE9E4D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73FC20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2863C79"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092C2A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Vehicle</w:t>
            </w:r>
          </w:p>
          <w:p w14:paraId="094371C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B703CE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1BDD35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1,29,000</w:t>
            </w:r>
          </w:p>
        </w:tc>
        <w:tc>
          <w:tcPr>
            <w:tcW w:w="459" w:type="pct"/>
            <w:tcBorders>
              <w:top w:val="nil"/>
              <w:left w:val="nil"/>
              <w:bottom w:val="single" w:sz="4" w:space="0" w:color="auto"/>
              <w:right w:val="single" w:sz="4" w:space="0" w:color="auto"/>
            </w:tcBorders>
            <w:shd w:val="clear" w:color="auto" w:fill="auto"/>
            <w:noWrap/>
            <w:vAlign w:val="center"/>
            <w:hideMark/>
          </w:tcPr>
          <w:p w14:paraId="105833D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2C9F91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1,21,000</w:t>
            </w:r>
          </w:p>
        </w:tc>
        <w:tc>
          <w:tcPr>
            <w:tcW w:w="626" w:type="pct"/>
            <w:tcBorders>
              <w:top w:val="nil"/>
              <w:left w:val="nil"/>
              <w:bottom w:val="single" w:sz="4" w:space="0" w:color="auto"/>
              <w:right w:val="single" w:sz="4" w:space="0" w:color="auto"/>
            </w:tcBorders>
            <w:shd w:val="clear" w:color="auto" w:fill="auto"/>
            <w:noWrap/>
            <w:vAlign w:val="center"/>
            <w:hideMark/>
          </w:tcPr>
          <w:p w14:paraId="396547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D7AFE9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7761.049</w:t>
            </w:r>
          </w:p>
        </w:tc>
      </w:tr>
      <w:tr w:rsidR="00375251" w:rsidRPr="00375251" w14:paraId="5B8CCBA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2CAE8C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D5075F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2C9E7C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(8772.825)</w:t>
            </w:r>
          </w:p>
        </w:tc>
        <w:tc>
          <w:tcPr>
            <w:tcW w:w="459" w:type="pct"/>
            <w:tcBorders>
              <w:top w:val="nil"/>
              <w:left w:val="nil"/>
              <w:bottom w:val="single" w:sz="4" w:space="0" w:color="auto"/>
              <w:right w:val="single" w:sz="4" w:space="0" w:color="auto"/>
            </w:tcBorders>
            <w:shd w:val="clear" w:color="auto" w:fill="auto"/>
            <w:noWrap/>
            <w:vAlign w:val="center"/>
            <w:hideMark/>
          </w:tcPr>
          <w:p w14:paraId="46CEC5B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0582FA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(5118.602)</w:t>
            </w:r>
          </w:p>
        </w:tc>
        <w:tc>
          <w:tcPr>
            <w:tcW w:w="626" w:type="pct"/>
            <w:tcBorders>
              <w:top w:val="nil"/>
              <w:left w:val="nil"/>
              <w:bottom w:val="single" w:sz="4" w:space="0" w:color="auto"/>
              <w:right w:val="single" w:sz="4" w:space="0" w:color="auto"/>
            </w:tcBorders>
            <w:shd w:val="clear" w:color="auto" w:fill="auto"/>
            <w:noWrap/>
            <w:vAlign w:val="center"/>
            <w:hideMark/>
          </w:tcPr>
          <w:p w14:paraId="0CDF72F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73493BE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0C0537A8"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36E073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Jewels</w:t>
            </w:r>
          </w:p>
          <w:p w14:paraId="6F175CE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E543C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0A681D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386000</w:t>
            </w:r>
          </w:p>
        </w:tc>
        <w:tc>
          <w:tcPr>
            <w:tcW w:w="459" w:type="pct"/>
            <w:tcBorders>
              <w:top w:val="nil"/>
              <w:left w:val="nil"/>
              <w:bottom w:val="single" w:sz="4" w:space="0" w:color="auto"/>
              <w:right w:val="single" w:sz="4" w:space="0" w:color="auto"/>
            </w:tcBorders>
            <w:shd w:val="clear" w:color="auto" w:fill="auto"/>
            <w:noWrap/>
            <w:vAlign w:val="center"/>
            <w:hideMark/>
          </w:tcPr>
          <w:p w14:paraId="7ED00C7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E7B18A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381000</w:t>
            </w:r>
          </w:p>
        </w:tc>
        <w:tc>
          <w:tcPr>
            <w:tcW w:w="626" w:type="pct"/>
            <w:tcBorders>
              <w:top w:val="nil"/>
              <w:left w:val="nil"/>
              <w:bottom w:val="single" w:sz="4" w:space="0" w:color="auto"/>
              <w:right w:val="single" w:sz="4" w:space="0" w:color="auto"/>
            </w:tcBorders>
            <w:shd w:val="clear" w:color="auto" w:fill="auto"/>
            <w:noWrap/>
            <w:vAlign w:val="center"/>
            <w:hideMark/>
          </w:tcPr>
          <w:p w14:paraId="236CCBC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FD3663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5201.833</w:t>
            </w:r>
          </w:p>
        </w:tc>
      </w:tr>
      <w:tr w:rsidR="00375251" w:rsidRPr="00375251" w14:paraId="0F90618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F34DC2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9EFBA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2CDB98F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(12885.710)</w:t>
            </w:r>
          </w:p>
        </w:tc>
        <w:tc>
          <w:tcPr>
            <w:tcW w:w="459" w:type="pct"/>
            <w:tcBorders>
              <w:top w:val="nil"/>
              <w:left w:val="nil"/>
              <w:bottom w:val="single" w:sz="4" w:space="0" w:color="auto"/>
              <w:right w:val="single" w:sz="4" w:space="0" w:color="auto"/>
            </w:tcBorders>
            <w:shd w:val="clear" w:color="auto" w:fill="auto"/>
            <w:noWrap/>
            <w:vAlign w:val="center"/>
            <w:hideMark/>
          </w:tcPr>
          <w:p w14:paraId="7F87E6F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BB4642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(8016.320)</w:t>
            </w:r>
          </w:p>
        </w:tc>
        <w:tc>
          <w:tcPr>
            <w:tcW w:w="626" w:type="pct"/>
            <w:tcBorders>
              <w:top w:val="nil"/>
              <w:left w:val="nil"/>
              <w:bottom w:val="single" w:sz="4" w:space="0" w:color="auto"/>
              <w:right w:val="single" w:sz="4" w:space="0" w:color="auto"/>
            </w:tcBorders>
            <w:shd w:val="clear" w:color="auto" w:fill="auto"/>
            <w:noWrap/>
            <w:vAlign w:val="center"/>
            <w:hideMark/>
          </w:tcPr>
          <w:p w14:paraId="7272FE8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09AD95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64542D44"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0FA551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Enterprise Asset Index</w:t>
            </w:r>
          </w:p>
          <w:p w14:paraId="0E9FB73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0447A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E20DD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1.805</w:t>
            </w:r>
          </w:p>
        </w:tc>
        <w:tc>
          <w:tcPr>
            <w:tcW w:w="459" w:type="pct"/>
            <w:tcBorders>
              <w:top w:val="nil"/>
              <w:left w:val="nil"/>
              <w:bottom w:val="single" w:sz="4" w:space="0" w:color="auto"/>
              <w:right w:val="single" w:sz="4" w:space="0" w:color="auto"/>
            </w:tcBorders>
            <w:shd w:val="clear" w:color="auto" w:fill="auto"/>
            <w:noWrap/>
            <w:vAlign w:val="center"/>
            <w:hideMark/>
          </w:tcPr>
          <w:p w14:paraId="4DE7431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C04F85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1.727</w:t>
            </w:r>
          </w:p>
        </w:tc>
        <w:tc>
          <w:tcPr>
            <w:tcW w:w="626" w:type="pct"/>
            <w:tcBorders>
              <w:top w:val="nil"/>
              <w:left w:val="nil"/>
              <w:bottom w:val="single" w:sz="4" w:space="0" w:color="auto"/>
              <w:right w:val="single" w:sz="4" w:space="0" w:color="auto"/>
            </w:tcBorders>
            <w:shd w:val="clear" w:color="auto" w:fill="auto"/>
            <w:noWrap/>
            <w:vAlign w:val="center"/>
            <w:hideMark/>
          </w:tcPr>
          <w:p w14:paraId="25B8ADB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8EC826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0.078*</w:t>
            </w:r>
          </w:p>
        </w:tc>
      </w:tr>
      <w:tr w:rsidR="00375251" w:rsidRPr="00375251" w14:paraId="0CA2C43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0C59873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1A4DF9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D2337F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(0.036)</w:t>
            </w:r>
          </w:p>
        </w:tc>
        <w:tc>
          <w:tcPr>
            <w:tcW w:w="459" w:type="pct"/>
            <w:tcBorders>
              <w:top w:val="nil"/>
              <w:left w:val="nil"/>
              <w:bottom w:val="single" w:sz="4" w:space="0" w:color="auto"/>
              <w:right w:val="single" w:sz="4" w:space="0" w:color="auto"/>
            </w:tcBorders>
            <w:shd w:val="clear" w:color="auto" w:fill="auto"/>
            <w:noWrap/>
            <w:vAlign w:val="center"/>
            <w:hideMark/>
          </w:tcPr>
          <w:p w14:paraId="1B26E5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3E4BF3D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(0.023)</w:t>
            </w:r>
          </w:p>
        </w:tc>
        <w:tc>
          <w:tcPr>
            <w:tcW w:w="626" w:type="pct"/>
            <w:tcBorders>
              <w:top w:val="nil"/>
              <w:left w:val="nil"/>
              <w:bottom w:val="single" w:sz="4" w:space="0" w:color="auto"/>
              <w:right w:val="single" w:sz="4" w:space="0" w:color="auto"/>
            </w:tcBorders>
            <w:shd w:val="clear" w:color="auto" w:fill="auto"/>
            <w:noWrap/>
            <w:vAlign w:val="center"/>
            <w:hideMark/>
          </w:tcPr>
          <w:p w14:paraId="02D5982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73AFA5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684F4D1"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B4E059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Water</w:t>
            </w:r>
          </w:p>
          <w:p w14:paraId="5B3A2223"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03C8B3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0DB538B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1.028</w:t>
            </w:r>
          </w:p>
        </w:tc>
        <w:tc>
          <w:tcPr>
            <w:tcW w:w="459" w:type="pct"/>
            <w:tcBorders>
              <w:top w:val="nil"/>
              <w:left w:val="nil"/>
              <w:bottom w:val="single" w:sz="4" w:space="0" w:color="auto"/>
              <w:right w:val="single" w:sz="4" w:space="0" w:color="auto"/>
            </w:tcBorders>
            <w:shd w:val="clear" w:color="auto" w:fill="auto"/>
            <w:noWrap/>
            <w:vAlign w:val="center"/>
            <w:hideMark/>
          </w:tcPr>
          <w:p w14:paraId="7C4D6A6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40F77B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1.029</w:t>
            </w:r>
          </w:p>
        </w:tc>
        <w:tc>
          <w:tcPr>
            <w:tcW w:w="626" w:type="pct"/>
            <w:tcBorders>
              <w:top w:val="nil"/>
              <w:left w:val="nil"/>
              <w:bottom w:val="single" w:sz="4" w:space="0" w:color="auto"/>
              <w:right w:val="single" w:sz="4" w:space="0" w:color="auto"/>
            </w:tcBorders>
            <w:shd w:val="clear" w:color="auto" w:fill="auto"/>
            <w:noWrap/>
            <w:vAlign w:val="center"/>
            <w:hideMark/>
          </w:tcPr>
          <w:p w14:paraId="7139BF1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4F65268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-0.001</w:t>
            </w:r>
          </w:p>
        </w:tc>
      </w:tr>
      <w:tr w:rsidR="00375251" w:rsidRPr="00375251" w14:paraId="61D888BB"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5B0F0F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018CAB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2265F1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c>
          <w:tcPr>
            <w:tcW w:w="459" w:type="pct"/>
            <w:tcBorders>
              <w:top w:val="nil"/>
              <w:left w:val="nil"/>
              <w:bottom w:val="single" w:sz="4" w:space="0" w:color="auto"/>
              <w:right w:val="single" w:sz="4" w:space="0" w:color="auto"/>
            </w:tcBorders>
            <w:shd w:val="clear" w:color="auto" w:fill="auto"/>
            <w:noWrap/>
            <w:vAlign w:val="center"/>
            <w:hideMark/>
          </w:tcPr>
          <w:p w14:paraId="751A08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02B31A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(0.004)</w:t>
            </w:r>
          </w:p>
        </w:tc>
        <w:tc>
          <w:tcPr>
            <w:tcW w:w="626" w:type="pct"/>
            <w:tcBorders>
              <w:top w:val="nil"/>
              <w:left w:val="nil"/>
              <w:bottom w:val="single" w:sz="4" w:space="0" w:color="auto"/>
              <w:right w:val="single" w:sz="4" w:space="0" w:color="auto"/>
            </w:tcBorders>
            <w:shd w:val="clear" w:color="auto" w:fill="auto"/>
            <w:noWrap/>
            <w:vAlign w:val="center"/>
            <w:hideMark/>
          </w:tcPr>
          <w:p w14:paraId="2C0FB3C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716F9CA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C20EBE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B02494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Equipment availability (1=No)</w:t>
            </w:r>
          </w:p>
          <w:p w14:paraId="31C1C60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1D65B2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773968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1.410</w:t>
            </w:r>
          </w:p>
        </w:tc>
        <w:tc>
          <w:tcPr>
            <w:tcW w:w="459" w:type="pct"/>
            <w:tcBorders>
              <w:top w:val="nil"/>
              <w:left w:val="nil"/>
              <w:bottom w:val="single" w:sz="4" w:space="0" w:color="auto"/>
              <w:right w:val="single" w:sz="4" w:space="0" w:color="auto"/>
            </w:tcBorders>
            <w:shd w:val="clear" w:color="auto" w:fill="auto"/>
            <w:noWrap/>
            <w:vAlign w:val="center"/>
            <w:hideMark/>
          </w:tcPr>
          <w:p w14:paraId="386264B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1BF09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1.386</w:t>
            </w:r>
          </w:p>
        </w:tc>
        <w:tc>
          <w:tcPr>
            <w:tcW w:w="626" w:type="pct"/>
            <w:tcBorders>
              <w:top w:val="nil"/>
              <w:left w:val="nil"/>
              <w:bottom w:val="single" w:sz="4" w:space="0" w:color="auto"/>
              <w:right w:val="single" w:sz="4" w:space="0" w:color="auto"/>
            </w:tcBorders>
            <w:shd w:val="clear" w:color="auto" w:fill="auto"/>
            <w:noWrap/>
            <w:vAlign w:val="center"/>
            <w:hideMark/>
          </w:tcPr>
          <w:p w14:paraId="08D9EDA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2B7FAD1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0.024</w:t>
            </w:r>
          </w:p>
        </w:tc>
      </w:tr>
      <w:tr w:rsidR="00375251" w:rsidRPr="00375251" w14:paraId="194D59DF"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7606E9D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0246A12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AA1DF6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(0.019)</w:t>
            </w:r>
          </w:p>
        </w:tc>
        <w:tc>
          <w:tcPr>
            <w:tcW w:w="459" w:type="pct"/>
            <w:tcBorders>
              <w:top w:val="nil"/>
              <w:left w:val="nil"/>
              <w:bottom w:val="single" w:sz="4" w:space="0" w:color="auto"/>
              <w:right w:val="single" w:sz="4" w:space="0" w:color="auto"/>
            </w:tcBorders>
            <w:shd w:val="clear" w:color="auto" w:fill="auto"/>
            <w:noWrap/>
            <w:vAlign w:val="center"/>
            <w:hideMark/>
          </w:tcPr>
          <w:p w14:paraId="5F03C0F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E0EB91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(0.013)</w:t>
            </w:r>
          </w:p>
        </w:tc>
        <w:tc>
          <w:tcPr>
            <w:tcW w:w="626" w:type="pct"/>
            <w:tcBorders>
              <w:top w:val="nil"/>
              <w:left w:val="nil"/>
              <w:bottom w:val="single" w:sz="4" w:space="0" w:color="auto"/>
              <w:right w:val="single" w:sz="4" w:space="0" w:color="auto"/>
            </w:tcBorders>
            <w:shd w:val="clear" w:color="auto" w:fill="auto"/>
            <w:noWrap/>
            <w:vAlign w:val="center"/>
            <w:hideMark/>
          </w:tcPr>
          <w:p w14:paraId="05DEAC4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A82DC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450D5E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77D715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Skilled labour availability (1=No)</w:t>
            </w:r>
          </w:p>
          <w:p w14:paraId="3270F7D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32E0843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A3C0F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1.959</w:t>
            </w:r>
          </w:p>
        </w:tc>
        <w:tc>
          <w:tcPr>
            <w:tcW w:w="459" w:type="pct"/>
            <w:tcBorders>
              <w:top w:val="nil"/>
              <w:left w:val="nil"/>
              <w:bottom w:val="single" w:sz="4" w:space="0" w:color="auto"/>
              <w:right w:val="single" w:sz="4" w:space="0" w:color="auto"/>
            </w:tcBorders>
            <w:shd w:val="clear" w:color="auto" w:fill="auto"/>
            <w:noWrap/>
            <w:vAlign w:val="center"/>
            <w:hideMark/>
          </w:tcPr>
          <w:p w14:paraId="1D1E7D0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5B0177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1.962</w:t>
            </w:r>
          </w:p>
        </w:tc>
        <w:tc>
          <w:tcPr>
            <w:tcW w:w="626" w:type="pct"/>
            <w:tcBorders>
              <w:top w:val="nil"/>
              <w:left w:val="nil"/>
              <w:bottom w:val="single" w:sz="4" w:space="0" w:color="auto"/>
              <w:right w:val="single" w:sz="4" w:space="0" w:color="auto"/>
            </w:tcBorders>
            <w:shd w:val="clear" w:color="auto" w:fill="auto"/>
            <w:noWrap/>
            <w:vAlign w:val="center"/>
            <w:hideMark/>
          </w:tcPr>
          <w:p w14:paraId="3F801AF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097A2E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-0.003</w:t>
            </w:r>
          </w:p>
        </w:tc>
      </w:tr>
      <w:tr w:rsidR="00375251" w:rsidRPr="00375251" w14:paraId="1CC50FA0"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C2AC6E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01E3AE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2C7853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c>
          <w:tcPr>
            <w:tcW w:w="459" w:type="pct"/>
            <w:tcBorders>
              <w:top w:val="nil"/>
              <w:left w:val="nil"/>
              <w:bottom w:val="single" w:sz="4" w:space="0" w:color="auto"/>
              <w:right w:val="single" w:sz="4" w:space="0" w:color="auto"/>
            </w:tcBorders>
            <w:shd w:val="clear" w:color="auto" w:fill="auto"/>
            <w:noWrap/>
            <w:vAlign w:val="center"/>
            <w:hideMark/>
          </w:tcPr>
          <w:p w14:paraId="1B4E77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C3D194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3EFEE4E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39F2E6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EAF8C05"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EF5228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B2C (1=No)</w:t>
            </w:r>
          </w:p>
          <w:p w14:paraId="2D3B424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56998F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F1D53E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1.929</w:t>
            </w:r>
          </w:p>
        </w:tc>
        <w:tc>
          <w:tcPr>
            <w:tcW w:w="459" w:type="pct"/>
            <w:tcBorders>
              <w:top w:val="nil"/>
              <w:left w:val="nil"/>
              <w:bottom w:val="single" w:sz="4" w:space="0" w:color="auto"/>
              <w:right w:val="single" w:sz="4" w:space="0" w:color="auto"/>
            </w:tcBorders>
            <w:shd w:val="clear" w:color="auto" w:fill="auto"/>
            <w:noWrap/>
            <w:vAlign w:val="center"/>
            <w:hideMark/>
          </w:tcPr>
          <w:p w14:paraId="3327C20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74B072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1.919</w:t>
            </w:r>
          </w:p>
        </w:tc>
        <w:tc>
          <w:tcPr>
            <w:tcW w:w="626" w:type="pct"/>
            <w:tcBorders>
              <w:top w:val="nil"/>
              <w:left w:val="nil"/>
              <w:bottom w:val="single" w:sz="4" w:space="0" w:color="auto"/>
              <w:right w:val="single" w:sz="4" w:space="0" w:color="auto"/>
            </w:tcBorders>
            <w:shd w:val="clear" w:color="auto" w:fill="auto"/>
            <w:noWrap/>
            <w:vAlign w:val="center"/>
            <w:hideMark/>
          </w:tcPr>
          <w:p w14:paraId="345DDB4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FB2F00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r>
      <w:tr w:rsidR="00375251" w:rsidRPr="00375251" w14:paraId="44D5D6A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0F9B743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9C6E2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DDF19D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c>
          <w:tcPr>
            <w:tcW w:w="459" w:type="pct"/>
            <w:tcBorders>
              <w:top w:val="nil"/>
              <w:left w:val="nil"/>
              <w:bottom w:val="single" w:sz="4" w:space="0" w:color="auto"/>
              <w:right w:val="single" w:sz="4" w:space="0" w:color="auto"/>
            </w:tcBorders>
            <w:shd w:val="clear" w:color="auto" w:fill="auto"/>
            <w:noWrap/>
            <w:vAlign w:val="center"/>
            <w:hideMark/>
          </w:tcPr>
          <w:p w14:paraId="32EFD4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35A5F8D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(0.007)</w:t>
            </w:r>
          </w:p>
        </w:tc>
        <w:tc>
          <w:tcPr>
            <w:tcW w:w="626" w:type="pct"/>
            <w:tcBorders>
              <w:top w:val="nil"/>
              <w:left w:val="nil"/>
              <w:bottom w:val="single" w:sz="4" w:space="0" w:color="auto"/>
              <w:right w:val="single" w:sz="4" w:space="0" w:color="auto"/>
            </w:tcBorders>
            <w:shd w:val="clear" w:color="auto" w:fill="auto"/>
            <w:noWrap/>
            <w:vAlign w:val="center"/>
            <w:hideMark/>
          </w:tcPr>
          <w:p w14:paraId="3B484A5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F57C2B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358FF263"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A9874E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B2B (1=No)</w:t>
            </w:r>
          </w:p>
          <w:p w14:paraId="25CA5AA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F0569A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DB2039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1.323</w:t>
            </w:r>
          </w:p>
        </w:tc>
        <w:tc>
          <w:tcPr>
            <w:tcW w:w="459" w:type="pct"/>
            <w:tcBorders>
              <w:top w:val="nil"/>
              <w:left w:val="nil"/>
              <w:bottom w:val="single" w:sz="4" w:space="0" w:color="auto"/>
              <w:right w:val="single" w:sz="4" w:space="0" w:color="auto"/>
            </w:tcBorders>
            <w:shd w:val="clear" w:color="auto" w:fill="auto"/>
            <w:noWrap/>
            <w:vAlign w:val="center"/>
            <w:hideMark/>
          </w:tcPr>
          <w:p w14:paraId="61411B0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9B71E4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1.346</w:t>
            </w:r>
          </w:p>
        </w:tc>
        <w:tc>
          <w:tcPr>
            <w:tcW w:w="626" w:type="pct"/>
            <w:tcBorders>
              <w:top w:val="nil"/>
              <w:left w:val="nil"/>
              <w:bottom w:val="single" w:sz="4" w:space="0" w:color="auto"/>
              <w:right w:val="single" w:sz="4" w:space="0" w:color="auto"/>
            </w:tcBorders>
            <w:shd w:val="clear" w:color="auto" w:fill="auto"/>
            <w:noWrap/>
            <w:vAlign w:val="center"/>
            <w:hideMark/>
          </w:tcPr>
          <w:p w14:paraId="21118D3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96367C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-0.023</w:t>
            </w:r>
          </w:p>
        </w:tc>
      </w:tr>
      <w:tr w:rsidR="00375251" w:rsidRPr="00375251" w14:paraId="784741DF"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E529E4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28FBDB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F6F373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38A5B89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48A7EFA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626" w:type="pct"/>
            <w:tcBorders>
              <w:top w:val="nil"/>
              <w:left w:val="nil"/>
              <w:bottom w:val="single" w:sz="4" w:space="0" w:color="auto"/>
              <w:right w:val="single" w:sz="4" w:space="0" w:color="auto"/>
            </w:tcBorders>
            <w:shd w:val="clear" w:color="auto" w:fill="auto"/>
            <w:noWrap/>
            <w:vAlign w:val="center"/>
            <w:hideMark/>
          </w:tcPr>
          <w:p w14:paraId="6DA2596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84C759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720E1B8"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0B6EE1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Risk mitigation plan (No)</w:t>
            </w:r>
          </w:p>
          <w:p w14:paraId="64D7C4E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44AAFE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F03D9B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1.732</w:t>
            </w:r>
          </w:p>
        </w:tc>
        <w:tc>
          <w:tcPr>
            <w:tcW w:w="459" w:type="pct"/>
            <w:tcBorders>
              <w:top w:val="nil"/>
              <w:left w:val="nil"/>
              <w:bottom w:val="single" w:sz="4" w:space="0" w:color="auto"/>
              <w:right w:val="single" w:sz="4" w:space="0" w:color="auto"/>
            </w:tcBorders>
            <w:shd w:val="clear" w:color="auto" w:fill="auto"/>
            <w:noWrap/>
            <w:vAlign w:val="center"/>
            <w:hideMark/>
          </w:tcPr>
          <w:p w14:paraId="01C3293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7116C5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1.740</w:t>
            </w:r>
          </w:p>
        </w:tc>
        <w:tc>
          <w:tcPr>
            <w:tcW w:w="626" w:type="pct"/>
            <w:tcBorders>
              <w:top w:val="nil"/>
              <w:left w:val="nil"/>
              <w:bottom w:val="single" w:sz="4" w:space="0" w:color="auto"/>
              <w:right w:val="single" w:sz="4" w:space="0" w:color="auto"/>
            </w:tcBorders>
            <w:shd w:val="clear" w:color="auto" w:fill="auto"/>
            <w:noWrap/>
            <w:vAlign w:val="center"/>
            <w:hideMark/>
          </w:tcPr>
          <w:p w14:paraId="3275158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0C7AC1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r>
      <w:tr w:rsidR="00375251" w:rsidRPr="00375251" w14:paraId="665F919E"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38005A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1654E7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67F84D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4519127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DE7171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(0.011)</w:t>
            </w:r>
          </w:p>
        </w:tc>
        <w:tc>
          <w:tcPr>
            <w:tcW w:w="626" w:type="pct"/>
            <w:tcBorders>
              <w:top w:val="nil"/>
              <w:left w:val="nil"/>
              <w:bottom w:val="single" w:sz="4" w:space="0" w:color="auto"/>
              <w:right w:val="single" w:sz="4" w:space="0" w:color="auto"/>
            </w:tcBorders>
            <w:shd w:val="clear" w:color="auto" w:fill="auto"/>
            <w:noWrap/>
            <w:vAlign w:val="center"/>
            <w:hideMark/>
          </w:tcPr>
          <w:p w14:paraId="556D5A0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F23401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7F3C01B"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B62489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Loan Category (2=Nano)</w:t>
            </w:r>
          </w:p>
          <w:p w14:paraId="0488B6A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BD41C2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349DFA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1.979</w:t>
            </w:r>
          </w:p>
        </w:tc>
        <w:tc>
          <w:tcPr>
            <w:tcW w:w="459" w:type="pct"/>
            <w:tcBorders>
              <w:top w:val="nil"/>
              <w:left w:val="nil"/>
              <w:bottom w:val="single" w:sz="4" w:space="0" w:color="auto"/>
              <w:right w:val="single" w:sz="4" w:space="0" w:color="auto"/>
            </w:tcBorders>
            <w:shd w:val="clear" w:color="auto" w:fill="auto"/>
            <w:noWrap/>
            <w:vAlign w:val="center"/>
            <w:hideMark/>
          </w:tcPr>
          <w:p w14:paraId="241727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758D4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1.970</w:t>
            </w:r>
          </w:p>
        </w:tc>
        <w:tc>
          <w:tcPr>
            <w:tcW w:w="626" w:type="pct"/>
            <w:tcBorders>
              <w:top w:val="nil"/>
              <w:left w:val="nil"/>
              <w:bottom w:val="single" w:sz="4" w:space="0" w:color="auto"/>
              <w:right w:val="single" w:sz="4" w:space="0" w:color="auto"/>
            </w:tcBorders>
            <w:shd w:val="clear" w:color="auto" w:fill="auto"/>
            <w:noWrap/>
            <w:vAlign w:val="center"/>
            <w:hideMark/>
          </w:tcPr>
          <w:p w14:paraId="15DA8A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C118A4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r>
      <w:tr w:rsidR="00375251" w:rsidRPr="00375251" w14:paraId="38641847"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D1DA9B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603DBF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D1B804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(0.007)</w:t>
            </w:r>
          </w:p>
        </w:tc>
        <w:tc>
          <w:tcPr>
            <w:tcW w:w="459" w:type="pct"/>
            <w:tcBorders>
              <w:top w:val="nil"/>
              <w:left w:val="nil"/>
              <w:bottom w:val="single" w:sz="4" w:space="0" w:color="auto"/>
              <w:right w:val="single" w:sz="4" w:space="0" w:color="auto"/>
            </w:tcBorders>
            <w:shd w:val="clear" w:color="auto" w:fill="auto"/>
            <w:noWrap/>
            <w:vAlign w:val="center"/>
            <w:hideMark/>
          </w:tcPr>
          <w:p w14:paraId="231612C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0DBC34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29E0146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47A719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FF6528F"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30429A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Current Supply (Annual)</w:t>
            </w:r>
          </w:p>
          <w:p w14:paraId="01BE6E3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19714B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1C02771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186000</w:t>
            </w:r>
          </w:p>
        </w:tc>
        <w:tc>
          <w:tcPr>
            <w:tcW w:w="459" w:type="pct"/>
            <w:tcBorders>
              <w:top w:val="nil"/>
              <w:left w:val="nil"/>
              <w:bottom w:val="single" w:sz="4" w:space="0" w:color="auto"/>
              <w:right w:val="single" w:sz="4" w:space="0" w:color="auto"/>
            </w:tcBorders>
            <w:shd w:val="clear" w:color="auto" w:fill="auto"/>
            <w:noWrap/>
            <w:vAlign w:val="center"/>
            <w:hideMark/>
          </w:tcPr>
          <w:p w14:paraId="259E95B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4FE1A22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158000</w:t>
            </w:r>
          </w:p>
        </w:tc>
        <w:tc>
          <w:tcPr>
            <w:tcW w:w="626" w:type="pct"/>
            <w:tcBorders>
              <w:top w:val="nil"/>
              <w:left w:val="nil"/>
              <w:bottom w:val="single" w:sz="4" w:space="0" w:color="auto"/>
              <w:right w:val="single" w:sz="4" w:space="0" w:color="auto"/>
            </w:tcBorders>
            <w:shd w:val="clear" w:color="auto" w:fill="auto"/>
            <w:noWrap/>
            <w:vAlign w:val="center"/>
            <w:hideMark/>
          </w:tcPr>
          <w:p w14:paraId="1E164AC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83FBB0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28799.090</w:t>
            </w:r>
          </w:p>
        </w:tc>
      </w:tr>
      <w:tr w:rsidR="00375251" w:rsidRPr="00375251" w14:paraId="2FCC5C0D"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47CA041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C0B3BB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45FEF47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(58949.853)</w:t>
            </w:r>
          </w:p>
        </w:tc>
        <w:tc>
          <w:tcPr>
            <w:tcW w:w="459" w:type="pct"/>
            <w:tcBorders>
              <w:top w:val="nil"/>
              <w:left w:val="nil"/>
              <w:bottom w:val="single" w:sz="4" w:space="0" w:color="auto"/>
              <w:right w:val="single" w:sz="4" w:space="0" w:color="auto"/>
            </w:tcBorders>
            <w:shd w:val="clear" w:color="auto" w:fill="auto"/>
            <w:noWrap/>
            <w:vAlign w:val="center"/>
            <w:hideMark/>
          </w:tcPr>
          <w:p w14:paraId="60F60F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ABB26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(26568.983)</w:t>
            </w:r>
          </w:p>
        </w:tc>
        <w:tc>
          <w:tcPr>
            <w:tcW w:w="626" w:type="pct"/>
            <w:tcBorders>
              <w:top w:val="nil"/>
              <w:left w:val="nil"/>
              <w:bottom w:val="single" w:sz="4" w:space="0" w:color="auto"/>
              <w:right w:val="single" w:sz="4" w:space="0" w:color="auto"/>
            </w:tcBorders>
            <w:shd w:val="clear" w:color="auto" w:fill="auto"/>
            <w:noWrap/>
            <w:vAlign w:val="center"/>
            <w:hideMark/>
          </w:tcPr>
          <w:p w14:paraId="58B0F1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71F88B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3CDB20B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DF41F7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Present Demand (Annual)</w:t>
            </w:r>
          </w:p>
          <w:p w14:paraId="2967C94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DA2B4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5F5E27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335000</w:t>
            </w:r>
          </w:p>
        </w:tc>
        <w:tc>
          <w:tcPr>
            <w:tcW w:w="459" w:type="pct"/>
            <w:tcBorders>
              <w:top w:val="nil"/>
              <w:left w:val="nil"/>
              <w:bottom w:val="single" w:sz="4" w:space="0" w:color="auto"/>
              <w:right w:val="single" w:sz="4" w:space="0" w:color="auto"/>
            </w:tcBorders>
            <w:shd w:val="clear" w:color="auto" w:fill="auto"/>
            <w:noWrap/>
            <w:vAlign w:val="center"/>
            <w:hideMark/>
          </w:tcPr>
          <w:p w14:paraId="34FE97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60C84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443000</w:t>
            </w:r>
          </w:p>
        </w:tc>
        <w:tc>
          <w:tcPr>
            <w:tcW w:w="626" w:type="pct"/>
            <w:tcBorders>
              <w:top w:val="nil"/>
              <w:left w:val="nil"/>
              <w:bottom w:val="single" w:sz="4" w:space="0" w:color="auto"/>
              <w:right w:val="single" w:sz="4" w:space="0" w:color="auto"/>
            </w:tcBorders>
            <w:shd w:val="clear" w:color="auto" w:fill="auto"/>
            <w:noWrap/>
            <w:vAlign w:val="center"/>
            <w:hideMark/>
          </w:tcPr>
          <w:p w14:paraId="494A1A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AE9F7F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-1.07e+05</w:t>
            </w:r>
          </w:p>
        </w:tc>
      </w:tr>
      <w:tr w:rsidR="00375251" w:rsidRPr="00375251" w14:paraId="485CEEF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D82DFB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0CDB4D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4E9F86E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(70191.147)</w:t>
            </w:r>
          </w:p>
        </w:tc>
        <w:tc>
          <w:tcPr>
            <w:tcW w:w="459" w:type="pct"/>
            <w:tcBorders>
              <w:top w:val="nil"/>
              <w:left w:val="nil"/>
              <w:bottom w:val="single" w:sz="4" w:space="0" w:color="auto"/>
              <w:right w:val="single" w:sz="4" w:space="0" w:color="auto"/>
            </w:tcBorders>
            <w:shd w:val="clear" w:color="auto" w:fill="auto"/>
            <w:noWrap/>
            <w:vAlign w:val="center"/>
            <w:hideMark/>
          </w:tcPr>
          <w:p w14:paraId="5906395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ED34D2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(90008.175)</w:t>
            </w:r>
          </w:p>
        </w:tc>
        <w:tc>
          <w:tcPr>
            <w:tcW w:w="626" w:type="pct"/>
            <w:tcBorders>
              <w:top w:val="nil"/>
              <w:left w:val="nil"/>
              <w:bottom w:val="single" w:sz="4" w:space="0" w:color="auto"/>
              <w:right w:val="single" w:sz="4" w:space="0" w:color="auto"/>
            </w:tcBorders>
            <w:shd w:val="clear" w:color="auto" w:fill="auto"/>
            <w:noWrap/>
            <w:vAlign w:val="center"/>
            <w:hideMark/>
          </w:tcPr>
          <w:p w14:paraId="6B44672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A3618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6F879AC4" w14:textId="77777777" w:rsidTr="00275D89">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3048AFA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xml:space="preserve">Significance: ***=.01, **=.05, *=.1. Errors are robust. Observations are weighted using variable _weight as </w:t>
            </w:r>
            <w:proofErr w:type="spellStart"/>
            <w:r w:rsidRPr="00375251">
              <w:rPr>
                <w:rFonts w:ascii="Calibri" w:eastAsia="Times New Roman" w:hAnsi="Calibri" w:cs="Calibri"/>
                <w:color w:val="000000" w:themeColor="text1"/>
                <w:kern w:val="0"/>
                <w:lang w:eastAsia="en-IN" w:bidi="hi-IN"/>
                <w14:ligatures w14:val="none"/>
              </w:rPr>
              <w:t>pweight</w:t>
            </w:r>
            <w:proofErr w:type="spellEnd"/>
            <w:r w:rsidRPr="00375251">
              <w:rPr>
                <w:rFonts w:ascii="Calibri" w:eastAsia="Times New Roman" w:hAnsi="Calibri" w:cs="Calibri"/>
                <w:color w:val="000000" w:themeColor="text1"/>
                <w:kern w:val="0"/>
                <w:lang w:eastAsia="en-IN" w:bidi="hi-IN"/>
                <w14:ligatures w14:val="none"/>
              </w:rPr>
              <w:t xml:space="preserve"> weights. </w:t>
            </w:r>
          </w:p>
        </w:tc>
      </w:tr>
    </w:tbl>
    <w:p w14:paraId="6FC3AD7A" w14:textId="77777777" w:rsidR="00132434" w:rsidRPr="00375251" w:rsidRDefault="00132434" w:rsidP="000A67BD">
      <w:pPr>
        <w:spacing w:line="360" w:lineRule="auto"/>
        <w:jc w:val="both"/>
        <w:rPr>
          <w:rFonts w:ascii="Times New Roman" w:hAnsi="Times New Roman" w:cs="Times New Roman"/>
          <w:color w:val="000000" w:themeColor="text1"/>
          <w:sz w:val="24"/>
          <w:szCs w:val="24"/>
        </w:rPr>
      </w:pPr>
    </w:p>
    <w:p w14:paraId="08597879" w14:textId="77777777" w:rsidR="005A2419" w:rsidRPr="00375251" w:rsidRDefault="005A2419" w:rsidP="000A67BD">
      <w:pPr>
        <w:spacing w:line="360" w:lineRule="auto"/>
        <w:jc w:val="both"/>
        <w:rPr>
          <w:rFonts w:ascii="Times New Roman" w:hAnsi="Times New Roman" w:cs="Times New Roman"/>
          <w:color w:val="000000" w:themeColor="text1"/>
          <w:sz w:val="24"/>
          <w:szCs w:val="24"/>
        </w:rPr>
      </w:pPr>
    </w:p>
    <w:p w14:paraId="2CFF8A69" w14:textId="77777777" w:rsidR="005A2419" w:rsidRPr="00375251" w:rsidRDefault="005A2419" w:rsidP="000A67BD">
      <w:pPr>
        <w:spacing w:line="360" w:lineRule="auto"/>
        <w:jc w:val="both"/>
        <w:rPr>
          <w:rFonts w:ascii="Times New Roman" w:hAnsi="Times New Roman" w:cs="Times New Roman"/>
          <w:color w:val="000000" w:themeColor="text1"/>
          <w:sz w:val="24"/>
          <w:szCs w:val="24"/>
        </w:rPr>
      </w:pPr>
    </w:p>
    <w:p w14:paraId="5793F6CD" w14:textId="77777777" w:rsidR="000A67BD" w:rsidRPr="00375251" w:rsidRDefault="000A67BD" w:rsidP="001E0B77">
      <w:pPr>
        <w:pStyle w:val="ListParagraph"/>
        <w:numPr>
          <w:ilvl w:val="0"/>
          <w:numId w:val="1"/>
        </w:num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lastRenderedPageBreak/>
        <w:t xml:space="preserve">Model specification </w:t>
      </w:r>
    </w:p>
    <w:p w14:paraId="626FF721" w14:textId="18A1DAE0"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To evaluate the impact of the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on enterprise performance, we estimate the following econometric models. These models leverage both cross-sectional and temporal variations arising from random rejection reasons and staggered implementation cohorts, ensuring robust causal identification.</w:t>
      </w:r>
    </w:p>
    <w:p w14:paraId="7C6892F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Average Treatment Effect on the Treated (ATT) under Propensity Score Matching (PSM)</w:t>
      </w:r>
    </w:p>
    <w:p w14:paraId="52DAEFBC" w14:textId="1760FFE3"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hAnsi="Times New Roman" w:cs="Times New Roman"/>
          <w:color w:val="000000" w:themeColor="text1"/>
          <w:sz w:val="24"/>
          <w:szCs w:val="24"/>
        </w:rPr>
        <w:t xml:space="preserve">The Average Treatment Effect on the Treated (ATT) represents the causal impact of the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on enterprises that participated in the program. It is computed as the difference between the observed outcomes of treated units and comparison units of those same units. Since the counterfactual outcomes for treated units cannot be directly observed, propensity score matching (PSM) is employed to construct a suitable control group. </w:t>
      </w:r>
      <w:r w:rsidRPr="00375251">
        <w:rPr>
          <w:rFonts w:ascii="Times New Roman" w:eastAsia="Times New Roman" w:hAnsi="Times New Roman" w:cs="Times New Roman"/>
          <w:color w:val="000000" w:themeColor="text1"/>
          <w:kern w:val="0"/>
          <w:sz w:val="24"/>
          <w:szCs w:val="24"/>
          <w:lang w:eastAsia="en-IN"/>
          <w14:ligatures w14:val="none"/>
        </w:rPr>
        <w:t>Mathematically, ATT is expressed as:</w:t>
      </w:r>
    </w:p>
    <w:p w14:paraId="342BEF9E" w14:textId="77777777"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m:oMathPara>
        <m:oMath>
          <m:r>
            <w:rPr>
              <w:rFonts w:ascii="Cambria Math" w:eastAsia="Times New Roman" w:hAnsi="Cambria Math" w:cs="Times New Roman"/>
              <w:color w:val="000000" w:themeColor="text1"/>
              <w:kern w:val="0"/>
              <w:sz w:val="24"/>
              <w:szCs w:val="24"/>
              <w:lang w:eastAsia="en-IN"/>
              <w14:ligatures w14:val="none"/>
            </w:rPr>
            <m:t>ATT=E</m:t>
          </m:r>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1</m:t>
                  </m:r>
                </m:e>
              </m:d>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0</m:t>
                  </m:r>
                </m:e>
              </m:d>
            </m:e>
            <m:e>
              <m:r>
                <w:rPr>
                  <w:rFonts w:ascii="Cambria Math" w:eastAsia="Times New Roman" w:hAnsi="Cambria Math" w:cs="Times New Roman"/>
                  <w:color w:val="000000" w:themeColor="text1"/>
                  <w:kern w:val="0"/>
                  <w:sz w:val="24"/>
                  <w:szCs w:val="24"/>
                  <w:lang w:eastAsia="en-IN"/>
                  <w14:ligatures w14:val="none"/>
                </w:rPr>
                <m:t>T=1</m:t>
              </m:r>
            </m:e>
          </m:d>
          <m:r>
            <w:rPr>
              <w:rFonts w:ascii="Cambria Math" w:eastAsia="Times New Roman" w:hAnsi="Cambria Math" w:cs="Times New Roman"/>
              <w:color w:val="000000" w:themeColor="text1"/>
              <w:kern w:val="0"/>
              <w:sz w:val="24"/>
              <w:szCs w:val="24"/>
              <w:lang w:eastAsia="en-IN"/>
              <w14:ligatures w14:val="none"/>
            </w:rPr>
            <m:t>=E</m:t>
          </m:r>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1</m:t>
                  </m:r>
                </m:e>
              </m:d>
            </m:e>
            <m:e>
              <m:r>
                <w:rPr>
                  <w:rFonts w:ascii="Cambria Math" w:eastAsia="Times New Roman" w:hAnsi="Cambria Math" w:cs="Times New Roman"/>
                  <w:color w:val="000000" w:themeColor="text1"/>
                  <w:kern w:val="0"/>
                  <w:sz w:val="24"/>
                  <w:szCs w:val="24"/>
                  <w:lang w:eastAsia="en-IN"/>
                  <w14:ligatures w14:val="none"/>
                </w:rPr>
                <m:t>T=1</m:t>
              </m:r>
            </m:e>
          </m:d>
          <m:r>
            <w:rPr>
              <w:rFonts w:ascii="Cambria Math" w:eastAsia="Times New Roman" w:hAnsi="Cambria Math" w:cs="Times New Roman"/>
              <w:color w:val="000000" w:themeColor="text1"/>
              <w:kern w:val="0"/>
              <w:sz w:val="24"/>
              <w:szCs w:val="24"/>
              <w:lang w:eastAsia="en-IN"/>
              <w14:ligatures w14:val="none"/>
            </w:rPr>
            <m:t>-E</m:t>
          </m:r>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0</m:t>
                  </m:r>
                </m:e>
              </m:d>
            </m:e>
            <m:e>
              <m:r>
                <w:rPr>
                  <w:rFonts w:ascii="Cambria Math" w:eastAsia="Times New Roman" w:hAnsi="Cambria Math" w:cs="Times New Roman"/>
                  <w:color w:val="000000" w:themeColor="text1"/>
                  <w:kern w:val="0"/>
                  <w:sz w:val="24"/>
                  <w:szCs w:val="24"/>
                  <w:lang w:eastAsia="en-IN"/>
                  <w14:ligatures w14:val="none"/>
                </w:rPr>
                <m:t>T=1</m:t>
              </m:r>
            </m:e>
          </m:d>
        </m:oMath>
      </m:oMathPara>
    </w:p>
    <w:p w14:paraId="14943E98" w14:textId="77777777" w:rsidR="000A67BD" w:rsidRPr="00375251" w:rsidRDefault="000A67BD" w:rsidP="001E0B77">
      <w:p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where:</w:t>
      </w:r>
    </w:p>
    <w:p w14:paraId="1631F78E" w14:textId="77777777" w:rsidR="000A67BD" w:rsidRPr="00375251" w:rsidRDefault="00C928A5" w:rsidP="001E0B77">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1</m:t>
            </m:r>
          </m:e>
        </m:d>
      </m:oMath>
      <w:r w:rsidR="000A67BD" w:rsidRPr="00375251">
        <w:rPr>
          <w:rFonts w:ascii="Times New Roman" w:eastAsia="Times New Roman" w:hAnsi="Times New Roman" w:cs="Times New Roman"/>
          <w:color w:val="000000" w:themeColor="text1"/>
          <w:kern w:val="0"/>
          <w:sz w:val="24"/>
          <w:szCs w:val="24"/>
          <w:lang w:eastAsia="en-IN"/>
          <w14:ligatures w14:val="none"/>
        </w:rPr>
        <w:t>: Potential Outcome for treated unit</w:t>
      </w:r>
    </w:p>
    <w:p w14:paraId="15F2CE1E" w14:textId="77777777" w:rsidR="000A67BD" w:rsidRPr="00375251" w:rsidRDefault="00C928A5" w:rsidP="001E0B77">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0</m:t>
            </m:r>
          </m:e>
        </m:d>
      </m:oMath>
      <w:r w:rsidR="000A67BD" w:rsidRPr="00375251">
        <w:rPr>
          <w:rFonts w:ascii="Times New Roman" w:eastAsia="Times New Roman" w:hAnsi="Times New Roman" w:cs="Times New Roman"/>
          <w:color w:val="000000" w:themeColor="text1"/>
          <w:kern w:val="0"/>
          <w:sz w:val="24"/>
          <w:szCs w:val="24"/>
          <w:lang w:eastAsia="en-IN"/>
          <w14:ligatures w14:val="none"/>
        </w:rPr>
        <w:t>: Potential Outcome for untreated unit</w:t>
      </w:r>
    </w:p>
    <w:p w14:paraId="1EDA0BF9" w14:textId="77777777" w:rsidR="000A67BD" w:rsidRPr="00375251" w:rsidRDefault="000A67BD" w:rsidP="001E0B77">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r>
          <w:rPr>
            <w:rFonts w:ascii="Cambria Math" w:eastAsia="Times New Roman" w:hAnsi="Cambria Math" w:cs="Times New Roman"/>
            <w:color w:val="000000" w:themeColor="text1"/>
            <w:kern w:val="0"/>
            <w:sz w:val="24"/>
            <w:szCs w:val="24"/>
            <w:lang w:eastAsia="en-IN"/>
            <w14:ligatures w14:val="none"/>
          </w:rPr>
          <m:t>T</m:t>
        </m:r>
      </m:oMath>
      <w:r w:rsidRPr="00375251">
        <w:rPr>
          <w:rFonts w:ascii="Times New Roman" w:eastAsia="Times New Roman" w:hAnsi="Times New Roman" w:cs="Times New Roman"/>
          <w:color w:val="000000" w:themeColor="text1"/>
          <w:kern w:val="0"/>
          <w:sz w:val="24"/>
          <w:szCs w:val="24"/>
          <w:lang w:eastAsia="en-IN"/>
          <w14:ligatures w14:val="none"/>
        </w:rPr>
        <w:t>: Indicator for treatment status (1 if treated, 0 otherwise).</w:t>
      </w:r>
    </w:p>
    <w:p w14:paraId="2E0A1657" w14:textId="77777777"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Under PSM, the ATT is estimated as a weighted average of the differences between outcomes for treated units and their matched control counterparts:</w:t>
      </w:r>
    </w:p>
    <w:p w14:paraId="5407DB00" w14:textId="77777777"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m:oMathPara>
        <m:oMath>
          <m:r>
            <w:rPr>
              <w:rFonts w:ascii="Cambria Math" w:eastAsia="Times New Roman" w:hAnsi="Cambria Math" w:cs="Times New Roman"/>
              <w:color w:val="000000" w:themeColor="text1"/>
              <w:kern w:val="0"/>
              <w:sz w:val="24"/>
              <w:szCs w:val="24"/>
              <w:lang w:eastAsia="en-IN"/>
              <w14:ligatures w14:val="none"/>
            </w:rPr>
            <m:t xml:space="preserve">ATT= </m:t>
          </m:r>
          <m:f>
            <m:fPr>
              <m:ctrlPr>
                <w:rPr>
                  <w:rFonts w:ascii="Cambria Math" w:eastAsia="Times New Roman" w:hAnsi="Cambria Math" w:cs="Times New Roman"/>
                  <w:i/>
                  <w:color w:val="000000" w:themeColor="text1"/>
                  <w:kern w:val="0"/>
                  <w:sz w:val="24"/>
                  <w:szCs w:val="24"/>
                  <w:lang w:eastAsia="en-IN"/>
                  <w14:ligatures w14:val="none"/>
                </w:rPr>
              </m:ctrlPr>
            </m:fPr>
            <m:num>
              <m:r>
                <w:rPr>
                  <w:rFonts w:ascii="Cambria Math" w:eastAsia="Times New Roman" w:hAnsi="Cambria Math" w:cs="Times New Roman"/>
                  <w:color w:val="000000" w:themeColor="text1"/>
                  <w:kern w:val="0"/>
                  <w:sz w:val="24"/>
                  <w:szCs w:val="24"/>
                  <w:lang w:eastAsia="en-IN"/>
                  <w14:ligatures w14:val="none"/>
                </w:rPr>
                <m:t>1</m:t>
              </m:r>
            </m:num>
            <m:den>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N</m:t>
                  </m:r>
                </m:e>
                <m:sub>
                  <m:r>
                    <w:rPr>
                      <w:rFonts w:ascii="Cambria Math" w:eastAsia="Times New Roman" w:hAnsi="Cambria Math" w:cs="Times New Roman"/>
                      <w:color w:val="000000" w:themeColor="text1"/>
                      <w:kern w:val="0"/>
                      <w:sz w:val="24"/>
                      <w:szCs w:val="24"/>
                      <w:lang w:eastAsia="en-IN"/>
                      <w14:ligatures w14:val="none"/>
                    </w:rPr>
                    <m:t>T</m:t>
                  </m:r>
                </m:sub>
              </m:sSub>
            </m:den>
          </m:f>
          <m:nary>
            <m:naryPr>
              <m:chr m:val="∑"/>
              <m:limLoc m:val="undOvr"/>
              <m:supHide m:val="1"/>
              <m:ctrlPr>
                <w:rPr>
                  <w:rFonts w:ascii="Cambria Math" w:eastAsia="Times New Roman" w:hAnsi="Cambria Math" w:cs="Times New Roman"/>
                  <w:i/>
                  <w:color w:val="000000" w:themeColor="text1"/>
                  <w:kern w:val="0"/>
                  <w:sz w:val="24"/>
                  <w:szCs w:val="24"/>
                  <w:lang w:eastAsia="en-IN"/>
                  <w14:ligatures w14:val="none"/>
                </w:rPr>
              </m:ctrlPr>
            </m:naryPr>
            <m:sub>
              <m:r>
                <w:rPr>
                  <w:rFonts w:ascii="Cambria Math" w:eastAsia="Times New Roman" w:hAnsi="Cambria Math" w:cs="Times New Roman"/>
                  <w:color w:val="000000" w:themeColor="text1"/>
                  <w:kern w:val="0"/>
                  <w:sz w:val="24"/>
                  <w:szCs w:val="24"/>
                  <w:lang w:eastAsia="en-IN"/>
                  <w14:ligatures w14:val="none"/>
                </w:rPr>
                <m:t>i=1</m:t>
              </m:r>
            </m:sub>
            <m:sup/>
            <m:e>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r>
                    <w:rPr>
                      <w:rFonts w:ascii="Cambria Math" w:eastAsia="Times New Roman" w:hAnsi="Cambria Math" w:cs="Times New Roman"/>
                      <w:color w:val="000000" w:themeColor="text1"/>
                      <w:kern w:val="0"/>
                      <w:sz w:val="24"/>
                      <w:szCs w:val="24"/>
                      <w:lang w:eastAsia="en-IN"/>
                      <w14:ligatures w14:val="none"/>
                    </w:rPr>
                    <m:t>-</m:t>
                  </m:r>
                  <m:nary>
                    <m:naryPr>
                      <m:chr m:val="∑"/>
                      <m:limLoc m:val="undOvr"/>
                      <m:supHide m:val="1"/>
                      <m:ctrlPr>
                        <w:rPr>
                          <w:rFonts w:ascii="Cambria Math" w:eastAsia="Times New Roman" w:hAnsi="Cambria Math" w:cs="Times New Roman"/>
                          <w:i/>
                          <w:color w:val="000000" w:themeColor="text1"/>
                          <w:kern w:val="0"/>
                          <w:sz w:val="24"/>
                          <w:szCs w:val="24"/>
                          <w:lang w:eastAsia="en-IN"/>
                          <w14:ligatures w14:val="none"/>
                        </w:rPr>
                      </m:ctrlPr>
                    </m:naryPr>
                    <m:sub>
                      <m:r>
                        <w:rPr>
                          <w:rFonts w:ascii="Cambria Math" w:eastAsia="Times New Roman" w:hAnsi="Cambria Math" w:cs="Times New Roman"/>
                          <w:color w:val="000000" w:themeColor="text1"/>
                          <w:kern w:val="0"/>
                          <w:sz w:val="24"/>
                          <w:szCs w:val="24"/>
                          <w:lang w:eastAsia="en-IN"/>
                          <w14:ligatures w14:val="none"/>
                        </w:rPr>
                        <m:t>j∈C(i)</m:t>
                      </m:r>
                    </m:sub>
                    <m:sup/>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w</m:t>
                          </m:r>
                        </m:e>
                        <m:sub>
                          <m:r>
                            <w:rPr>
                              <w:rFonts w:ascii="Cambria Math" w:eastAsia="Times New Roman" w:hAnsi="Cambria Math" w:cs="Times New Roman"/>
                              <w:color w:val="000000" w:themeColor="text1"/>
                              <w:kern w:val="0"/>
                              <w:sz w:val="24"/>
                              <w:szCs w:val="24"/>
                              <w:lang w:eastAsia="en-IN"/>
                              <w14:ligatures w14:val="none"/>
                            </w:rPr>
                            <m:t>ij</m:t>
                          </m:r>
                        </m:sub>
                      </m:sSub>
                      <m:r>
                        <w:rPr>
                          <w:rFonts w:ascii="Cambria Math" w:eastAsia="Times New Roman" w:hAnsi="Cambria Math" w:cs="Times New Roman"/>
                          <w:color w:val="000000" w:themeColor="text1"/>
                          <w:kern w:val="0"/>
                          <w:sz w:val="24"/>
                          <w:szCs w:val="24"/>
                          <w:lang w:eastAsia="en-IN"/>
                          <w14:ligatures w14:val="none"/>
                        </w:rPr>
                        <m:t>-j</m:t>
                      </m:r>
                    </m:e>
                  </m:nary>
                </m:e>
              </m:d>
            </m:e>
          </m:nary>
        </m:oMath>
      </m:oMathPara>
    </w:p>
    <w:p w14:paraId="4C696F35" w14:textId="77777777" w:rsidR="000A67BD" w:rsidRPr="00375251" w:rsidRDefault="000A67BD" w:rsidP="001E0B77">
      <w:p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where:</w:t>
      </w:r>
    </w:p>
    <w:p w14:paraId="03DC26CA" w14:textId="77777777" w:rsidR="000A67BD" w:rsidRPr="00375251" w:rsidRDefault="00C928A5"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N</m:t>
            </m:r>
          </m:e>
          <m:sub>
            <m:r>
              <w:rPr>
                <w:rFonts w:ascii="Cambria Math" w:eastAsia="Times New Roman" w:hAnsi="Cambria Math" w:cs="Times New Roman"/>
                <w:color w:val="000000" w:themeColor="text1"/>
                <w:kern w:val="0"/>
                <w:sz w:val="24"/>
                <w:szCs w:val="24"/>
                <w:lang w:eastAsia="en-IN"/>
                <w14:ligatures w14:val="none"/>
              </w:rPr>
              <m:t>T</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xml:space="preserve">: Number of treated units </w:t>
      </w:r>
      <m:oMath>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T</m:t>
            </m:r>
          </m:e>
          <m:sub>
            <m:r>
              <w:rPr>
                <w:rFonts w:ascii="Cambria Math" w:eastAsia="Times New Roman" w:hAnsi="Cambria Math" w:cs="Times New Roman"/>
                <w:color w:val="000000" w:themeColor="text1"/>
                <w:kern w:val="0"/>
                <w:sz w:val="24"/>
                <w:szCs w:val="24"/>
                <w:lang w:eastAsia="en-IN"/>
                <w14:ligatures w14:val="none"/>
              </w:rPr>
              <m:t>i</m:t>
            </m:r>
          </m:sub>
        </m:sSub>
        <m:r>
          <w:rPr>
            <w:rFonts w:ascii="Cambria Math" w:eastAsia="Times New Roman" w:hAnsi="Cambria Math" w:cs="Times New Roman"/>
            <w:color w:val="000000" w:themeColor="text1"/>
            <w:kern w:val="0"/>
            <w:sz w:val="24"/>
            <w:szCs w:val="24"/>
            <w:lang w:eastAsia="en-IN"/>
            <w14:ligatures w14:val="none"/>
          </w:rPr>
          <m:t>=1</m:t>
        </m:r>
      </m:oMath>
      <w:r w:rsidR="000A67BD" w:rsidRPr="00375251">
        <w:rPr>
          <w:rFonts w:ascii="Times New Roman" w:eastAsia="Times New Roman" w:hAnsi="Times New Roman" w:cs="Times New Roman"/>
          <w:color w:val="000000" w:themeColor="text1"/>
          <w:kern w:val="0"/>
          <w:sz w:val="24"/>
          <w:szCs w:val="24"/>
          <w:lang w:eastAsia="en-IN"/>
          <w14:ligatures w14:val="none"/>
        </w:rPr>
        <w:t>).</w:t>
      </w:r>
    </w:p>
    <w:p w14:paraId="2FC8C164" w14:textId="77777777" w:rsidR="000A67BD" w:rsidRPr="00375251" w:rsidRDefault="000A67BD"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r>
          <w:rPr>
            <w:rFonts w:ascii="Cambria Math" w:eastAsia="Times New Roman" w:hAnsi="Cambria Math" w:cs="Times New Roman"/>
            <w:color w:val="000000" w:themeColor="text1"/>
            <w:kern w:val="0"/>
            <w:sz w:val="24"/>
            <w:szCs w:val="24"/>
            <w:lang w:eastAsia="en-IN"/>
            <w14:ligatures w14:val="none"/>
          </w:rPr>
          <m:t>C(i)</m:t>
        </m:r>
      </m:oMath>
      <w:r w:rsidRPr="00375251">
        <w:rPr>
          <w:rFonts w:ascii="Times New Roman" w:eastAsia="Times New Roman" w:hAnsi="Times New Roman" w:cs="Times New Roman"/>
          <w:color w:val="000000" w:themeColor="text1"/>
          <w:kern w:val="0"/>
          <w:sz w:val="24"/>
          <w:szCs w:val="24"/>
          <w:lang w:eastAsia="en-IN"/>
          <w14:ligatures w14:val="none"/>
        </w:rPr>
        <w:t xml:space="preserve">: Set of control units matched to treated unit </w:t>
      </w:r>
      <m:oMath>
        <m:r>
          <w:rPr>
            <w:rFonts w:ascii="Cambria Math" w:eastAsia="Times New Roman" w:hAnsi="Cambria Math" w:cs="Times New Roman"/>
            <w:color w:val="000000" w:themeColor="text1"/>
            <w:kern w:val="0"/>
            <w:sz w:val="24"/>
            <w:szCs w:val="24"/>
            <w:lang w:eastAsia="en-IN"/>
            <w14:ligatures w14:val="none"/>
          </w:rPr>
          <m:t>i</m:t>
        </m:r>
      </m:oMath>
      <w:r w:rsidRPr="00375251">
        <w:rPr>
          <w:rFonts w:ascii="Times New Roman" w:eastAsia="Times New Roman" w:hAnsi="Times New Roman" w:cs="Times New Roman"/>
          <w:color w:val="000000" w:themeColor="text1"/>
          <w:kern w:val="0"/>
          <w:sz w:val="24"/>
          <w:szCs w:val="24"/>
          <w:lang w:eastAsia="en-IN"/>
          <w14:ligatures w14:val="none"/>
        </w:rPr>
        <w:t>.</w:t>
      </w:r>
    </w:p>
    <w:p w14:paraId="43AFE109" w14:textId="77777777" w:rsidR="000A67BD" w:rsidRPr="00375251" w:rsidRDefault="00C928A5"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w</m:t>
            </m:r>
          </m:e>
          <m:sub>
            <m:r>
              <w:rPr>
                <w:rFonts w:ascii="Cambria Math" w:eastAsia="Times New Roman" w:hAnsi="Cambria Math" w:cs="Times New Roman"/>
                <w:color w:val="000000" w:themeColor="text1"/>
                <w:kern w:val="0"/>
                <w:sz w:val="24"/>
                <w:szCs w:val="24"/>
                <w:lang w:eastAsia="en-IN"/>
                <w14:ligatures w14:val="none"/>
              </w:rPr>
              <m:t>ij</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Matching weights that ensure appropriate comparisons based on the propensity score distribution.</w:t>
      </w:r>
    </w:p>
    <w:p w14:paraId="4D58E997" w14:textId="77777777" w:rsidR="000A67BD" w:rsidRPr="00375251" w:rsidRDefault="00C928A5"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xml:space="preserve">: Outcome for treated unit </w:t>
      </w:r>
      <m:oMath>
        <m:r>
          <w:rPr>
            <w:rFonts w:ascii="Cambria Math" w:eastAsia="Times New Roman" w:hAnsi="Cambria Math" w:cs="Times New Roman"/>
            <w:color w:val="000000" w:themeColor="text1"/>
            <w:kern w:val="0"/>
            <w:sz w:val="24"/>
            <w:szCs w:val="24"/>
            <w:lang w:eastAsia="en-IN"/>
            <w14:ligatures w14:val="none"/>
          </w:rPr>
          <m:t>i</m:t>
        </m:r>
      </m:oMath>
      <w:r w:rsidR="000A67BD" w:rsidRPr="00375251">
        <w:rPr>
          <w:rFonts w:ascii="Times New Roman" w:eastAsia="Times New Roman" w:hAnsi="Times New Roman" w:cs="Times New Roman"/>
          <w:color w:val="000000" w:themeColor="text1"/>
          <w:kern w:val="0"/>
          <w:sz w:val="24"/>
          <w:szCs w:val="24"/>
          <w:lang w:eastAsia="en-IN"/>
          <w14:ligatures w14:val="none"/>
        </w:rPr>
        <w:t>.</w:t>
      </w:r>
    </w:p>
    <w:p w14:paraId="67061F18" w14:textId="77777777" w:rsidR="000A67BD" w:rsidRPr="00375251" w:rsidRDefault="00C928A5"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j</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xml:space="preserve">: Outcome for control unit </w:t>
      </w:r>
      <m:oMath>
        <m:r>
          <w:rPr>
            <w:rFonts w:ascii="Cambria Math" w:eastAsia="Times New Roman" w:hAnsi="Cambria Math" w:cs="Times New Roman"/>
            <w:color w:val="000000" w:themeColor="text1"/>
            <w:kern w:val="0"/>
            <w:sz w:val="24"/>
            <w:szCs w:val="24"/>
            <w:lang w:eastAsia="en-IN"/>
            <w14:ligatures w14:val="none"/>
          </w:rPr>
          <m:t>j</m:t>
        </m:r>
      </m:oMath>
      <w:r w:rsidR="000A67BD" w:rsidRPr="00375251">
        <w:rPr>
          <w:rFonts w:ascii="Times New Roman" w:eastAsia="Times New Roman" w:hAnsi="Times New Roman" w:cs="Times New Roman"/>
          <w:color w:val="000000" w:themeColor="text1"/>
          <w:kern w:val="0"/>
          <w:sz w:val="24"/>
          <w:szCs w:val="24"/>
          <w:lang w:eastAsia="en-IN"/>
          <w14:ligatures w14:val="none"/>
        </w:rPr>
        <w:t>.</w:t>
      </w:r>
    </w:p>
    <w:p w14:paraId="70E3C25E" w14:textId="77777777" w:rsidR="000A67BD" w:rsidRPr="00375251" w:rsidRDefault="000A67BD" w:rsidP="001E0B77">
      <w:pPr>
        <w:spacing w:line="480" w:lineRule="auto"/>
        <w:jc w:val="both"/>
        <w:rPr>
          <w:rStyle w:val="mord"/>
          <w:rFonts w:ascii="Times New Roman" w:hAnsi="Times New Roman" w:cs="Times New Roman"/>
          <w:color w:val="000000" w:themeColor="text1"/>
          <w:sz w:val="24"/>
          <w:szCs w:val="24"/>
        </w:rPr>
      </w:pPr>
      <w:r w:rsidRPr="00375251">
        <w:rPr>
          <w:rStyle w:val="mord"/>
          <w:rFonts w:ascii="Times New Roman" w:hAnsi="Times New Roman" w:cs="Times New Roman"/>
          <w:color w:val="000000" w:themeColor="text1"/>
          <w:sz w:val="24"/>
          <w:szCs w:val="24"/>
        </w:rPr>
        <w:t xml:space="preserve">The estimation is formalized using the following regression model: </w:t>
      </w:r>
    </w:p>
    <w:p w14:paraId="6CA48A81" w14:textId="114F4072" w:rsidR="000A67BD" w:rsidRPr="00375251" w:rsidRDefault="00C928A5" w:rsidP="001E0B77">
      <w:pPr>
        <w:spacing w:line="480" w:lineRule="auto"/>
        <w:jc w:val="both"/>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it</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1</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MGP</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2</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it</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it</m:t>
              </m:r>
            </m:sub>
          </m:sSub>
        </m:oMath>
      </m:oMathPara>
    </w:p>
    <w:p w14:paraId="7F626887" w14:textId="2DDF41E8" w:rsidR="000A67BD" w:rsidRPr="00375251" w:rsidRDefault="000A67BD" w:rsidP="001E0B77">
      <w:pPr>
        <w:spacing w:line="480" w:lineRule="auto"/>
        <w:jc w:val="both"/>
        <w:rPr>
          <w:rFonts w:ascii="Times New Roman" w:eastAsia="Times New Roman"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it</m:t>
            </m:r>
          </m:sub>
        </m:sSub>
      </m:oMath>
      <w:r w:rsidRPr="00375251">
        <w:rPr>
          <w:rFonts w:ascii="Times New Roman" w:eastAsia="Times New Roman" w:hAnsi="Times New Roman" w:cs="Times New Roman"/>
          <w:color w:val="000000" w:themeColor="text1"/>
          <w:sz w:val="24"/>
          <w:szCs w:val="24"/>
        </w:rPr>
        <w:t xml:space="preserve"> </w:t>
      </w:r>
      <w:r w:rsidRPr="00375251">
        <w:rPr>
          <w:rFonts w:ascii="Times New Roman" w:eastAsia="Times New Roman" w:hAnsi="Times New Roman" w:cs="Times New Roman"/>
          <w:color w:val="000000" w:themeColor="text1"/>
          <w:kern w:val="0"/>
          <w:sz w:val="24"/>
          <w:szCs w:val="24"/>
          <w:lang w:eastAsia="en-IN"/>
          <w14:ligatures w14:val="none"/>
        </w:rPr>
        <w:t xml:space="preserve">Outcome variable of interest (e.g., revenue, profit, employment) for enterprise,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MGP</m:t>
            </m:r>
          </m:e>
          <m:sub>
            <m:r>
              <w:rPr>
                <w:rFonts w:ascii="Cambria Math" w:eastAsiaTheme="minorEastAsia" w:hAnsi="Cambria Math" w:cs="Times New Roman"/>
                <w:color w:val="000000" w:themeColor="text1"/>
                <w:sz w:val="24"/>
                <w:szCs w:val="24"/>
              </w:rPr>
              <m:t>i</m:t>
            </m:r>
          </m:sub>
        </m:sSub>
      </m:oMath>
      <w:r w:rsidRPr="00375251">
        <w:rPr>
          <w:rFonts w:ascii="Times New Roman" w:eastAsia="Times New Roman" w:hAnsi="Times New Roman" w:cs="Times New Roman"/>
          <w:color w:val="000000" w:themeColor="text1"/>
          <w:kern w:val="0"/>
          <w:sz w:val="24"/>
          <w:szCs w:val="24"/>
          <w:lang w:eastAsia="en-IN"/>
          <w14:ligatures w14:val="none"/>
        </w:rPr>
        <w:t xml:space="preserve"> is a binary treatment indicator, equal to 1 if the enterprise received </w:t>
      </w:r>
      <w:r w:rsidR="00D72267" w:rsidRPr="00375251">
        <w:rPr>
          <w:rFonts w:ascii="Times New Roman" w:hAnsi="Times New Roman" w:cs="Times New Roman"/>
          <w:color w:val="000000" w:themeColor="text1"/>
          <w:sz w:val="24"/>
          <w:szCs w:val="24"/>
        </w:rPr>
        <w:t xml:space="preserve">MGP </w:t>
      </w:r>
      <w:r w:rsidRPr="00375251">
        <w:rPr>
          <w:rFonts w:ascii="Times New Roman" w:eastAsia="Times New Roman" w:hAnsi="Times New Roman" w:cs="Times New Roman"/>
          <w:color w:val="000000" w:themeColor="text1"/>
          <w:kern w:val="0"/>
          <w:sz w:val="24"/>
          <w:szCs w:val="24"/>
          <w:lang w:eastAsia="en-IN"/>
          <w14:ligatures w14:val="none"/>
        </w:rPr>
        <w:t xml:space="preserve">and 0 otherwise.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it</m:t>
            </m:r>
          </m:sub>
        </m:sSub>
      </m:oMath>
      <w:r w:rsidRPr="00375251">
        <w:rPr>
          <w:rFonts w:ascii="Times New Roman" w:eastAsia="Times New Roman" w:hAnsi="Times New Roman" w:cs="Times New Roman"/>
          <w:color w:val="000000" w:themeColor="text1"/>
          <w:sz w:val="24"/>
          <w:szCs w:val="24"/>
        </w:rPr>
        <w:t xml:space="preserve"> is a Vector of pre-treatment covariates (e.g., demographic, financial, and enterprise-specific variables) selected through the Lasso</w:t>
      </w:r>
      <w:r w:rsidRPr="00375251">
        <w:rPr>
          <w:rFonts w:ascii="Times New Roman" w:eastAsia="Times New Roman" w:hAnsi="Times New Roman" w:cs="Times New Roman"/>
          <w:color w:val="000000" w:themeColor="text1"/>
          <w:kern w:val="0"/>
          <w:sz w:val="24"/>
          <w:szCs w:val="24"/>
          <w:lang w:eastAsia="en-IN"/>
          <w14:ligatures w14:val="none"/>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b</m:t>
            </m:r>
          </m:sub>
        </m:sSub>
      </m:oMath>
      <w:r w:rsidRPr="00375251">
        <w:rPr>
          <w:rFonts w:ascii="Times New Roman" w:eastAsia="Times New Roman" w:hAnsi="Times New Roman" w:cs="Times New Roman"/>
          <w:color w:val="000000" w:themeColor="text1"/>
          <w:sz w:val="24"/>
          <w:szCs w:val="24"/>
        </w:rPr>
        <w:t xml:space="preserve"> is block fixed effect</w:t>
      </w:r>
      <w:r w:rsidRPr="00375251">
        <w:rPr>
          <w:rFonts w:ascii="Times New Roman" w:eastAsia="Times New Roman" w:hAnsi="Times New Roman" w:cs="Times New Roman"/>
          <w:color w:val="000000" w:themeColor="text1"/>
          <w:kern w:val="0"/>
          <w:sz w:val="24"/>
          <w:szCs w:val="24"/>
          <w:lang w:eastAsia="en-IN"/>
          <w14:ligatures w14:val="none"/>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it</m:t>
            </m:r>
          </m:sub>
        </m:sSub>
      </m:oMath>
      <w:r w:rsidRPr="00375251">
        <w:rPr>
          <w:rFonts w:ascii="Times New Roman" w:eastAsia="Times New Roman" w:hAnsi="Times New Roman" w:cs="Times New Roman"/>
          <w:color w:val="000000" w:themeColor="text1"/>
          <w:sz w:val="24"/>
          <w:szCs w:val="24"/>
        </w:rPr>
        <w:t xml:space="preserve"> is error term.  </w:t>
      </w:r>
      <w:r w:rsidRPr="00375251">
        <w:rPr>
          <w:rFonts w:ascii="Times New Roman" w:eastAsia="Times New Roman" w:hAnsi="Times New Roman" w:cs="Times New Roman"/>
          <w:color w:val="000000" w:themeColor="text1"/>
          <w:kern w:val="0"/>
          <w:sz w:val="24"/>
          <w:szCs w:val="24"/>
          <w:lang w:eastAsia="en-IN"/>
          <w14:ligatures w14:val="none"/>
        </w:rPr>
        <w:t xml:space="preserve">The coefficient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1</m:t>
            </m:r>
          </m:sub>
        </m:sSub>
      </m:oMath>
      <w:r w:rsidRPr="00375251">
        <w:rPr>
          <w:rFonts w:ascii="Times New Roman" w:eastAsia="Times New Roman" w:hAnsi="Times New Roman" w:cs="Times New Roman"/>
          <w:color w:val="000000" w:themeColor="text1"/>
          <w:kern w:val="0"/>
          <w:sz w:val="24"/>
          <w:szCs w:val="24"/>
          <w:lang w:eastAsia="en-IN"/>
          <w14:ligatures w14:val="none"/>
        </w:rPr>
        <w:t xml:space="preserve">​ captures the causal effect of </w:t>
      </w:r>
      <w:r w:rsidR="00D72267" w:rsidRPr="00375251">
        <w:rPr>
          <w:rFonts w:ascii="Times New Roman" w:hAnsi="Times New Roman" w:cs="Times New Roman"/>
          <w:color w:val="000000" w:themeColor="text1"/>
          <w:sz w:val="24"/>
          <w:szCs w:val="24"/>
        </w:rPr>
        <w:t xml:space="preserve">MGP </w:t>
      </w:r>
      <w:r w:rsidRPr="00375251">
        <w:rPr>
          <w:rFonts w:ascii="Times New Roman" w:eastAsia="Times New Roman" w:hAnsi="Times New Roman" w:cs="Times New Roman"/>
          <w:color w:val="000000" w:themeColor="text1"/>
          <w:kern w:val="0"/>
          <w:sz w:val="24"/>
          <w:szCs w:val="24"/>
          <w:lang w:eastAsia="en-IN"/>
          <w14:ligatures w14:val="none"/>
        </w:rPr>
        <w:t xml:space="preserve">on enterprise outcomes. By including block fixed effects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oMath>
      <w:r w:rsidRPr="00375251">
        <w:rPr>
          <w:rFonts w:ascii="Times New Roman" w:eastAsia="Times New Roman" w:hAnsi="Times New Roman" w:cs="Times New Roman"/>
          <w:color w:val="000000" w:themeColor="text1"/>
          <w:kern w:val="0"/>
          <w:sz w:val="24"/>
          <w:szCs w:val="24"/>
          <w:lang w:eastAsia="en-IN"/>
          <w14:ligatures w14:val="none"/>
        </w:rPr>
        <w:t xml:space="preserve"> and controlling for observable covariates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it</m:t>
            </m:r>
          </m:sub>
        </m:sSub>
        <m:r>
          <w:rPr>
            <w:rFonts w:ascii="Cambria Math" w:eastAsiaTheme="minorEastAsia" w:hAnsi="Cambria Math" w:cs="Times New Roman"/>
            <w:color w:val="000000" w:themeColor="text1"/>
            <w:sz w:val="24"/>
            <w:szCs w:val="24"/>
          </w:rPr>
          <m:t>)</m:t>
        </m:r>
      </m:oMath>
    </w:p>
    <w:p w14:paraId="7D50F202" w14:textId="77777777" w:rsidR="000A67BD" w:rsidRPr="00375251" w:rsidRDefault="000A67BD" w:rsidP="001E0B77">
      <w:pPr>
        <w:spacing w:line="480" w:lineRule="auto"/>
        <w:jc w:val="both"/>
        <w:rPr>
          <w:rFonts w:ascii="Times New Roman" w:eastAsia="Times New Roman" w:hAnsi="Times New Roman" w:cs="Times New Roman"/>
          <w:color w:val="000000" w:themeColor="text1"/>
          <w:sz w:val="24"/>
          <w:szCs w:val="24"/>
        </w:rPr>
      </w:pPr>
      <w:r w:rsidRPr="00375251">
        <w:rPr>
          <w:rFonts w:ascii="Times New Roman" w:eastAsia="Times New Roman" w:hAnsi="Times New Roman" w:cs="Times New Roman"/>
          <w:color w:val="000000" w:themeColor="text1"/>
          <w:sz w:val="24"/>
          <w:szCs w:val="24"/>
        </w:rPr>
        <w:t xml:space="preserve">Staggered Difference-in-Difference (DiD) Specification: </w:t>
      </w:r>
    </w:p>
    <w:p w14:paraId="1D96596F" w14:textId="02A68E88"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To evaluate the causal impact of the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under the Matching Grant Program (MGP) on enterprise performance, we implement a staggered Difference-in-Differences (DiD) methodology. This approach leverages the variation in treatment timing across enterprises while addressing potential biases associated with heterogeneous treatment effects and staggered adoption. The empirical model is specified with the outcome variable </w:t>
      </w: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it</m:t>
            </m:r>
          </m:sub>
        </m:sSub>
      </m:oMath>
      <w:r w:rsidRPr="00375251">
        <w:rPr>
          <w:rStyle w:val="vlist-s"/>
          <w:rFonts w:ascii="Times New Roman" w:hAnsi="Times New Roman" w:cs="Times New Roman"/>
          <w:color w:val="000000" w:themeColor="text1"/>
          <w:sz w:val="24"/>
          <w:szCs w:val="24"/>
        </w:rPr>
        <w:t>​</w:t>
      </w:r>
      <w:r w:rsidRPr="00375251">
        <w:rPr>
          <w:rFonts w:ascii="Times New Roman" w:hAnsi="Times New Roman" w:cs="Times New Roman"/>
          <w:color w:val="000000" w:themeColor="text1"/>
          <w:sz w:val="24"/>
          <w:szCs w:val="24"/>
        </w:rPr>
        <w:t xml:space="preserve">, representing key enterprise performance metrics (e.g., revenue, profit, or </w:t>
      </w:r>
      <w:r w:rsidR="00FA30CA" w:rsidRPr="00375251">
        <w:rPr>
          <w:rFonts w:ascii="Times New Roman" w:hAnsi="Times New Roman" w:cs="Times New Roman"/>
          <w:color w:val="000000" w:themeColor="text1"/>
          <w:sz w:val="24"/>
          <w:szCs w:val="24"/>
        </w:rPr>
        <w:t>cost</w:t>
      </w:r>
      <w:r w:rsidRPr="00375251">
        <w:rPr>
          <w:rFonts w:ascii="Times New Roman" w:hAnsi="Times New Roman" w:cs="Times New Roman"/>
          <w:color w:val="000000" w:themeColor="text1"/>
          <w:sz w:val="24"/>
          <w:szCs w:val="24"/>
        </w:rPr>
        <w:t xml:space="preserve">) for enterprise </w:t>
      </w:r>
      <m:oMath>
        <m:r>
          <w:rPr>
            <w:rFonts w:ascii="Cambria Math" w:hAnsi="Cambria Math" w:cs="Times New Roman"/>
            <w:color w:val="000000" w:themeColor="text1"/>
            <w:sz w:val="24"/>
            <w:szCs w:val="24"/>
          </w:rPr>
          <m:t>i</m:t>
        </m:r>
      </m:oMath>
      <w:r w:rsidRPr="00375251">
        <w:rPr>
          <w:rFonts w:ascii="Times New Roman" w:hAnsi="Times New Roman" w:cs="Times New Roman"/>
          <w:color w:val="000000" w:themeColor="text1"/>
          <w:sz w:val="24"/>
          <w:szCs w:val="24"/>
        </w:rPr>
        <w:t xml:space="preserve"> at time </w:t>
      </w:r>
      <m:oMath>
        <m:r>
          <w:rPr>
            <w:rFonts w:ascii="Cambria Math" w:hAnsi="Cambria Math" w:cs="Times New Roman"/>
            <w:color w:val="000000" w:themeColor="text1"/>
            <w:sz w:val="24"/>
            <w:szCs w:val="24"/>
          </w:rPr>
          <m:t>t</m:t>
        </m:r>
      </m:oMath>
      <w:r w:rsidRPr="00375251">
        <w:rPr>
          <w:rFonts w:ascii="Times New Roman" w:hAnsi="Times New Roman" w:cs="Times New Roman"/>
          <w:color w:val="000000" w:themeColor="text1"/>
          <w:sz w:val="24"/>
          <w:szCs w:val="24"/>
        </w:rPr>
        <w:t xml:space="preserve">. The model includes enterprise-level fixed effects </w:t>
      </w: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(α</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oMath>
      <w:r w:rsidRPr="00375251">
        <w:rPr>
          <w:rFonts w:ascii="Times New Roman" w:hAnsi="Times New Roman" w:cs="Times New Roman"/>
          <w:color w:val="000000" w:themeColor="text1"/>
          <w:sz w:val="24"/>
          <w:szCs w:val="24"/>
        </w:rPr>
        <w:t xml:space="preserve"> to control for time-invariant characteristics, time fixed effects </w:t>
      </w:r>
      <m:oMath>
        <m:r>
          <w:rPr>
            <w:rFonts w:ascii="Cambria Math" w:hAnsi="Cambria Math" w:cs="Times New Roman"/>
            <w:color w:val="000000" w:themeColor="text1"/>
            <w:sz w:val="24"/>
            <w:szCs w:val="24"/>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γ</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oMath>
      <w:r w:rsidRPr="00375251">
        <w:rPr>
          <w:rFonts w:ascii="Times New Roman" w:eastAsiaTheme="minorEastAsia" w:hAnsi="Times New Roman" w:cs="Times New Roman"/>
          <w:color w:val="000000" w:themeColor="text1"/>
          <w:kern w:val="0"/>
          <w:sz w:val="24"/>
          <w:szCs w:val="24"/>
          <w:lang w:eastAsia="en-IN"/>
          <w14:ligatures w14:val="none"/>
        </w:rPr>
        <w:t xml:space="preserve"> </w:t>
      </w:r>
      <w:r w:rsidRPr="00375251">
        <w:rPr>
          <w:rFonts w:ascii="Times New Roman" w:hAnsi="Times New Roman" w:cs="Times New Roman"/>
          <w:color w:val="000000" w:themeColor="text1"/>
          <w:sz w:val="24"/>
          <w:szCs w:val="24"/>
        </w:rPr>
        <w:t xml:space="preserve">to capture common shocks across all enterprises, and a </w:t>
      </w:r>
      <w:r w:rsidRPr="00375251">
        <w:rPr>
          <w:rFonts w:ascii="Times New Roman" w:hAnsi="Times New Roman" w:cs="Times New Roman"/>
          <w:color w:val="000000" w:themeColor="text1"/>
          <w:sz w:val="24"/>
          <w:szCs w:val="24"/>
        </w:rPr>
        <w:lastRenderedPageBreak/>
        <w:t xml:space="preserve">series of event-time indicators </w:t>
      </w:r>
      <m:oMath>
        <m:sSubSup>
          <m:sSubSupPr>
            <m:ctrlPr>
              <w:rPr>
                <w:rFonts w:ascii="Cambria Math" w:eastAsia="Times New Roman" w:hAnsi="Cambria Math" w:cs="Times New Roman"/>
                <w:i/>
                <w:color w:val="000000" w:themeColor="text1"/>
                <w:kern w:val="0"/>
                <w:sz w:val="24"/>
                <w:szCs w:val="24"/>
                <w:lang w:eastAsia="en-IN"/>
                <w14:ligatures w14:val="none"/>
              </w:rPr>
            </m:ctrlPr>
          </m:sSubSupPr>
          <m:e>
            <m:r>
              <w:rPr>
                <w:rFonts w:ascii="Cambria Math" w:eastAsia="Times New Roman" w:hAnsi="Cambria Math" w:cs="Times New Roman"/>
                <w:color w:val="000000" w:themeColor="text1"/>
                <w:kern w:val="0"/>
                <w:sz w:val="24"/>
                <w:szCs w:val="24"/>
                <w:lang w:eastAsia="en-IN"/>
                <w14:ligatures w14:val="none"/>
              </w:rPr>
              <m:t>(D</m:t>
            </m:r>
          </m:e>
          <m:sub>
            <m:r>
              <w:rPr>
                <w:rFonts w:ascii="Cambria Math" w:eastAsia="Times New Roman" w:hAnsi="Cambria Math" w:cs="Times New Roman"/>
                <w:color w:val="000000" w:themeColor="text1"/>
                <w:kern w:val="0"/>
                <w:sz w:val="24"/>
                <w:szCs w:val="24"/>
                <w:lang w:eastAsia="en-IN"/>
                <w14:ligatures w14:val="none"/>
              </w:rPr>
              <m:t>it</m:t>
            </m:r>
          </m:sub>
          <m:sup>
            <m:r>
              <w:rPr>
                <w:rFonts w:ascii="Cambria Math" w:eastAsia="Times New Roman" w:hAnsi="Cambria Math" w:cs="Times New Roman"/>
                <w:color w:val="000000" w:themeColor="text1"/>
                <w:kern w:val="0"/>
                <w:sz w:val="24"/>
                <w:szCs w:val="24"/>
                <w:lang w:eastAsia="en-IN"/>
                <w14:ligatures w14:val="none"/>
              </w:rPr>
              <m:t>(k)</m:t>
            </m:r>
          </m:sup>
        </m:sSubSup>
        <m:r>
          <w:rPr>
            <w:rFonts w:ascii="Cambria Math" w:eastAsia="Times New Roman" w:hAnsi="Cambria Math" w:cs="Times New Roman"/>
            <w:color w:val="000000" w:themeColor="text1"/>
            <w:kern w:val="0"/>
            <w:sz w:val="24"/>
            <w:szCs w:val="24"/>
            <w:lang w:eastAsia="en-IN"/>
            <w14:ligatures w14:val="none"/>
          </w:rPr>
          <m:t>)</m:t>
        </m:r>
      </m:oMath>
      <w:r w:rsidRPr="00375251">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k</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represents relative time to treatment. Specifically, </w:t>
      </w:r>
      <m:oMath>
        <m:r>
          <w:rPr>
            <w:rFonts w:ascii="Cambria Math" w:hAnsi="Cambria Math" w:cs="Times New Roman"/>
            <w:color w:val="000000" w:themeColor="text1"/>
            <w:sz w:val="24"/>
            <w:szCs w:val="24"/>
          </w:rPr>
          <m:t>k=0</m:t>
        </m:r>
      </m:oMath>
      <w:r w:rsidRPr="00375251">
        <w:rPr>
          <w:rFonts w:ascii="Times New Roman" w:hAnsi="Times New Roman" w:cs="Times New Roman"/>
          <w:color w:val="000000" w:themeColor="text1"/>
          <w:sz w:val="24"/>
          <w:szCs w:val="24"/>
        </w:rPr>
        <w:t xml:space="preserve"> refers to the year of treatment, </w:t>
      </w:r>
      <m:oMath>
        <m:r>
          <w:rPr>
            <w:rFonts w:ascii="Cambria Math" w:hAnsi="Cambria Math" w:cs="Times New Roman"/>
            <w:color w:val="000000" w:themeColor="text1"/>
            <w:sz w:val="24"/>
            <w:szCs w:val="24"/>
          </w:rPr>
          <m:t>k&gt;0</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captures post-treatment years, and </w:t>
      </w:r>
      <m:oMath>
        <m:r>
          <w:rPr>
            <w:rFonts w:ascii="Cambria Math" w:hAnsi="Cambria Math" w:cs="Times New Roman"/>
            <w:color w:val="000000" w:themeColor="text1"/>
            <w:sz w:val="24"/>
            <w:szCs w:val="24"/>
          </w:rPr>
          <m:t>k&lt;0</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captures pre-treatment years. The coefficients on these event-time indicators </w:t>
      </w: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β</m:t>
            </m:r>
          </m:e>
          <m:sub>
            <m:r>
              <w:rPr>
                <w:rFonts w:ascii="Cambria Math" w:eastAsia="Times New Roman" w:hAnsi="Cambria Math" w:cs="Times New Roman"/>
                <w:color w:val="000000" w:themeColor="text1"/>
                <w:kern w:val="0"/>
                <w:sz w:val="24"/>
                <w:szCs w:val="24"/>
                <w:lang w:eastAsia="en-IN"/>
                <w14:ligatures w14:val="none"/>
              </w:rPr>
              <m:t>k</m:t>
            </m:r>
          </m:sub>
        </m:sSub>
      </m:oMath>
      <w:r w:rsidRPr="00375251">
        <w:rPr>
          <w:rFonts w:ascii="Times New Roman" w:hAnsi="Times New Roman" w:cs="Times New Roman"/>
          <w:color w:val="000000" w:themeColor="text1"/>
          <w:sz w:val="24"/>
          <w:szCs w:val="24"/>
        </w:rPr>
        <w:t xml:space="preserve"> measure treatment effects, capturing how the impact of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evolves over time.</w:t>
      </w:r>
      <w:r w:rsidR="00FA30CA"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The final model is specified as:</w:t>
      </w:r>
    </w:p>
    <w:p w14:paraId="2BF1BEF5" w14:textId="72398DB4" w:rsidR="000A67BD" w:rsidRPr="00375251" w:rsidRDefault="00C928A5"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m:oMathPara>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it</m:t>
              </m:r>
            </m:sub>
          </m:sSub>
          <m:r>
            <w:rPr>
              <w:rFonts w:ascii="Cambria Math" w:eastAsia="Times New Roman" w:hAnsi="Cambria Math" w:cs="Times New Roman"/>
              <w:color w:val="000000" w:themeColor="text1"/>
              <w:kern w:val="0"/>
              <w:sz w:val="24"/>
              <w:szCs w:val="24"/>
              <w:lang w:eastAsia="en-IN"/>
              <w14:ligatures w14:val="none"/>
            </w:rPr>
            <m:t xml:space="preserve">= </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α</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γ</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nary>
            <m:naryPr>
              <m:chr m:val="∑"/>
              <m:limLoc m:val="undOvr"/>
              <m:ctrlPr>
                <w:rPr>
                  <w:rFonts w:ascii="Cambria Math" w:eastAsia="Times New Roman" w:hAnsi="Cambria Math" w:cs="Times New Roman"/>
                  <w:i/>
                  <w:color w:val="000000" w:themeColor="text1"/>
                  <w:kern w:val="0"/>
                  <w:sz w:val="24"/>
                  <w:szCs w:val="24"/>
                  <w:lang w:eastAsia="en-IN"/>
                  <w14:ligatures w14:val="none"/>
                </w:rPr>
              </m:ctrlPr>
            </m:naryPr>
            <m:sub>
              <m:r>
                <w:rPr>
                  <w:rFonts w:ascii="Cambria Math" w:eastAsia="Times New Roman" w:hAnsi="Cambria Math" w:cs="Times New Roman"/>
                  <w:color w:val="000000" w:themeColor="text1"/>
                  <w:kern w:val="0"/>
                  <w:sz w:val="24"/>
                  <w:szCs w:val="24"/>
                  <w:lang w:eastAsia="en-IN"/>
                  <w14:ligatures w14:val="none"/>
                </w:rPr>
                <m:t>k=-K</m:t>
              </m:r>
            </m:sub>
            <m:sup>
              <m:r>
                <w:rPr>
                  <w:rFonts w:ascii="Cambria Math" w:eastAsia="Times New Roman" w:hAnsi="Cambria Math" w:cs="Times New Roman"/>
                  <w:color w:val="000000" w:themeColor="text1"/>
                  <w:kern w:val="0"/>
                  <w:sz w:val="24"/>
                  <w:szCs w:val="24"/>
                  <w:lang w:eastAsia="en-IN"/>
                  <w14:ligatures w14:val="none"/>
                </w:rPr>
                <m:t>L</m:t>
              </m:r>
            </m:sup>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β</m:t>
                  </m:r>
                </m:e>
                <m:sub>
                  <m:r>
                    <w:rPr>
                      <w:rFonts w:ascii="Cambria Math" w:eastAsia="Times New Roman" w:hAnsi="Cambria Math" w:cs="Times New Roman"/>
                      <w:color w:val="000000" w:themeColor="text1"/>
                      <w:kern w:val="0"/>
                      <w:sz w:val="24"/>
                      <w:szCs w:val="24"/>
                      <w:lang w:eastAsia="en-IN"/>
                      <w14:ligatures w14:val="none"/>
                    </w:rPr>
                    <m:t>k</m:t>
                  </m:r>
                </m:sub>
              </m:sSub>
              <m:r>
                <w:rPr>
                  <w:rFonts w:ascii="Cambria Math" w:eastAsia="Times New Roman" w:hAnsi="Cambria Math" w:cs="Times New Roman"/>
                  <w:color w:val="000000" w:themeColor="text1"/>
                  <w:kern w:val="0"/>
                  <w:sz w:val="24"/>
                  <w:szCs w:val="24"/>
                  <w:lang w:eastAsia="en-IN"/>
                  <w14:ligatures w14:val="none"/>
                </w:rPr>
                <m:t>*</m:t>
              </m:r>
            </m:e>
          </m:nary>
          <m:sSubSup>
            <m:sSubSupPr>
              <m:ctrlPr>
                <w:rPr>
                  <w:rFonts w:ascii="Cambria Math" w:eastAsia="Times New Roman" w:hAnsi="Cambria Math" w:cs="Times New Roman"/>
                  <w:i/>
                  <w:color w:val="000000" w:themeColor="text1"/>
                  <w:kern w:val="0"/>
                  <w:sz w:val="24"/>
                  <w:szCs w:val="24"/>
                  <w:lang w:eastAsia="en-IN"/>
                  <w14:ligatures w14:val="none"/>
                </w:rPr>
              </m:ctrlPr>
            </m:sSubSupPr>
            <m:e>
              <m:r>
                <w:rPr>
                  <w:rFonts w:ascii="Cambria Math" w:eastAsia="Times New Roman" w:hAnsi="Cambria Math" w:cs="Times New Roman"/>
                  <w:color w:val="000000" w:themeColor="text1"/>
                  <w:kern w:val="0"/>
                  <w:sz w:val="24"/>
                  <w:szCs w:val="24"/>
                  <w:lang w:eastAsia="en-IN"/>
                  <w14:ligatures w14:val="none"/>
                </w:rPr>
                <m:t>D</m:t>
              </m:r>
            </m:e>
            <m:sub>
              <m:r>
                <w:rPr>
                  <w:rFonts w:ascii="Cambria Math" w:eastAsia="Times New Roman" w:hAnsi="Cambria Math" w:cs="Times New Roman"/>
                  <w:color w:val="000000" w:themeColor="text1"/>
                  <w:kern w:val="0"/>
                  <w:sz w:val="24"/>
                  <w:szCs w:val="24"/>
                  <w:lang w:eastAsia="en-IN"/>
                  <w14:ligatures w14:val="none"/>
                </w:rPr>
                <m:t>it</m:t>
              </m:r>
            </m:sub>
            <m:sup>
              <m:r>
                <w:rPr>
                  <w:rFonts w:ascii="Cambria Math" w:eastAsia="Times New Roman" w:hAnsi="Cambria Math" w:cs="Times New Roman"/>
                  <w:color w:val="000000" w:themeColor="text1"/>
                  <w:kern w:val="0"/>
                  <w:sz w:val="24"/>
                  <w:szCs w:val="24"/>
                  <w:lang w:eastAsia="en-IN"/>
                  <w14:ligatures w14:val="none"/>
                </w:rPr>
                <m:t>(k)</m:t>
              </m:r>
            </m:sup>
          </m:sSubSup>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ϵ</m:t>
              </m:r>
            </m:e>
            <m:sub>
              <m:r>
                <w:rPr>
                  <w:rFonts w:ascii="Cambria Math" w:eastAsia="Times New Roman" w:hAnsi="Cambria Math" w:cs="Times New Roman"/>
                  <w:color w:val="000000" w:themeColor="text1"/>
                  <w:kern w:val="0"/>
                  <w:sz w:val="24"/>
                  <w:szCs w:val="24"/>
                  <w:lang w:eastAsia="en-IN"/>
                  <w14:ligatures w14:val="none"/>
                </w:rPr>
                <m:t>it</m:t>
              </m:r>
            </m:sub>
          </m:sSub>
        </m:oMath>
      </m:oMathPara>
    </w:p>
    <w:p w14:paraId="7437895A" w14:textId="3970C5C1"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 xml:space="preserve">The staggered DiD framework relies on two key assumptions: the parallel trends assumption, which posits that treated and untreated enterprises would have followed similar trends in the absence of treatment, and the no-anticipation assumption, which assumes that enterprises do not adjust their behavior in anticipation of </w:t>
      </w:r>
      <w:r w:rsidR="00D72267" w:rsidRPr="00375251">
        <w:rPr>
          <w:rFonts w:ascii="Times New Roman" w:hAnsi="Times New Roman" w:cs="Times New Roman"/>
          <w:color w:val="000000" w:themeColor="text1"/>
          <w:sz w:val="24"/>
          <w:szCs w:val="24"/>
        </w:rPr>
        <w:t xml:space="preserve">MGP </w:t>
      </w:r>
      <w:r w:rsidRPr="00375251">
        <w:rPr>
          <w:rFonts w:ascii="Times New Roman" w:eastAsia="Times New Roman" w:hAnsi="Times New Roman" w:cs="Times New Roman"/>
          <w:color w:val="000000" w:themeColor="text1"/>
          <w:kern w:val="0"/>
          <w:sz w:val="24"/>
          <w:szCs w:val="24"/>
          <w:lang w:eastAsia="en-IN"/>
          <w14:ligatures w14:val="none"/>
        </w:rPr>
        <w:t xml:space="preserve">treatment. To ensure robustness, we follow the methodology proposed by Callaway and Sant’Anna (2021), which estimates group-specific Average Treatment Effects on the Treated (ATT) for each cohort and </w:t>
      </w:r>
      <w:proofErr w:type="gramStart"/>
      <w:r w:rsidRPr="00375251">
        <w:rPr>
          <w:rFonts w:ascii="Times New Roman" w:eastAsia="Times New Roman" w:hAnsi="Times New Roman" w:cs="Times New Roman"/>
          <w:color w:val="000000" w:themeColor="text1"/>
          <w:kern w:val="0"/>
          <w:sz w:val="24"/>
          <w:szCs w:val="24"/>
          <w:lang w:eastAsia="en-IN"/>
          <w14:ligatures w14:val="none"/>
        </w:rPr>
        <w:t>time period</w:t>
      </w:r>
      <w:proofErr w:type="gramEnd"/>
      <w:r w:rsidRPr="00375251">
        <w:rPr>
          <w:rFonts w:ascii="Times New Roman" w:eastAsia="Times New Roman" w:hAnsi="Times New Roman" w:cs="Times New Roman"/>
          <w:color w:val="000000" w:themeColor="text1"/>
          <w:kern w:val="0"/>
          <w:sz w:val="24"/>
          <w:szCs w:val="24"/>
          <w:lang w:eastAsia="en-IN"/>
          <w14:ligatures w14:val="none"/>
        </w:rPr>
        <w:t xml:space="preserve">. This approach explicitly accounts for staggered treatment adoption and avoids biases arising from comparing </w:t>
      </w:r>
      <w:proofErr w:type="gramStart"/>
      <w:r w:rsidRPr="00375251">
        <w:rPr>
          <w:rFonts w:ascii="Times New Roman" w:eastAsia="Times New Roman" w:hAnsi="Times New Roman" w:cs="Times New Roman"/>
          <w:color w:val="000000" w:themeColor="text1"/>
          <w:kern w:val="0"/>
          <w:sz w:val="24"/>
          <w:szCs w:val="24"/>
          <w:lang w:eastAsia="en-IN"/>
          <w14:ligatures w14:val="none"/>
        </w:rPr>
        <w:t>early-treated</w:t>
      </w:r>
      <w:proofErr w:type="gramEnd"/>
      <w:r w:rsidRPr="00375251">
        <w:rPr>
          <w:rFonts w:ascii="Times New Roman" w:eastAsia="Times New Roman" w:hAnsi="Times New Roman" w:cs="Times New Roman"/>
          <w:color w:val="000000" w:themeColor="text1"/>
          <w:kern w:val="0"/>
          <w:sz w:val="24"/>
          <w:szCs w:val="24"/>
          <w:lang w:eastAsia="en-IN"/>
          <w14:ligatures w14:val="none"/>
        </w:rPr>
        <w:t xml:space="preserve"> and late-treated units. To address potential serial correlation in outcomes, standard errors are clustered at the enterprise level. The ATT estimates are aggregated across cohorts to provide an overall measure of the causal impact of </w:t>
      </w:r>
      <w:r w:rsidR="00D72267" w:rsidRPr="00375251">
        <w:rPr>
          <w:rFonts w:ascii="Times New Roman" w:hAnsi="Times New Roman" w:cs="Times New Roman"/>
          <w:color w:val="000000" w:themeColor="text1"/>
          <w:sz w:val="24"/>
          <w:szCs w:val="24"/>
        </w:rPr>
        <w:t>MGP</w:t>
      </w:r>
      <w:r w:rsidRPr="00375251">
        <w:rPr>
          <w:rFonts w:ascii="Times New Roman" w:eastAsia="Times New Roman" w:hAnsi="Times New Roman" w:cs="Times New Roman"/>
          <w:color w:val="000000" w:themeColor="text1"/>
          <w:kern w:val="0"/>
          <w:sz w:val="24"/>
          <w:szCs w:val="24"/>
          <w:lang w:eastAsia="en-IN"/>
          <w14:ligatures w14:val="none"/>
        </w:rPr>
        <w:t xml:space="preserve">. By using clean control groups, comprising untreated units or those yet to be treated, the model ensures credible identification of treatment effects. </w:t>
      </w:r>
    </w:p>
    <w:p w14:paraId="38509AE7" w14:textId="77777777" w:rsidR="001B1FC9" w:rsidRPr="00375251" w:rsidRDefault="001B1FC9"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p>
    <w:p w14:paraId="249A39D5" w14:textId="77777777" w:rsidR="001B1FC9" w:rsidRPr="00375251" w:rsidRDefault="001B1FC9"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p>
    <w:p w14:paraId="3EDF723C" w14:textId="77777777" w:rsidR="001B1FC9" w:rsidRPr="00375251" w:rsidRDefault="001B1FC9" w:rsidP="000A67BD">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11A83890" w14:textId="77777777" w:rsidR="001B1FC9" w:rsidRPr="00375251" w:rsidRDefault="001B1FC9" w:rsidP="000A67BD">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6E089354" w14:textId="77777777" w:rsidR="001B1FC9" w:rsidRDefault="001B1FC9"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74D4F47F"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26E7288A"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0DE3C4ED"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52F26F6D"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6BF6DC0B"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34647FDA"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09F52C1C"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6A5BA34A"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416E9A6F"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48BF906E"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6340E536"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6890C630"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3D39388B" w14:textId="77777777" w:rsidR="00B43CB0"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07B904D5" w14:textId="77777777" w:rsidR="00B43CB0" w:rsidRPr="00375251" w:rsidRDefault="00B43CB0"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7AF9B1BD" w14:textId="12D05BB1" w:rsidR="001E0B77" w:rsidRPr="00375251" w:rsidRDefault="001E0B77" w:rsidP="001E0B77">
      <w:pPr>
        <w:pStyle w:val="Heading1"/>
        <w:numPr>
          <w:ilvl w:val="0"/>
          <w:numId w:val="1"/>
        </w:numPr>
        <w:tabs>
          <w:tab w:val="num" w:pos="360"/>
        </w:tabs>
        <w:spacing w:line="480" w:lineRule="auto"/>
        <w:ind w:left="0" w:firstLine="0"/>
        <w:rPr>
          <w:rFonts w:ascii="Times New Roman" w:hAnsi="Times New Roman" w:cs="Times New Roman"/>
          <w:color w:val="000000" w:themeColor="text1"/>
        </w:rPr>
      </w:pPr>
      <w:bookmarkStart w:id="64" w:name="_Toc200036545"/>
      <w:r w:rsidRPr="00375251">
        <w:rPr>
          <w:rFonts w:ascii="Times New Roman" w:hAnsi="Times New Roman" w:cs="Times New Roman"/>
          <w:color w:val="000000" w:themeColor="text1"/>
        </w:rPr>
        <w:lastRenderedPageBreak/>
        <w:t>Results and Discussions</w:t>
      </w:r>
      <w:bookmarkEnd w:id="64"/>
    </w:p>
    <w:p w14:paraId="39C09F29" w14:textId="3ACD31E7" w:rsidR="001B1FC9" w:rsidRPr="00375251" w:rsidRDefault="001E0B77" w:rsidP="001E0B77">
      <w:pPr>
        <w:pStyle w:val="Heading2"/>
        <w:rPr>
          <w:rFonts w:eastAsia="Times New Roman"/>
          <w:color w:val="000000" w:themeColor="text1"/>
          <w:lang w:eastAsia="en-IN"/>
        </w:rPr>
      </w:pPr>
      <w:bookmarkStart w:id="65" w:name="_Toc200036546"/>
      <w:r w:rsidRPr="00375251">
        <w:rPr>
          <w:rFonts w:eastAsia="Times New Roman"/>
          <w:color w:val="000000" w:themeColor="text1"/>
          <w:lang w:eastAsia="en-IN"/>
        </w:rPr>
        <w:t xml:space="preserve">6.1 </w:t>
      </w:r>
      <w:r w:rsidR="001B1FC9" w:rsidRPr="00375251">
        <w:rPr>
          <w:rFonts w:eastAsia="Times New Roman"/>
          <w:color w:val="000000" w:themeColor="text1"/>
          <w:lang w:eastAsia="en-IN"/>
        </w:rPr>
        <w:t>Impact on Enterprise Survival:</w:t>
      </w:r>
      <w:bookmarkEnd w:id="65"/>
      <w:r w:rsidR="001B1FC9" w:rsidRPr="00375251">
        <w:rPr>
          <w:rFonts w:eastAsia="Times New Roman"/>
          <w:color w:val="000000" w:themeColor="text1"/>
          <w:lang w:eastAsia="en-IN"/>
        </w:rPr>
        <w:t xml:space="preserve"> </w:t>
      </w:r>
    </w:p>
    <w:p w14:paraId="744B5DC9" w14:textId="1E20DF8F" w:rsidR="001B1FC9" w:rsidRPr="00375251" w:rsidRDefault="001B1FC9" w:rsidP="001B1FC9">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 xml:space="preserve">While MGP was designed to strengthen the performance, innovation and expansion activities of the enterprises, the sustainability of rural enterprises is a critical dimension of enterprise growth story. Therefore, we anticipate that the intervention also has the potential to improve the survival rate of MGP enterprises. We used multiple Causal-ML specifications including OLS with PDS controls and PDS-Lasso to estimate the impact of MGP on survival rates. The specification included several baseline covariates, including the variables that were recorded as part of the program’s MIS database. These include enterprise location, enterprise age, education of enterprise owner, and attention span of the entrepreneur (forward and backward digit span score). </w:t>
      </w:r>
      <w:r w:rsidRPr="00375251">
        <w:rPr>
          <w:rFonts w:ascii="Times New Roman" w:eastAsia="Times New Roman" w:hAnsi="Times New Roman" w:cs="Times New Roman"/>
          <w:color w:val="000000" w:themeColor="text1"/>
          <w:kern w:val="0"/>
          <w:sz w:val="24"/>
          <w:szCs w:val="24"/>
          <w:lang w:eastAsia="en-IN"/>
          <w14:ligatures w14:val="none"/>
        </w:rPr>
        <w:t xml:space="preserve"> </w:t>
      </w:r>
      <w:r w:rsidRPr="00375251">
        <w:rPr>
          <w:rFonts w:ascii="Times New Roman" w:eastAsia="Times New Roman" w:hAnsi="Times New Roman" w:cs="Times New Roman"/>
          <w:color w:val="000000" w:themeColor="text1"/>
          <w:kern w:val="0"/>
          <w:sz w:val="24"/>
          <w:szCs w:val="24"/>
          <w:lang w:eastAsia="en-IN"/>
          <w14:ligatures w14:val="none"/>
        </w:rPr>
        <w:t xml:space="preserve">The results from figure </w:t>
      </w:r>
      <w:r w:rsidR="00084FE8" w:rsidRPr="00375251">
        <w:rPr>
          <w:rFonts w:ascii="Times New Roman" w:eastAsia="Times New Roman" w:hAnsi="Times New Roman" w:cs="Times New Roman"/>
          <w:color w:val="000000" w:themeColor="text1"/>
          <w:kern w:val="0"/>
          <w:sz w:val="24"/>
          <w:szCs w:val="24"/>
          <w:lang w:eastAsia="en-IN"/>
          <w14:ligatures w14:val="none"/>
        </w:rPr>
        <w:t>4</w:t>
      </w:r>
      <w:r w:rsidRPr="00375251">
        <w:rPr>
          <w:rFonts w:ascii="Times New Roman" w:eastAsia="Times New Roman" w:hAnsi="Times New Roman" w:cs="Times New Roman"/>
          <w:color w:val="000000" w:themeColor="text1"/>
          <w:kern w:val="0"/>
          <w:sz w:val="24"/>
          <w:szCs w:val="24"/>
          <w:lang w:eastAsia="en-IN"/>
          <w14:ligatures w14:val="none"/>
        </w:rPr>
        <w:t xml:space="preserve"> suggest that MGP improved the chances of survival of enterprises by 39% compared to non-MGP enterprises. Similar findings emerge when we use OLS with PDS controls (i.e., 40%).</w:t>
      </w:r>
    </w:p>
    <w:p w14:paraId="69B45A73" w14:textId="77777777" w:rsidR="00007305" w:rsidRPr="00375251" w:rsidRDefault="001B1FC9" w:rsidP="00007305">
      <w:pPr>
        <w:keepNext/>
        <w:spacing w:line="360" w:lineRule="auto"/>
        <w:jc w:val="both"/>
        <w:rPr>
          <w:color w:val="000000" w:themeColor="text1"/>
        </w:rPr>
      </w:pPr>
      <w:r w:rsidRPr="00375251">
        <w:rPr>
          <w:rFonts w:ascii="Times New Roman" w:eastAsia="Times New Roman" w:hAnsi="Times New Roman" w:cs="Times New Roman"/>
          <w:noProof/>
          <w:color w:val="000000" w:themeColor="text1"/>
          <w:kern w:val="0"/>
          <w:sz w:val="24"/>
          <w:szCs w:val="24"/>
          <w:lang w:eastAsia="en-IN"/>
          <w14:ligatures w14:val="none"/>
        </w:rPr>
        <w:drawing>
          <wp:inline distT="0" distB="0" distL="0" distR="0" wp14:anchorId="64E583EF" wp14:editId="54035D89">
            <wp:extent cx="4420233" cy="3212327"/>
            <wp:effectExtent l="0" t="0" r="0" b="7620"/>
            <wp:docPr id="135277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869" cy="3219330"/>
                    </a:xfrm>
                    <a:prstGeom prst="rect">
                      <a:avLst/>
                    </a:prstGeom>
                    <a:noFill/>
                    <a:ln>
                      <a:noFill/>
                    </a:ln>
                  </pic:spPr>
                </pic:pic>
              </a:graphicData>
            </a:graphic>
          </wp:inline>
        </w:drawing>
      </w:r>
    </w:p>
    <w:p w14:paraId="119D456C" w14:textId="5F18096C" w:rsidR="000A67BD" w:rsidRPr="00375251" w:rsidRDefault="00007305" w:rsidP="00007305">
      <w:pPr>
        <w:pStyle w:val="Caption"/>
        <w:jc w:val="center"/>
        <w:rPr>
          <w:rFonts w:ascii="Times New Roman" w:eastAsia="Times New Roman" w:hAnsi="Times New Roman" w:cs="Times New Roman"/>
          <w:color w:val="000000" w:themeColor="text1"/>
          <w:kern w:val="0"/>
          <w:sz w:val="24"/>
          <w:szCs w:val="24"/>
          <w:lang w:eastAsia="en-IN"/>
          <w14:ligatures w14:val="none"/>
        </w:rPr>
      </w:pPr>
      <w:bookmarkStart w:id="66" w:name="_Toc200035229"/>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1E0E6F" w:rsidRPr="00375251">
        <w:rPr>
          <w:noProof/>
          <w:color w:val="000000" w:themeColor="text1"/>
          <w:sz w:val="24"/>
          <w:szCs w:val="24"/>
        </w:rPr>
        <w:t>4</w:t>
      </w:r>
      <w:r w:rsidRPr="00375251">
        <w:rPr>
          <w:color w:val="000000" w:themeColor="text1"/>
          <w:sz w:val="24"/>
          <w:szCs w:val="24"/>
        </w:rPr>
        <w:fldChar w:fldCharType="end"/>
      </w:r>
      <w:r w:rsidRPr="00375251">
        <w:rPr>
          <w:color w:val="000000" w:themeColor="text1"/>
          <w:sz w:val="24"/>
          <w:szCs w:val="24"/>
          <w:lang w:val="en-US"/>
        </w:rPr>
        <w:t>: Treatment effect on Business Survival</w:t>
      </w:r>
      <w:bookmarkEnd w:id="66"/>
    </w:p>
    <w:p w14:paraId="71E10C8A" w14:textId="77777777" w:rsidR="001B1FC9" w:rsidRPr="00375251" w:rsidRDefault="001B1FC9" w:rsidP="000A67BD">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793FA5BA" w14:textId="77777777" w:rsidR="001B1FC9" w:rsidRPr="00375251" w:rsidRDefault="001B1FC9" w:rsidP="00BD464B">
      <w:pPr>
        <w:pStyle w:val="Heading3"/>
        <w:rPr>
          <w:rFonts w:eastAsia="Times New Roman"/>
          <w:color w:val="000000" w:themeColor="text1"/>
          <w:lang w:eastAsia="en-IN"/>
        </w:rPr>
      </w:pPr>
    </w:p>
    <w:p w14:paraId="25604F42" w14:textId="1141360E" w:rsidR="001B1FC9" w:rsidRPr="00375251" w:rsidRDefault="00BD464B" w:rsidP="00D166E8">
      <w:pPr>
        <w:pStyle w:val="Heading3"/>
        <w:spacing w:line="480" w:lineRule="auto"/>
        <w:rPr>
          <w:rFonts w:eastAsia="Times New Roman"/>
          <w:color w:val="000000" w:themeColor="text1"/>
          <w:lang w:eastAsia="en-IN"/>
        </w:rPr>
      </w:pPr>
      <w:bookmarkStart w:id="67" w:name="_Toc200036547"/>
      <w:r w:rsidRPr="00375251">
        <w:rPr>
          <w:rFonts w:eastAsia="Times New Roman"/>
          <w:color w:val="000000" w:themeColor="text1"/>
          <w:lang w:eastAsia="en-IN"/>
        </w:rPr>
        <w:t xml:space="preserve">6.1.1 </w:t>
      </w:r>
      <w:r w:rsidR="001B1FC9" w:rsidRPr="00375251">
        <w:rPr>
          <w:rFonts w:eastAsia="Times New Roman"/>
          <w:color w:val="000000" w:themeColor="text1"/>
          <w:lang w:eastAsia="en-IN"/>
        </w:rPr>
        <w:t>Impact of MGP on survival by gender:</w:t>
      </w:r>
      <w:bookmarkEnd w:id="67"/>
      <w:r w:rsidR="001B1FC9" w:rsidRPr="00375251">
        <w:rPr>
          <w:rFonts w:eastAsia="Times New Roman"/>
          <w:color w:val="000000" w:themeColor="text1"/>
          <w:lang w:eastAsia="en-IN"/>
        </w:rPr>
        <w:t xml:space="preserve"> </w:t>
      </w:r>
    </w:p>
    <w:p w14:paraId="7ACD6BDE" w14:textId="16D18BED" w:rsidR="001B1FC9" w:rsidRPr="00375251" w:rsidRDefault="001B1FC9" w:rsidP="00D166E8">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 xml:space="preserve">We then ask the question whether the likelihood of survival of enterprises is different among female and male entrepreneurs. We have used the random causal forest method to explore the differential impact of MGP on a firm’s survival by gender. The training and testing data was divided in 75:25 ratio and four such splits were conducted, and the heterogeneity analysis was conducted in each split. The result from figure </w:t>
      </w:r>
      <w:r w:rsidR="000F48F8" w:rsidRPr="00375251">
        <w:rPr>
          <w:rFonts w:ascii="Times New Roman" w:eastAsia="Times New Roman" w:hAnsi="Times New Roman" w:cs="Times New Roman"/>
          <w:color w:val="000000" w:themeColor="text1"/>
          <w:kern w:val="0"/>
          <w:sz w:val="24"/>
          <w:szCs w:val="24"/>
          <w:lang w:eastAsia="en-IN"/>
          <w14:ligatures w14:val="none"/>
        </w:rPr>
        <w:t>5</w:t>
      </w:r>
      <w:r w:rsidRPr="00375251">
        <w:rPr>
          <w:rFonts w:ascii="Times New Roman" w:eastAsia="Times New Roman" w:hAnsi="Times New Roman" w:cs="Times New Roman"/>
          <w:color w:val="000000" w:themeColor="text1"/>
          <w:kern w:val="0"/>
          <w:sz w:val="24"/>
          <w:szCs w:val="24"/>
          <w:lang w:eastAsia="en-IN"/>
          <w14:ligatures w14:val="none"/>
        </w:rPr>
        <w:t xml:space="preserve"> suggest that the impact of MGP in survival of firms led by males and female entrepreneurs is identical and there is statistically no significant difference in the MGP impact based on gender.  </w:t>
      </w:r>
    </w:p>
    <w:p w14:paraId="35B01C22" w14:textId="77777777" w:rsidR="001B1FC9" w:rsidRPr="00375251" w:rsidRDefault="001B1FC9"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52418BC4" w14:textId="77777777" w:rsidR="00EF7013" w:rsidRPr="00375251" w:rsidRDefault="001B1FC9" w:rsidP="00EF7013">
      <w:pPr>
        <w:keepNext/>
        <w:spacing w:line="360" w:lineRule="auto"/>
        <w:jc w:val="both"/>
        <w:rPr>
          <w:color w:val="000000" w:themeColor="text1"/>
        </w:rPr>
      </w:pPr>
      <w:r w:rsidRPr="00375251">
        <w:rPr>
          <w:rFonts w:ascii="Times New Roman" w:eastAsia="Times New Roman" w:hAnsi="Times New Roman" w:cs="Times New Roman"/>
          <w:noProof/>
          <w:color w:val="000000" w:themeColor="text1"/>
          <w:kern w:val="0"/>
          <w:sz w:val="24"/>
          <w:szCs w:val="24"/>
          <w:lang w:eastAsia="en-IN"/>
          <w14:ligatures w14:val="none"/>
        </w:rPr>
        <w:drawing>
          <wp:inline distT="0" distB="0" distL="0" distR="0" wp14:anchorId="6D49440D" wp14:editId="301B62B8">
            <wp:extent cx="5725160" cy="2449195"/>
            <wp:effectExtent l="0" t="0" r="8890" b="8255"/>
            <wp:docPr id="1021629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160" cy="2449195"/>
                    </a:xfrm>
                    <a:prstGeom prst="rect">
                      <a:avLst/>
                    </a:prstGeom>
                    <a:noFill/>
                    <a:ln>
                      <a:noFill/>
                    </a:ln>
                  </pic:spPr>
                </pic:pic>
              </a:graphicData>
            </a:graphic>
          </wp:inline>
        </w:drawing>
      </w:r>
    </w:p>
    <w:p w14:paraId="175D9EFA" w14:textId="6AAF2A3A" w:rsidR="001B1FC9" w:rsidRPr="00375251" w:rsidRDefault="00EF7013" w:rsidP="0072080A">
      <w:pPr>
        <w:pStyle w:val="Caption"/>
        <w:jc w:val="center"/>
        <w:rPr>
          <w:rFonts w:ascii="Times New Roman" w:eastAsia="Times New Roman" w:hAnsi="Times New Roman" w:cs="Times New Roman"/>
          <w:color w:val="000000" w:themeColor="text1"/>
          <w:kern w:val="0"/>
          <w:sz w:val="36"/>
          <w:szCs w:val="36"/>
          <w:lang w:eastAsia="en-IN"/>
          <w14:ligatures w14:val="none"/>
        </w:rPr>
      </w:pPr>
      <w:bookmarkStart w:id="68" w:name="_Toc200035230"/>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1E0E6F" w:rsidRPr="00375251">
        <w:rPr>
          <w:noProof/>
          <w:color w:val="000000" w:themeColor="text1"/>
          <w:sz w:val="24"/>
          <w:szCs w:val="24"/>
        </w:rPr>
        <w:t>5</w:t>
      </w:r>
      <w:r w:rsidRPr="00375251">
        <w:rPr>
          <w:color w:val="000000" w:themeColor="text1"/>
          <w:sz w:val="24"/>
          <w:szCs w:val="24"/>
        </w:rPr>
        <w:fldChar w:fldCharType="end"/>
      </w:r>
      <w:r w:rsidRPr="00375251">
        <w:rPr>
          <w:color w:val="000000" w:themeColor="text1"/>
          <w:sz w:val="24"/>
          <w:szCs w:val="24"/>
          <w:lang w:val="en-US"/>
        </w:rPr>
        <w:t>: HTE on Business Survival</w:t>
      </w:r>
      <w:bookmarkEnd w:id="68"/>
    </w:p>
    <w:p w14:paraId="5496914C" w14:textId="77777777" w:rsidR="001B1FC9" w:rsidRPr="00375251" w:rsidRDefault="001B1FC9" w:rsidP="0097504E">
      <w:pPr>
        <w:pStyle w:val="Heading2"/>
        <w:rPr>
          <w:rFonts w:eastAsia="Times New Roman"/>
          <w:color w:val="000000" w:themeColor="text1"/>
          <w:lang w:eastAsia="en-IN"/>
        </w:rPr>
      </w:pPr>
    </w:p>
    <w:p w14:paraId="14B2CC2B" w14:textId="77777777" w:rsidR="00424B4A" w:rsidRPr="00375251" w:rsidRDefault="00424B4A" w:rsidP="00424B4A">
      <w:pPr>
        <w:rPr>
          <w:color w:val="000000" w:themeColor="text1"/>
          <w:lang w:eastAsia="en-IN"/>
        </w:rPr>
      </w:pPr>
    </w:p>
    <w:p w14:paraId="3DCBEA64" w14:textId="77777777" w:rsidR="00424B4A" w:rsidRPr="00375251" w:rsidRDefault="00424B4A" w:rsidP="00424B4A">
      <w:pPr>
        <w:rPr>
          <w:color w:val="000000" w:themeColor="text1"/>
          <w:lang w:eastAsia="en-IN"/>
        </w:rPr>
      </w:pPr>
    </w:p>
    <w:p w14:paraId="3DF02E5C" w14:textId="77777777" w:rsidR="00424B4A" w:rsidRPr="00375251" w:rsidRDefault="00424B4A" w:rsidP="00424B4A">
      <w:pPr>
        <w:rPr>
          <w:color w:val="000000" w:themeColor="text1"/>
          <w:lang w:eastAsia="en-IN"/>
        </w:rPr>
      </w:pPr>
    </w:p>
    <w:p w14:paraId="2EEA60B8" w14:textId="77777777" w:rsidR="00424B4A" w:rsidRPr="00375251" w:rsidRDefault="00424B4A" w:rsidP="00424B4A">
      <w:pPr>
        <w:rPr>
          <w:color w:val="000000" w:themeColor="text1"/>
          <w:lang w:eastAsia="en-IN"/>
        </w:rPr>
      </w:pPr>
    </w:p>
    <w:p w14:paraId="749ECB74" w14:textId="77777777" w:rsidR="00424B4A" w:rsidRPr="00375251" w:rsidRDefault="00424B4A" w:rsidP="00424B4A">
      <w:pPr>
        <w:rPr>
          <w:color w:val="000000" w:themeColor="text1"/>
          <w:lang w:eastAsia="en-IN"/>
        </w:rPr>
      </w:pPr>
    </w:p>
    <w:p w14:paraId="39A37A0F" w14:textId="77777777" w:rsidR="00424B4A" w:rsidRPr="00375251" w:rsidRDefault="00424B4A" w:rsidP="00424B4A">
      <w:pPr>
        <w:rPr>
          <w:color w:val="000000" w:themeColor="text1"/>
          <w:lang w:eastAsia="en-IN"/>
        </w:rPr>
      </w:pPr>
    </w:p>
    <w:p w14:paraId="27745383" w14:textId="77777777" w:rsidR="00424B4A" w:rsidRPr="00375251" w:rsidRDefault="00424B4A" w:rsidP="00424B4A">
      <w:pPr>
        <w:rPr>
          <w:color w:val="000000" w:themeColor="text1"/>
          <w:lang w:eastAsia="en-IN"/>
        </w:rPr>
      </w:pPr>
    </w:p>
    <w:p w14:paraId="3C58F62F" w14:textId="77777777" w:rsidR="000E14EF" w:rsidRPr="00375251" w:rsidRDefault="000E14EF" w:rsidP="0097504E">
      <w:pPr>
        <w:pStyle w:val="Heading2"/>
        <w:rPr>
          <w:color w:val="000000" w:themeColor="text1"/>
        </w:rPr>
      </w:pPr>
      <w:bookmarkStart w:id="69" w:name="_Toc200036548"/>
      <w:r w:rsidRPr="00375251">
        <w:rPr>
          <w:color w:val="000000" w:themeColor="text1"/>
        </w:rPr>
        <w:lastRenderedPageBreak/>
        <w:t xml:space="preserve">6.2 </w:t>
      </w:r>
      <w:r w:rsidRPr="00375251">
        <w:rPr>
          <w:color w:val="000000" w:themeColor="text1"/>
        </w:rPr>
        <w:t>Impact on Enterprise Performance: Revenue, Cost, and Profits</w:t>
      </w:r>
      <w:bookmarkEnd w:id="69"/>
      <w:r w:rsidRPr="00375251">
        <w:rPr>
          <w:color w:val="000000" w:themeColor="text1"/>
        </w:rPr>
        <w:t xml:space="preserve"> </w:t>
      </w:r>
    </w:p>
    <w:p w14:paraId="18026B21" w14:textId="77777777" w:rsidR="0097504E" w:rsidRPr="00375251" w:rsidRDefault="0097504E" w:rsidP="0097504E">
      <w:pPr>
        <w:rPr>
          <w:color w:val="000000" w:themeColor="text1"/>
        </w:rPr>
      </w:pPr>
    </w:p>
    <w:p w14:paraId="79F8386C" w14:textId="4B3E9EA5" w:rsidR="001B1FC9" w:rsidRPr="00375251" w:rsidRDefault="001B1FC9" w:rsidP="0097504E">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discussed earlier, the data on the firm’s revenue and cost was collected for four quarters before the rollout of MGP and 7 quarters after the introduction of the conditional loan subsidy initiative. Therefore, we can estimate the dynamic effect of the MGP initiative instead of only providing a snapshot of the program's impact. The dynamic estimation of program effects is based on utilizing the staggered exposure of enterprises to MGP support. We have leveraged the design of the initiative to estimate the staggered effect on financial performance. One of the unique features of the MGP intervention was that it allowed enterprises to reapply even if they were to face rejection previously. On examining the various reasons for rejection (as this information was recorded by OSFs), we observed that quite a few categories of reasons for the rejection are not related with the quality of the business proposal or the qualification of the entrepreneur. Instead, they were based on reasons that were almost ‘as if random’. However, due to such random rejections, the exposure of the enterprise was reduced (if they were to succeed subsequently). We, therefore, argue that for such enterprises the exposure to MGP is the outcome of a quasi-random process. We identified such enterprises using the MGP’s MIS database, and we now present the staggered impact of the intervention. </w:t>
      </w:r>
    </w:p>
    <w:p w14:paraId="72907109" w14:textId="218F7C62" w:rsidR="004D74D9" w:rsidRPr="00375251" w:rsidRDefault="001B1FC9" w:rsidP="001B1FC9">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results from staggered DiD are presented in Table </w:t>
      </w:r>
      <w:r w:rsidR="00BA17FF" w:rsidRPr="00375251">
        <w:rPr>
          <w:rFonts w:ascii="Times New Roman" w:hAnsi="Times New Roman" w:cs="Times New Roman"/>
          <w:color w:val="000000" w:themeColor="text1"/>
          <w:sz w:val="24"/>
          <w:szCs w:val="24"/>
        </w:rPr>
        <w:t>8</w:t>
      </w:r>
      <w:r w:rsidRPr="00375251">
        <w:rPr>
          <w:rFonts w:ascii="Times New Roman" w:hAnsi="Times New Roman" w:cs="Times New Roman"/>
          <w:color w:val="000000" w:themeColor="text1"/>
          <w:sz w:val="24"/>
          <w:szCs w:val="24"/>
        </w:rPr>
        <w:t xml:space="preserve">. Several findings emerge: First, the impact of MGP on the firm’s revenue is positive and statistically significant. The MGP firms on average earned 11.4% more revenue compared to the non-MGP firms. </w:t>
      </w:r>
      <w:proofErr w:type="gramStart"/>
      <w:r w:rsidRPr="00375251">
        <w:rPr>
          <w:rFonts w:ascii="Times New Roman" w:hAnsi="Times New Roman" w:cs="Times New Roman"/>
          <w:color w:val="000000" w:themeColor="text1"/>
          <w:sz w:val="24"/>
          <w:szCs w:val="24"/>
        </w:rPr>
        <w:t>While,</w:t>
      </w:r>
      <w:proofErr w:type="gramEnd"/>
      <w:r w:rsidRPr="00375251">
        <w:rPr>
          <w:rFonts w:ascii="Times New Roman" w:hAnsi="Times New Roman" w:cs="Times New Roman"/>
          <w:color w:val="000000" w:themeColor="text1"/>
          <w:sz w:val="24"/>
          <w:szCs w:val="24"/>
        </w:rPr>
        <w:t xml:space="preserve"> the impact of MGP on firm’s cost of production is not significant but it did suggest that cost reduced marginally by 2.1%. The increase in the revenue can also result in increase in the cost because more revenue is linked with more production and hence the increase in revenue can be offset by the increase in cost. However, the impact on profit is in line with the cost findings. The results show that the MGP component contributed an additional 9% to the profit of the MGP firms compared to the non-MGP enterprises. Second, when we analyze the impact of MGP </w:t>
      </w:r>
      <w:r w:rsidRPr="00375251">
        <w:rPr>
          <w:rFonts w:ascii="Times New Roman" w:hAnsi="Times New Roman" w:cs="Times New Roman"/>
          <w:color w:val="000000" w:themeColor="text1"/>
          <w:sz w:val="24"/>
          <w:szCs w:val="24"/>
        </w:rPr>
        <w:lastRenderedPageBreak/>
        <w:t xml:space="preserve">over </w:t>
      </w:r>
      <w:proofErr w:type="gramStart"/>
      <w:r w:rsidRPr="00375251">
        <w:rPr>
          <w:rFonts w:ascii="Times New Roman" w:hAnsi="Times New Roman" w:cs="Times New Roman"/>
          <w:color w:val="000000" w:themeColor="text1"/>
          <w:sz w:val="24"/>
          <w:szCs w:val="24"/>
        </w:rPr>
        <w:t>a period of time</w:t>
      </w:r>
      <w:proofErr w:type="gramEnd"/>
      <w:r w:rsidRPr="00375251">
        <w:rPr>
          <w:rFonts w:ascii="Times New Roman" w:hAnsi="Times New Roman" w:cs="Times New Roman"/>
          <w:color w:val="000000" w:themeColor="text1"/>
          <w:sz w:val="24"/>
          <w:szCs w:val="24"/>
        </w:rPr>
        <w:t>, we find that the firms that received MGP assistance during the first quarter of 2023 (i.e., 2023 Q1 cohort) recorded highest improvement in their profits at the time of survey which was conducted during the first and second quarter of 2025. For the same set of treated firms, the cost of production was lower by 14.5% compared to non-MGP enterprises. Both the findings are statistically significant. Similar findings are observed for the first who received MGP in the second quarter of 2023. It seems that the MGP impact on firm’s performance is driven by the allocation of the same in these two quarters. Other cohorts also suggest a positive effect on profits and revenue but most of the estimates are not significant. The question arises that why the early cohort enterprises did not register statistically significant impact on profits, and revenue. One plausible explanation is that our estimates do not sufficiently account for implementation dynamics. For instance, during the first phase of implementation, the program would go through several calibrations at various levels including how would ECPs identify potential enterprises, functioning patters of OSF, their working relationship with the banks and so on and so forth. As a result, it is likely that much of the implementation efforts were invested to rollout the program. Therefore, while the enterprises seem to have received the MGP support they realized the benefits much later.</w:t>
      </w:r>
    </w:p>
    <w:p w14:paraId="4538838F"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5A1F757F"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79ED2F38"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069228D9"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1AF3F34B"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142BC632"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56279BE4"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46307476" w14:textId="18390DEE" w:rsidR="001B1FC9" w:rsidRPr="001B1FC9" w:rsidRDefault="001424CC" w:rsidP="001424CC">
      <w:pPr>
        <w:pStyle w:val="Caption"/>
        <w:jc w:val="center"/>
        <w:rPr>
          <w:rFonts w:ascii="Segoe UI" w:eastAsia="Times New Roman" w:hAnsi="Segoe UI" w:cs="Segoe UI"/>
          <w:color w:val="000000" w:themeColor="text1"/>
          <w:kern w:val="0"/>
          <w:sz w:val="24"/>
          <w:szCs w:val="24"/>
          <w:lang w:eastAsia="en-IN" w:bidi="hi-IN"/>
          <w14:ligatures w14:val="none"/>
        </w:rPr>
      </w:pPr>
      <w:bookmarkStart w:id="70" w:name="_Toc200035246"/>
      <w:r w:rsidRPr="00375251">
        <w:rPr>
          <w:color w:val="000000" w:themeColor="text1"/>
          <w:sz w:val="24"/>
          <w:szCs w:val="24"/>
        </w:rPr>
        <w:lastRenderedPageBreak/>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8</w:t>
      </w:r>
      <w:r w:rsidRPr="00375251">
        <w:rPr>
          <w:color w:val="000000" w:themeColor="text1"/>
          <w:sz w:val="24"/>
          <w:szCs w:val="24"/>
        </w:rPr>
        <w:fldChar w:fldCharType="end"/>
      </w:r>
      <w:r w:rsidRPr="00375251">
        <w:rPr>
          <w:color w:val="000000" w:themeColor="text1"/>
          <w:sz w:val="24"/>
          <w:szCs w:val="24"/>
          <w:lang w:val="en-US"/>
        </w:rPr>
        <w:t>: Impact of Matching Grant Program on Enterprise Performance</w:t>
      </w:r>
      <w:bookmarkEnd w:id="7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9"/>
        <w:gridCol w:w="2220"/>
        <w:gridCol w:w="2248"/>
        <w:gridCol w:w="2219"/>
      </w:tblGrid>
      <w:tr w:rsidR="00375251" w:rsidRPr="00375251" w14:paraId="49393928" w14:textId="77777777" w:rsidTr="001B1FC9">
        <w:trPr>
          <w:trHeight w:val="300"/>
        </w:trPr>
        <w:tc>
          <w:tcPr>
            <w:tcW w:w="2610" w:type="dxa"/>
            <w:tcBorders>
              <w:top w:val="single" w:sz="6" w:space="0" w:color="auto"/>
              <w:left w:val="nil"/>
              <w:bottom w:val="nil"/>
              <w:right w:val="nil"/>
            </w:tcBorders>
            <w:shd w:val="clear" w:color="auto" w:fill="auto"/>
            <w:hideMark/>
          </w:tcPr>
          <w:p w14:paraId="4BF09F72"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6921A45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Profit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4AA9915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Revenue</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66398F3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Costs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EBFA0C8" w14:textId="77777777" w:rsidTr="001B1FC9">
        <w:trPr>
          <w:trHeight w:val="300"/>
        </w:trPr>
        <w:tc>
          <w:tcPr>
            <w:tcW w:w="2610" w:type="dxa"/>
            <w:tcBorders>
              <w:top w:val="single" w:sz="6" w:space="0" w:color="auto"/>
              <w:left w:val="nil"/>
              <w:bottom w:val="nil"/>
              <w:right w:val="nil"/>
            </w:tcBorders>
            <w:shd w:val="clear" w:color="auto" w:fill="auto"/>
            <w:hideMark/>
          </w:tcPr>
          <w:p w14:paraId="33528222"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Panel A: Average Treatment Effects on Treated</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7F571A9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0.089</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4BA3A3D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0.114</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5FD2381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-0.021</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AFDB50D" w14:textId="77777777" w:rsidTr="001B1FC9">
        <w:trPr>
          <w:trHeight w:val="300"/>
        </w:trPr>
        <w:tc>
          <w:tcPr>
            <w:tcW w:w="2610" w:type="dxa"/>
            <w:tcBorders>
              <w:top w:val="nil"/>
              <w:left w:val="nil"/>
              <w:bottom w:val="single" w:sz="6" w:space="0" w:color="auto"/>
              <w:right w:val="nil"/>
            </w:tcBorders>
            <w:shd w:val="clear" w:color="auto" w:fill="auto"/>
            <w:hideMark/>
          </w:tcPr>
          <w:p w14:paraId="3887CFE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4D3EBF8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(0.030)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7B479C1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053C726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(0.028)</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6130B128" w14:textId="77777777" w:rsidTr="001B1FC9">
        <w:trPr>
          <w:trHeight w:val="300"/>
        </w:trPr>
        <w:tc>
          <w:tcPr>
            <w:tcW w:w="2610" w:type="dxa"/>
            <w:tcBorders>
              <w:top w:val="single" w:sz="6" w:space="0" w:color="auto"/>
              <w:left w:val="nil"/>
              <w:bottom w:val="nil"/>
              <w:right w:val="nil"/>
            </w:tcBorders>
            <w:shd w:val="clear" w:color="auto" w:fill="auto"/>
            <w:hideMark/>
          </w:tcPr>
          <w:p w14:paraId="7217B98B"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Observations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335F33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7C0909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20212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51771A1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65A34792" w14:textId="77777777" w:rsidTr="001B1FC9">
        <w:trPr>
          <w:trHeight w:val="300"/>
        </w:trPr>
        <w:tc>
          <w:tcPr>
            <w:tcW w:w="2610" w:type="dxa"/>
            <w:tcBorders>
              <w:top w:val="nil"/>
              <w:left w:val="nil"/>
              <w:bottom w:val="nil"/>
              <w:right w:val="nil"/>
            </w:tcBorders>
            <w:shd w:val="clear" w:color="auto" w:fill="auto"/>
            <w:hideMark/>
          </w:tcPr>
          <w:p w14:paraId="24092C57"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Control Variables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EF6D32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E0F7F4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393515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04F72426" w14:textId="77777777" w:rsidTr="001B1FC9">
        <w:trPr>
          <w:trHeight w:val="300"/>
        </w:trPr>
        <w:tc>
          <w:tcPr>
            <w:tcW w:w="2610" w:type="dxa"/>
            <w:tcBorders>
              <w:top w:val="nil"/>
              <w:left w:val="nil"/>
              <w:bottom w:val="nil"/>
              <w:right w:val="nil"/>
            </w:tcBorders>
            <w:shd w:val="clear" w:color="auto" w:fill="auto"/>
            <w:hideMark/>
          </w:tcPr>
          <w:p w14:paraId="43FDA04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Enterprise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3F9ACE2"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C6A610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819E872"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41F3309" w14:textId="77777777" w:rsidTr="001B1FC9">
        <w:trPr>
          <w:trHeight w:val="300"/>
        </w:trPr>
        <w:tc>
          <w:tcPr>
            <w:tcW w:w="2610" w:type="dxa"/>
            <w:tcBorders>
              <w:top w:val="nil"/>
              <w:left w:val="nil"/>
              <w:bottom w:val="single" w:sz="6" w:space="0" w:color="auto"/>
              <w:right w:val="nil"/>
            </w:tcBorders>
            <w:shd w:val="clear" w:color="auto" w:fill="auto"/>
            <w:hideMark/>
          </w:tcPr>
          <w:p w14:paraId="18328B44"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Time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661571C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5FBB342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2BCD0AA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bl>
    <w:p w14:paraId="6BF5D634"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5127857F"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Panel A shows overall Average Treatment Effects on Treated (ATT).</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743935AC"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51CCEDD6"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4"/>
        <w:gridCol w:w="2228"/>
        <w:gridCol w:w="2228"/>
        <w:gridCol w:w="2226"/>
      </w:tblGrid>
      <w:tr w:rsidR="00375251" w:rsidRPr="00375251" w14:paraId="0EE5B6D5" w14:textId="77777777" w:rsidTr="001B1FC9">
        <w:trPr>
          <w:trHeight w:val="300"/>
        </w:trPr>
        <w:tc>
          <w:tcPr>
            <w:tcW w:w="2610" w:type="dxa"/>
            <w:tcBorders>
              <w:top w:val="single" w:sz="6" w:space="0" w:color="auto"/>
              <w:left w:val="nil"/>
              <w:bottom w:val="nil"/>
              <w:right w:val="nil"/>
            </w:tcBorders>
            <w:shd w:val="clear" w:color="auto" w:fill="auto"/>
            <w:hideMark/>
          </w:tcPr>
          <w:p w14:paraId="3DCD096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Panel B: Overall Group Average</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7DED9185"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0.084</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1DF49FD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0.123</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4CA5C79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-0.012</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720E802" w14:textId="77777777" w:rsidTr="001B1FC9">
        <w:trPr>
          <w:trHeight w:val="300"/>
        </w:trPr>
        <w:tc>
          <w:tcPr>
            <w:tcW w:w="2610" w:type="dxa"/>
            <w:tcBorders>
              <w:top w:val="nil"/>
              <w:left w:val="nil"/>
              <w:bottom w:val="nil"/>
              <w:right w:val="nil"/>
            </w:tcBorders>
            <w:shd w:val="clear" w:color="auto" w:fill="auto"/>
            <w:hideMark/>
          </w:tcPr>
          <w:p w14:paraId="1DA3C2DA"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E76E4E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(0.030)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2379B1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A45141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(0.029)</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88C79A5" w14:textId="77777777" w:rsidTr="001B1FC9">
        <w:trPr>
          <w:trHeight w:val="300"/>
        </w:trPr>
        <w:tc>
          <w:tcPr>
            <w:tcW w:w="2610" w:type="dxa"/>
            <w:tcBorders>
              <w:top w:val="nil"/>
              <w:left w:val="nil"/>
              <w:bottom w:val="nil"/>
              <w:right w:val="nil"/>
            </w:tcBorders>
            <w:shd w:val="clear" w:color="auto" w:fill="auto"/>
            <w:hideMark/>
          </w:tcPr>
          <w:p w14:paraId="24718845"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2022Q3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28575FD" w14:textId="77777777" w:rsidR="001B1FC9" w:rsidRPr="001B1FC9" w:rsidRDefault="001B1FC9" w:rsidP="00EE588A">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0.094</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50C4A3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0.170</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038821F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4A160B1" w14:textId="77777777" w:rsidTr="001B1FC9">
        <w:trPr>
          <w:trHeight w:val="300"/>
        </w:trPr>
        <w:tc>
          <w:tcPr>
            <w:tcW w:w="2610" w:type="dxa"/>
            <w:tcBorders>
              <w:top w:val="nil"/>
              <w:left w:val="nil"/>
              <w:bottom w:val="nil"/>
              <w:right w:val="nil"/>
            </w:tcBorders>
            <w:shd w:val="clear" w:color="auto" w:fill="auto"/>
            <w:hideMark/>
          </w:tcPr>
          <w:p w14:paraId="60237227"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ADF1962"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(0.108)</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BDDAEE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(0.078)</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28C8A4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(0.100)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AC82C91" w14:textId="77777777" w:rsidTr="001B1FC9">
        <w:trPr>
          <w:trHeight w:val="300"/>
        </w:trPr>
        <w:tc>
          <w:tcPr>
            <w:tcW w:w="2610" w:type="dxa"/>
            <w:tcBorders>
              <w:top w:val="nil"/>
              <w:left w:val="nil"/>
              <w:bottom w:val="nil"/>
              <w:right w:val="nil"/>
            </w:tcBorders>
            <w:shd w:val="clear" w:color="auto" w:fill="auto"/>
            <w:hideMark/>
          </w:tcPr>
          <w:p w14:paraId="4E074828"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2022Q4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86808E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0.033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A2ABF7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0.051</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4FF21F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-0.001</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1FCE5F4" w14:textId="77777777" w:rsidTr="001B1FC9">
        <w:trPr>
          <w:trHeight w:val="300"/>
        </w:trPr>
        <w:tc>
          <w:tcPr>
            <w:tcW w:w="2610" w:type="dxa"/>
            <w:tcBorders>
              <w:top w:val="nil"/>
              <w:left w:val="nil"/>
              <w:bottom w:val="nil"/>
              <w:right w:val="nil"/>
            </w:tcBorders>
            <w:shd w:val="clear" w:color="auto" w:fill="auto"/>
            <w:hideMark/>
          </w:tcPr>
          <w:p w14:paraId="6C62BD78"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30B9C1B"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(0.057)</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F7086D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(0.047)</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AF2719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(0.055)</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53A3CAC" w14:textId="77777777" w:rsidTr="001B1FC9">
        <w:trPr>
          <w:trHeight w:val="300"/>
        </w:trPr>
        <w:tc>
          <w:tcPr>
            <w:tcW w:w="2610" w:type="dxa"/>
            <w:tcBorders>
              <w:top w:val="nil"/>
              <w:left w:val="nil"/>
              <w:bottom w:val="nil"/>
              <w:right w:val="nil"/>
            </w:tcBorders>
            <w:shd w:val="clear" w:color="auto" w:fill="auto"/>
            <w:hideMark/>
          </w:tcPr>
          <w:p w14:paraId="0E0EA6B9"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2023Q1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31EBC0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0.179</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2D205AEB"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0.079</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D4CC54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-0.145</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0040FCD9" w14:textId="77777777" w:rsidTr="001B1FC9">
        <w:trPr>
          <w:trHeight w:val="300"/>
        </w:trPr>
        <w:tc>
          <w:tcPr>
            <w:tcW w:w="2610" w:type="dxa"/>
            <w:tcBorders>
              <w:top w:val="nil"/>
              <w:left w:val="nil"/>
              <w:bottom w:val="nil"/>
              <w:right w:val="nil"/>
            </w:tcBorders>
            <w:shd w:val="clear" w:color="auto" w:fill="auto"/>
            <w:hideMark/>
          </w:tcPr>
          <w:p w14:paraId="76364535"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B0A015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(0.069)</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9E1F61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CABA76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(0.067)</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E73FC0C" w14:textId="77777777" w:rsidTr="001B1FC9">
        <w:trPr>
          <w:trHeight w:val="300"/>
        </w:trPr>
        <w:tc>
          <w:tcPr>
            <w:tcW w:w="2610" w:type="dxa"/>
            <w:tcBorders>
              <w:top w:val="nil"/>
              <w:left w:val="nil"/>
              <w:bottom w:val="nil"/>
              <w:right w:val="nil"/>
            </w:tcBorders>
            <w:shd w:val="clear" w:color="auto" w:fill="auto"/>
            <w:hideMark/>
          </w:tcPr>
          <w:p w14:paraId="5830C4AE"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2023Q2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1F63BB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0.137</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3E5E21B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0.140</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3C41415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-0.068</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32EC6DC" w14:textId="77777777" w:rsidTr="001B1FC9">
        <w:trPr>
          <w:trHeight w:val="300"/>
        </w:trPr>
        <w:tc>
          <w:tcPr>
            <w:tcW w:w="2610" w:type="dxa"/>
            <w:tcBorders>
              <w:top w:val="nil"/>
              <w:left w:val="nil"/>
              <w:bottom w:val="nil"/>
              <w:right w:val="nil"/>
            </w:tcBorders>
            <w:shd w:val="clear" w:color="auto" w:fill="auto"/>
            <w:hideMark/>
          </w:tcPr>
          <w:p w14:paraId="32992B9B"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92AAB95"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505378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(0.046)</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4307CC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(0.061)</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53B35E4" w14:textId="77777777" w:rsidTr="001B1FC9">
        <w:trPr>
          <w:trHeight w:val="300"/>
        </w:trPr>
        <w:tc>
          <w:tcPr>
            <w:tcW w:w="2610" w:type="dxa"/>
            <w:tcBorders>
              <w:top w:val="nil"/>
              <w:left w:val="nil"/>
              <w:bottom w:val="nil"/>
              <w:right w:val="nil"/>
            </w:tcBorders>
            <w:shd w:val="clear" w:color="auto" w:fill="auto"/>
            <w:hideMark/>
          </w:tcPr>
          <w:p w14:paraId="648FE273"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2023Q3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EEF51C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E21571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0.174</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2017343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0.025</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E38BAC9" w14:textId="77777777" w:rsidTr="001B1FC9">
        <w:trPr>
          <w:trHeight w:val="300"/>
        </w:trPr>
        <w:tc>
          <w:tcPr>
            <w:tcW w:w="2610" w:type="dxa"/>
            <w:tcBorders>
              <w:top w:val="nil"/>
              <w:left w:val="nil"/>
              <w:bottom w:val="nil"/>
              <w:right w:val="nil"/>
            </w:tcBorders>
            <w:shd w:val="clear" w:color="auto" w:fill="auto"/>
            <w:hideMark/>
          </w:tcPr>
          <w:p w14:paraId="3B8F34BC"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FE6E00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572D03D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(0.049)</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4F9623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(0.075)</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080D98D7" w14:textId="77777777" w:rsidTr="001B1FC9">
        <w:trPr>
          <w:trHeight w:val="300"/>
        </w:trPr>
        <w:tc>
          <w:tcPr>
            <w:tcW w:w="2610" w:type="dxa"/>
            <w:tcBorders>
              <w:top w:val="nil"/>
              <w:left w:val="nil"/>
              <w:bottom w:val="nil"/>
              <w:right w:val="nil"/>
            </w:tcBorders>
            <w:shd w:val="clear" w:color="auto" w:fill="auto"/>
            <w:hideMark/>
          </w:tcPr>
          <w:p w14:paraId="0162618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2023Q4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64332F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0.085</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B07ABF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0.098</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005CED7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-0.007</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C6BAC31" w14:textId="77777777" w:rsidTr="001B1FC9">
        <w:trPr>
          <w:trHeight w:val="300"/>
        </w:trPr>
        <w:tc>
          <w:tcPr>
            <w:tcW w:w="2610" w:type="dxa"/>
            <w:tcBorders>
              <w:top w:val="nil"/>
              <w:left w:val="nil"/>
              <w:bottom w:val="nil"/>
              <w:right w:val="nil"/>
            </w:tcBorders>
            <w:shd w:val="clear" w:color="auto" w:fill="auto"/>
            <w:hideMark/>
          </w:tcPr>
          <w:p w14:paraId="0CAD1799"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76EFFD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85ADA8B"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(0.048)</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07ED2D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(0.059)</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893B4FF" w14:textId="77777777" w:rsidTr="001B1FC9">
        <w:trPr>
          <w:trHeight w:val="300"/>
        </w:trPr>
        <w:tc>
          <w:tcPr>
            <w:tcW w:w="2610" w:type="dxa"/>
            <w:tcBorders>
              <w:top w:val="nil"/>
              <w:left w:val="nil"/>
              <w:bottom w:val="nil"/>
              <w:right w:val="nil"/>
            </w:tcBorders>
            <w:shd w:val="clear" w:color="auto" w:fill="auto"/>
            <w:hideMark/>
          </w:tcPr>
          <w:p w14:paraId="29B9BA14"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2024Q1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552468C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-0.071</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0D4A07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0.248</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281DC17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0.187</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41870460" w14:textId="77777777" w:rsidTr="001B1FC9">
        <w:trPr>
          <w:trHeight w:val="300"/>
        </w:trPr>
        <w:tc>
          <w:tcPr>
            <w:tcW w:w="2610" w:type="dxa"/>
            <w:tcBorders>
              <w:top w:val="nil"/>
              <w:left w:val="nil"/>
              <w:bottom w:val="single" w:sz="6" w:space="0" w:color="auto"/>
              <w:right w:val="nil"/>
            </w:tcBorders>
            <w:shd w:val="clear" w:color="auto" w:fill="auto"/>
            <w:hideMark/>
          </w:tcPr>
          <w:p w14:paraId="7593480A"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2E3FAAA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(0.065)</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5B83C99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69D8E99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4361524" w14:textId="77777777" w:rsidTr="001B1FC9">
        <w:trPr>
          <w:trHeight w:val="300"/>
        </w:trPr>
        <w:tc>
          <w:tcPr>
            <w:tcW w:w="2610" w:type="dxa"/>
            <w:tcBorders>
              <w:top w:val="single" w:sz="6" w:space="0" w:color="auto"/>
              <w:left w:val="nil"/>
              <w:bottom w:val="nil"/>
              <w:right w:val="nil"/>
            </w:tcBorders>
            <w:shd w:val="clear" w:color="auto" w:fill="auto"/>
            <w:hideMark/>
          </w:tcPr>
          <w:p w14:paraId="73BFB6A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Observations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CCE43F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301114F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20212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A5F471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FA50C83" w14:textId="77777777" w:rsidTr="001B1FC9">
        <w:trPr>
          <w:trHeight w:val="300"/>
        </w:trPr>
        <w:tc>
          <w:tcPr>
            <w:tcW w:w="2610" w:type="dxa"/>
            <w:tcBorders>
              <w:top w:val="nil"/>
              <w:left w:val="nil"/>
              <w:bottom w:val="nil"/>
              <w:right w:val="nil"/>
            </w:tcBorders>
            <w:shd w:val="clear" w:color="auto" w:fill="auto"/>
            <w:hideMark/>
          </w:tcPr>
          <w:p w14:paraId="39D5E83C"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Control Variables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5E3B1DB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CEEC54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F11F9B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726DB31" w14:textId="77777777" w:rsidTr="001B1FC9">
        <w:trPr>
          <w:trHeight w:val="300"/>
        </w:trPr>
        <w:tc>
          <w:tcPr>
            <w:tcW w:w="2610" w:type="dxa"/>
            <w:tcBorders>
              <w:top w:val="nil"/>
              <w:left w:val="nil"/>
              <w:bottom w:val="nil"/>
              <w:right w:val="nil"/>
            </w:tcBorders>
            <w:shd w:val="clear" w:color="auto" w:fill="auto"/>
            <w:hideMark/>
          </w:tcPr>
          <w:p w14:paraId="39DDD82E"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Enterprise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EBB275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CE10B2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07582C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602F91E1" w14:textId="77777777" w:rsidTr="001B1FC9">
        <w:trPr>
          <w:trHeight w:val="300"/>
        </w:trPr>
        <w:tc>
          <w:tcPr>
            <w:tcW w:w="2610" w:type="dxa"/>
            <w:tcBorders>
              <w:top w:val="nil"/>
              <w:left w:val="nil"/>
              <w:bottom w:val="single" w:sz="6" w:space="0" w:color="auto"/>
              <w:right w:val="nil"/>
            </w:tcBorders>
            <w:shd w:val="clear" w:color="auto" w:fill="auto"/>
            <w:hideMark/>
          </w:tcPr>
          <w:p w14:paraId="08B3CAE9"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Time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747BF38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523A8CA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2B330AB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bl>
    <w:p w14:paraId="1BFC5ECD"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3BCD8DD4"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Panel B shows treatment effects by first treatment quarter.</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57C6D010"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Standard errors in parentheses. * p&lt;0.10, ** p&lt;0.05, *** p&lt;0.01.</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0128CBAF"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Estimation uses Callaway and Sant'Anna (2021) doubly robust difference-in-differences estimator</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151AB232"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with not-yet-treated control units. All outcomes are standardized (z-scores).</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3C32F5CB" w14:textId="77777777" w:rsidR="001B1FC9" w:rsidRPr="00375251" w:rsidRDefault="001B1FC9" w:rsidP="001B1FC9">
      <w:pPr>
        <w:spacing w:after="0" w:line="240" w:lineRule="auto"/>
        <w:textAlignment w:val="baseline"/>
        <w:rPr>
          <w:rFonts w:ascii="Times New Roman" w:eastAsia="Times New Roman" w:hAnsi="Times New Roman" w:cs="Times New Roman"/>
          <w:color w:val="000000" w:themeColor="text1"/>
          <w:kern w:val="0"/>
          <w:sz w:val="20"/>
          <w:szCs w:val="20"/>
          <w:lang w:eastAsia="en-IN" w:bidi="hi-IN"/>
          <w14:ligatures w14:val="none"/>
        </w:rPr>
      </w:pP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6591E292" w14:textId="77777777" w:rsidR="00496048" w:rsidRPr="001B1FC9" w:rsidRDefault="00496048"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p>
    <w:p w14:paraId="21319F27" w14:textId="77777777" w:rsidR="00FE1070" w:rsidRPr="00375251" w:rsidRDefault="00FE1070" w:rsidP="00737273">
      <w:pPr>
        <w:spacing w:after="0" w:line="480" w:lineRule="auto"/>
        <w:jc w:val="both"/>
        <w:textAlignment w:val="baseline"/>
        <w:rPr>
          <w:rFonts w:ascii="Times New Roman" w:eastAsia="Times New Roman" w:hAnsi="Times New Roman" w:cs="Times New Roman"/>
          <w:color w:val="000000" w:themeColor="text1"/>
          <w:kern w:val="0"/>
          <w:sz w:val="24"/>
          <w:szCs w:val="24"/>
          <w:lang w:eastAsia="en-IN" w:bidi="hi-IN"/>
          <w14:ligatures w14:val="none"/>
        </w:rPr>
      </w:pPr>
    </w:p>
    <w:p w14:paraId="08E1F351" w14:textId="77777777" w:rsidR="00FE1070" w:rsidRPr="00375251" w:rsidRDefault="00FE1070" w:rsidP="00737273">
      <w:pPr>
        <w:spacing w:after="0" w:line="480" w:lineRule="auto"/>
        <w:jc w:val="both"/>
        <w:textAlignment w:val="baseline"/>
        <w:rPr>
          <w:rFonts w:ascii="Times New Roman" w:eastAsia="Times New Roman" w:hAnsi="Times New Roman" w:cs="Times New Roman"/>
          <w:color w:val="000000" w:themeColor="text1"/>
          <w:kern w:val="0"/>
          <w:sz w:val="24"/>
          <w:szCs w:val="24"/>
          <w:lang w:eastAsia="en-IN" w:bidi="hi-IN"/>
          <w14:ligatures w14:val="none"/>
        </w:rPr>
      </w:pPr>
    </w:p>
    <w:p w14:paraId="68F117E1" w14:textId="07B36979" w:rsidR="00737273" w:rsidRPr="00737273" w:rsidRDefault="00737273" w:rsidP="00737273">
      <w:pPr>
        <w:spacing w:after="0" w:line="48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737273">
        <w:rPr>
          <w:rFonts w:ascii="Times New Roman" w:eastAsia="Times New Roman" w:hAnsi="Times New Roman" w:cs="Times New Roman"/>
          <w:color w:val="000000" w:themeColor="text1"/>
          <w:kern w:val="0"/>
          <w:sz w:val="24"/>
          <w:szCs w:val="24"/>
          <w:lang w:eastAsia="en-IN" w:bidi="hi-IN"/>
          <w14:ligatures w14:val="none"/>
        </w:rPr>
        <w:lastRenderedPageBreak/>
        <w:t xml:space="preserve">Findings from the event study analysis are in line with the estimates of the staggered DiD. Two sets of findings emerge from Table </w:t>
      </w:r>
      <w:r w:rsidR="009041FE" w:rsidRPr="00375251">
        <w:rPr>
          <w:rFonts w:ascii="Times New Roman" w:eastAsia="Times New Roman" w:hAnsi="Times New Roman" w:cs="Times New Roman"/>
          <w:color w:val="000000" w:themeColor="text1"/>
          <w:kern w:val="0"/>
          <w:sz w:val="24"/>
          <w:szCs w:val="24"/>
          <w:lang w:eastAsia="en-IN" w:bidi="hi-IN"/>
          <w14:ligatures w14:val="none"/>
        </w:rPr>
        <w:t>9</w:t>
      </w:r>
      <w:r w:rsidRPr="00737273">
        <w:rPr>
          <w:rFonts w:ascii="Times New Roman" w:eastAsia="Times New Roman" w:hAnsi="Times New Roman" w:cs="Times New Roman"/>
          <w:color w:val="000000" w:themeColor="text1"/>
          <w:kern w:val="0"/>
          <w:sz w:val="24"/>
          <w:szCs w:val="24"/>
          <w:lang w:eastAsia="en-IN" w:bidi="hi-IN"/>
          <w14:ligatures w14:val="none"/>
        </w:rPr>
        <w:t>. First, in the absence of MGP (i.e., before MGP as shown in periods t-1 to t-4), there is no systematic difference in the firm’s profits, revenue, and cost. This is an important finding because it suggests that the MGP and non-MGP enterprises are comparable. Second, starting from the second quarter after the rollout of the MGP, the firms who received MGP experienced a positive impact on their profits and revenue. However, more recently treated firms (i.e., t+7 and t+8) are yet to realize the positive effects of MGP.    </w:t>
      </w:r>
    </w:p>
    <w:p w14:paraId="042E14BE" w14:textId="77777777" w:rsidR="00737273" w:rsidRPr="00737273" w:rsidRDefault="00737273" w:rsidP="00737273">
      <w:pPr>
        <w:spacing w:after="0" w:line="48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Event Study</w:t>
      </w:r>
      <w:r w:rsidRPr="00737273">
        <w:rPr>
          <w:rFonts w:ascii="Times New Roman" w:eastAsia="Times New Roman" w:hAnsi="Times New Roman" w:cs="Times New Roman"/>
          <w:color w:val="000000" w:themeColor="text1"/>
          <w:kern w:val="0"/>
          <w:sz w:val="24"/>
          <w:szCs w:val="24"/>
          <w:lang w:eastAsia="en-IN" w:bidi="hi-IN"/>
          <w14:ligatures w14:val="none"/>
        </w:rPr>
        <w:t> </w:t>
      </w:r>
    </w:p>
    <w:p w14:paraId="76DE761E" w14:textId="73C38AB6" w:rsidR="00737273" w:rsidRPr="00737273" w:rsidRDefault="00496048" w:rsidP="00496048">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71" w:name="_Toc200035247"/>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9</w:t>
      </w:r>
      <w:r w:rsidRPr="00375251">
        <w:rPr>
          <w:color w:val="000000" w:themeColor="text1"/>
          <w:sz w:val="24"/>
          <w:szCs w:val="24"/>
        </w:rPr>
        <w:fldChar w:fldCharType="end"/>
      </w:r>
      <w:r w:rsidRPr="00375251">
        <w:rPr>
          <w:color w:val="000000" w:themeColor="text1"/>
          <w:sz w:val="24"/>
          <w:szCs w:val="24"/>
          <w:lang w:val="en-US"/>
        </w:rPr>
        <w:t>: Dynamic Treatment Effects of Matching Grant Program</w:t>
      </w:r>
      <w:bookmarkEnd w:id="71"/>
    </w:p>
    <w:tbl>
      <w:tblPr>
        <w:tblW w:w="0" w:type="dxa"/>
        <w:tblCellMar>
          <w:left w:w="0" w:type="dxa"/>
          <w:right w:w="0" w:type="dxa"/>
        </w:tblCellMar>
        <w:tblLook w:val="04A0" w:firstRow="1" w:lastRow="0" w:firstColumn="1" w:lastColumn="0" w:noHBand="0" w:noVBand="1"/>
      </w:tblPr>
      <w:tblGrid>
        <w:gridCol w:w="2782"/>
        <w:gridCol w:w="2072"/>
        <w:gridCol w:w="2100"/>
        <w:gridCol w:w="2072"/>
      </w:tblGrid>
      <w:tr w:rsidR="00375251" w:rsidRPr="00375251" w14:paraId="742A05B0" w14:textId="77777777" w:rsidTr="00737273">
        <w:trPr>
          <w:trHeight w:val="300"/>
        </w:trPr>
        <w:tc>
          <w:tcPr>
            <w:tcW w:w="3165" w:type="dxa"/>
            <w:tcBorders>
              <w:top w:val="single" w:sz="6" w:space="0" w:color="auto"/>
              <w:left w:val="nil"/>
              <w:bottom w:val="nil"/>
              <w:right w:val="nil"/>
            </w:tcBorders>
            <w:shd w:val="clear" w:color="auto" w:fill="auto"/>
            <w:hideMark/>
          </w:tcPr>
          <w:p w14:paraId="4F66467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single" w:sz="6" w:space="0" w:color="auto"/>
              <w:left w:val="nil"/>
              <w:bottom w:val="nil"/>
              <w:right w:val="nil"/>
            </w:tcBorders>
            <w:shd w:val="clear" w:color="auto" w:fill="auto"/>
            <w:hideMark/>
          </w:tcPr>
          <w:p w14:paraId="21AA674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(1) </w:t>
            </w:r>
          </w:p>
        </w:tc>
        <w:tc>
          <w:tcPr>
            <w:tcW w:w="2415" w:type="dxa"/>
            <w:tcBorders>
              <w:top w:val="single" w:sz="6" w:space="0" w:color="auto"/>
              <w:left w:val="nil"/>
              <w:bottom w:val="nil"/>
              <w:right w:val="nil"/>
            </w:tcBorders>
            <w:shd w:val="clear" w:color="auto" w:fill="auto"/>
            <w:hideMark/>
          </w:tcPr>
          <w:p w14:paraId="2147CD2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(2) </w:t>
            </w:r>
          </w:p>
        </w:tc>
        <w:tc>
          <w:tcPr>
            <w:tcW w:w="2415" w:type="dxa"/>
            <w:tcBorders>
              <w:top w:val="single" w:sz="6" w:space="0" w:color="auto"/>
              <w:left w:val="nil"/>
              <w:bottom w:val="nil"/>
              <w:right w:val="nil"/>
            </w:tcBorders>
            <w:shd w:val="clear" w:color="auto" w:fill="auto"/>
            <w:hideMark/>
          </w:tcPr>
          <w:p w14:paraId="5A9729C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(3) </w:t>
            </w:r>
          </w:p>
        </w:tc>
      </w:tr>
      <w:tr w:rsidR="00375251" w:rsidRPr="00375251" w14:paraId="265D38CD" w14:textId="77777777" w:rsidTr="00737273">
        <w:trPr>
          <w:trHeight w:val="300"/>
        </w:trPr>
        <w:tc>
          <w:tcPr>
            <w:tcW w:w="3165" w:type="dxa"/>
            <w:tcBorders>
              <w:top w:val="nil"/>
              <w:left w:val="nil"/>
              <w:bottom w:val="nil"/>
              <w:right w:val="nil"/>
            </w:tcBorders>
            <w:shd w:val="clear" w:color="auto" w:fill="auto"/>
            <w:hideMark/>
          </w:tcPr>
          <w:p w14:paraId="0B2927B4"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44E4D41F"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Profit </w:t>
            </w:r>
          </w:p>
        </w:tc>
        <w:tc>
          <w:tcPr>
            <w:tcW w:w="2415" w:type="dxa"/>
            <w:tcBorders>
              <w:top w:val="nil"/>
              <w:left w:val="nil"/>
              <w:bottom w:val="nil"/>
              <w:right w:val="nil"/>
            </w:tcBorders>
            <w:shd w:val="clear" w:color="auto" w:fill="auto"/>
            <w:hideMark/>
          </w:tcPr>
          <w:p w14:paraId="19AA77C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Revenue </w:t>
            </w:r>
          </w:p>
        </w:tc>
        <w:tc>
          <w:tcPr>
            <w:tcW w:w="2415" w:type="dxa"/>
            <w:tcBorders>
              <w:top w:val="nil"/>
              <w:left w:val="nil"/>
              <w:bottom w:val="nil"/>
              <w:right w:val="nil"/>
            </w:tcBorders>
            <w:shd w:val="clear" w:color="auto" w:fill="auto"/>
            <w:hideMark/>
          </w:tcPr>
          <w:p w14:paraId="3BC241A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Costs </w:t>
            </w:r>
          </w:p>
        </w:tc>
      </w:tr>
      <w:tr w:rsidR="00375251" w:rsidRPr="00375251" w14:paraId="0422F527" w14:textId="77777777" w:rsidTr="00737273">
        <w:trPr>
          <w:trHeight w:val="300"/>
        </w:trPr>
        <w:tc>
          <w:tcPr>
            <w:tcW w:w="3165" w:type="dxa"/>
            <w:tcBorders>
              <w:top w:val="single" w:sz="6" w:space="0" w:color="auto"/>
              <w:left w:val="nil"/>
              <w:bottom w:val="nil"/>
              <w:right w:val="nil"/>
            </w:tcBorders>
            <w:shd w:val="clear" w:color="auto" w:fill="auto"/>
            <w:hideMark/>
          </w:tcPr>
          <w:p w14:paraId="6158CC7D"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Pre-treatment average </w:t>
            </w:r>
          </w:p>
        </w:tc>
        <w:tc>
          <w:tcPr>
            <w:tcW w:w="2415" w:type="dxa"/>
            <w:tcBorders>
              <w:top w:val="single" w:sz="6" w:space="0" w:color="auto"/>
              <w:left w:val="nil"/>
              <w:bottom w:val="nil"/>
              <w:right w:val="nil"/>
            </w:tcBorders>
            <w:shd w:val="clear" w:color="auto" w:fill="auto"/>
            <w:hideMark/>
          </w:tcPr>
          <w:p w14:paraId="26A9C43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-0.010 </w:t>
            </w:r>
          </w:p>
        </w:tc>
        <w:tc>
          <w:tcPr>
            <w:tcW w:w="2415" w:type="dxa"/>
            <w:tcBorders>
              <w:top w:val="single" w:sz="6" w:space="0" w:color="auto"/>
              <w:left w:val="nil"/>
              <w:bottom w:val="nil"/>
              <w:right w:val="nil"/>
            </w:tcBorders>
            <w:shd w:val="clear" w:color="auto" w:fill="auto"/>
            <w:hideMark/>
          </w:tcPr>
          <w:p w14:paraId="59D8F53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single" w:sz="6" w:space="0" w:color="auto"/>
              <w:left w:val="nil"/>
              <w:bottom w:val="nil"/>
              <w:right w:val="nil"/>
            </w:tcBorders>
            <w:shd w:val="clear" w:color="auto" w:fill="auto"/>
            <w:hideMark/>
          </w:tcPr>
          <w:p w14:paraId="73439E7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0.024</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6601300B" w14:textId="77777777" w:rsidTr="00737273">
        <w:trPr>
          <w:trHeight w:val="300"/>
        </w:trPr>
        <w:tc>
          <w:tcPr>
            <w:tcW w:w="3165" w:type="dxa"/>
            <w:tcBorders>
              <w:top w:val="nil"/>
              <w:left w:val="nil"/>
              <w:bottom w:val="nil"/>
              <w:right w:val="nil"/>
            </w:tcBorders>
            <w:shd w:val="clear" w:color="auto" w:fill="auto"/>
            <w:hideMark/>
          </w:tcPr>
          <w:p w14:paraId="4C239C61"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D330C7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(0.008) </w:t>
            </w:r>
          </w:p>
        </w:tc>
        <w:tc>
          <w:tcPr>
            <w:tcW w:w="2415" w:type="dxa"/>
            <w:tcBorders>
              <w:top w:val="nil"/>
              <w:left w:val="nil"/>
              <w:bottom w:val="nil"/>
              <w:right w:val="nil"/>
            </w:tcBorders>
            <w:shd w:val="clear" w:color="auto" w:fill="auto"/>
            <w:hideMark/>
          </w:tcPr>
          <w:p w14:paraId="7A71A87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(0.006) </w:t>
            </w:r>
          </w:p>
        </w:tc>
        <w:tc>
          <w:tcPr>
            <w:tcW w:w="2415" w:type="dxa"/>
            <w:tcBorders>
              <w:top w:val="nil"/>
              <w:left w:val="nil"/>
              <w:bottom w:val="nil"/>
              <w:right w:val="nil"/>
            </w:tcBorders>
            <w:shd w:val="clear" w:color="auto" w:fill="auto"/>
            <w:hideMark/>
          </w:tcPr>
          <w:p w14:paraId="7558AD6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(0.007) </w:t>
            </w:r>
          </w:p>
        </w:tc>
      </w:tr>
      <w:tr w:rsidR="00375251" w:rsidRPr="00375251" w14:paraId="3C8E1243" w14:textId="77777777" w:rsidTr="00737273">
        <w:trPr>
          <w:trHeight w:val="300"/>
        </w:trPr>
        <w:tc>
          <w:tcPr>
            <w:tcW w:w="3165" w:type="dxa"/>
            <w:tcBorders>
              <w:top w:val="nil"/>
              <w:left w:val="nil"/>
              <w:bottom w:val="nil"/>
              <w:right w:val="nil"/>
            </w:tcBorders>
            <w:shd w:val="clear" w:color="auto" w:fill="auto"/>
            <w:hideMark/>
          </w:tcPr>
          <w:p w14:paraId="569CF7ED"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Post-treatment average </w:t>
            </w:r>
          </w:p>
        </w:tc>
        <w:tc>
          <w:tcPr>
            <w:tcW w:w="2415" w:type="dxa"/>
            <w:tcBorders>
              <w:top w:val="nil"/>
              <w:left w:val="nil"/>
              <w:bottom w:val="nil"/>
              <w:right w:val="nil"/>
            </w:tcBorders>
            <w:shd w:val="clear" w:color="auto" w:fill="auto"/>
            <w:hideMark/>
          </w:tcPr>
          <w:p w14:paraId="5EE0287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0.106</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87C861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0.134</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C30F0A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-0.015 </w:t>
            </w:r>
          </w:p>
        </w:tc>
      </w:tr>
      <w:tr w:rsidR="00375251" w:rsidRPr="00375251" w14:paraId="1C92C384" w14:textId="77777777" w:rsidTr="00737273">
        <w:trPr>
          <w:trHeight w:val="300"/>
        </w:trPr>
        <w:tc>
          <w:tcPr>
            <w:tcW w:w="3165" w:type="dxa"/>
            <w:tcBorders>
              <w:top w:val="nil"/>
              <w:left w:val="nil"/>
              <w:bottom w:val="nil"/>
              <w:right w:val="nil"/>
            </w:tcBorders>
            <w:shd w:val="clear" w:color="auto" w:fill="auto"/>
            <w:hideMark/>
          </w:tcPr>
          <w:p w14:paraId="315F6005"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32F364D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(0.037) </w:t>
            </w:r>
          </w:p>
        </w:tc>
        <w:tc>
          <w:tcPr>
            <w:tcW w:w="2415" w:type="dxa"/>
            <w:tcBorders>
              <w:top w:val="nil"/>
              <w:left w:val="nil"/>
              <w:bottom w:val="nil"/>
              <w:right w:val="nil"/>
            </w:tcBorders>
            <w:shd w:val="clear" w:color="auto" w:fill="auto"/>
            <w:hideMark/>
          </w:tcPr>
          <w:p w14:paraId="3E6FD7A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(0.029) </w:t>
            </w:r>
          </w:p>
        </w:tc>
        <w:tc>
          <w:tcPr>
            <w:tcW w:w="2415" w:type="dxa"/>
            <w:tcBorders>
              <w:top w:val="nil"/>
              <w:left w:val="nil"/>
              <w:bottom w:val="nil"/>
              <w:right w:val="nil"/>
            </w:tcBorders>
            <w:shd w:val="clear" w:color="auto" w:fill="auto"/>
            <w:hideMark/>
          </w:tcPr>
          <w:p w14:paraId="63B11C2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(0.035) </w:t>
            </w:r>
          </w:p>
        </w:tc>
      </w:tr>
      <w:tr w:rsidR="00375251" w:rsidRPr="00375251" w14:paraId="16567B49" w14:textId="77777777" w:rsidTr="00737273">
        <w:trPr>
          <w:trHeight w:val="300"/>
        </w:trPr>
        <w:tc>
          <w:tcPr>
            <w:tcW w:w="3165" w:type="dxa"/>
            <w:tcBorders>
              <w:top w:val="nil"/>
              <w:left w:val="nil"/>
              <w:bottom w:val="nil"/>
              <w:right w:val="nil"/>
            </w:tcBorders>
            <w:shd w:val="clear" w:color="auto" w:fill="auto"/>
            <w:hideMark/>
          </w:tcPr>
          <w:p w14:paraId="45635846"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t-4 </w:t>
            </w:r>
          </w:p>
        </w:tc>
        <w:tc>
          <w:tcPr>
            <w:tcW w:w="2415" w:type="dxa"/>
            <w:tcBorders>
              <w:top w:val="nil"/>
              <w:left w:val="nil"/>
              <w:bottom w:val="nil"/>
              <w:right w:val="nil"/>
            </w:tcBorders>
            <w:shd w:val="clear" w:color="auto" w:fill="auto"/>
            <w:hideMark/>
          </w:tcPr>
          <w:p w14:paraId="0F3E4D8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-0.018 </w:t>
            </w:r>
          </w:p>
        </w:tc>
        <w:tc>
          <w:tcPr>
            <w:tcW w:w="2415" w:type="dxa"/>
            <w:tcBorders>
              <w:top w:val="nil"/>
              <w:left w:val="nil"/>
              <w:bottom w:val="nil"/>
              <w:right w:val="nil"/>
            </w:tcBorders>
            <w:shd w:val="clear" w:color="auto" w:fill="auto"/>
            <w:hideMark/>
          </w:tcPr>
          <w:p w14:paraId="6431BEB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0.043 </w:t>
            </w:r>
          </w:p>
        </w:tc>
        <w:tc>
          <w:tcPr>
            <w:tcW w:w="2415" w:type="dxa"/>
            <w:tcBorders>
              <w:top w:val="nil"/>
              <w:left w:val="nil"/>
              <w:bottom w:val="nil"/>
              <w:right w:val="nil"/>
            </w:tcBorders>
            <w:shd w:val="clear" w:color="auto" w:fill="auto"/>
            <w:hideMark/>
          </w:tcPr>
          <w:p w14:paraId="636E379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0.049 </w:t>
            </w:r>
          </w:p>
        </w:tc>
      </w:tr>
      <w:tr w:rsidR="00375251" w:rsidRPr="00375251" w14:paraId="50C13178" w14:textId="77777777" w:rsidTr="00737273">
        <w:trPr>
          <w:trHeight w:val="300"/>
        </w:trPr>
        <w:tc>
          <w:tcPr>
            <w:tcW w:w="3165" w:type="dxa"/>
            <w:tcBorders>
              <w:top w:val="nil"/>
              <w:left w:val="nil"/>
              <w:bottom w:val="nil"/>
              <w:right w:val="nil"/>
            </w:tcBorders>
            <w:shd w:val="clear" w:color="auto" w:fill="auto"/>
            <w:hideMark/>
          </w:tcPr>
          <w:p w14:paraId="0EC46F8C"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20F8010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c>
          <w:tcPr>
            <w:tcW w:w="2415" w:type="dxa"/>
            <w:tcBorders>
              <w:top w:val="nil"/>
              <w:left w:val="nil"/>
              <w:bottom w:val="nil"/>
              <w:right w:val="nil"/>
            </w:tcBorders>
            <w:shd w:val="clear" w:color="auto" w:fill="auto"/>
            <w:hideMark/>
          </w:tcPr>
          <w:p w14:paraId="654C926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c>
          <w:tcPr>
            <w:tcW w:w="2415" w:type="dxa"/>
            <w:tcBorders>
              <w:top w:val="nil"/>
              <w:left w:val="nil"/>
              <w:bottom w:val="nil"/>
              <w:right w:val="nil"/>
            </w:tcBorders>
            <w:shd w:val="clear" w:color="auto" w:fill="auto"/>
            <w:hideMark/>
          </w:tcPr>
          <w:p w14:paraId="459A6FD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(0.031) </w:t>
            </w:r>
          </w:p>
        </w:tc>
      </w:tr>
      <w:tr w:rsidR="00375251" w:rsidRPr="00375251" w14:paraId="6A969451" w14:textId="77777777" w:rsidTr="00737273">
        <w:trPr>
          <w:trHeight w:val="300"/>
        </w:trPr>
        <w:tc>
          <w:tcPr>
            <w:tcW w:w="3165" w:type="dxa"/>
            <w:tcBorders>
              <w:top w:val="nil"/>
              <w:left w:val="nil"/>
              <w:bottom w:val="nil"/>
              <w:right w:val="nil"/>
            </w:tcBorders>
            <w:shd w:val="clear" w:color="auto" w:fill="auto"/>
            <w:hideMark/>
          </w:tcPr>
          <w:p w14:paraId="1E93A26F"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t-3 </w:t>
            </w:r>
          </w:p>
        </w:tc>
        <w:tc>
          <w:tcPr>
            <w:tcW w:w="2415" w:type="dxa"/>
            <w:tcBorders>
              <w:top w:val="nil"/>
              <w:left w:val="nil"/>
              <w:bottom w:val="nil"/>
              <w:right w:val="nil"/>
            </w:tcBorders>
            <w:shd w:val="clear" w:color="auto" w:fill="auto"/>
            <w:hideMark/>
          </w:tcPr>
          <w:p w14:paraId="20CB4E0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-0.011 </w:t>
            </w:r>
          </w:p>
        </w:tc>
        <w:tc>
          <w:tcPr>
            <w:tcW w:w="2415" w:type="dxa"/>
            <w:tcBorders>
              <w:top w:val="nil"/>
              <w:left w:val="nil"/>
              <w:bottom w:val="nil"/>
              <w:right w:val="nil"/>
            </w:tcBorders>
            <w:shd w:val="clear" w:color="auto" w:fill="auto"/>
            <w:hideMark/>
          </w:tcPr>
          <w:p w14:paraId="327C090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0.009 </w:t>
            </w:r>
          </w:p>
        </w:tc>
        <w:tc>
          <w:tcPr>
            <w:tcW w:w="2415" w:type="dxa"/>
            <w:tcBorders>
              <w:top w:val="nil"/>
              <w:left w:val="nil"/>
              <w:bottom w:val="nil"/>
              <w:right w:val="nil"/>
            </w:tcBorders>
            <w:shd w:val="clear" w:color="auto" w:fill="auto"/>
            <w:hideMark/>
          </w:tcPr>
          <w:p w14:paraId="5B731FC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0.026 </w:t>
            </w:r>
          </w:p>
        </w:tc>
      </w:tr>
      <w:tr w:rsidR="00375251" w:rsidRPr="00375251" w14:paraId="49AB8CE0" w14:textId="77777777" w:rsidTr="00737273">
        <w:trPr>
          <w:trHeight w:val="300"/>
        </w:trPr>
        <w:tc>
          <w:tcPr>
            <w:tcW w:w="3165" w:type="dxa"/>
            <w:tcBorders>
              <w:top w:val="nil"/>
              <w:left w:val="nil"/>
              <w:bottom w:val="nil"/>
              <w:right w:val="nil"/>
            </w:tcBorders>
            <w:shd w:val="clear" w:color="auto" w:fill="auto"/>
            <w:hideMark/>
          </w:tcPr>
          <w:p w14:paraId="2DC4D9C5"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73E3151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(0.018) </w:t>
            </w:r>
          </w:p>
        </w:tc>
        <w:tc>
          <w:tcPr>
            <w:tcW w:w="2415" w:type="dxa"/>
            <w:tcBorders>
              <w:top w:val="nil"/>
              <w:left w:val="nil"/>
              <w:bottom w:val="nil"/>
              <w:right w:val="nil"/>
            </w:tcBorders>
            <w:shd w:val="clear" w:color="auto" w:fill="auto"/>
            <w:hideMark/>
          </w:tcPr>
          <w:p w14:paraId="69ACC18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(0.015) </w:t>
            </w:r>
          </w:p>
        </w:tc>
        <w:tc>
          <w:tcPr>
            <w:tcW w:w="2415" w:type="dxa"/>
            <w:tcBorders>
              <w:top w:val="nil"/>
              <w:left w:val="nil"/>
              <w:bottom w:val="nil"/>
              <w:right w:val="nil"/>
            </w:tcBorders>
            <w:shd w:val="clear" w:color="auto" w:fill="auto"/>
            <w:hideMark/>
          </w:tcPr>
          <w:p w14:paraId="2388943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(0.021) </w:t>
            </w:r>
          </w:p>
        </w:tc>
      </w:tr>
      <w:tr w:rsidR="00375251" w:rsidRPr="00375251" w14:paraId="0C9F4257" w14:textId="77777777" w:rsidTr="00737273">
        <w:trPr>
          <w:trHeight w:val="300"/>
        </w:trPr>
        <w:tc>
          <w:tcPr>
            <w:tcW w:w="3165" w:type="dxa"/>
            <w:tcBorders>
              <w:top w:val="nil"/>
              <w:left w:val="nil"/>
              <w:bottom w:val="nil"/>
              <w:right w:val="nil"/>
            </w:tcBorders>
            <w:shd w:val="clear" w:color="auto" w:fill="auto"/>
            <w:hideMark/>
          </w:tcPr>
          <w:p w14:paraId="5548475D"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t-2 </w:t>
            </w:r>
          </w:p>
        </w:tc>
        <w:tc>
          <w:tcPr>
            <w:tcW w:w="2415" w:type="dxa"/>
            <w:tcBorders>
              <w:top w:val="nil"/>
              <w:left w:val="nil"/>
              <w:bottom w:val="nil"/>
              <w:right w:val="nil"/>
            </w:tcBorders>
            <w:shd w:val="clear" w:color="auto" w:fill="auto"/>
            <w:hideMark/>
          </w:tcPr>
          <w:p w14:paraId="50E69A6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-0.033</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9BDE5D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-0.005 </w:t>
            </w:r>
          </w:p>
        </w:tc>
        <w:tc>
          <w:tcPr>
            <w:tcW w:w="2415" w:type="dxa"/>
            <w:tcBorders>
              <w:top w:val="nil"/>
              <w:left w:val="nil"/>
              <w:bottom w:val="nil"/>
              <w:right w:val="nil"/>
            </w:tcBorders>
            <w:shd w:val="clear" w:color="auto" w:fill="auto"/>
            <w:hideMark/>
          </w:tcPr>
          <w:p w14:paraId="4527381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r>
      <w:tr w:rsidR="00375251" w:rsidRPr="00375251" w14:paraId="3C065B7C" w14:textId="77777777" w:rsidTr="00737273">
        <w:trPr>
          <w:trHeight w:val="300"/>
        </w:trPr>
        <w:tc>
          <w:tcPr>
            <w:tcW w:w="3165" w:type="dxa"/>
            <w:tcBorders>
              <w:top w:val="nil"/>
              <w:left w:val="nil"/>
              <w:bottom w:val="nil"/>
              <w:right w:val="nil"/>
            </w:tcBorders>
            <w:shd w:val="clear" w:color="auto" w:fill="auto"/>
            <w:hideMark/>
          </w:tcPr>
          <w:p w14:paraId="54C0CCBC"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37B2CE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(0.019) </w:t>
            </w:r>
          </w:p>
        </w:tc>
        <w:tc>
          <w:tcPr>
            <w:tcW w:w="2415" w:type="dxa"/>
            <w:tcBorders>
              <w:top w:val="nil"/>
              <w:left w:val="nil"/>
              <w:bottom w:val="nil"/>
              <w:right w:val="nil"/>
            </w:tcBorders>
            <w:shd w:val="clear" w:color="auto" w:fill="auto"/>
            <w:hideMark/>
          </w:tcPr>
          <w:p w14:paraId="277757C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(0.016) </w:t>
            </w:r>
          </w:p>
        </w:tc>
        <w:tc>
          <w:tcPr>
            <w:tcW w:w="2415" w:type="dxa"/>
            <w:tcBorders>
              <w:top w:val="nil"/>
              <w:left w:val="nil"/>
              <w:bottom w:val="nil"/>
              <w:right w:val="nil"/>
            </w:tcBorders>
            <w:shd w:val="clear" w:color="auto" w:fill="auto"/>
            <w:hideMark/>
          </w:tcPr>
          <w:p w14:paraId="286EC19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r>
      <w:tr w:rsidR="00375251" w:rsidRPr="00375251" w14:paraId="52B50753" w14:textId="77777777" w:rsidTr="00737273">
        <w:trPr>
          <w:trHeight w:val="300"/>
        </w:trPr>
        <w:tc>
          <w:tcPr>
            <w:tcW w:w="3165" w:type="dxa"/>
            <w:tcBorders>
              <w:top w:val="nil"/>
              <w:left w:val="nil"/>
              <w:bottom w:val="nil"/>
              <w:right w:val="nil"/>
            </w:tcBorders>
            <w:shd w:val="clear" w:color="auto" w:fill="auto"/>
            <w:hideMark/>
          </w:tcPr>
          <w:p w14:paraId="5AF06768"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t-1 </w:t>
            </w:r>
          </w:p>
        </w:tc>
        <w:tc>
          <w:tcPr>
            <w:tcW w:w="2415" w:type="dxa"/>
            <w:tcBorders>
              <w:top w:val="nil"/>
              <w:left w:val="nil"/>
              <w:bottom w:val="nil"/>
              <w:right w:val="nil"/>
            </w:tcBorders>
            <w:shd w:val="clear" w:color="auto" w:fill="auto"/>
            <w:hideMark/>
          </w:tcPr>
          <w:p w14:paraId="53BBE5EF"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c>
          <w:tcPr>
            <w:tcW w:w="2415" w:type="dxa"/>
            <w:tcBorders>
              <w:top w:val="nil"/>
              <w:left w:val="nil"/>
              <w:bottom w:val="nil"/>
              <w:right w:val="nil"/>
            </w:tcBorders>
            <w:shd w:val="clear" w:color="auto" w:fill="auto"/>
            <w:hideMark/>
          </w:tcPr>
          <w:p w14:paraId="6A70E3E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7E40C3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0.002 </w:t>
            </w:r>
          </w:p>
        </w:tc>
      </w:tr>
      <w:tr w:rsidR="00375251" w:rsidRPr="00375251" w14:paraId="38B80CE5" w14:textId="77777777" w:rsidTr="00737273">
        <w:trPr>
          <w:trHeight w:val="300"/>
        </w:trPr>
        <w:tc>
          <w:tcPr>
            <w:tcW w:w="3165" w:type="dxa"/>
            <w:tcBorders>
              <w:top w:val="nil"/>
              <w:left w:val="nil"/>
              <w:bottom w:val="nil"/>
              <w:right w:val="nil"/>
            </w:tcBorders>
            <w:shd w:val="clear" w:color="auto" w:fill="auto"/>
            <w:hideMark/>
          </w:tcPr>
          <w:p w14:paraId="05E6CC3B"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235951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c>
          <w:tcPr>
            <w:tcW w:w="2415" w:type="dxa"/>
            <w:tcBorders>
              <w:top w:val="nil"/>
              <w:left w:val="nil"/>
              <w:bottom w:val="nil"/>
              <w:right w:val="nil"/>
            </w:tcBorders>
            <w:shd w:val="clear" w:color="auto" w:fill="auto"/>
            <w:hideMark/>
          </w:tcPr>
          <w:p w14:paraId="5CA4E91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(0.017) </w:t>
            </w:r>
          </w:p>
        </w:tc>
        <w:tc>
          <w:tcPr>
            <w:tcW w:w="2415" w:type="dxa"/>
            <w:tcBorders>
              <w:top w:val="nil"/>
              <w:left w:val="nil"/>
              <w:bottom w:val="nil"/>
              <w:right w:val="nil"/>
            </w:tcBorders>
            <w:shd w:val="clear" w:color="auto" w:fill="auto"/>
            <w:hideMark/>
          </w:tcPr>
          <w:p w14:paraId="3D8F2CD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(0.022) </w:t>
            </w:r>
          </w:p>
        </w:tc>
      </w:tr>
      <w:tr w:rsidR="00375251" w:rsidRPr="00375251" w14:paraId="00E2ED5C" w14:textId="77777777" w:rsidTr="00737273">
        <w:trPr>
          <w:trHeight w:val="300"/>
        </w:trPr>
        <w:tc>
          <w:tcPr>
            <w:tcW w:w="3165" w:type="dxa"/>
            <w:tcBorders>
              <w:top w:val="nil"/>
              <w:left w:val="nil"/>
              <w:bottom w:val="nil"/>
              <w:right w:val="nil"/>
            </w:tcBorders>
            <w:shd w:val="clear" w:color="auto" w:fill="auto"/>
            <w:hideMark/>
          </w:tcPr>
          <w:p w14:paraId="07D39066"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t=0 </w:t>
            </w:r>
          </w:p>
        </w:tc>
        <w:tc>
          <w:tcPr>
            <w:tcW w:w="2415" w:type="dxa"/>
            <w:tcBorders>
              <w:top w:val="nil"/>
              <w:left w:val="nil"/>
              <w:bottom w:val="nil"/>
              <w:right w:val="nil"/>
            </w:tcBorders>
            <w:shd w:val="clear" w:color="auto" w:fill="auto"/>
            <w:hideMark/>
          </w:tcPr>
          <w:p w14:paraId="5A575F6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0.029 </w:t>
            </w:r>
          </w:p>
        </w:tc>
        <w:tc>
          <w:tcPr>
            <w:tcW w:w="2415" w:type="dxa"/>
            <w:tcBorders>
              <w:top w:val="nil"/>
              <w:left w:val="nil"/>
              <w:bottom w:val="nil"/>
              <w:right w:val="nil"/>
            </w:tcBorders>
            <w:shd w:val="clear" w:color="auto" w:fill="auto"/>
            <w:hideMark/>
          </w:tcPr>
          <w:p w14:paraId="64F42E7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0.077</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6A8481B"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0.014 </w:t>
            </w:r>
          </w:p>
        </w:tc>
      </w:tr>
      <w:tr w:rsidR="00375251" w:rsidRPr="00375251" w14:paraId="157BA909" w14:textId="77777777" w:rsidTr="00737273">
        <w:trPr>
          <w:trHeight w:val="300"/>
        </w:trPr>
        <w:tc>
          <w:tcPr>
            <w:tcW w:w="3165" w:type="dxa"/>
            <w:tcBorders>
              <w:top w:val="nil"/>
              <w:left w:val="nil"/>
              <w:bottom w:val="nil"/>
              <w:right w:val="nil"/>
            </w:tcBorders>
            <w:shd w:val="clear" w:color="auto" w:fill="auto"/>
            <w:hideMark/>
          </w:tcPr>
          <w:p w14:paraId="1CB882B8"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6D7B8B5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c>
          <w:tcPr>
            <w:tcW w:w="2415" w:type="dxa"/>
            <w:tcBorders>
              <w:top w:val="nil"/>
              <w:left w:val="nil"/>
              <w:bottom w:val="nil"/>
              <w:right w:val="nil"/>
            </w:tcBorders>
            <w:shd w:val="clear" w:color="auto" w:fill="auto"/>
            <w:hideMark/>
          </w:tcPr>
          <w:p w14:paraId="379D33F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(0.021) </w:t>
            </w:r>
          </w:p>
        </w:tc>
        <w:tc>
          <w:tcPr>
            <w:tcW w:w="2415" w:type="dxa"/>
            <w:tcBorders>
              <w:top w:val="nil"/>
              <w:left w:val="nil"/>
              <w:bottom w:val="nil"/>
              <w:right w:val="nil"/>
            </w:tcBorders>
            <w:shd w:val="clear" w:color="auto" w:fill="auto"/>
            <w:hideMark/>
          </w:tcPr>
          <w:p w14:paraId="24DEE17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r>
      <w:tr w:rsidR="00375251" w:rsidRPr="00375251" w14:paraId="7F5AEC33" w14:textId="77777777" w:rsidTr="00737273">
        <w:trPr>
          <w:trHeight w:val="300"/>
        </w:trPr>
        <w:tc>
          <w:tcPr>
            <w:tcW w:w="3165" w:type="dxa"/>
            <w:tcBorders>
              <w:top w:val="nil"/>
              <w:left w:val="nil"/>
              <w:bottom w:val="nil"/>
              <w:right w:val="nil"/>
            </w:tcBorders>
            <w:shd w:val="clear" w:color="auto" w:fill="auto"/>
            <w:hideMark/>
          </w:tcPr>
          <w:p w14:paraId="441070D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t+1 </w:t>
            </w:r>
          </w:p>
        </w:tc>
        <w:tc>
          <w:tcPr>
            <w:tcW w:w="2415" w:type="dxa"/>
            <w:tcBorders>
              <w:top w:val="nil"/>
              <w:left w:val="nil"/>
              <w:bottom w:val="nil"/>
              <w:right w:val="nil"/>
            </w:tcBorders>
            <w:shd w:val="clear" w:color="auto" w:fill="auto"/>
            <w:hideMark/>
          </w:tcPr>
          <w:p w14:paraId="45C5FF9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0.044 </w:t>
            </w:r>
          </w:p>
        </w:tc>
        <w:tc>
          <w:tcPr>
            <w:tcW w:w="2415" w:type="dxa"/>
            <w:tcBorders>
              <w:top w:val="nil"/>
              <w:left w:val="nil"/>
              <w:bottom w:val="nil"/>
              <w:right w:val="nil"/>
            </w:tcBorders>
            <w:shd w:val="clear" w:color="auto" w:fill="auto"/>
            <w:hideMark/>
          </w:tcPr>
          <w:p w14:paraId="57EBE82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0.119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1035E9E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r>
      <w:tr w:rsidR="00375251" w:rsidRPr="00375251" w14:paraId="3F6F51B7" w14:textId="77777777" w:rsidTr="00737273">
        <w:trPr>
          <w:trHeight w:val="300"/>
        </w:trPr>
        <w:tc>
          <w:tcPr>
            <w:tcW w:w="3165" w:type="dxa"/>
            <w:tcBorders>
              <w:top w:val="nil"/>
              <w:left w:val="nil"/>
              <w:bottom w:val="nil"/>
              <w:right w:val="nil"/>
            </w:tcBorders>
            <w:shd w:val="clear" w:color="auto" w:fill="auto"/>
            <w:hideMark/>
          </w:tcPr>
          <w:p w14:paraId="5E2463F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351B523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(0.032) </w:t>
            </w:r>
          </w:p>
        </w:tc>
        <w:tc>
          <w:tcPr>
            <w:tcW w:w="2415" w:type="dxa"/>
            <w:tcBorders>
              <w:top w:val="nil"/>
              <w:left w:val="nil"/>
              <w:bottom w:val="nil"/>
              <w:right w:val="nil"/>
            </w:tcBorders>
            <w:shd w:val="clear" w:color="auto" w:fill="auto"/>
            <w:hideMark/>
          </w:tcPr>
          <w:p w14:paraId="742D17B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(0.025) </w:t>
            </w:r>
          </w:p>
        </w:tc>
        <w:tc>
          <w:tcPr>
            <w:tcW w:w="2415" w:type="dxa"/>
            <w:tcBorders>
              <w:top w:val="nil"/>
              <w:left w:val="nil"/>
              <w:bottom w:val="nil"/>
              <w:right w:val="nil"/>
            </w:tcBorders>
            <w:shd w:val="clear" w:color="auto" w:fill="auto"/>
            <w:hideMark/>
          </w:tcPr>
          <w:p w14:paraId="00F483C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(0.033) </w:t>
            </w:r>
          </w:p>
        </w:tc>
      </w:tr>
      <w:tr w:rsidR="00375251" w:rsidRPr="00375251" w14:paraId="0E40EDF5" w14:textId="77777777" w:rsidTr="00737273">
        <w:trPr>
          <w:trHeight w:val="300"/>
        </w:trPr>
        <w:tc>
          <w:tcPr>
            <w:tcW w:w="3165" w:type="dxa"/>
            <w:tcBorders>
              <w:top w:val="nil"/>
              <w:left w:val="nil"/>
              <w:bottom w:val="nil"/>
              <w:right w:val="nil"/>
            </w:tcBorders>
            <w:shd w:val="clear" w:color="auto" w:fill="auto"/>
            <w:hideMark/>
          </w:tcPr>
          <w:p w14:paraId="2C9EA1B7"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t+2 </w:t>
            </w:r>
          </w:p>
        </w:tc>
        <w:tc>
          <w:tcPr>
            <w:tcW w:w="2415" w:type="dxa"/>
            <w:tcBorders>
              <w:top w:val="nil"/>
              <w:left w:val="nil"/>
              <w:bottom w:val="nil"/>
              <w:right w:val="nil"/>
            </w:tcBorders>
            <w:shd w:val="clear" w:color="auto" w:fill="auto"/>
            <w:hideMark/>
          </w:tcPr>
          <w:p w14:paraId="5CAEAC51"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0.068</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4157A2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6FC75D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0.007 </w:t>
            </w:r>
          </w:p>
        </w:tc>
      </w:tr>
      <w:tr w:rsidR="00375251" w:rsidRPr="00375251" w14:paraId="3921A11A" w14:textId="77777777" w:rsidTr="00737273">
        <w:trPr>
          <w:trHeight w:val="300"/>
        </w:trPr>
        <w:tc>
          <w:tcPr>
            <w:tcW w:w="3165" w:type="dxa"/>
            <w:tcBorders>
              <w:top w:val="nil"/>
              <w:left w:val="nil"/>
              <w:bottom w:val="nil"/>
              <w:right w:val="nil"/>
            </w:tcBorders>
            <w:shd w:val="clear" w:color="auto" w:fill="auto"/>
            <w:hideMark/>
          </w:tcPr>
          <w:p w14:paraId="6BF57C5C"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43B0C3A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(0.033) </w:t>
            </w:r>
          </w:p>
        </w:tc>
        <w:tc>
          <w:tcPr>
            <w:tcW w:w="2415" w:type="dxa"/>
            <w:tcBorders>
              <w:top w:val="nil"/>
              <w:left w:val="nil"/>
              <w:bottom w:val="nil"/>
              <w:right w:val="nil"/>
            </w:tcBorders>
            <w:shd w:val="clear" w:color="auto" w:fill="auto"/>
            <w:hideMark/>
          </w:tcPr>
          <w:p w14:paraId="6F4E4BE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(0.025) </w:t>
            </w:r>
          </w:p>
        </w:tc>
        <w:tc>
          <w:tcPr>
            <w:tcW w:w="2415" w:type="dxa"/>
            <w:tcBorders>
              <w:top w:val="nil"/>
              <w:left w:val="nil"/>
              <w:bottom w:val="nil"/>
              <w:right w:val="nil"/>
            </w:tcBorders>
            <w:shd w:val="clear" w:color="auto" w:fill="auto"/>
            <w:hideMark/>
          </w:tcPr>
          <w:p w14:paraId="29C3019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(0.032) </w:t>
            </w:r>
          </w:p>
        </w:tc>
      </w:tr>
      <w:tr w:rsidR="00375251" w:rsidRPr="00375251" w14:paraId="5DE4E14E" w14:textId="77777777" w:rsidTr="00737273">
        <w:trPr>
          <w:trHeight w:val="300"/>
        </w:trPr>
        <w:tc>
          <w:tcPr>
            <w:tcW w:w="3165" w:type="dxa"/>
            <w:tcBorders>
              <w:top w:val="nil"/>
              <w:left w:val="nil"/>
              <w:bottom w:val="nil"/>
              <w:right w:val="nil"/>
            </w:tcBorders>
            <w:shd w:val="clear" w:color="auto" w:fill="auto"/>
            <w:hideMark/>
          </w:tcPr>
          <w:p w14:paraId="5A2E3DB5"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t+3 </w:t>
            </w:r>
          </w:p>
        </w:tc>
        <w:tc>
          <w:tcPr>
            <w:tcW w:w="2415" w:type="dxa"/>
            <w:tcBorders>
              <w:top w:val="nil"/>
              <w:left w:val="nil"/>
              <w:bottom w:val="nil"/>
              <w:right w:val="nil"/>
            </w:tcBorders>
            <w:shd w:val="clear" w:color="auto" w:fill="auto"/>
            <w:hideMark/>
          </w:tcPr>
          <w:p w14:paraId="3B022BB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D54A31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130264E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-0.065</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62B04980" w14:textId="77777777" w:rsidTr="00737273">
        <w:trPr>
          <w:trHeight w:val="300"/>
        </w:trPr>
        <w:tc>
          <w:tcPr>
            <w:tcW w:w="3165" w:type="dxa"/>
            <w:tcBorders>
              <w:top w:val="nil"/>
              <w:left w:val="nil"/>
              <w:bottom w:val="nil"/>
              <w:right w:val="nil"/>
            </w:tcBorders>
            <w:shd w:val="clear" w:color="auto" w:fill="auto"/>
            <w:hideMark/>
          </w:tcPr>
          <w:p w14:paraId="30A457CF"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2BC97E5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(0.035) </w:t>
            </w:r>
          </w:p>
        </w:tc>
        <w:tc>
          <w:tcPr>
            <w:tcW w:w="2415" w:type="dxa"/>
            <w:tcBorders>
              <w:top w:val="nil"/>
              <w:left w:val="nil"/>
              <w:bottom w:val="nil"/>
              <w:right w:val="nil"/>
            </w:tcBorders>
            <w:shd w:val="clear" w:color="auto" w:fill="auto"/>
            <w:hideMark/>
          </w:tcPr>
          <w:p w14:paraId="6BFF7BE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(0.026) </w:t>
            </w:r>
          </w:p>
        </w:tc>
        <w:tc>
          <w:tcPr>
            <w:tcW w:w="2415" w:type="dxa"/>
            <w:tcBorders>
              <w:top w:val="nil"/>
              <w:left w:val="nil"/>
              <w:bottom w:val="nil"/>
              <w:right w:val="nil"/>
            </w:tcBorders>
            <w:shd w:val="clear" w:color="auto" w:fill="auto"/>
            <w:hideMark/>
          </w:tcPr>
          <w:p w14:paraId="4342547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(0.032) </w:t>
            </w:r>
          </w:p>
        </w:tc>
      </w:tr>
      <w:tr w:rsidR="00375251" w:rsidRPr="00375251" w14:paraId="17AEA515" w14:textId="77777777" w:rsidTr="00737273">
        <w:trPr>
          <w:trHeight w:val="300"/>
        </w:trPr>
        <w:tc>
          <w:tcPr>
            <w:tcW w:w="3165" w:type="dxa"/>
            <w:tcBorders>
              <w:top w:val="nil"/>
              <w:left w:val="nil"/>
              <w:bottom w:val="nil"/>
              <w:right w:val="nil"/>
            </w:tcBorders>
            <w:shd w:val="clear" w:color="auto" w:fill="auto"/>
            <w:hideMark/>
          </w:tcPr>
          <w:p w14:paraId="2000AAA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t+4 </w:t>
            </w:r>
          </w:p>
        </w:tc>
        <w:tc>
          <w:tcPr>
            <w:tcW w:w="2415" w:type="dxa"/>
            <w:tcBorders>
              <w:top w:val="nil"/>
              <w:left w:val="nil"/>
              <w:bottom w:val="nil"/>
              <w:right w:val="nil"/>
            </w:tcBorders>
            <w:shd w:val="clear" w:color="auto" w:fill="auto"/>
            <w:hideMark/>
          </w:tcPr>
          <w:p w14:paraId="549F01B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73117C6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0.101</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0DF759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-0.105</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5CAB1802" w14:textId="77777777" w:rsidTr="00737273">
        <w:trPr>
          <w:trHeight w:val="300"/>
        </w:trPr>
        <w:tc>
          <w:tcPr>
            <w:tcW w:w="3165" w:type="dxa"/>
            <w:tcBorders>
              <w:top w:val="nil"/>
              <w:left w:val="nil"/>
              <w:bottom w:val="nil"/>
              <w:right w:val="nil"/>
            </w:tcBorders>
            <w:shd w:val="clear" w:color="auto" w:fill="auto"/>
            <w:hideMark/>
          </w:tcPr>
          <w:p w14:paraId="21FFC2D7"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6BE2778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(0.045) </w:t>
            </w:r>
          </w:p>
        </w:tc>
        <w:tc>
          <w:tcPr>
            <w:tcW w:w="2415" w:type="dxa"/>
            <w:tcBorders>
              <w:top w:val="nil"/>
              <w:left w:val="nil"/>
              <w:bottom w:val="nil"/>
              <w:right w:val="nil"/>
            </w:tcBorders>
            <w:shd w:val="clear" w:color="auto" w:fill="auto"/>
            <w:hideMark/>
          </w:tcPr>
          <w:p w14:paraId="6A1047D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(0.034) </w:t>
            </w:r>
          </w:p>
        </w:tc>
        <w:tc>
          <w:tcPr>
            <w:tcW w:w="2415" w:type="dxa"/>
            <w:tcBorders>
              <w:top w:val="nil"/>
              <w:left w:val="nil"/>
              <w:bottom w:val="nil"/>
              <w:right w:val="nil"/>
            </w:tcBorders>
            <w:shd w:val="clear" w:color="auto" w:fill="auto"/>
            <w:hideMark/>
          </w:tcPr>
          <w:p w14:paraId="0DA060B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(0.041) </w:t>
            </w:r>
          </w:p>
        </w:tc>
      </w:tr>
      <w:tr w:rsidR="00375251" w:rsidRPr="00375251" w14:paraId="3162BBCA" w14:textId="77777777" w:rsidTr="00737273">
        <w:trPr>
          <w:trHeight w:val="300"/>
        </w:trPr>
        <w:tc>
          <w:tcPr>
            <w:tcW w:w="3165" w:type="dxa"/>
            <w:tcBorders>
              <w:top w:val="nil"/>
              <w:left w:val="nil"/>
              <w:bottom w:val="nil"/>
              <w:right w:val="nil"/>
            </w:tcBorders>
            <w:shd w:val="clear" w:color="auto" w:fill="auto"/>
            <w:hideMark/>
          </w:tcPr>
          <w:p w14:paraId="2AC4E22A"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t+5 </w:t>
            </w:r>
          </w:p>
        </w:tc>
        <w:tc>
          <w:tcPr>
            <w:tcW w:w="2415" w:type="dxa"/>
            <w:tcBorders>
              <w:top w:val="nil"/>
              <w:left w:val="nil"/>
              <w:bottom w:val="nil"/>
              <w:right w:val="nil"/>
            </w:tcBorders>
            <w:shd w:val="clear" w:color="auto" w:fill="auto"/>
            <w:hideMark/>
          </w:tcPr>
          <w:p w14:paraId="5E252C2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0.169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31B347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0.152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5B8E62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-0.070 </w:t>
            </w:r>
          </w:p>
        </w:tc>
      </w:tr>
      <w:tr w:rsidR="00375251" w:rsidRPr="00375251" w14:paraId="7396704B" w14:textId="77777777" w:rsidTr="00737273">
        <w:trPr>
          <w:trHeight w:val="300"/>
        </w:trPr>
        <w:tc>
          <w:tcPr>
            <w:tcW w:w="3165" w:type="dxa"/>
            <w:tcBorders>
              <w:top w:val="nil"/>
              <w:left w:val="nil"/>
              <w:bottom w:val="nil"/>
              <w:right w:val="nil"/>
            </w:tcBorders>
            <w:shd w:val="clear" w:color="auto" w:fill="auto"/>
            <w:hideMark/>
          </w:tcPr>
          <w:p w14:paraId="33CB08C1"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F1B9BD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(0.049) </w:t>
            </w:r>
          </w:p>
        </w:tc>
        <w:tc>
          <w:tcPr>
            <w:tcW w:w="2415" w:type="dxa"/>
            <w:tcBorders>
              <w:top w:val="nil"/>
              <w:left w:val="nil"/>
              <w:bottom w:val="nil"/>
              <w:right w:val="nil"/>
            </w:tcBorders>
            <w:shd w:val="clear" w:color="auto" w:fill="auto"/>
            <w:hideMark/>
          </w:tcPr>
          <w:p w14:paraId="31359A9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(0.040) </w:t>
            </w:r>
          </w:p>
        </w:tc>
        <w:tc>
          <w:tcPr>
            <w:tcW w:w="2415" w:type="dxa"/>
            <w:tcBorders>
              <w:top w:val="nil"/>
              <w:left w:val="nil"/>
              <w:bottom w:val="nil"/>
              <w:right w:val="nil"/>
            </w:tcBorders>
            <w:shd w:val="clear" w:color="auto" w:fill="auto"/>
            <w:hideMark/>
          </w:tcPr>
          <w:p w14:paraId="70792BE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(0.047) </w:t>
            </w:r>
          </w:p>
        </w:tc>
      </w:tr>
      <w:tr w:rsidR="00375251" w:rsidRPr="00375251" w14:paraId="46131894" w14:textId="77777777" w:rsidTr="00737273">
        <w:trPr>
          <w:trHeight w:val="300"/>
        </w:trPr>
        <w:tc>
          <w:tcPr>
            <w:tcW w:w="3165" w:type="dxa"/>
            <w:tcBorders>
              <w:top w:val="nil"/>
              <w:left w:val="nil"/>
              <w:bottom w:val="nil"/>
              <w:right w:val="nil"/>
            </w:tcBorders>
            <w:shd w:val="clear" w:color="auto" w:fill="auto"/>
            <w:hideMark/>
          </w:tcPr>
          <w:p w14:paraId="6D5EE7C0"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t+6 </w:t>
            </w:r>
          </w:p>
        </w:tc>
        <w:tc>
          <w:tcPr>
            <w:tcW w:w="2415" w:type="dxa"/>
            <w:tcBorders>
              <w:top w:val="nil"/>
              <w:left w:val="nil"/>
              <w:bottom w:val="nil"/>
              <w:right w:val="nil"/>
            </w:tcBorders>
            <w:shd w:val="clear" w:color="auto" w:fill="auto"/>
            <w:hideMark/>
          </w:tcPr>
          <w:p w14:paraId="6CEDB05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0.155</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7593536B"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0.134</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2FF4314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-0.074 </w:t>
            </w:r>
          </w:p>
        </w:tc>
      </w:tr>
      <w:tr w:rsidR="00375251" w:rsidRPr="00375251" w14:paraId="594C6F7A" w14:textId="77777777" w:rsidTr="00737273">
        <w:trPr>
          <w:trHeight w:val="300"/>
        </w:trPr>
        <w:tc>
          <w:tcPr>
            <w:tcW w:w="3165" w:type="dxa"/>
            <w:tcBorders>
              <w:top w:val="nil"/>
              <w:left w:val="nil"/>
              <w:bottom w:val="nil"/>
              <w:right w:val="nil"/>
            </w:tcBorders>
            <w:shd w:val="clear" w:color="auto" w:fill="auto"/>
            <w:hideMark/>
          </w:tcPr>
          <w:p w14:paraId="65A2D0E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3235711B"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(0.061) </w:t>
            </w:r>
          </w:p>
        </w:tc>
        <w:tc>
          <w:tcPr>
            <w:tcW w:w="2415" w:type="dxa"/>
            <w:tcBorders>
              <w:top w:val="nil"/>
              <w:left w:val="nil"/>
              <w:bottom w:val="nil"/>
              <w:right w:val="nil"/>
            </w:tcBorders>
            <w:shd w:val="clear" w:color="auto" w:fill="auto"/>
            <w:hideMark/>
          </w:tcPr>
          <w:p w14:paraId="4740F951"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(0.049) </w:t>
            </w:r>
          </w:p>
        </w:tc>
        <w:tc>
          <w:tcPr>
            <w:tcW w:w="2415" w:type="dxa"/>
            <w:tcBorders>
              <w:top w:val="nil"/>
              <w:left w:val="nil"/>
              <w:bottom w:val="nil"/>
              <w:right w:val="nil"/>
            </w:tcBorders>
            <w:shd w:val="clear" w:color="auto" w:fill="auto"/>
            <w:hideMark/>
          </w:tcPr>
          <w:p w14:paraId="22A9707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(0.056) </w:t>
            </w:r>
          </w:p>
        </w:tc>
      </w:tr>
      <w:tr w:rsidR="00375251" w:rsidRPr="00375251" w14:paraId="3E9B4D0D" w14:textId="77777777" w:rsidTr="00737273">
        <w:trPr>
          <w:trHeight w:val="300"/>
        </w:trPr>
        <w:tc>
          <w:tcPr>
            <w:tcW w:w="3165" w:type="dxa"/>
            <w:tcBorders>
              <w:top w:val="nil"/>
              <w:left w:val="nil"/>
              <w:bottom w:val="nil"/>
              <w:right w:val="nil"/>
            </w:tcBorders>
            <w:shd w:val="clear" w:color="auto" w:fill="auto"/>
            <w:hideMark/>
          </w:tcPr>
          <w:p w14:paraId="645D8AE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t+7 </w:t>
            </w:r>
          </w:p>
        </w:tc>
        <w:tc>
          <w:tcPr>
            <w:tcW w:w="2415" w:type="dxa"/>
            <w:tcBorders>
              <w:top w:val="nil"/>
              <w:left w:val="nil"/>
              <w:bottom w:val="nil"/>
              <w:right w:val="nil"/>
            </w:tcBorders>
            <w:shd w:val="clear" w:color="auto" w:fill="auto"/>
            <w:hideMark/>
          </w:tcPr>
          <w:p w14:paraId="73A6120F"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0.065 </w:t>
            </w:r>
          </w:p>
        </w:tc>
        <w:tc>
          <w:tcPr>
            <w:tcW w:w="2415" w:type="dxa"/>
            <w:tcBorders>
              <w:top w:val="nil"/>
              <w:left w:val="nil"/>
              <w:bottom w:val="nil"/>
              <w:right w:val="nil"/>
            </w:tcBorders>
            <w:shd w:val="clear" w:color="auto" w:fill="auto"/>
            <w:hideMark/>
          </w:tcPr>
          <w:p w14:paraId="450FC35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0.170</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8C6684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0.091 </w:t>
            </w:r>
          </w:p>
        </w:tc>
      </w:tr>
      <w:tr w:rsidR="00375251" w:rsidRPr="00375251" w14:paraId="4FE643B8" w14:textId="77777777" w:rsidTr="00737273">
        <w:trPr>
          <w:trHeight w:val="300"/>
        </w:trPr>
        <w:tc>
          <w:tcPr>
            <w:tcW w:w="3165" w:type="dxa"/>
            <w:tcBorders>
              <w:top w:val="nil"/>
              <w:left w:val="nil"/>
              <w:bottom w:val="nil"/>
              <w:right w:val="nil"/>
            </w:tcBorders>
            <w:shd w:val="clear" w:color="auto" w:fill="auto"/>
            <w:hideMark/>
          </w:tcPr>
          <w:p w14:paraId="66E7BCB8"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633FC63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(0.068) </w:t>
            </w:r>
          </w:p>
        </w:tc>
        <w:tc>
          <w:tcPr>
            <w:tcW w:w="2415" w:type="dxa"/>
            <w:tcBorders>
              <w:top w:val="nil"/>
              <w:left w:val="nil"/>
              <w:bottom w:val="nil"/>
              <w:right w:val="nil"/>
            </w:tcBorders>
            <w:shd w:val="clear" w:color="auto" w:fill="auto"/>
            <w:hideMark/>
          </w:tcPr>
          <w:p w14:paraId="20A52BD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(0.054) </w:t>
            </w:r>
          </w:p>
        </w:tc>
        <w:tc>
          <w:tcPr>
            <w:tcW w:w="2415" w:type="dxa"/>
            <w:tcBorders>
              <w:top w:val="nil"/>
              <w:left w:val="nil"/>
              <w:bottom w:val="nil"/>
              <w:right w:val="nil"/>
            </w:tcBorders>
            <w:shd w:val="clear" w:color="auto" w:fill="auto"/>
            <w:hideMark/>
          </w:tcPr>
          <w:p w14:paraId="7B8F9F7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(0.063) </w:t>
            </w:r>
          </w:p>
        </w:tc>
      </w:tr>
      <w:tr w:rsidR="00375251" w:rsidRPr="00375251" w14:paraId="4317E369" w14:textId="77777777" w:rsidTr="00737273">
        <w:trPr>
          <w:trHeight w:val="300"/>
        </w:trPr>
        <w:tc>
          <w:tcPr>
            <w:tcW w:w="3165" w:type="dxa"/>
            <w:tcBorders>
              <w:top w:val="nil"/>
              <w:left w:val="nil"/>
              <w:bottom w:val="nil"/>
              <w:right w:val="nil"/>
            </w:tcBorders>
            <w:shd w:val="clear" w:color="auto" w:fill="auto"/>
            <w:hideMark/>
          </w:tcPr>
          <w:p w14:paraId="4FC0C46E"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t+8 </w:t>
            </w:r>
          </w:p>
        </w:tc>
        <w:tc>
          <w:tcPr>
            <w:tcW w:w="2415" w:type="dxa"/>
            <w:tcBorders>
              <w:top w:val="nil"/>
              <w:left w:val="nil"/>
              <w:bottom w:val="nil"/>
              <w:right w:val="nil"/>
            </w:tcBorders>
            <w:shd w:val="clear" w:color="auto" w:fill="auto"/>
            <w:hideMark/>
          </w:tcPr>
          <w:p w14:paraId="313CA0F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0.168 </w:t>
            </w:r>
          </w:p>
        </w:tc>
        <w:tc>
          <w:tcPr>
            <w:tcW w:w="2415" w:type="dxa"/>
            <w:tcBorders>
              <w:top w:val="nil"/>
              <w:left w:val="nil"/>
              <w:bottom w:val="nil"/>
              <w:right w:val="nil"/>
            </w:tcBorders>
            <w:shd w:val="clear" w:color="auto" w:fill="auto"/>
            <w:hideMark/>
          </w:tcPr>
          <w:p w14:paraId="7DF7872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0.228</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1C09E80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0.042 </w:t>
            </w:r>
          </w:p>
        </w:tc>
      </w:tr>
      <w:tr w:rsidR="00375251" w:rsidRPr="00375251" w14:paraId="2D954BB2" w14:textId="77777777" w:rsidTr="00737273">
        <w:trPr>
          <w:trHeight w:val="300"/>
        </w:trPr>
        <w:tc>
          <w:tcPr>
            <w:tcW w:w="3165" w:type="dxa"/>
            <w:tcBorders>
              <w:top w:val="nil"/>
              <w:left w:val="nil"/>
              <w:bottom w:val="single" w:sz="6" w:space="0" w:color="auto"/>
              <w:right w:val="nil"/>
            </w:tcBorders>
            <w:shd w:val="clear" w:color="auto" w:fill="auto"/>
            <w:hideMark/>
          </w:tcPr>
          <w:p w14:paraId="067BFED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single" w:sz="6" w:space="0" w:color="auto"/>
              <w:right w:val="nil"/>
            </w:tcBorders>
            <w:shd w:val="clear" w:color="auto" w:fill="auto"/>
            <w:hideMark/>
          </w:tcPr>
          <w:p w14:paraId="5DEBA9A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(0.120) </w:t>
            </w:r>
          </w:p>
        </w:tc>
        <w:tc>
          <w:tcPr>
            <w:tcW w:w="2415" w:type="dxa"/>
            <w:tcBorders>
              <w:top w:val="nil"/>
              <w:left w:val="nil"/>
              <w:bottom w:val="single" w:sz="6" w:space="0" w:color="auto"/>
              <w:right w:val="nil"/>
            </w:tcBorders>
            <w:shd w:val="clear" w:color="auto" w:fill="auto"/>
            <w:hideMark/>
          </w:tcPr>
          <w:p w14:paraId="34D89D6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(0.106) </w:t>
            </w:r>
          </w:p>
        </w:tc>
        <w:tc>
          <w:tcPr>
            <w:tcW w:w="2415" w:type="dxa"/>
            <w:tcBorders>
              <w:top w:val="nil"/>
              <w:left w:val="nil"/>
              <w:bottom w:val="single" w:sz="6" w:space="0" w:color="auto"/>
              <w:right w:val="nil"/>
            </w:tcBorders>
            <w:shd w:val="clear" w:color="auto" w:fill="auto"/>
            <w:hideMark/>
          </w:tcPr>
          <w:p w14:paraId="751B263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(0.122) </w:t>
            </w:r>
          </w:p>
        </w:tc>
      </w:tr>
      <w:tr w:rsidR="00375251" w:rsidRPr="00375251" w14:paraId="7C36049B" w14:textId="77777777" w:rsidTr="00737273">
        <w:trPr>
          <w:trHeight w:val="300"/>
        </w:trPr>
        <w:tc>
          <w:tcPr>
            <w:tcW w:w="3165" w:type="dxa"/>
            <w:tcBorders>
              <w:top w:val="single" w:sz="6" w:space="0" w:color="auto"/>
              <w:left w:val="nil"/>
              <w:bottom w:val="nil"/>
              <w:right w:val="nil"/>
            </w:tcBorders>
            <w:shd w:val="clear" w:color="auto" w:fill="auto"/>
            <w:hideMark/>
          </w:tcPr>
          <w:p w14:paraId="5385A522"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2415" w:type="dxa"/>
            <w:tcBorders>
              <w:top w:val="single" w:sz="6" w:space="0" w:color="auto"/>
              <w:left w:val="nil"/>
              <w:bottom w:val="nil"/>
              <w:right w:val="nil"/>
            </w:tcBorders>
            <w:shd w:val="clear" w:color="auto" w:fill="auto"/>
            <w:hideMark/>
          </w:tcPr>
          <w:p w14:paraId="491CEF6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18580 </w:t>
            </w:r>
          </w:p>
        </w:tc>
        <w:tc>
          <w:tcPr>
            <w:tcW w:w="2415" w:type="dxa"/>
            <w:tcBorders>
              <w:top w:val="single" w:sz="6" w:space="0" w:color="auto"/>
              <w:left w:val="nil"/>
              <w:bottom w:val="nil"/>
              <w:right w:val="nil"/>
            </w:tcBorders>
            <w:shd w:val="clear" w:color="auto" w:fill="auto"/>
            <w:hideMark/>
          </w:tcPr>
          <w:p w14:paraId="76192B6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20212 </w:t>
            </w:r>
          </w:p>
        </w:tc>
        <w:tc>
          <w:tcPr>
            <w:tcW w:w="2415" w:type="dxa"/>
            <w:tcBorders>
              <w:top w:val="single" w:sz="6" w:space="0" w:color="auto"/>
              <w:left w:val="nil"/>
              <w:bottom w:val="nil"/>
              <w:right w:val="nil"/>
            </w:tcBorders>
            <w:shd w:val="clear" w:color="auto" w:fill="auto"/>
            <w:hideMark/>
          </w:tcPr>
          <w:p w14:paraId="3EA2878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18580 </w:t>
            </w:r>
          </w:p>
        </w:tc>
      </w:tr>
      <w:tr w:rsidR="00375251" w:rsidRPr="00375251" w14:paraId="3DAEEFB1" w14:textId="77777777" w:rsidTr="00737273">
        <w:trPr>
          <w:trHeight w:val="300"/>
        </w:trPr>
        <w:tc>
          <w:tcPr>
            <w:tcW w:w="3165" w:type="dxa"/>
            <w:tcBorders>
              <w:top w:val="nil"/>
              <w:left w:val="nil"/>
              <w:bottom w:val="nil"/>
              <w:right w:val="nil"/>
            </w:tcBorders>
            <w:shd w:val="clear" w:color="auto" w:fill="auto"/>
            <w:hideMark/>
          </w:tcPr>
          <w:p w14:paraId="3F5BA1D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Controls </w:t>
            </w:r>
          </w:p>
        </w:tc>
        <w:tc>
          <w:tcPr>
            <w:tcW w:w="2415" w:type="dxa"/>
            <w:tcBorders>
              <w:top w:val="nil"/>
              <w:left w:val="nil"/>
              <w:bottom w:val="nil"/>
              <w:right w:val="nil"/>
            </w:tcBorders>
            <w:shd w:val="clear" w:color="auto" w:fill="auto"/>
            <w:hideMark/>
          </w:tcPr>
          <w:p w14:paraId="395CDF4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No </w:t>
            </w:r>
          </w:p>
        </w:tc>
        <w:tc>
          <w:tcPr>
            <w:tcW w:w="2415" w:type="dxa"/>
            <w:tcBorders>
              <w:top w:val="nil"/>
              <w:left w:val="nil"/>
              <w:bottom w:val="nil"/>
              <w:right w:val="nil"/>
            </w:tcBorders>
            <w:shd w:val="clear" w:color="auto" w:fill="auto"/>
            <w:hideMark/>
          </w:tcPr>
          <w:p w14:paraId="3AEE20F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No </w:t>
            </w:r>
          </w:p>
        </w:tc>
        <w:tc>
          <w:tcPr>
            <w:tcW w:w="2415" w:type="dxa"/>
            <w:tcBorders>
              <w:top w:val="nil"/>
              <w:left w:val="nil"/>
              <w:bottom w:val="nil"/>
              <w:right w:val="nil"/>
            </w:tcBorders>
            <w:shd w:val="clear" w:color="auto" w:fill="auto"/>
            <w:hideMark/>
          </w:tcPr>
          <w:p w14:paraId="5C72DDA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7B8DF5D2" w14:textId="77777777" w:rsidTr="00737273">
        <w:trPr>
          <w:trHeight w:val="300"/>
        </w:trPr>
        <w:tc>
          <w:tcPr>
            <w:tcW w:w="3165" w:type="dxa"/>
            <w:tcBorders>
              <w:top w:val="nil"/>
              <w:left w:val="nil"/>
              <w:bottom w:val="nil"/>
              <w:right w:val="nil"/>
            </w:tcBorders>
            <w:shd w:val="clear" w:color="auto" w:fill="auto"/>
            <w:hideMark/>
          </w:tcPr>
          <w:p w14:paraId="7B2E3BD4"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Enterprise FE </w:t>
            </w:r>
          </w:p>
        </w:tc>
        <w:tc>
          <w:tcPr>
            <w:tcW w:w="2415" w:type="dxa"/>
            <w:tcBorders>
              <w:top w:val="nil"/>
              <w:left w:val="nil"/>
              <w:bottom w:val="nil"/>
              <w:right w:val="nil"/>
            </w:tcBorders>
            <w:shd w:val="clear" w:color="auto" w:fill="auto"/>
            <w:hideMark/>
          </w:tcPr>
          <w:p w14:paraId="37BA2EC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nil"/>
              <w:right w:val="nil"/>
            </w:tcBorders>
            <w:shd w:val="clear" w:color="auto" w:fill="auto"/>
            <w:hideMark/>
          </w:tcPr>
          <w:p w14:paraId="7CA0439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nil"/>
              <w:right w:val="nil"/>
            </w:tcBorders>
            <w:shd w:val="clear" w:color="auto" w:fill="auto"/>
            <w:hideMark/>
          </w:tcPr>
          <w:p w14:paraId="2B4E7291"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40B3D477" w14:textId="77777777" w:rsidTr="00737273">
        <w:trPr>
          <w:trHeight w:val="300"/>
        </w:trPr>
        <w:tc>
          <w:tcPr>
            <w:tcW w:w="3165" w:type="dxa"/>
            <w:tcBorders>
              <w:top w:val="nil"/>
              <w:left w:val="nil"/>
              <w:bottom w:val="single" w:sz="6" w:space="0" w:color="auto"/>
              <w:right w:val="nil"/>
            </w:tcBorders>
            <w:shd w:val="clear" w:color="auto" w:fill="auto"/>
            <w:hideMark/>
          </w:tcPr>
          <w:p w14:paraId="101C6EA1"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Time FE </w:t>
            </w:r>
          </w:p>
        </w:tc>
        <w:tc>
          <w:tcPr>
            <w:tcW w:w="2415" w:type="dxa"/>
            <w:tcBorders>
              <w:top w:val="nil"/>
              <w:left w:val="nil"/>
              <w:bottom w:val="single" w:sz="6" w:space="0" w:color="auto"/>
              <w:right w:val="nil"/>
            </w:tcBorders>
            <w:shd w:val="clear" w:color="auto" w:fill="auto"/>
            <w:hideMark/>
          </w:tcPr>
          <w:p w14:paraId="2DCCDB5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single" w:sz="6" w:space="0" w:color="auto"/>
              <w:right w:val="nil"/>
            </w:tcBorders>
            <w:shd w:val="clear" w:color="auto" w:fill="auto"/>
            <w:hideMark/>
          </w:tcPr>
          <w:p w14:paraId="2707BC6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single" w:sz="6" w:space="0" w:color="auto"/>
              <w:right w:val="nil"/>
            </w:tcBorders>
            <w:shd w:val="clear" w:color="auto" w:fill="auto"/>
            <w:hideMark/>
          </w:tcPr>
          <w:p w14:paraId="6ED3717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r>
    </w:tbl>
    <w:p w14:paraId="4DEABFF5"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41D2F4F8"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Notes: Event study coefficients from Callaway and Sant'Anna (2021) estimator. </w:t>
      </w:r>
    </w:p>
    <w:p w14:paraId="550C9533"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t=0 is the quarter of first grant receipt. All outcomes standardized. </w:t>
      </w:r>
    </w:p>
    <w:p w14:paraId="5EC4ADD3"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Standard errors clustered by enterprise. *** p&lt;0.01, ** p&lt;0.05, * p&lt;0.1 </w:t>
      </w:r>
    </w:p>
    <w:p w14:paraId="3A4D71DC"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737273">
        <w:rPr>
          <w:rFonts w:ascii="Times New Roman" w:eastAsia="Times New Roman" w:hAnsi="Times New Roman" w:cs="Times New Roman"/>
          <w:i/>
          <w:iCs/>
          <w:color w:val="000000" w:themeColor="text1"/>
          <w:kern w:val="0"/>
          <w:sz w:val="20"/>
          <w:szCs w:val="20"/>
          <w:lang w:val="en-US" w:eastAsia="en-IN" w:bidi="hi-IN"/>
          <w14:ligatures w14:val="none"/>
        </w:rPr>
        <w:t>p</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737273">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737273">
        <w:rPr>
          <w:rFonts w:ascii="Times New Roman" w:eastAsia="Times New Roman" w:hAnsi="Times New Roman" w:cs="Times New Roman"/>
          <w:i/>
          <w:iCs/>
          <w:color w:val="000000" w:themeColor="text1"/>
          <w:kern w:val="0"/>
          <w:sz w:val="20"/>
          <w:szCs w:val="20"/>
          <w:lang w:val="en-US" w:eastAsia="en-IN" w:bidi="hi-IN"/>
          <w14:ligatures w14:val="none"/>
        </w:rPr>
        <w:t>p</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737273">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737273">
        <w:rPr>
          <w:rFonts w:ascii="Times New Roman" w:eastAsia="Times New Roman" w:hAnsi="Times New Roman" w:cs="Times New Roman"/>
          <w:i/>
          <w:iCs/>
          <w:color w:val="000000" w:themeColor="text1"/>
          <w:kern w:val="0"/>
          <w:sz w:val="20"/>
          <w:szCs w:val="20"/>
          <w:lang w:val="en-US" w:eastAsia="en-IN" w:bidi="hi-IN"/>
          <w14:ligatures w14:val="none"/>
        </w:rPr>
        <w:t>p</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572B2B72" w14:textId="77777777" w:rsidR="001B1FC9" w:rsidRPr="00375251" w:rsidRDefault="001B1FC9" w:rsidP="001B1FC9">
      <w:pPr>
        <w:spacing w:line="480" w:lineRule="auto"/>
        <w:jc w:val="both"/>
        <w:rPr>
          <w:rFonts w:ascii="Times New Roman" w:hAnsi="Times New Roman" w:cs="Times New Roman"/>
          <w:color w:val="000000" w:themeColor="text1"/>
          <w:sz w:val="24"/>
          <w:szCs w:val="24"/>
        </w:rPr>
      </w:pPr>
    </w:p>
    <w:p w14:paraId="35377874" w14:textId="710D59A7" w:rsidR="00676688" w:rsidRPr="00375251" w:rsidRDefault="00676688" w:rsidP="001B1FC9">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event study analysis of revenue</w:t>
      </w:r>
      <w:r w:rsidRPr="00375251">
        <w:rPr>
          <w:rFonts w:ascii="Times New Roman" w:hAnsi="Times New Roman" w:cs="Times New Roman"/>
          <w:color w:val="000000" w:themeColor="text1"/>
          <w:sz w:val="24"/>
          <w:szCs w:val="24"/>
        </w:rPr>
        <w:t xml:space="preserve"> (figure 6)</w:t>
      </w:r>
      <w:r w:rsidRPr="00375251">
        <w:rPr>
          <w:rFonts w:ascii="Times New Roman" w:hAnsi="Times New Roman" w:cs="Times New Roman"/>
          <w:color w:val="000000" w:themeColor="text1"/>
          <w:sz w:val="24"/>
          <w:szCs w:val="24"/>
        </w:rPr>
        <w:t xml:space="preserve"> effects demonstrates that matching grants generate substantial and persistent improvements in enterprise sales performance, with the benefits strengthening as exposure duration increases. The pre-treatment period shows no systematic differences between treatment and control groups, validating the parallel trends assumption, while the post-treatment trajectory reveals immediate positive effects that begin at grant receipt (t=0) with a 0.077 increase in standardized revenue (significant at 1% level). The exposure effects intensify over time, reaching peak impacts of 0.152 at t+5 and maintaining strong effects of 0.134 at t+6, both statistically significant, indicating that longer exposure to MGP support enables enterprises to implement more effective sales and marketing strategies. Notably, the revenue benefits appear to accelerate again in later periods, with effects reaching 0.170 at t+7 and 0.228 at t+8, suggesting that extended program exposure may unlock additional growth channels or market opportunities that take considerable time to develop. The sustained and growing magnitude of revenue effects with longer exposure duration provides compelling evidence that matching grants create lasting improvements in enterprise sales capacity rather than temporary boosts, highlighting the importance of allowing sufficient time for program benefits to fully materialize.</w:t>
      </w:r>
    </w:p>
    <w:p w14:paraId="589BDD24" w14:textId="0AC0EBCA" w:rsidR="00676688" w:rsidRPr="00375251" w:rsidRDefault="00676688" w:rsidP="00676688">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noProof/>
          <w:color w:val="000000" w:themeColor="text1"/>
          <w:sz w:val="24"/>
          <w:szCs w:val="24"/>
        </w:rPr>
        <w:lastRenderedPageBreak/>
        <w:drawing>
          <wp:inline distT="0" distB="0" distL="0" distR="0" wp14:anchorId="39B4E535" wp14:editId="21BA7FAE">
            <wp:extent cx="5731510" cy="4164965"/>
            <wp:effectExtent l="0" t="0" r="2540" b="6985"/>
            <wp:docPr id="137608507" name="Picture 3" descr="A graph of a graph showing the effect of matching grant on reven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8507" name="Picture 3" descr="A graph of a graph showing the effect of matching grant on revenu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64965"/>
                    </a:xfrm>
                    <a:prstGeom prst="rect">
                      <a:avLst/>
                    </a:prstGeom>
                    <a:noFill/>
                    <a:ln>
                      <a:noFill/>
                    </a:ln>
                  </pic:spPr>
                </pic:pic>
              </a:graphicData>
            </a:graphic>
          </wp:inline>
        </w:drawing>
      </w:r>
    </w:p>
    <w:p w14:paraId="50EF1D15" w14:textId="1CE735AA" w:rsidR="00C67534" w:rsidRPr="00375251" w:rsidRDefault="00676688" w:rsidP="00676688">
      <w:pPr>
        <w:pStyle w:val="Caption"/>
        <w:jc w:val="center"/>
        <w:rPr>
          <w:color w:val="000000" w:themeColor="text1"/>
          <w:sz w:val="24"/>
          <w:szCs w:val="24"/>
          <w:lang w:val="en-US"/>
        </w:rPr>
      </w:pPr>
      <w:bookmarkStart w:id="72" w:name="_Toc200035231"/>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1E0E6F" w:rsidRPr="00375251">
        <w:rPr>
          <w:noProof/>
          <w:color w:val="000000" w:themeColor="text1"/>
          <w:sz w:val="24"/>
          <w:szCs w:val="24"/>
        </w:rPr>
        <w:t>6</w:t>
      </w:r>
      <w:r w:rsidRPr="00375251">
        <w:rPr>
          <w:color w:val="000000" w:themeColor="text1"/>
          <w:sz w:val="24"/>
          <w:szCs w:val="24"/>
        </w:rPr>
        <w:fldChar w:fldCharType="end"/>
      </w:r>
      <w:r w:rsidRPr="00375251">
        <w:rPr>
          <w:color w:val="000000" w:themeColor="text1"/>
          <w:sz w:val="24"/>
          <w:szCs w:val="24"/>
          <w:lang w:val="en-US"/>
        </w:rPr>
        <w:t>: Event Study of Revenue</w:t>
      </w:r>
      <w:bookmarkEnd w:id="72"/>
    </w:p>
    <w:p w14:paraId="538D3C33" w14:textId="4CF36242" w:rsidR="00676688" w:rsidRPr="00375251" w:rsidRDefault="00676688" w:rsidP="00676688">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event study analysis of profit</w:t>
      </w:r>
      <w:r w:rsidRPr="00375251">
        <w:rPr>
          <w:rFonts w:ascii="Times New Roman" w:hAnsi="Times New Roman" w:cs="Times New Roman"/>
          <w:color w:val="000000" w:themeColor="text1"/>
          <w:sz w:val="24"/>
          <w:szCs w:val="24"/>
        </w:rPr>
        <w:t xml:space="preserve"> (figure 7)</w:t>
      </w:r>
      <w:r w:rsidRPr="00375251">
        <w:rPr>
          <w:rFonts w:ascii="Times New Roman" w:hAnsi="Times New Roman" w:cs="Times New Roman"/>
          <w:color w:val="000000" w:themeColor="text1"/>
          <w:sz w:val="24"/>
          <w:szCs w:val="24"/>
        </w:rPr>
        <w:t xml:space="preserve"> effects reveals that matching grants generate substantial and sustained improvements in enterprise profitability, with exposure effects that strengthen markedly over time. Pre-treatment trends show no systematic differences between groups, validating the identification strategy, while post-treatment effects demonstrate a clear pattern of increasing returns to longer program exposure. Profit improvements begin modestly at t+1 (0.044) and t+2 (0.068, significant), but reach their peak during the middle exposure period at t+3 and t+4 (both 0.129, highly significant), before experiencing some volatility in later periods with a notable dip at t+7 (0.065, not significant) followed by recovery at t+8 (0.168). The cost analysis provides crucial insights into the profit generation mechanism, showing that longer exposure to MGP support enables enterprises to achieve significant cost efficiencies, with the most pronounced cost reductions occurring at t+3 (-0.065, significant) and t+4 (-0.105, highly significant), precisely when profit effects peak. This synchronized </w:t>
      </w:r>
      <w:r w:rsidRPr="00375251">
        <w:rPr>
          <w:rFonts w:ascii="Times New Roman" w:hAnsi="Times New Roman" w:cs="Times New Roman"/>
          <w:color w:val="000000" w:themeColor="text1"/>
          <w:sz w:val="24"/>
          <w:szCs w:val="24"/>
        </w:rPr>
        <w:lastRenderedPageBreak/>
        <w:t>pattern of cost reduction and profit maximization during the middle exposure periods suggests that enterprises require 3-4 quarters of program exposure to fully optimize their operations and achieve the greatest efficiency gains, after which cost management becomes more variable as firms potentially expand into new markets or product lines that temporarily increase operational complexity.</w:t>
      </w:r>
    </w:p>
    <w:p w14:paraId="54EA66BB" w14:textId="77777777" w:rsidR="00DA3156" w:rsidRPr="00375251" w:rsidRDefault="00DA3156" w:rsidP="00DA3156">
      <w:pPr>
        <w:keepNext/>
        <w:spacing w:line="480" w:lineRule="auto"/>
        <w:jc w:val="both"/>
        <w:rPr>
          <w:color w:val="000000" w:themeColor="text1"/>
        </w:rPr>
      </w:pPr>
      <w:r w:rsidRPr="00375251">
        <w:rPr>
          <w:rFonts w:ascii="Times New Roman" w:hAnsi="Times New Roman" w:cs="Times New Roman"/>
          <w:noProof/>
          <w:color w:val="000000" w:themeColor="text1"/>
          <w:sz w:val="24"/>
          <w:szCs w:val="24"/>
        </w:rPr>
        <w:drawing>
          <wp:inline distT="0" distB="0" distL="0" distR="0" wp14:anchorId="4F87AC75" wp14:editId="09E8759F">
            <wp:extent cx="5724525" cy="3816626"/>
            <wp:effectExtent l="0" t="0" r="0" b="0"/>
            <wp:docPr id="1933751478" name="Picture 4" descr="A graph with a line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51478" name="Picture 4" descr="A graph with a line and a line graph&#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0761" cy="3827451"/>
                    </a:xfrm>
                    <a:prstGeom prst="rect">
                      <a:avLst/>
                    </a:prstGeom>
                    <a:noFill/>
                    <a:ln>
                      <a:noFill/>
                    </a:ln>
                  </pic:spPr>
                </pic:pic>
              </a:graphicData>
            </a:graphic>
          </wp:inline>
        </w:drawing>
      </w:r>
    </w:p>
    <w:p w14:paraId="425F28B8" w14:textId="04128893" w:rsidR="00DA3156" w:rsidRPr="00375251" w:rsidRDefault="00DA3156" w:rsidP="00DA3156">
      <w:pPr>
        <w:pStyle w:val="Caption"/>
        <w:jc w:val="center"/>
        <w:rPr>
          <w:rFonts w:ascii="Times New Roman" w:hAnsi="Times New Roman" w:cs="Times New Roman"/>
          <w:color w:val="000000" w:themeColor="text1"/>
          <w:sz w:val="36"/>
          <w:szCs w:val="36"/>
          <w:lang w:val="en-US"/>
        </w:rPr>
      </w:pPr>
      <w:bookmarkStart w:id="73" w:name="_Toc200035232"/>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1E0E6F" w:rsidRPr="00375251">
        <w:rPr>
          <w:noProof/>
          <w:color w:val="000000" w:themeColor="text1"/>
          <w:sz w:val="24"/>
          <w:szCs w:val="24"/>
        </w:rPr>
        <w:t>7</w:t>
      </w:r>
      <w:r w:rsidRPr="00375251">
        <w:rPr>
          <w:color w:val="000000" w:themeColor="text1"/>
          <w:sz w:val="24"/>
          <w:szCs w:val="24"/>
        </w:rPr>
        <w:fldChar w:fldCharType="end"/>
      </w:r>
      <w:r w:rsidRPr="00375251">
        <w:rPr>
          <w:color w:val="000000" w:themeColor="text1"/>
          <w:sz w:val="24"/>
          <w:szCs w:val="24"/>
          <w:lang w:val="en-US"/>
        </w:rPr>
        <w:t>: Event Study of Profit</w:t>
      </w:r>
      <w:bookmarkEnd w:id="73"/>
    </w:p>
    <w:p w14:paraId="1C94210A" w14:textId="03F56314" w:rsidR="00676688" w:rsidRPr="00375251" w:rsidRDefault="00825DB3" w:rsidP="00676688">
      <w:pPr>
        <w:keepNext/>
        <w:spacing w:line="480" w:lineRule="auto"/>
        <w:jc w:val="both"/>
        <w:rPr>
          <w:rFonts w:ascii="Times New Roman" w:hAnsi="Times New Roman" w:cs="Times New Roman"/>
          <w:noProof/>
          <w:color w:val="000000" w:themeColor="text1"/>
          <w:sz w:val="24"/>
          <w:szCs w:val="24"/>
        </w:rPr>
      </w:pPr>
      <w:r w:rsidRPr="00375251">
        <w:rPr>
          <w:rFonts w:ascii="Times New Roman" w:hAnsi="Times New Roman" w:cs="Times New Roman"/>
          <w:noProof/>
          <w:color w:val="000000" w:themeColor="text1"/>
          <w:sz w:val="24"/>
          <w:szCs w:val="24"/>
        </w:rPr>
        <w:lastRenderedPageBreak/>
        <w:drawing>
          <wp:inline distT="0" distB="0" distL="0" distR="0" wp14:anchorId="77E6A7A4" wp14:editId="4C3051F0">
            <wp:extent cx="5731510" cy="4165312"/>
            <wp:effectExtent l="0" t="0" r="2540" b="6985"/>
            <wp:docPr id="1654074808" name="Picture 5" descr="A graph of a graph showing the difference between a patient and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74808" name="Picture 5" descr="A graph of a graph showing the difference between a patient and a patien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65312"/>
                    </a:xfrm>
                    <a:prstGeom prst="rect">
                      <a:avLst/>
                    </a:prstGeom>
                    <a:noFill/>
                    <a:ln>
                      <a:noFill/>
                    </a:ln>
                  </pic:spPr>
                </pic:pic>
              </a:graphicData>
            </a:graphic>
          </wp:inline>
        </w:drawing>
      </w:r>
    </w:p>
    <w:p w14:paraId="24431D70" w14:textId="6E0E5DA4" w:rsidR="00825DB3" w:rsidRPr="00375251" w:rsidRDefault="00825DB3" w:rsidP="00825DB3">
      <w:pPr>
        <w:pStyle w:val="Caption"/>
        <w:jc w:val="center"/>
        <w:rPr>
          <w:rFonts w:ascii="Times New Roman" w:hAnsi="Times New Roman" w:cs="Times New Roman"/>
          <w:color w:val="000000" w:themeColor="text1"/>
          <w:sz w:val="36"/>
          <w:szCs w:val="36"/>
        </w:rPr>
      </w:pPr>
      <w:bookmarkStart w:id="74" w:name="_Toc200035233"/>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1E0E6F" w:rsidRPr="00375251">
        <w:rPr>
          <w:noProof/>
          <w:color w:val="000000" w:themeColor="text1"/>
          <w:sz w:val="24"/>
          <w:szCs w:val="24"/>
        </w:rPr>
        <w:t>8</w:t>
      </w:r>
      <w:r w:rsidRPr="00375251">
        <w:rPr>
          <w:color w:val="000000" w:themeColor="text1"/>
          <w:sz w:val="24"/>
          <w:szCs w:val="24"/>
        </w:rPr>
        <w:fldChar w:fldCharType="end"/>
      </w:r>
      <w:r w:rsidRPr="00375251">
        <w:rPr>
          <w:color w:val="000000" w:themeColor="text1"/>
          <w:sz w:val="24"/>
          <w:szCs w:val="24"/>
          <w:lang w:val="en-US"/>
        </w:rPr>
        <w:t>: Event Study of Cost</w:t>
      </w:r>
      <w:bookmarkEnd w:id="74"/>
    </w:p>
    <w:p w14:paraId="205AE214" w14:textId="57055E09" w:rsidR="00676688" w:rsidRPr="00375251" w:rsidRDefault="00676688" w:rsidP="00676688">
      <w:pPr>
        <w:keepNext/>
        <w:spacing w:line="480" w:lineRule="auto"/>
        <w:jc w:val="both"/>
        <w:rPr>
          <w:color w:val="000000" w:themeColor="text1"/>
        </w:rPr>
      </w:pPr>
    </w:p>
    <w:p w14:paraId="562347DB" w14:textId="0FC77455" w:rsidR="00825DB3" w:rsidRPr="00375251" w:rsidRDefault="00825DB3" w:rsidP="00825DB3">
      <w:pPr>
        <w:pStyle w:val="Heading2"/>
        <w:rPr>
          <w:color w:val="000000" w:themeColor="text1"/>
        </w:rPr>
      </w:pPr>
      <w:bookmarkStart w:id="75" w:name="_Toc200036549"/>
      <w:r w:rsidRPr="00375251">
        <w:rPr>
          <w:color w:val="000000" w:themeColor="text1"/>
        </w:rPr>
        <w:t xml:space="preserve">6.3 </w:t>
      </w:r>
      <w:r w:rsidRPr="00375251">
        <w:rPr>
          <w:color w:val="000000" w:themeColor="text1"/>
        </w:rPr>
        <w:t>Impact on Structure of Enterprise Investment</w:t>
      </w:r>
      <w:bookmarkEnd w:id="75"/>
      <w:r w:rsidRPr="00375251">
        <w:rPr>
          <w:color w:val="000000" w:themeColor="text1"/>
        </w:rPr>
        <w:t xml:space="preserve"> </w:t>
      </w:r>
    </w:p>
    <w:p w14:paraId="79AD08C4" w14:textId="77777777" w:rsidR="00684443" w:rsidRPr="00375251" w:rsidRDefault="00684443" w:rsidP="00684443">
      <w:pPr>
        <w:rPr>
          <w:color w:val="000000" w:themeColor="text1"/>
        </w:rPr>
      </w:pPr>
    </w:p>
    <w:p w14:paraId="7C05E92C" w14:textId="6D065A39" w:rsidR="00F12B2F" w:rsidRPr="00375251" w:rsidRDefault="00F63C7A" w:rsidP="00F63C7A">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survey recorded information on annual investment by enterprises for three years starting in 2022. This information allowed us to estimate the long run impact of MGP on a firm’s investment activities including whether they invested, size of investment and the structure of the investment. The results in Table </w:t>
      </w:r>
      <w:r w:rsidR="00513B4E" w:rsidRPr="00375251">
        <w:rPr>
          <w:rFonts w:ascii="Times New Roman" w:hAnsi="Times New Roman" w:cs="Times New Roman"/>
          <w:color w:val="000000" w:themeColor="text1"/>
          <w:sz w:val="24"/>
          <w:szCs w:val="24"/>
        </w:rPr>
        <w:t>10</w:t>
      </w:r>
      <w:r w:rsidRPr="00375251">
        <w:rPr>
          <w:rFonts w:ascii="Times New Roman" w:hAnsi="Times New Roman" w:cs="Times New Roman"/>
          <w:color w:val="000000" w:themeColor="text1"/>
          <w:sz w:val="24"/>
          <w:szCs w:val="24"/>
        </w:rPr>
        <w:t xml:space="preserve"> suggest that firms that received MGP in 2022 are 27% more likely to invest compared to non-MGP enterprises and undertook 0.5 additional count of investments. The size of investment is 57.4% higher for MGP enterprises compared to their non-MGP counterparts. We also examine the structure of investment and find that MGP firms are 5% more likely to invest in asset creation and the size of such investments </w:t>
      </w:r>
      <w:r w:rsidRPr="00375251">
        <w:rPr>
          <w:rFonts w:ascii="Times New Roman" w:hAnsi="Times New Roman" w:cs="Times New Roman"/>
          <w:color w:val="000000" w:themeColor="text1"/>
          <w:sz w:val="24"/>
          <w:szCs w:val="24"/>
        </w:rPr>
        <w:lastRenderedPageBreak/>
        <w:t>(conditional) is 90.4% higher compared to non-MGP enterprises. Similar findings are observed for the firms received MGP benefits in 2023 and later.</w:t>
      </w:r>
    </w:p>
    <w:p w14:paraId="6C1086FD" w14:textId="69D1A1A0" w:rsidR="008C2C1B" w:rsidRPr="00375251" w:rsidRDefault="00B85783" w:rsidP="00B85783">
      <w:pPr>
        <w:pStyle w:val="Caption"/>
        <w:jc w:val="center"/>
        <w:rPr>
          <w:rFonts w:ascii="Times New Roman" w:hAnsi="Times New Roman" w:cs="Times New Roman"/>
          <w:color w:val="000000" w:themeColor="text1"/>
          <w:kern w:val="0"/>
          <w:sz w:val="32"/>
          <w:szCs w:val="32"/>
          <w:lang w:val="en-US"/>
        </w:rPr>
      </w:pPr>
      <w:bookmarkStart w:id="76" w:name="_Toc200035248"/>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10</w:t>
      </w:r>
      <w:r w:rsidRPr="00375251">
        <w:rPr>
          <w:color w:val="000000" w:themeColor="text1"/>
          <w:sz w:val="24"/>
          <w:szCs w:val="24"/>
        </w:rPr>
        <w:fldChar w:fldCharType="end"/>
      </w:r>
      <w:r w:rsidRPr="00375251">
        <w:rPr>
          <w:color w:val="000000" w:themeColor="text1"/>
          <w:sz w:val="24"/>
          <w:szCs w:val="24"/>
          <w:lang w:val="en-US"/>
        </w:rPr>
        <w:t>: Impact of MGP on Investment</w:t>
      </w:r>
      <w:bookmarkEnd w:id="76"/>
    </w:p>
    <w:tbl>
      <w:tblPr>
        <w:tblW w:w="5878" w:type="pct"/>
        <w:tblInd w:w="-851" w:type="dxa"/>
        <w:tblLook w:val="0000" w:firstRow="0" w:lastRow="0" w:firstColumn="0" w:lastColumn="0" w:noHBand="0" w:noVBand="0"/>
      </w:tblPr>
      <w:tblGrid>
        <w:gridCol w:w="1826"/>
        <w:gridCol w:w="1119"/>
        <w:gridCol w:w="974"/>
        <w:gridCol w:w="978"/>
        <w:gridCol w:w="858"/>
        <w:gridCol w:w="974"/>
        <w:gridCol w:w="938"/>
        <w:gridCol w:w="980"/>
        <w:gridCol w:w="1106"/>
        <w:gridCol w:w="858"/>
      </w:tblGrid>
      <w:tr w:rsidR="00375251" w:rsidRPr="00375251" w14:paraId="2C5774FB" w14:textId="77777777" w:rsidTr="00F63C7A">
        <w:tblPrEx>
          <w:tblCellMar>
            <w:top w:w="0" w:type="dxa"/>
            <w:bottom w:w="0" w:type="dxa"/>
          </w:tblCellMar>
        </w:tblPrEx>
        <w:tc>
          <w:tcPr>
            <w:tcW w:w="860" w:type="pct"/>
            <w:tcBorders>
              <w:top w:val="single" w:sz="4" w:space="0" w:color="auto"/>
              <w:left w:val="nil"/>
              <w:bottom w:val="nil"/>
              <w:right w:val="nil"/>
            </w:tcBorders>
          </w:tcPr>
          <w:p w14:paraId="210FAD3B"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single" w:sz="4" w:space="0" w:color="auto"/>
              <w:left w:val="nil"/>
              <w:bottom w:val="nil"/>
              <w:right w:val="nil"/>
            </w:tcBorders>
          </w:tcPr>
          <w:p w14:paraId="71756674" w14:textId="0290307D"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 xml:space="preserve">Whether </w:t>
            </w:r>
            <w:r w:rsidRPr="00375251">
              <w:rPr>
                <w:rFonts w:ascii="Times New Roman" w:hAnsi="Times New Roman" w:cs="Times New Roman"/>
                <w:color w:val="000000" w:themeColor="text1"/>
                <w:kern w:val="0"/>
                <w:lang w:val="en-US"/>
              </w:rPr>
              <w:t>invested</w:t>
            </w:r>
          </w:p>
        </w:tc>
        <w:tc>
          <w:tcPr>
            <w:tcW w:w="459" w:type="pct"/>
            <w:tcBorders>
              <w:top w:val="single" w:sz="4" w:space="0" w:color="auto"/>
              <w:left w:val="nil"/>
              <w:bottom w:val="nil"/>
              <w:right w:val="nil"/>
            </w:tcBorders>
          </w:tcPr>
          <w:p w14:paraId="3FE86EE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Log Total Invest</w:t>
            </w:r>
          </w:p>
        </w:tc>
        <w:tc>
          <w:tcPr>
            <w:tcW w:w="461" w:type="pct"/>
            <w:tcBorders>
              <w:top w:val="single" w:sz="4" w:space="0" w:color="auto"/>
              <w:left w:val="nil"/>
              <w:bottom w:val="nil"/>
              <w:right w:val="nil"/>
            </w:tcBorders>
          </w:tcPr>
          <w:p w14:paraId="52F4141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Count Invest</w:t>
            </w:r>
          </w:p>
        </w:tc>
        <w:tc>
          <w:tcPr>
            <w:tcW w:w="404" w:type="pct"/>
            <w:tcBorders>
              <w:top w:val="single" w:sz="4" w:space="0" w:color="auto"/>
              <w:left w:val="nil"/>
              <w:bottom w:val="nil"/>
              <w:right w:val="nil"/>
            </w:tcBorders>
          </w:tcPr>
          <w:p w14:paraId="78B3DE0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WC Invest</w:t>
            </w:r>
          </w:p>
        </w:tc>
        <w:tc>
          <w:tcPr>
            <w:tcW w:w="459" w:type="pct"/>
            <w:tcBorders>
              <w:top w:val="single" w:sz="4" w:space="0" w:color="auto"/>
              <w:left w:val="nil"/>
              <w:bottom w:val="nil"/>
              <w:right w:val="nil"/>
            </w:tcBorders>
          </w:tcPr>
          <w:p w14:paraId="275A397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AC Invest</w:t>
            </w:r>
          </w:p>
        </w:tc>
        <w:tc>
          <w:tcPr>
            <w:tcW w:w="442" w:type="pct"/>
            <w:tcBorders>
              <w:top w:val="single" w:sz="4" w:space="0" w:color="auto"/>
              <w:left w:val="nil"/>
              <w:bottom w:val="nil"/>
              <w:right w:val="nil"/>
            </w:tcBorders>
          </w:tcPr>
          <w:p w14:paraId="4B5B729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Log WC Amount</w:t>
            </w:r>
          </w:p>
        </w:tc>
        <w:tc>
          <w:tcPr>
            <w:tcW w:w="462" w:type="pct"/>
            <w:tcBorders>
              <w:top w:val="single" w:sz="4" w:space="0" w:color="auto"/>
              <w:left w:val="nil"/>
              <w:bottom w:val="nil"/>
              <w:right w:val="nil"/>
            </w:tcBorders>
          </w:tcPr>
          <w:p w14:paraId="0E487F2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Log Asset Amount</w:t>
            </w:r>
          </w:p>
        </w:tc>
        <w:tc>
          <w:tcPr>
            <w:tcW w:w="521" w:type="pct"/>
            <w:tcBorders>
              <w:top w:val="single" w:sz="4" w:space="0" w:color="auto"/>
              <w:left w:val="nil"/>
              <w:bottom w:val="nil"/>
              <w:right w:val="nil"/>
            </w:tcBorders>
          </w:tcPr>
          <w:p w14:paraId="0E41A7C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WC Share</w:t>
            </w:r>
          </w:p>
        </w:tc>
        <w:tc>
          <w:tcPr>
            <w:tcW w:w="404" w:type="pct"/>
            <w:tcBorders>
              <w:top w:val="single" w:sz="4" w:space="0" w:color="auto"/>
              <w:left w:val="nil"/>
              <w:bottom w:val="nil"/>
              <w:right w:val="nil"/>
            </w:tcBorders>
          </w:tcPr>
          <w:p w14:paraId="07CF074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Asset Share</w:t>
            </w:r>
          </w:p>
        </w:tc>
      </w:tr>
      <w:tr w:rsidR="00375251" w:rsidRPr="00375251" w14:paraId="43C3A5EA" w14:textId="77777777" w:rsidTr="00F63C7A">
        <w:tblPrEx>
          <w:tblCellMar>
            <w:top w:w="0" w:type="dxa"/>
            <w:bottom w:w="0" w:type="dxa"/>
          </w:tblCellMar>
        </w:tblPrEx>
        <w:tc>
          <w:tcPr>
            <w:tcW w:w="860" w:type="pct"/>
            <w:tcBorders>
              <w:top w:val="single" w:sz="4" w:space="0" w:color="auto"/>
              <w:left w:val="nil"/>
              <w:bottom w:val="nil"/>
              <w:right w:val="nil"/>
            </w:tcBorders>
          </w:tcPr>
          <w:p w14:paraId="322F8585"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Treatment effect in 2022 (treated*2022)</w:t>
            </w:r>
          </w:p>
        </w:tc>
        <w:tc>
          <w:tcPr>
            <w:tcW w:w="527" w:type="pct"/>
            <w:tcBorders>
              <w:top w:val="single" w:sz="4" w:space="0" w:color="auto"/>
              <w:left w:val="nil"/>
              <w:bottom w:val="nil"/>
              <w:right w:val="nil"/>
            </w:tcBorders>
          </w:tcPr>
          <w:p w14:paraId="64220BF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0.266</w:t>
            </w:r>
            <w:r w:rsidRPr="00375251">
              <w:rPr>
                <w:rFonts w:ascii="Times New Roman" w:hAnsi="Times New Roman" w:cs="Times New Roman"/>
                <w:color w:val="000000" w:themeColor="text1"/>
                <w:kern w:val="0"/>
                <w:vertAlign w:val="superscript"/>
                <w:lang w:val="en-US"/>
              </w:rPr>
              <w:t>***</w:t>
            </w:r>
          </w:p>
        </w:tc>
        <w:tc>
          <w:tcPr>
            <w:tcW w:w="459" w:type="pct"/>
            <w:tcBorders>
              <w:top w:val="single" w:sz="4" w:space="0" w:color="auto"/>
              <w:left w:val="nil"/>
              <w:bottom w:val="nil"/>
              <w:right w:val="nil"/>
            </w:tcBorders>
          </w:tcPr>
          <w:p w14:paraId="0931FBF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0.574</w:t>
            </w:r>
            <w:r w:rsidRPr="00375251">
              <w:rPr>
                <w:rFonts w:ascii="Times New Roman" w:hAnsi="Times New Roman" w:cs="Times New Roman"/>
                <w:color w:val="000000" w:themeColor="text1"/>
                <w:kern w:val="0"/>
                <w:vertAlign w:val="superscript"/>
                <w:lang w:val="en-US"/>
              </w:rPr>
              <w:t>***</w:t>
            </w:r>
          </w:p>
        </w:tc>
        <w:tc>
          <w:tcPr>
            <w:tcW w:w="461" w:type="pct"/>
            <w:tcBorders>
              <w:top w:val="single" w:sz="4" w:space="0" w:color="auto"/>
              <w:left w:val="nil"/>
              <w:bottom w:val="nil"/>
              <w:right w:val="nil"/>
            </w:tcBorders>
          </w:tcPr>
          <w:p w14:paraId="5D9C088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0.498</w:t>
            </w:r>
            <w:r w:rsidRPr="00375251">
              <w:rPr>
                <w:rFonts w:ascii="Times New Roman" w:hAnsi="Times New Roman" w:cs="Times New Roman"/>
                <w:color w:val="000000" w:themeColor="text1"/>
                <w:kern w:val="0"/>
                <w:vertAlign w:val="superscript"/>
                <w:lang w:val="en-US"/>
              </w:rPr>
              <w:t>***</w:t>
            </w:r>
          </w:p>
        </w:tc>
        <w:tc>
          <w:tcPr>
            <w:tcW w:w="404" w:type="pct"/>
            <w:tcBorders>
              <w:top w:val="single" w:sz="4" w:space="0" w:color="auto"/>
              <w:left w:val="nil"/>
              <w:bottom w:val="nil"/>
              <w:right w:val="nil"/>
            </w:tcBorders>
          </w:tcPr>
          <w:p w14:paraId="45FFD5B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0.021</w:t>
            </w:r>
          </w:p>
        </w:tc>
        <w:tc>
          <w:tcPr>
            <w:tcW w:w="459" w:type="pct"/>
            <w:tcBorders>
              <w:top w:val="single" w:sz="4" w:space="0" w:color="auto"/>
              <w:left w:val="nil"/>
              <w:bottom w:val="nil"/>
              <w:right w:val="nil"/>
            </w:tcBorders>
          </w:tcPr>
          <w:p w14:paraId="02B5DF6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0.047</w:t>
            </w:r>
            <w:r w:rsidRPr="00375251">
              <w:rPr>
                <w:rFonts w:ascii="Times New Roman" w:hAnsi="Times New Roman" w:cs="Times New Roman"/>
                <w:color w:val="000000" w:themeColor="text1"/>
                <w:kern w:val="0"/>
                <w:vertAlign w:val="superscript"/>
                <w:lang w:val="en-US"/>
              </w:rPr>
              <w:t>***</w:t>
            </w:r>
          </w:p>
        </w:tc>
        <w:tc>
          <w:tcPr>
            <w:tcW w:w="442" w:type="pct"/>
            <w:tcBorders>
              <w:top w:val="single" w:sz="4" w:space="0" w:color="auto"/>
              <w:left w:val="nil"/>
              <w:bottom w:val="nil"/>
              <w:right w:val="nil"/>
            </w:tcBorders>
          </w:tcPr>
          <w:p w14:paraId="16489F8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0.706</w:t>
            </w:r>
            <w:r w:rsidRPr="00375251">
              <w:rPr>
                <w:rFonts w:ascii="Times New Roman" w:hAnsi="Times New Roman" w:cs="Times New Roman"/>
                <w:color w:val="000000" w:themeColor="text1"/>
                <w:kern w:val="0"/>
                <w:vertAlign w:val="superscript"/>
                <w:lang w:val="en-US"/>
              </w:rPr>
              <w:t>***</w:t>
            </w:r>
          </w:p>
        </w:tc>
        <w:tc>
          <w:tcPr>
            <w:tcW w:w="462" w:type="pct"/>
            <w:tcBorders>
              <w:top w:val="single" w:sz="4" w:space="0" w:color="auto"/>
              <w:left w:val="nil"/>
              <w:bottom w:val="nil"/>
              <w:right w:val="nil"/>
            </w:tcBorders>
          </w:tcPr>
          <w:p w14:paraId="7B1BE1F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0.904</w:t>
            </w:r>
            <w:r w:rsidRPr="00375251">
              <w:rPr>
                <w:rFonts w:ascii="Times New Roman" w:hAnsi="Times New Roman" w:cs="Times New Roman"/>
                <w:color w:val="000000" w:themeColor="text1"/>
                <w:kern w:val="0"/>
                <w:vertAlign w:val="superscript"/>
                <w:lang w:val="en-US"/>
              </w:rPr>
              <w:t>**</w:t>
            </w:r>
          </w:p>
        </w:tc>
        <w:tc>
          <w:tcPr>
            <w:tcW w:w="521" w:type="pct"/>
            <w:tcBorders>
              <w:top w:val="single" w:sz="4" w:space="0" w:color="auto"/>
              <w:left w:val="nil"/>
              <w:bottom w:val="nil"/>
              <w:right w:val="nil"/>
            </w:tcBorders>
          </w:tcPr>
          <w:p w14:paraId="77B8CA3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0.010</w:t>
            </w:r>
          </w:p>
        </w:tc>
        <w:tc>
          <w:tcPr>
            <w:tcW w:w="404" w:type="pct"/>
            <w:tcBorders>
              <w:top w:val="single" w:sz="4" w:space="0" w:color="auto"/>
              <w:left w:val="nil"/>
              <w:bottom w:val="nil"/>
              <w:right w:val="nil"/>
            </w:tcBorders>
          </w:tcPr>
          <w:p w14:paraId="0732D28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r>
      <w:tr w:rsidR="00375251" w:rsidRPr="00375251" w14:paraId="7E7C1086" w14:textId="77777777" w:rsidTr="00F63C7A">
        <w:tblPrEx>
          <w:tblCellMar>
            <w:top w:w="0" w:type="dxa"/>
            <w:bottom w:w="0" w:type="dxa"/>
          </w:tblCellMar>
        </w:tblPrEx>
        <w:tc>
          <w:tcPr>
            <w:tcW w:w="860" w:type="pct"/>
            <w:tcBorders>
              <w:top w:val="nil"/>
              <w:left w:val="nil"/>
              <w:bottom w:val="nil"/>
              <w:right w:val="nil"/>
            </w:tcBorders>
          </w:tcPr>
          <w:p w14:paraId="43C0DB2C"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58A506A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(0.074)</w:t>
            </w:r>
          </w:p>
        </w:tc>
        <w:tc>
          <w:tcPr>
            <w:tcW w:w="459" w:type="pct"/>
            <w:tcBorders>
              <w:top w:val="nil"/>
              <w:left w:val="nil"/>
              <w:bottom w:val="nil"/>
              <w:right w:val="nil"/>
            </w:tcBorders>
          </w:tcPr>
          <w:p w14:paraId="4DFDA63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(0.163)</w:t>
            </w:r>
          </w:p>
        </w:tc>
        <w:tc>
          <w:tcPr>
            <w:tcW w:w="461" w:type="pct"/>
            <w:tcBorders>
              <w:top w:val="nil"/>
              <w:left w:val="nil"/>
              <w:bottom w:val="nil"/>
              <w:right w:val="nil"/>
            </w:tcBorders>
          </w:tcPr>
          <w:p w14:paraId="16DF3D0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(0.075)</w:t>
            </w:r>
          </w:p>
        </w:tc>
        <w:tc>
          <w:tcPr>
            <w:tcW w:w="404" w:type="pct"/>
            <w:tcBorders>
              <w:top w:val="nil"/>
              <w:left w:val="nil"/>
              <w:bottom w:val="nil"/>
              <w:right w:val="nil"/>
            </w:tcBorders>
          </w:tcPr>
          <w:p w14:paraId="0D34878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(0.023)</w:t>
            </w:r>
          </w:p>
        </w:tc>
        <w:tc>
          <w:tcPr>
            <w:tcW w:w="459" w:type="pct"/>
            <w:tcBorders>
              <w:top w:val="nil"/>
              <w:left w:val="nil"/>
              <w:bottom w:val="nil"/>
              <w:right w:val="nil"/>
            </w:tcBorders>
          </w:tcPr>
          <w:p w14:paraId="33407EB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(0.014)</w:t>
            </w:r>
          </w:p>
        </w:tc>
        <w:tc>
          <w:tcPr>
            <w:tcW w:w="442" w:type="pct"/>
            <w:tcBorders>
              <w:top w:val="nil"/>
              <w:left w:val="nil"/>
              <w:bottom w:val="nil"/>
              <w:right w:val="nil"/>
            </w:tcBorders>
          </w:tcPr>
          <w:p w14:paraId="4C4B0F0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(0.264)</w:t>
            </w:r>
          </w:p>
        </w:tc>
        <w:tc>
          <w:tcPr>
            <w:tcW w:w="462" w:type="pct"/>
            <w:tcBorders>
              <w:top w:val="nil"/>
              <w:left w:val="nil"/>
              <w:bottom w:val="nil"/>
              <w:right w:val="nil"/>
            </w:tcBorders>
          </w:tcPr>
          <w:p w14:paraId="768D18E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(0.402)</w:t>
            </w:r>
          </w:p>
        </w:tc>
        <w:tc>
          <w:tcPr>
            <w:tcW w:w="521" w:type="pct"/>
            <w:tcBorders>
              <w:top w:val="nil"/>
              <w:left w:val="nil"/>
              <w:bottom w:val="nil"/>
              <w:right w:val="nil"/>
            </w:tcBorders>
          </w:tcPr>
          <w:p w14:paraId="1E010BB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(0.036)</w:t>
            </w:r>
          </w:p>
        </w:tc>
        <w:tc>
          <w:tcPr>
            <w:tcW w:w="404" w:type="pct"/>
            <w:tcBorders>
              <w:top w:val="nil"/>
              <w:left w:val="nil"/>
              <w:bottom w:val="nil"/>
              <w:right w:val="nil"/>
            </w:tcBorders>
          </w:tcPr>
          <w:p w14:paraId="292B558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(0.017)</w:t>
            </w:r>
          </w:p>
        </w:tc>
      </w:tr>
      <w:tr w:rsidR="00375251" w:rsidRPr="00375251" w14:paraId="70BF2A08" w14:textId="77777777" w:rsidTr="00F63C7A">
        <w:tblPrEx>
          <w:tblCellMar>
            <w:top w:w="0" w:type="dxa"/>
            <w:bottom w:w="0" w:type="dxa"/>
          </w:tblCellMar>
        </w:tblPrEx>
        <w:tc>
          <w:tcPr>
            <w:tcW w:w="860" w:type="pct"/>
            <w:tcBorders>
              <w:top w:val="nil"/>
              <w:left w:val="nil"/>
              <w:bottom w:val="nil"/>
              <w:right w:val="nil"/>
            </w:tcBorders>
          </w:tcPr>
          <w:p w14:paraId="7892DCA3"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Treatment effect in 2023 (treated*2023)</w:t>
            </w:r>
          </w:p>
        </w:tc>
        <w:tc>
          <w:tcPr>
            <w:tcW w:w="527" w:type="pct"/>
            <w:tcBorders>
              <w:top w:val="nil"/>
              <w:left w:val="nil"/>
              <w:bottom w:val="nil"/>
              <w:right w:val="nil"/>
            </w:tcBorders>
          </w:tcPr>
          <w:p w14:paraId="352752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0.196</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40847C4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0.416</w:t>
            </w:r>
            <w:r w:rsidRPr="00375251">
              <w:rPr>
                <w:rFonts w:ascii="Times New Roman" w:hAnsi="Times New Roman" w:cs="Times New Roman"/>
                <w:color w:val="000000" w:themeColor="text1"/>
                <w:kern w:val="0"/>
                <w:vertAlign w:val="superscript"/>
                <w:lang w:val="en-US"/>
              </w:rPr>
              <w:t>***</w:t>
            </w:r>
          </w:p>
        </w:tc>
        <w:tc>
          <w:tcPr>
            <w:tcW w:w="461" w:type="pct"/>
            <w:tcBorders>
              <w:top w:val="nil"/>
              <w:left w:val="nil"/>
              <w:bottom w:val="nil"/>
              <w:right w:val="nil"/>
            </w:tcBorders>
          </w:tcPr>
          <w:p w14:paraId="35A1177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0.435</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000E48B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0.004</w:t>
            </w:r>
          </w:p>
        </w:tc>
        <w:tc>
          <w:tcPr>
            <w:tcW w:w="459" w:type="pct"/>
            <w:tcBorders>
              <w:top w:val="nil"/>
              <w:left w:val="nil"/>
              <w:bottom w:val="nil"/>
              <w:right w:val="nil"/>
            </w:tcBorders>
          </w:tcPr>
          <w:p w14:paraId="3F083A1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0.051</w:t>
            </w:r>
            <w:r w:rsidRPr="00375251">
              <w:rPr>
                <w:rFonts w:ascii="Times New Roman" w:hAnsi="Times New Roman" w:cs="Times New Roman"/>
                <w:color w:val="000000" w:themeColor="text1"/>
                <w:kern w:val="0"/>
                <w:vertAlign w:val="superscript"/>
                <w:lang w:val="en-US"/>
              </w:rPr>
              <w:t>***</w:t>
            </w:r>
          </w:p>
        </w:tc>
        <w:tc>
          <w:tcPr>
            <w:tcW w:w="442" w:type="pct"/>
            <w:tcBorders>
              <w:top w:val="nil"/>
              <w:left w:val="nil"/>
              <w:bottom w:val="nil"/>
              <w:right w:val="nil"/>
            </w:tcBorders>
          </w:tcPr>
          <w:p w14:paraId="39A98B9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0.407</w:t>
            </w:r>
            <w:r w:rsidRPr="00375251">
              <w:rPr>
                <w:rFonts w:ascii="Times New Roman" w:hAnsi="Times New Roman" w:cs="Times New Roman"/>
                <w:color w:val="000000" w:themeColor="text1"/>
                <w:kern w:val="0"/>
                <w:vertAlign w:val="superscript"/>
                <w:lang w:val="en-US"/>
              </w:rPr>
              <w:t>***</w:t>
            </w:r>
          </w:p>
        </w:tc>
        <w:tc>
          <w:tcPr>
            <w:tcW w:w="462" w:type="pct"/>
            <w:tcBorders>
              <w:top w:val="nil"/>
              <w:left w:val="nil"/>
              <w:bottom w:val="nil"/>
              <w:right w:val="nil"/>
            </w:tcBorders>
          </w:tcPr>
          <w:p w14:paraId="385D751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2.085</w:t>
            </w:r>
            <w:r w:rsidRPr="00375251">
              <w:rPr>
                <w:rFonts w:ascii="Times New Roman" w:hAnsi="Times New Roman" w:cs="Times New Roman"/>
                <w:color w:val="000000" w:themeColor="text1"/>
                <w:kern w:val="0"/>
                <w:vertAlign w:val="superscript"/>
                <w:lang w:val="en-US"/>
              </w:rPr>
              <w:t>***</w:t>
            </w:r>
          </w:p>
        </w:tc>
        <w:tc>
          <w:tcPr>
            <w:tcW w:w="521" w:type="pct"/>
            <w:tcBorders>
              <w:top w:val="nil"/>
              <w:left w:val="nil"/>
              <w:bottom w:val="nil"/>
              <w:right w:val="nil"/>
            </w:tcBorders>
          </w:tcPr>
          <w:p w14:paraId="74623E5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-0.034</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77FE458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0.024</w:t>
            </w:r>
            <w:r w:rsidRPr="00375251">
              <w:rPr>
                <w:rFonts w:ascii="Times New Roman" w:hAnsi="Times New Roman" w:cs="Times New Roman"/>
                <w:color w:val="000000" w:themeColor="text1"/>
                <w:kern w:val="0"/>
                <w:vertAlign w:val="superscript"/>
                <w:lang w:val="en-US"/>
              </w:rPr>
              <w:t>**</w:t>
            </w:r>
          </w:p>
        </w:tc>
      </w:tr>
      <w:tr w:rsidR="00375251" w:rsidRPr="00375251" w14:paraId="48FADBDA" w14:textId="77777777" w:rsidTr="00F63C7A">
        <w:tblPrEx>
          <w:tblCellMar>
            <w:top w:w="0" w:type="dxa"/>
            <w:bottom w:w="0" w:type="dxa"/>
          </w:tblCellMar>
        </w:tblPrEx>
        <w:tc>
          <w:tcPr>
            <w:tcW w:w="860" w:type="pct"/>
            <w:tcBorders>
              <w:top w:val="nil"/>
              <w:left w:val="nil"/>
              <w:bottom w:val="nil"/>
              <w:right w:val="nil"/>
            </w:tcBorders>
          </w:tcPr>
          <w:p w14:paraId="70BC5FD4"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05B529A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p>
        </w:tc>
        <w:tc>
          <w:tcPr>
            <w:tcW w:w="459" w:type="pct"/>
            <w:tcBorders>
              <w:top w:val="nil"/>
              <w:left w:val="nil"/>
              <w:bottom w:val="nil"/>
              <w:right w:val="nil"/>
            </w:tcBorders>
          </w:tcPr>
          <w:p w14:paraId="120B92D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(0.071)</w:t>
            </w:r>
          </w:p>
        </w:tc>
        <w:tc>
          <w:tcPr>
            <w:tcW w:w="461" w:type="pct"/>
            <w:tcBorders>
              <w:top w:val="nil"/>
              <w:left w:val="nil"/>
              <w:bottom w:val="nil"/>
              <w:right w:val="nil"/>
            </w:tcBorders>
          </w:tcPr>
          <w:p w14:paraId="610DB55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(0.028)</w:t>
            </w:r>
          </w:p>
        </w:tc>
        <w:tc>
          <w:tcPr>
            <w:tcW w:w="404" w:type="pct"/>
            <w:tcBorders>
              <w:top w:val="nil"/>
              <w:left w:val="nil"/>
              <w:bottom w:val="nil"/>
              <w:right w:val="nil"/>
            </w:tcBorders>
          </w:tcPr>
          <w:p w14:paraId="65F1FBD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(0.008)</w:t>
            </w:r>
          </w:p>
        </w:tc>
        <w:tc>
          <w:tcPr>
            <w:tcW w:w="459" w:type="pct"/>
            <w:tcBorders>
              <w:top w:val="nil"/>
              <w:left w:val="nil"/>
              <w:bottom w:val="nil"/>
              <w:right w:val="nil"/>
            </w:tcBorders>
          </w:tcPr>
          <w:p w14:paraId="0F57DE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(0.018)</w:t>
            </w:r>
          </w:p>
        </w:tc>
        <w:tc>
          <w:tcPr>
            <w:tcW w:w="442" w:type="pct"/>
            <w:tcBorders>
              <w:top w:val="nil"/>
              <w:left w:val="nil"/>
              <w:bottom w:val="nil"/>
              <w:right w:val="nil"/>
            </w:tcBorders>
          </w:tcPr>
          <w:p w14:paraId="38EF266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(0.082)</w:t>
            </w:r>
          </w:p>
        </w:tc>
        <w:tc>
          <w:tcPr>
            <w:tcW w:w="462" w:type="pct"/>
            <w:tcBorders>
              <w:top w:val="nil"/>
              <w:left w:val="nil"/>
              <w:bottom w:val="nil"/>
              <w:right w:val="nil"/>
            </w:tcBorders>
          </w:tcPr>
          <w:p w14:paraId="49A0999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(0.519)</w:t>
            </w:r>
          </w:p>
        </w:tc>
        <w:tc>
          <w:tcPr>
            <w:tcW w:w="521" w:type="pct"/>
            <w:tcBorders>
              <w:top w:val="nil"/>
              <w:left w:val="nil"/>
              <w:bottom w:val="nil"/>
              <w:right w:val="nil"/>
            </w:tcBorders>
          </w:tcPr>
          <w:p w14:paraId="3131898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04" w:type="pct"/>
            <w:tcBorders>
              <w:top w:val="nil"/>
              <w:left w:val="nil"/>
              <w:bottom w:val="nil"/>
              <w:right w:val="nil"/>
            </w:tcBorders>
          </w:tcPr>
          <w:p w14:paraId="5475DF0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(0.011)</w:t>
            </w:r>
          </w:p>
        </w:tc>
      </w:tr>
      <w:tr w:rsidR="00375251" w:rsidRPr="00375251" w14:paraId="2C3A9B32" w14:textId="77777777" w:rsidTr="00F63C7A">
        <w:tblPrEx>
          <w:tblCellMar>
            <w:top w:w="0" w:type="dxa"/>
            <w:bottom w:w="0" w:type="dxa"/>
          </w:tblCellMar>
        </w:tblPrEx>
        <w:tc>
          <w:tcPr>
            <w:tcW w:w="860" w:type="pct"/>
            <w:tcBorders>
              <w:top w:val="nil"/>
              <w:left w:val="nil"/>
              <w:bottom w:val="nil"/>
              <w:right w:val="nil"/>
            </w:tcBorders>
          </w:tcPr>
          <w:p w14:paraId="5AD103C6"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Treatment effect in 2024 (treated*2024)</w:t>
            </w:r>
          </w:p>
        </w:tc>
        <w:tc>
          <w:tcPr>
            <w:tcW w:w="527" w:type="pct"/>
            <w:tcBorders>
              <w:top w:val="nil"/>
              <w:left w:val="nil"/>
              <w:bottom w:val="nil"/>
              <w:right w:val="nil"/>
            </w:tcBorders>
          </w:tcPr>
          <w:p w14:paraId="1F8AAB0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-0.080</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25CF2AA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-0.104</w:t>
            </w:r>
          </w:p>
        </w:tc>
        <w:tc>
          <w:tcPr>
            <w:tcW w:w="461" w:type="pct"/>
            <w:tcBorders>
              <w:top w:val="nil"/>
              <w:left w:val="nil"/>
              <w:bottom w:val="nil"/>
              <w:right w:val="nil"/>
            </w:tcBorders>
          </w:tcPr>
          <w:p w14:paraId="17A4ABC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0.037</w:t>
            </w:r>
          </w:p>
        </w:tc>
        <w:tc>
          <w:tcPr>
            <w:tcW w:w="404" w:type="pct"/>
            <w:tcBorders>
              <w:top w:val="nil"/>
              <w:left w:val="nil"/>
              <w:bottom w:val="nil"/>
              <w:right w:val="nil"/>
            </w:tcBorders>
          </w:tcPr>
          <w:p w14:paraId="235EB9F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-0.013</w:t>
            </w:r>
          </w:p>
        </w:tc>
        <w:tc>
          <w:tcPr>
            <w:tcW w:w="459" w:type="pct"/>
            <w:tcBorders>
              <w:top w:val="nil"/>
              <w:left w:val="nil"/>
              <w:bottom w:val="nil"/>
              <w:right w:val="nil"/>
            </w:tcBorders>
          </w:tcPr>
          <w:p w14:paraId="041166A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0.008</w:t>
            </w:r>
          </w:p>
        </w:tc>
        <w:tc>
          <w:tcPr>
            <w:tcW w:w="442" w:type="pct"/>
            <w:tcBorders>
              <w:top w:val="nil"/>
              <w:left w:val="nil"/>
              <w:bottom w:val="nil"/>
              <w:right w:val="nil"/>
            </w:tcBorders>
          </w:tcPr>
          <w:p w14:paraId="2A9B6B9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-0.114</w:t>
            </w:r>
          </w:p>
        </w:tc>
        <w:tc>
          <w:tcPr>
            <w:tcW w:w="462" w:type="pct"/>
            <w:tcBorders>
              <w:top w:val="nil"/>
              <w:left w:val="nil"/>
              <w:bottom w:val="nil"/>
              <w:right w:val="nil"/>
            </w:tcBorders>
          </w:tcPr>
          <w:p w14:paraId="277C04D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0.190</w:t>
            </w:r>
          </w:p>
        </w:tc>
        <w:tc>
          <w:tcPr>
            <w:tcW w:w="521" w:type="pct"/>
            <w:tcBorders>
              <w:top w:val="nil"/>
              <w:left w:val="nil"/>
              <w:bottom w:val="nil"/>
              <w:right w:val="nil"/>
            </w:tcBorders>
          </w:tcPr>
          <w:p w14:paraId="5BD22BF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28ED21E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r>
      <w:tr w:rsidR="00375251" w:rsidRPr="00375251" w14:paraId="3374BBD5" w14:textId="77777777" w:rsidTr="00F63C7A">
        <w:tblPrEx>
          <w:tblCellMar>
            <w:top w:w="0" w:type="dxa"/>
            <w:bottom w:w="0" w:type="dxa"/>
          </w:tblCellMar>
        </w:tblPrEx>
        <w:tc>
          <w:tcPr>
            <w:tcW w:w="860" w:type="pct"/>
            <w:tcBorders>
              <w:top w:val="nil"/>
              <w:left w:val="nil"/>
              <w:bottom w:val="nil"/>
              <w:right w:val="nil"/>
            </w:tcBorders>
          </w:tcPr>
          <w:p w14:paraId="5F60A5CD"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19C5A51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p>
        </w:tc>
        <w:tc>
          <w:tcPr>
            <w:tcW w:w="459" w:type="pct"/>
            <w:tcBorders>
              <w:top w:val="nil"/>
              <w:left w:val="nil"/>
              <w:bottom w:val="nil"/>
              <w:right w:val="nil"/>
            </w:tcBorders>
          </w:tcPr>
          <w:p w14:paraId="4E5BCB6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(0.067)</w:t>
            </w:r>
          </w:p>
        </w:tc>
        <w:tc>
          <w:tcPr>
            <w:tcW w:w="461" w:type="pct"/>
            <w:tcBorders>
              <w:top w:val="nil"/>
              <w:left w:val="nil"/>
              <w:bottom w:val="nil"/>
              <w:right w:val="nil"/>
            </w:tcBorders>
          </w:tcPr>
          <w:p w14:paraId="3297436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p>
        </w:tc>
        <w:tc>
          <w:tcPr>
            <w:tcW w:w="404" w:type="pct"/>
            <w:tcBorders>
              <w:top w:val="nil"/>
              <w:left w:val="nil"/>
              <w:bottom w:val="nil"/>
              <w:right w:val="nil"/>
            </w:tcBorders>
          </w:tcPr>
          <w:p w14:paraId="7000979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(0.008)</w:t>
            </w:r>
          </w:p>
        </w:tc>
        <w:tc>
          <w:tcPr>
            <w:tcW w:w="459" w:type="pct"/>
            <w:tcBorders>
              <w:top w:val="nil"/>
              <w:left w:val="nil"/>
              <w:bottom w:val="nil"/>
              <w:right w:val="nil"/>
            </w:tcBorders>
          </w:tcPr>
          <w:p w14:paraId="61C51E6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(0.017)</w:t>
            </w:r>
          </w:p>
        </w:tc>
        <w:tc>
          <w:tcPr>
            <w:tcW w:w="442" w:type="pct"/>
            <w:tcBorders>
              <w:top w:val="nil"/>
              <w:left w:val="nil"/>
              <w:bottom w:val="nil"/>
              <w:right w:val="nil"/>
            </w:tcBorders>
          </w:tcPr>
          <w:p w14:paraId="622D250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(0.075)</w:t>
            </w:r>
          </w:p>
        </w:tc>
        <w:tc>
          <w:tcPr>
            <w:tcW w:w="462" w:type="pct"/>
            <w:tcBorders>
              <w:top w:val="nil"/>
              <w:left w:val="nil"/>
              <w:bottom w:val="nil"/>
              <w:right w:val="nil"/>
            </w:tcBorders>
          </w:tcPr>
          <w:p w14:paraId="78F2207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(0.659)</w:t>
            </w:r>
          </w:p>
        </w:tc>
        <w:tc>
          <w:tcPr>
            <w:tcW w:w="521" w:type="pct"/>
            <w:tcBorders>
              <w:top w:val="nil"/>
              <w:left w:val="nil"/>
              <w:bottom w:val="nil"/>
              <w:right w:val="nil"/>
            </w:tcBorders>
          </w:tcPr>
          <w:p w14:paraId="7BD41B1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04" w:type="pct"/>
            <w:tcBorders>
              <w:top w:val="nil"/>
              <w:left w:val="nil"/>
              <w:bottom w:val="nil"/>
              <w:right w:val="nil"/>
            </w:tcBorders>
          </w:tcPr>
          <w:p w14:paraId="131F510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r>
      <w:tr w:rsidR="00375251" w:rsidRPr="00375251" w14:paraId="7C01F2CF" w14:textId="77777777" w:rsidTr="00F63C7A">
        <w:tblPrEx>
          <w:tblCellMar>
            <w:top w:w="0" w:type="dxa"/>
            <w:bottom w:w="0" w:type="dxa"/>
          </w:tblCellMar>
        </w:tblPrEx>
        <w:tc>
          <w:tcPr>
            <w:tcW w:w="860" w:type="pct"/>
            <w:tcBorders>
              <w:top w:val="nil"/>
              <w:left w:val="nil"/>
              <w:bottom w:val="nil"/>
              <w:right w:val="nil"/>
            </w:tcBorders>
          </w:tcPr>
          <w:p w14:paraId="2056B3FF"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Year=2023</w:t>
            </w:r>
          </w:p>
        </w:tc>
        <w:tc>
          <w:tcPr>
            <w:tcW w:w="527" w:type="pct"/>
            <w:tcBorders>
              <w:top w:val="nil"/>
              <w:left w:val="nil"/>
              <w:bottom w:val="nil"/>
              <w:right w:val="nil"/>
            </w:tcBorders>
          </w:tcPr>
          <w:p w14:paraId="3943FA6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0.108</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7FEA272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0.259</w:t>
            </w:r>
            <w:r w:rsidRPr="00375251">
              <w:rPr>
                <w:rFonts w:ascii="Times New Roman" w:hAnsi="Times New Roman" w:cs="Times New Roman"/>
                <w:color w:val="000000" w:themeColor="text1"/>
                <w:kern w:val="0"/>
                <w:vertAlign w:val="superscript"/>
                <w:lang w:val="en-US"/>
              </w:rPr>
              <w:t>***</w:t>
            </w:r>
          </w:p>
        </w:tc>
        <w:tc>
          <w:tcPr>
            <w:tcW w:w="461" w:type="pct"/>
            <w:tcBorders>
              <w:top w:val="nil"/>
              <w:left w:val="nil"/>
              <w:bottom w:val="nil"/>
              <w:right w:val="nil"/>
            </w:tcBorders>
          </w:tcPr>
          <w:p w14:paraId="54ED901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0.175</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38BD726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0.001</w:t>
            </w:r>
          </w:p>
        </w:tc>
        <w:tc>
          <w:tcPr>
            <w:tcW w:w="459" w:type="pct"/>
            <w:tcBorders>
              <w:top w:val="nil"/>
              <w:left w:val="nil"/>
              <w:bottom w:val="nil"/>
              <w:right w:val="nil"/>
            </w:tcBorders>
          </w:tcPr>
          <w:p w14:paraId="56DA040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42" w:type="pct"/>
            <w:tcBorders>
              <w:top w:val="nil"/>
              <w:left w:val="nil"/>
              <w:bottom w:val="nil"/>
              <w:right w:val="nil"/>
            </w:tcBorders>
          </w:tcPr>
          <w:p w14:paraId="04D84B2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0.178</w:t>
            </w:r>
            <w:r w:rsidRPr="00375251">
              <w:rPr>
                <w:rFonts w:ascii="Times New Roman" w:hAnsi="Times New Roman" w:cs="Times New Roman"/>
                <w:color w:val="000000" w:themeColor="text1"/>
                <w:kern w:val="0"/>
                <w:vertAlign w:val="superscript"/>
                <w:lang w:val="en-US"/>
              </w:rPr>
              <w:t>***</w:t>
            </w:r>
          </w:p>
        </w:tc>
        <w:tc>
          <w:tcPr>
            <w:tcW w:w="462" w:type="pct"/>
            <w:tcBorders>
              <w:top w:val="nil"/>
              <w:left w:val="nil"/>
              <w:bottom w:val="nil"/>
              <w:right w:val="nil"/>
            </w:tcBorders>
          </w:tcPr>
          <w:p w14:paraId="78C7876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-0.082</w:t>
            </w:r>
          </w:p>
        </w:tc>
        <w:tc>
          <w:tcPr>
            <w:tcW w:w="521" w:type="pct"/>
            <w:tcBorders>
              <w:top w:val="nil"/>
              <w:left w:val="nil"/>
              <w:bottom w:val="nil"/>
              <w:right w:val="nil"/>
            </w:tcBorders>
          </w:tcPr>
          <w:p w14:paraId="19A3819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c>
          <w:tcPr>
            <w:tcW w:w="404" w:type="pct"/>
            <w:tcBorders>
              <w:top w:val="nil"/>
              <w:left w:val="nil"/>
              <w:bottom w:val="nil"/>
              <w:right w:val="nil"/>
            </w:tcBorders>
          </w:tcPr>
          <w:p w14:paraId="30B0719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0.003</w:t>
            </w:r>
          </w:p>
        </w:tc>
      </w:tr>
      <w:tr w:rsidR="00375251" w:rsidRPr="00375251" w14:paraId="29B02EE3" w14:textId="77777777" w:rsidTr="00F63C7A">
        <w:tblPrEx>
          <w:tblCellMar>
            <w:top w:w="0" w:type="dxa"/>
            <w:bottom w:w="0" w:type="dxa"/>
          </w:tblCellMar>
        </w:tblPrEx>
        <w:tc>
          <w:tcPr>
            <w:tcW w:w="860" w:type="pct"/>
            <w:tcBorders>
              <w:top w:val="nil"/>
              <w:left w:val="nil"/>
              <w:bottom w:val="nil"/>
              <w:right w:val="nil"/>
            </w:tcBorders>
          </w:tcPr>
          <w:p w14:paraId="71CCEA4E"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5D459CF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(0.021)</w:t>
            </w:r>
          </w:p>
        </w:tc>
        <w:tc>
          <w:tcPr>
            <w:tcW w:w="459" w:type="pct"/>
            <w:tcBorders>
              <w:top w:val="nil"/>
              <w:left w:val="nil"/>
              <w:bottom w:val="nil"/>
              <w:right w:val="nil"/>
            </w:tcBorders>
          </w:tcPr>
          <w:p w14:paraId="52A34F2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(0.040)</w:t>
            </w:r>
          </w:p>
        </w:tc>
        <w:tc>
          <w:tcPr>
            <w:tcW w:w="461" w:type="pct"/>
            <w:tcBorders>
              <w:top w:val="nil"/>
              <w:left w:val="nil"/>
              <w:bottom w:val="nil"/>
              <w:right w:val="nil"/>
            </w:tcBorders>
          </w:tcPr>
          <w:p w14:paraId="5E1F5C9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(0.016)</w:t>
            </w:r>
          </w:p>
        </w:tc>
        <w:tc>
          <w:tcPr>
            <w:tcW w:w="404" w:type="pct"/>
            <w:tcBorders>
              <w:top w:val="nil"/>
              <w:left w:val="nil"/>
              <w:bottom w:val="nil"/>
              <w:right w:val="nil"/>
            </w:tcBorders>
          </w:tcPr>
          <w:p w14:paraId="742FB7C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c>
          <w:tcPr>
            <w:tcW w:w="459" w:type="pct"/>
            <w:tcBorders>
              <w:top w:val="nil"/>
              <w:left w:val="nil"/>
              <w:bottom w:val="nil"/>
              <w:right w:val="nil"/>
            </w:tcBorders>
          </w:tcPr>
          <w:p w14:paraId="65AA9D4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(0.009)</w:t>
            </w:r>
          </w:p>
        </w:tc>
        <w:tc>
          <w:tcPr>
            <w:tcW w:w="442" w:type="pct"/>
            <w:tcBorders>
              <w:top w:val="nil"/>
              <w:left w:val="nil"/>
              <w:bottom w:val="nil"/>
              <w:right w:val="nil"/>
            </w:tcBorders>
          </w:tcPr>
          <w:p w14:paraId="5D6129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(0.046)</w:t>
            </w:r>
          </w:p>
        </w:tc>
        <w:tc>
          <w:tcPr>
            <w:tcW w:w="462" w:type="pct"/>
            <w:tcBorders>
              <w:top w:val="nil"/>
              <w:left w:val="nil"/>
              <w:bottom w:val="nil"/>
              <w:right w:val="nil"/>
            </w:tcBorders>
          </w:tcPr>
          <w:p w14:paraId="7371AE2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(0.362)</w:t>
            </w:r>
          </w:p>
        </w:tc>
        <w:tc>
          <w:tcPr>
            <w:tcW w:w="521" w:type="pct"/>
            <w:tcBorders>
              <w:top w:val="nil"/>
              <w:left w:val="nil"/>
              <w:bottom w:val="nil"/>
              <w:right w:val="nil"/>
            </w:tcBorders>
          </w:tcPr>
          <w:p w14:paraId="6B329F0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(0.007)</w:t>
            </w:r>
          </w:p>
        </w:tc>
        <w:tc>
          <w:tcPr>
            <w:tcW w:w="404" w:type="pct"/>
            <w:tcBorders>
              <w:top w:val="nil"/>
              <w:left w:val="nil"/>
              <w:bottom w:val="nil"/>
              <w:right w:val="nil"/>
            </w:tcBorders>
          </w:tcPr>
          <w:p w14:paraId="100BA47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r>
      <w:tr w:rsidR="00375251" w:rsidRPr="00375251" w14:paraId="4A2C6380" w14:textId="77777777" w:rsidTr="00F63C7A">
        <w:tblPrEx>
          <w:tblCellMar>
            <w:top w:w="0" w:type="dxa"/>
            <w:bottom w:w="0" w:type="dxa"/>
          </w:tblCellMar>
        </w:tblPrEx>
        <w:tc>
          <w:tcPr>
            <w:tcW w:w="860" w:type="pct"/>
            <w:tcBorders>
              <w:top w:val="nil"/>
              <w:left w:val="nil"/>
              <w:bottom w:val="nil"/>
              <w:right w:val="nil"/>
            </w:tcBorders>
          </w:tcPr>
          <w:p w14:paraId="670377E7"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Year=2024</w:t>
            </w:r>
          </w:p>
        </w:tc>
        <w:tc>
          <w:tcPr>
            <w:tcW w:w="527" w:type="pct"/>
            <w:tcBorders>
              <w:top w:val="nil"/>
              <w:left w:val="nil"/>
              <w:bottom w:val="nil"/>
              <w:right w:val="nil"/>
            </w:tcBorders>
          </w:tcPr>
          <w:p w14:paraId="0B1BD70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0.137</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4614CF8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0.312</w:t>
            </w:r>
            <w:r w:rsidRPr="00375251">
              <w:rPr>
                <w:rFonts w:ascii="Times New Roman" w:hAnsi="Times New Roman" w:cs="Times New Roman"/>
                <w:color w:val="000000" w:themeColor="text1"/>
                <w:kern w:val="0"/>
                <w:vertAlign w:val="superscript"/>
                <w:lang w:val="en-US"/>
              </w:rPr>
              <w:t>***</w:t>
            </w:r>
          </w:p>
        </w:tc>
        <w:tc>
          <w:tcPr>
            <w:tcW w:w="461" w:type="pct"/>
            <w:tcBorders>
              <w:top w:val="nil"/>
              <w:left w:val="nil"/>
              <w:bottom w:val="nil"/>
              <w:right w:val="nil"/>
            </w:tcBorders>
          </w:tcPr>
          <w:p w14:paraId="276B544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0.410</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5B8CEB8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c>
          <w:tcPr>
            <w:tcW w:w="459" w:type="pct"/>
            <w:tcBorders>
              <w:top w:val="nil"/>
              <w:left w:val="nil"/>
              <w:bottom w:val="nil"/>
              <w:right w:val="nil"/>
            </w:tcBorders>
          </w:tcPr>
          <w:p w14:paraId="48347BA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0.021</w:t>
            </w:r>
          </w:p>
        </w:tc>
        <w:tc>
          <w:tcPr>
            <w:tcW w:w="442" w:type="pct"/>
            <w:tcBorders>
              <w:top w:val="nil"/>
              <w:left w:val="nil"/>
              <w:bottom w:val="nil"/>
              <w:right w:val="nil"/>
            </w:tcBorders>
          </w:tcPr>
          <w:p w14:paraId="2079695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0.285</w:t>
            </w:r>
            <w:r w:rsidRPr="00375251">
              <w:rPr>
                <w:rFonts w:ascii="Times New Roman" w:hAnsi="Times New Roman" w:cs="Times New Roman"/>
                <w:color w:val="000000" w:themeColor="text1"/>
                <w:kern w:val="0"/>
                <w:vertAlign w:val="superscript"/>
                <w:lang w:val="en-US"/>
              </w:rPr>
              <w:t>***</w:t>
            </w:r>
          </w:p>
        </w:tc>
        <w:tc>
          <w:tcPr>
            <w:tcW w:w="462" w:type="pct"/>
            <w:tcBorders>
              <w:top w:val="nil"/>
              <w:left w:val="nil"/>
              <w:bottom w:val="nil"/>
              <w:right w:val="nil"/>
            </w:tcBorders>
          </w:tcPr>
          <w:p w14:paraId="6CCA67F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-0.040</w:t>
            </w:r>
          </w:p>
        </w:tc>
        <w:tc>
          <w:tcPr>
            <w:tcW w:w="521" w:type="pct"/>
            <w:tcBorders>
              <w:top w:val="nil"/>
              <w:left w:val="nil"/>
              <w:bottom w:val="nil"/>
              <w:right w:val="nil"/>
            </w:tcBorders>
          </w:tcPr>
          <w:p w14:paraId="2C02A41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-0.007</w:t>
            </w:r>
          </w:p>
        </w:tc>
        <w:tc>
          <w:tcPr>
            <w:tcW w:w="404" w:type="pct"/>
            <w:tcBorders>
              <w:top w:val="nil"/>
              <w:left w:val="nil"/>
              <w:bottom w:val="nil"/>
              <w:right w:val="nil"/>
            </w:tcBorders>
          </w:tcPr>
          <w:p w14:paraId="7C5E569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r>
      <w:tr w:rsidR="00375251" w:rsidRPr="00375251" w14:paraId="42D61FB5" w14:textId="77777777" w:rsidTr="00F63C7A">
        <w:tblPrEx>
          <w:tblCellMar>
            <w:top w:w="0" w:type="dxa"/>
            <w:bottom w:w="0" w:type="dxa"/>
          </w:tblCellMar>
        </w:tblPrEx>
        <w:tc>
          <w:tcPr>
            <w:tcW w:w="860" w:type="pct"/>
            <w:tcBorders>
              <w:top w:val="nil"/>
              <w:left w:val="nil"/>
              <w:bottom w:val="single" w:sz="4" w:space="0" w:color="auto"/>
              <w:right w:val="nil"/>
            </w:tcBorders>
          </w:tcPr>
          <w:p w14:paraId="23F20988"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single" w:sz="4" w:space="0" w:color="auto"/>
              <w:right w:val="nil"/>
            </w:tcBorders>
          </w:tcPr>
          <w:p w14:paraId="17646CB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(0.026)</w:t>
            </w:r>
          </w:p>
        </w:tc>
        <w:tc>
          <w:tcPr>
            <w:tcW w:w="459" w:type="pct"/>
            <w:tcBorders>
              <w:top w:val="nil"/>
              <w:left w:val="nil"/>
              <w:bottom w:val="single" w:sz="4" w:space="0" w:color="auto"/>
              <w:right w:val="nil"/>
            </w:tcBorders>
          </w:tcPr>
          <w:p w14:paraId="02AA845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(0.037)</w:t>
            </w:r>
          </w:p>
        </w:tc>
        <w:tc>
          <w:tcPr>
            <w:tcW w:w="461" w:type="pct"/>
            <w:tcBorders>
              <w:top w:val="nil"/>
              <w:left w:val="nil"/>
              <w:bottom w:val="single" w:sz="4" w:space="0" w:color="auto"/>
              <w:right w:val="nil"/>
            </w:tcBorders>
          </w:tcPr>
          <w:p w14:paraId="62A2CBE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(0.025)</w:t>
            </w:r>
          </w:p>
        </w:tc>
        <w:tc>
          <w:tcPr>
            <w:tcW w:w="404" w:type="pct"/>
            <w:tcBorders>
              <w:top w:val="nil"/>
              <w:left w:val="nil"/>
              <w:bottom w:val="single" w:sz="4" w:space="0" w:color="auto"/>
              <w:right w:val="nil"/>
            </w:tcBorders>
          </w:tcPr>
          <w:p w14:paraId="1A742FE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c>
          <w:tcPr>
            <w:tcW w:w="459" w:type="pct"/>
            <w:tcBorders>
              <w:top w:val="nil"/>
              <w:left w:val="nil"/>
              <w:bottom w:val="single" w:sz="4" w:space="0" w:color="auto"/>
              <w:right w:val="nil"/>
            </w:tcBorders>
          </w:tcPr>
          <w:p w14:paraId="765EDED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(0.016)</w:t>
            </w:r>
          </w:p>
        </w:tc>
        <w:tc>
          <w:tcPr>
            <w:tcW w:w="442" w:type="pct"/>
            <w:tcBorders>
              <w:top w:val="nil"/>
              <w:left w:val="nil"/>
              <w:bottom w:val="single" w:sz="4" w:space="0" w:color="auto"/>
              <w:right w:val="nil"/>
            </w:tcBorders>
          </w:tcPr>
          <w:p w14:paraId="3097350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(0.038)</w:t>
            </w:r>
          </w:p>
        </w:tc>
        <w:tc>
          <w:tcPr>
            <w:tcW w:w="462" w:type="pct"/>
            <w:tcBorders>
              <w:top w:val="nil"/>
              <w:left w:val="nil"/>
              <w:bottom w:val="single" w:sz="4" w:space="0" w:color="auto"/>
              <w:right w:val="nil"/>
            </w:tcBorders>
          </w:tcPr>
          <w:p w14:paraId="33DAD28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(0.624)</w:t>
            </w:r>
          </w:p>
        </w:tc>
        <w:tc>
          <w:tcPr>
            <w:tcW w:w="521" w:type="pct"/>
            <w:tcBorders>
              <w:top w:val="nil"/>
              <w:left w:val="nil"/>
              <w:bottom w:val="single" w:sz="4" w:space="0" w:color="auto"/>
              <w:right w:val="nil"/>
            </w:tcBorders>
          </w:tcPr>
          <w:p w14:paraId="6CCB04E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(0.009)</w:t>
            </w:r>
          </w:p>
        </w:tc>
        <w:tc>
          <w:tcPr>
            <w:tcW w:w="404" w:type="pct"/>
            <w:tcBorders>
              <w:top w:val="nil"/>
              <w:left w:val="nil"/>
              <w:bottom w:val="single" w:sz="4" w:space="0" w:color="auto"/>
              <w:right w:val="nil"/>
            </w:tcBorders>
          </w:tcPr>
          <w:p w14:paraId="4387911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(0.009)</w:t>
            </w:r>
          </w:p>
        </w:tc>
      </w:tr>
      <w:tr w:rsidR="00375251" w:rsidRPr="00375251" w14:paraId="568DD30F" w14:textId="77777777" w:rsidTr="00F63C7A">
        <w:tblPrEx>
          <w:tblCellMar>
            <w:top w:w="0" w:type="dxa"/>
            <w:bottom w:w="0" w:type="dxa"/>
          </w:tblCellMar>
        </w:tblPrEx>
        <w:tc>
          <w:tcPr>
            <w:tcW w:w="860" w:type="pct"/>
            <w:tcBorders>
              <w:top w:val="single" w:sz="4" w:space="0" w:color="auto"/>
              <w:left w:val="nil"/>
              <w:bottom w:val="nil"/>
              <w:right w:val="nil"/>
            </w:tcBorders>
          </w:tcPr>
          <w:p w14:paraId="2B8B425D"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Observations</w:t>
            </w:r>
          </w:p>
        </w:tc>
        <w:tc>
          <w:tcPr>
            <w:tcW w:w="527" w:type="pct"/>
            <w:tcBorders>
              <w:top w:val="single" w:sz="4" w:space="0" w:color="auto"/>
              <w:left w:val="nil"/>
              <w:bottom w:val="nil"/>
              <w:right w:val="nil"/>
            </w:tcBorders>
          </w:tcPr>
          <w:p w14:paraId="187DBAE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5482</w:t>
            </w:r>
          </w:p>
        </w:tc>
        <w:tc>
          <w:tcPr>
            <w:tcW w:w="459" w:type="pct"/>
            <w:tcBorders>
              <w:top w:val="single" w:sz="4" w:space="0" w:color="auto"/>
              <w:left w:val="nil"/>
              <w:bottom w:val="nil"/>
              <w:right w:val="nil"/>
            </w:tcBorders>
          </w:tcPr>
          <w:p w14:paraId="2A7931C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61" w:type="pct"/>
            <w:tcBorders>
              <w:top w:val="single" w:sz="4" w:space="0" w:color="auto"/>
              <w:left w:val="nil"/>
              <w:bottom w:val="nil"/>
              <w:right w:val="nil"/>
            </w:tcBorders>
          </w:tcPr>
          <w:p w14:paraId="06784A3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7125</w:t>
            </w:r>
          </w:p>
        </w:tc>
        <w:tc>
          <w:tcPr>
            <w:tcW w:w="404" w:type="pct"/>
            <w:tcBorders>
              <w:top w:val="single" w:sz="4" w:space="0" w:color="auto"/>
              <w:left w:val="nil"/>
              <w:bottom w:val="nil"/>
              <w:right w:val="nil"/>
            </w:tcBorders>
          </w:tcPr>
          <w:p w14:paraId="4FC2B63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59" w:type="pct"/>
            <w:tcBorders>
              <w:top w:val="single" w:sz="4" w:space="0" w:color="auto"/>
              <w:left w:val="nil"/>
              <w:bottom w:val="nil"/>
              <w:right w:val="nil"/>
            </w:tcBorders>
          </w:tcPr>
          <w:p w14:paraId="7BD4CD8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42" w:type="pct"/>
            <w:tcBorders>
              <w:top w:val="single" w:sz="4" w:space="0" w:color="auto"/>
              <w:left w:val="nil"/>
              <w:bottom w:val="nil"/>
              <w:right w:val="nil"/>
            </w:tcBorders>
          </w:tcPr>
          <w:p w14:paraId="2DDD3EF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3686</w:t>
            </w:r>
          </w:p>
        </w:tc>
        <w:tc>
          <w:tcPr>
            <w:tcW w:w="462" w:type="pct"/>
            <w:tcBorders>
              <w:top w:val="single" w:sz="4" w:space="0" w:color="auto"/>
              <w:left w:val="nil"/>
              <w:bottom w:val="nil"/>
              <w:right w:val="nil"/>
            </w:tcBorders>
          </w:tcPr>
          <w:p w14:paraId="1BC6111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201</w:t>
            </w:r>
          </w:p>
        </w:tc>
        <w:tc>
          <w:tcPr>
            <w:tcW w:w="521" w:type="pct"/>
            <w:tcBorders>
              <w:top w:val="single" w:sz="4" w:space="0" w:color="auto"/>
              <w:left w:val="nil"/>
              <w:bottom w:val="nil"/>
              <w:right w:val="nil"/>
            </w:tcBorders>
          </w:tcPr>
          <w:p w14:paraId="188AFE3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04" w:type="pct"/>
            <w:tcBorders>
              <w:top w:val="single" w:sz="4" w:space="0" w:color="auto"/>
              <w:left w:val="nil"/>
              <w:bottom w:val="nil"/>
              <w:right w:val="nil"/>
            </w:tcBorders>
          </w:tcPr>
          <w:p w14:paraId="27467F4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r>
      <w:tr w:rsidR="00375251" w:rsidRPr="00375251" w14:paraId="09F3F74A" w14:textId="77777777" w:rsidTr="00F63C7A">
        <w:tblPrEx>
          <w:tblCellMar>
            <w:top w:w="0" w:type="dxa"/>
            <w:bottom w:w="0" w:type="dxa"/>
          </w:tblCellMar>
        </w:tblPrEx>
        <w:tc>
          <w:tcPr>
            <w:tcW w:w="860" w:type="pct"/>
            <w:tcBorders>
              <w:top w:val="nil"/>
              <w:left w:val="nil"/>
              <w:bottom w:val="nil"/>
              <w:right w:val="nil"/>
            </w:tcBorders>
          </w:tcPr>
          <w:p w14:paraId="19E6C17D"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Comparison Group Mean</w:t>
            </w:r>
          </w:p>
        </w:tc>
        <w:tc>
          <w:tcPr>
            <w:tcW w:w="527" w:type="pct"/>
            <w:tcBorders>
              <w:top w:val="nil"/>
              <w:left w:val="nil"/>
              <w:bottom w:val="nil"/>
              <w:right w:val="nil"/>
            </w:tcBorders>
          </w:tcPr>
          <w:p w14:paraId="4499A67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0.649</w:t>
            </w:r>
          </w:p>
        </w:tc>
        <w:tc>
          <w:tcPr>
            <w:tcW w:w="459" w:type="pct"/>
            <w:tcBorders>
              <w:top w:val="nil"/>
              <w:left w:val="nil"/>
              <w:bottom w:val="nil"/>
              <w:right w:val="nil"/>
            </w:tcBorders>
          </w:tcPr>
          <w:p w14:paraId="5594C73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11.784</w:t>
            </w:r>
          </w:p>
        </w:tc>
        <w:tc>
          <w:tcPr>
            <w:tcW w:w="461" w:type="pct"/>
            <w:tcBorders>
              <w:top w:val="nil"/>
              <w:left w:val="nil"/>
              <w:bottom w:val="nil"/>
              <w:right w:val="nil"/>
            </w:tcBorders>
          </w:tcPr>
          <w:p w14:paraId="47ABD04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0.440</w:t>
            </w:r>
          </w:p>
        </w:tc>
        <w:tc>
          <w:tcPr>
            <w:tcW w:w="404" w:type="pct"/>
            <w:tcBorders>
              <w:top w:val="nil"/>
              <w:left w:val="nil"/>
              <w:bottom w:val="nil"/>
              <w:right w:val="nil"/>
            </w:tcBorders>
          </w:tcPr>
          <w:p w14:paraId="2562870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0.974</w:t>
            </w:r>
          </w:p>
        </w:tc>
        <w:tc>
          <w:tcPr>
            <w:tcW w:w="459" w:type="pct"/>
            <w:tcBorders>
              <w:top w:val="nil"/>
              <w:left w:val="nil"/>
              <w:bottom w:val="nil"/>
              <w:right w:val="nil"/>
            </w:tcBorders>
          </w:tcPr>
          <w:p w14:paraId="4FE2800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0.043</w:t>
            </w:r>
          </w:p>
        </w:tc>
        <w:tc>
          <w:tcPr>
            <w:tcW w:w="442" w:type="pct"/>
            <w:tcBorders>
              <w:top w:val="nil"/>
              <w:left w:val="nil"/>
              <w:bottom w:val="nil"/>
              <w:right w:val="nil"/>
            </w:tcBorders>
          </w:tcPr>
          <w:p w14:paraId="3F55F1F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11.745</w:t>
            </w:r>
          </w:p>
        </w:tc>
        <w:tc>
          <w:tcPr>
            <w:tcW w:w="462" w:type="pct"/>
            <w:tcBorders>
              <w:top w:val="nil"/>
              <w:left w:val="nil"/>
              <w:bottom w:val="nil"/>
              <w:right w:val="nil"/>
            </w:tcBorders>
          </w:tcPr>
          <w:p w14:paraId="5F2F983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11.952</w:t>
            </w:r>
          </w:p>
        </w:tc>
        <w:tc>
          <w:tcPr>
            <w:tcW w:w="521" w:type="pct"/>
            <w:tcBorders>
              <w:top w:val="nil"/>
              <w:left w:val="nil"/>
              <w:bottom w:val="nil"/>
              <w:right w:val="nil"/>
            </w:tcBorders>
          </w:tcPr>
          <w:p w14:paraId="3FF07FB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0.963</w:t>
            </w:r>
          </w:p>
        </w:tc>
        <w:tc>
          <w:tcPr>
            <w:tcW w:w="404" w:type="pct"/>
            <w:tcBorders>
              <w:top w:val="nil"/>
              <w:left w:val="nil"/>
              <w:bottom w:val="nil"/>
              <w:right w:val="nil"/>
            </w:tcBorders>
          </w:tcPr>
          <w:p w14:paraId="0860F06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0.034</w:t>
            </w:r>
          </w:p>
        </w:tc>
      </w:tr>
      <w:tr w:rsidR="00375251" w:rsidRPr="00375251" w14:paraId="1C464DA5" w14:textId="77777777" w:rsidTr="00F63C7A">
        <w:tblPrEx>
          <w:tblCellMar>
            <w:top w:w="0" w:type="dxa"/>
            <w:bottom w:w="0" w:type="dxa"/>
          </w:tblCellMar>
        </w:tblPrEx>
        <w:tc>
          <w:tcPr>
            <w:tcW w:w="860" w:type="pct"/>
            <w:tcBorders>
              <w:top w:val="nil"/>
              <w:left w:val="nil"/>
              <w:bottom w:val="nil"/>
              <w:right w:val="nil"/>
            </w:tcBorders>
          </w:tcPr>
          <w:p w14:paraId="6F62911F"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Joint Test P-value</w:t>
            </w:r>
          </w:p>
        </w:tc>
        <w:tc>
          <w:tcPr>
            <w:tcW w:w="527" w:type="pct"/>
            <w:tcBorders>
              <w:top w:val="nil"/>
              <w:left w:val="nil"/>
              <w:bottom w:val="nil"/>
              <w:right w:val="nil"/>
            </w:tcBorders>
          </w:tcPr>
          <w:p w14:paraId="336637C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59" w:type="pct"/>
            <w:tcBorders>
              <w:top w:val="nil"/>
              <w:left w:val="nil"/>
              <w:bottom w:val="nil"/>
              <w:right w:val="nil"/>
            </w:tcBorders>
          </w:tcPr>
          <w:p w14:paraId="73771F0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61" w:type="pct"/>
            <w:tcBorders>
              <w:top w:val="nil"/>
              <w:left w:val="nil"/>
              <w:bottom w:val="nil"/>
              <w:right w:val="nil"/>
            </w:tcBorders>
          </w:tcPr>
          <w:p w14:paraId="3BEDC61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04" w:type="pct"/>
            <w:tcBorders>
              <w:top w:val="nil"/>
              <w:left w:val="nil"/>
              <w:bottom w:val="nil"/>
              <w:right w:val="nil"/>
            </w:tcBorders>
          </w:tcPr>
          <w:p w14:paraId="2BD5B1C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0.064</w:t>
            </w:r>
          </w:p>
        </w:tc>
        <w:tc>
          <w:tcPr>
            <w:tcW w:w="459" w:type="pct"/>
            <w:tcBorders>
              <w:top w:val="nil"/>
              <w:left w:val="nil"/>
              <w:bottom w:val="nil"/>
              <w:right w:val="nil"/>
            </w:tcBorders>
          </w:tcPr>
          <w:p w14:paraId="4012136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0.011</w:t>
            </w:r>
          </w:p>
        </w:tc>
        <w:tc>
          <w:tcPr>
            <w:tcW w:w="442" w:type="pct"/>
            <w:tcBorders>
              <w:top w:val="nil"/>
              <w:left w:val="nil"/>
              <w:bottom w:val="nil"/>
              <w:right w:val="nil"/>
            </w:tcBorders>
          </w:tcPr>
          <w:p w14:paraId="108051A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62" w:type="pct"/>
            <w:tcBorders>
              <w:top w:val="nil"/>
              <w:left w:val="nil"/>
              <w:bottom w:val="nil"/>
              <w:right w:val="nil"/>
            </w:tcBorders>
          </w:tcPr>
          <w:p w14:paraId="25C8723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0.001</w:t>
            </w:r>
          </w:p>
        </w:tc>
        <w:tc>
          <w:tcPr>
            <w:tcW w:w="521" w:type="pct"/>
            <w:tcBorders>
              <w:top w:val="nil"/>
              <w:left w:val="nil"/>
              <w:bottom w:val="nil"/>
              <w:right w:val="nil"/>
            </w:tcBorders>
          </w:tcPr>
          <w:p w14:paraId="15D1A07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04" w:type="pct"/>
            <w:tcBorders>
              <w:top w:val="nil"/>
              <w:left w:val="nil"/>
              <w:bottom w:val="nil"/>
              <w:right w:val="nil"/>
            </w:tcBorders>
          </w:tcPr>
          <w:p w14:paraId="2604ABF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0.103</w:t>
            </w:r>
          </w:p>
        </w:tc>
      </w:tr>
      <w:tr w:rsidR="00375251" w:rsidRPr="00375251" w14:paraId="318A3BBD" w14:textId="77777777" w:rsidTr="00F63C7A">
        <w:tblPrEx>
          <w:tblCellMar>
            <w:top w:w="0" w:type="dxa"/>
            <w:bottom w:w="0" w:type="dxa"/>
          </w:tblCellMar>
        </w:tblPrEx>
        <w:tc>
          <w:tcPr>
            <w:tcW w:w="860" w:type="pct"/>
            <w:tcBorders>
              <w:top w:val="nil"/>
              <w:left w:val="nil"/>
              <w:bottom w:val="nil"/>
              <w:right w:val="nil"/>
            </w:tcBorders>
          </w:tcPr>
          <w:p w14:paraId="501D72C8"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Enterprise FE</w:t>
            </w:r>
          </w:p>
        </w:tc>
        <w:tc>
          <w:tcPr>
            <w:tcW w:w="527" w:type="pct"/>
            <w:tcBorders>
              <w:top w:val="nil"/>
              <w:left w:val="nil"/>
              <w:bottom w:val="nil"/>
              <w:right w:val="nil"/>
            </w:tcBorders>
          </w:tcPr>
          <w:p w14:paraId="14C9333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05BE35D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1" w:type="pct"/>
            <w:tcBorders>
              <w:top w:val="nil"/>
              <w:left w:val="nil"/>
              <w:bottom w:val="nil"/>
              <w:right w:val="nil"/>
            </w:tcBorders>
          </w:tcPr>
          <w:p w14:paraId="6D24852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2D14C8F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116D79A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42" w:type="pct"/>
            <w:tcBorders>
              <w:top w:val="nil"/>
              <w:left w:val="nil"/>
              <w:bottom w:val="nil"/>
              <w:right w:val="nil"/>
            </w:tcBorders>
          </w:tcPr>
          <w:p w14:paraId="2FDFD22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2" w:type="pct"/>
            <w:tcBorders>
              <w:top w:val="nil"/>
              <w:left w:val="nil"/>
              <w:bottom w:val="nil"/>
              <w:right w:val="nil"/>
            </w:tcBorders>
          </w:tcPr>
          <w:p w14:paraId="388F0D7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521" w:type="pct"/>
            <w:tcBorders>
              <w:top w:val="nil"/>
              <w:left w:val="nil"/>
              <w:bottom w:val="nil"/>
              <w:right w:val="nil"/>
            </w:tcBorders>
          </w:tcPr>
          <w:p w14:paraId="6305925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67CCA95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r>
      <w:tr w:rsidR="00375251" w:rsidRPr="00375251" w14:paraId="5869354C" w14:textId="77777777" w:rsidTr="00F63C7A">
        <w:tblPrEx>
          <w:tblCellMar>
            <w:top w:w="0" w:type="dxa"/>
            <w:bottom w:w="0" w:type="dxa"/>
          </w:tblCellMar>
        </w:tblPrEx>
        <w:tc>
          <w:tcPr>
            <w:tcW w:w="860" w:type="pct"/>
            <w:tcBorders>
              <w:top w:val="nil"/>
              <w:left w:val="nil"/>
              <w:bottom w:val="nil"/>
              <w:right w:val="nil"/>
            </w:tcBorders>
          </w:tcPr>
          <w:p w14:paraId="1F228B2B"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Year FE</w:t>
            </w:r>
          </w:p>
        </w:tc>
        <w:tc>
          <w:tcPr>
            <w:tcW w:w="527" w:type="pct"/>
            <w:tcBorders>
              <w:top w:val="nil"/>
              <w:left w:val="nil"/>
              <w:bottom w:val="nil"/>
              <w:right w:val="nil"/>
            </w:tcBorders>
          </w:tcPr>
          <w:p w14:paraId="0B41AB5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7157F83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1" w:type="pct"/>
            <w:tcBorders>
              <w:top w:val="nil"/>
              <w:left w:val="nil"/>
              <w:bottom w:val="nil"/>
              <w:right w:val="nil"/>
            </w:tcBorders>
          </w:tcPr>
          <w:p w14:paraId="56D9F8E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032E5BE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2488B0A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42" w:type="pct"/>
            <w:tcBorders>
              <w:top w:val="nil"/>
              <w:left w:val="nil"/>
              <w:bottom w:val="nil"/>
              <w:right w:val="nil"/>
            </w:tcBorders>
          </w:tcPr>
          <w:p w14:paraId="2AED69D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2" w:type="pct"/>
            <w:tcBorders>
              <w:top w:val="nil"/>
              <w:left w:val="nil"/>
              <w:bottom w:val="nil"/>
              <w:right w:val="nil"/>
            </w:tcBorders>
          </w:tcPr>
          <w:p w14:paraId="7102E5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521" w:type="pct"/>
            <w:tcBorders>
              <w:top w:val="nil"/>
              <w:left w:val="nil"/>
              <w:bottom w:val="nil"/>
              <w:right w:val="nil"/>
            </w:tcBorders>
          </w:tcPr>
          <w:p w14:paraId="171B070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02E9A4F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r>
      <w:tr w:rsidR="00375251" w:rsidRPr="00375251" w14:paraId="79072136" w14:textId="77777777" w:rsidTr="00F63C7A">
        <w:tblPrEx>
          <w:tblCellMar>
            <w:top w:w="0" w:type="dxa"/>
            <w:bottom w:w="0" w:type="dxa"/>
          </w:tblCellMar>
        </w:tblPrEx>
        <w:tc>
          <w:tcPr>
            <w:tcW w:w="860" w:type="pct"/>
            <w:tcBorders>
              <w:top w:val="nil"/>
              <w:left w:val="nil"/>
              <w:bottom w:val="nil"/>
              <w:right w:val="nil"/>
            </w:tcBorders>
          </w:tcPr>
          <w:p w14:paraId="572E8199"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Covariates</w:t>
            </w:r>
          </w:p>
        </w:tc>
        <w:tc>
          <w:tcPr>
            <w:tcW w:w="527" w:type="pct"/>
            <w:tcBorders>
              <w:top w:val="nil"/>
              <w:left w:val="nil"/>
              <w:bottom w:val="nil"/>
              <w:right w:val="nil"/>
            </w:tcBorders>
          </w:tcPr>
          <w:p w14:paraId="2E2EA50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59" w:type="pct"/>
            <w:tcBorders>
              <w:top w:val="nil"/>
              <w:left w:val="nil"/>
              <w:bottom w:val="nil"/>
              <w:right w:val="nil"/>
            </w:tcBorders>
          </w:tcPr>
          <w:p w14:paraId="4E7D93D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61" w:type="pct"/>
            <w:tcBorders>
              <w:top w:val="nil"/>
              <w:left w:val="nil"/>
              <w:bottom w:val="nil"/>
              <w:right w:val="nil"/>
            </w:tcBorders>
          </w:tcPr>
          <w:p w14:paraId="429EB0C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04" w:type="pct"/>
            <w:tcBorders>
              <w:top w:val="nil"/>
              <w:left w:val="nil"/>
              <w:bottom w:val="nil"/>
              <w:right w:val="nil"/>
            </w:tcBorders>
          </w:tcPr>
          <w:p w14:paraId="5CF1535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59" w:type="pct"/>
            <w:tcBorders>
              <w:top w:val="nil"/>
              <w:left w:val="nil"/>
              <w:bottom w:val="nil"/>
              <w:right w:val="nil"/>
            </w:tcBorders>
          </w:tcPr>
          <w:p w14:paraId="3116B9D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42" w:type="pct"/>
            <w:tcBorders>
              <w:top w:val="nil"/>
              <w:left w:val="nil"/>
              <w:bottom w:val="nil"/>
              <w:right w:val="nil"/>
            </w:tcBorders>
          </w:tcPr>
          <w:p w14:paraId="4FE3943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62" w:type="pct"/>
            <w:tcBorders>
              <w:top w:val="nil"/>
              <w:left w:val="nil"/>
              <w:bottom w:val="nil"/>
              <w:right w:val="nil"/>
            </w:tcBorders>
          </w:tcPr>
          <w:p w14:paraId="68BAD80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521" w:type="pct"/>
            <w:tcBorders>
              <w:top w:val="nil"/>
              <w:left w:val="nil"/>
              <w:bottom w:val="nil"/>
              <w:right w:val="nil"/>
            </w:tcBorders>
          </w:tcPr>
          <w:p w14:paraId="62FE65A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04" w:type="pct"/>
            <w:tcBorders>
              <w:top w:val="nil"/>
              <w:left w:val="nil"/>
              <w:bottom w:val="nil"/>
              <w:right w:val="nil"/>
            </w:tcBorders>
          </w:tcPr>
          <w:p w14:paraId="548E7AB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r>
      <w:tr w:rsidR="00375251" w:rsidRPr="00375251" w14:paraId="0B5BB068" w14:textId="77777777" w:rsidTr="00F63C7A">
        <w:tblPrEx>
          <w:tblCellMar>
            <w:top w:w="0" w:type="dxa"/>
            <w:bottom w:w="0" w:type="dxa"/>
          </w:tblCellMar>
        </w:tblPrEx>
        <w:tc>
          <w:tcPr>
            <w:tcW w:w="860" w:type="pct"/>
            <w:tcBorders>
              <w:top w:val="nil"/>
              <w:left w:val="nil"/>
              <w:bottom w:val="single" w:sz="4" w:space="0" w:color="auto"/>
              <w:right w:val="nil"/>
            </w:tcBorders>
          </w:tcPr>
          <w:p w14:paraId="2192072F"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SE Clustering</w:t>
            </w:r>
          </w:p>
        </w:tc>
        <w:tc>
          <w:tcPr>
            <w:tcW w:w="527" w:type="pct"/>
            <w:tcBorders>
              <w:top w:val="nil"/>
              <w:left w:val="nil"/>
              <w:bottom w:val="single" w:sz="4" w:space="0" w:color="auto"/>
              <w:right w:val="nil"/>
            </w:tcBorders>
          </w:tcPr>
          <w:p w14:paraId="7A2A659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59" w:type="pct"/>
            <w:tcBorders>
              <w:top w:val="nil"/>
              <w:left w:val="nil"/>
              <w:bottom w:val="single" w:sz="4" w:space="0" w:color="auto"/>
              <w:right w:val="nil"/>
            </w:tcBorders>
          </w:tcPr>
          <w:p w14:paraId="4787878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61" w:type="pct"/>
            <w:tcBorders>
              <w:top w:val="nil"/>
              <w:left w:val="nil"/>
              <w:bottom w:val="single" w:sz="4" w:space="0" w:color="auto"/>
              <w:right w:val="nil"/>
            </w:tcBorders>
          </w:tcPr>
          <w:p w14:paraId="356718B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04" w:type="pct"/>
            <w:tcBorders>
              <w:top w:val="nil"/>
              <w:left w:val="nil"/>
              <w:bottom w:val="single" w:sz="4" w:space="0" w:color="auto"/>
              <w:right w:val="nil"/>
            </w:tcBorders>
          </w:tcPr>
          <w:p w14:paraId="4F2AFF3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59" w:type="pct"/>
            <w:tcBorders>
              <w:top w:val="nil"/>
              <w:left w:val="nil"/>
              <w:bottom w:val="single" w:sz="4" w:space="0" w:color="auto"/>
              <w:right w:val="nil"/>
            </w:tcBorders>
          </w:tcPr>
          <w:p w14:paraId="3F8CB9D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42" w:type="pct"/>
            <w:tcBorders>
              <w:top w:val="nil"/>
              <w:left w:val="nil"/>
              <w:bottom w:val="single" w:sz="4" w:space="0" w:color="auto"/>
              <w:right w:val="nil"/>
            </w:tcBorders>
          </w:tcPr>
          <w:p w14:paraId="14C1578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62" w:type="pct"/>
            <w:tcBorders>
              <w:top w:val="nil"/>
              <w:left w:val="nil"/>
              <w:bottom w:val="single" w:sz="4" w:space="0" w:color="auto"/>
              <w:right w:val="nil"/>
            </w:tcBorders>
          </w:tcPr>
          <w:p w14:paraId="584880C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521" w:type="pct"/>
            <w:tcBorders>
              <w:top w:val="nil"/>
              <w:left w:val="nil"/>
              <w:bottom w:val="single" w:sz="4" w:space="0" w:color="auto"/>
              <w:right w:val="nil"/>
            </w:tcBorders>
          </w:tcPr>
          <w:p w14:paraId="70815A3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04" w:type="pct"/>
            <w:tcBorders>
              <w:top w:val="nil"/>
              <w:left w:val="nil"/>
              <w:bottom w:val="single" w:sz="4" w:space="0" w:color="auto"/>
              <w:right w:val="nil"/>
            </w:tcBorders>
          </w:tcPr>
          <w:p w14:paraId="2D6EB67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r>
    </w:tbl>
    <w:p w14:paraId="6153D233" w14:textId="3337938A" w:rsidR="00680BFC" w:rsidRPr="00375251" w:rsidRDefault="00680BFC" w:rsidP="00680BFC">
      <w:pPr>
        <w:widowControl w:val="0"/>
        <w:autoSpaceDE w:val="0"/>
        <w:autoSpaceDN w:val="0"/>
        <w:adjustRightInd w:val="0"/>
        <w:spacing w:after="0" w:line="240" w:lineRule="auto"/>
        <w:rPr>
          <w:rFonts w:ascii="Times New Roman" w:hAnsi="Times New Roman" w:cs="Times New Roman"/>
          <w:color w:val="000000" w:themeColor="text1"/>
          <w:kern w:val="0"/>
          <w:sz w:val="20"/>
          <w:szCs w:val="20"/>
          <w:lang w:val="en-US"/>
        </w:rPr>
      </w:pPr>
      <w:r w:rsidRPr="00375251">
        <w:rPr>
          <w:rFonts w:ascii="Times New Roman" w:hAnsi="Times New Roman" w:cs="Times New Roman"/>
          <w:color w:val="000000" w:themeColor="text1"/>
          <w:kern w:val="0"/>
          <w:sz w:val="20"/>
          <w:szCs w:val="20"/>
          <w:lang w:val="en-US"/>
        </w:rPr>
        <w:t>Standard errors clustered at the block level</w:t>
      </w:r>
      <w:r w:rsidRPr="00375251">
        <w:rPr>
          <w:rFonts w:ascii="Times New Roman" w:hAnsi="Times New Roman" w:cs="Times New Roman"/>
          <w:color w:val="000000" w:themeColor="text1"/>
          <w:kern w:val="0"/>
          <w:sz w:val="20"/>
          <w:szCs w:val="20"/>
          <w:lang w:val="en-US"/>
        </w:rPr>
        <w:t xml:space="preserve">. </w:t>
      </w:r>
      <w:r w:rsidRPr="00375251">
        <w:rPr>
          <w:rFonts w:ascii="Times New Roman" w:hAnsi="Times New Roman" w:cs="Times New Roman"/>
          <w:color w:val="000000" w:themeColor="text1"/>
          <w:kern w:val="0"/>
          <w:sz w:val="20"/>
          <w:szCs w:val="20"/>
          <w:lang w:val="en-US"/>
        </w:rPr>
        <w:t>WC Share implies a ratio of Working Capital and Total Investment</w:t>
      </w:r>
      <w:r w:rsidR="008C2C1B" w:rsidRPr="00375251">
        <w:rPr>
          <w:rFonts w:ascii="Times New Roman" w:hAnsi="Times New Roman" w:cs="Times New Roman"/>
          <w:color w:val="000000" w:themeColor="text1"/>
          <w:kern w:val="0"/>
          <w:sz w:val="20"/>
          <w:szCs w:val="20"/>
          <w:lang w:val="en-US"/>
        </w:rPr>
        <w:t>.</w:t>
      </w:r>
    </w:p>
    <w:p w14:paraId="7A4DCAF6" w14:textId="708F87DD" w:rsidR="00680BFC" w:rsidRPr="00375251" w:rsidRDefault="00680BFC" w:rsidP="00680BFC">
      <w:pPr>
        <w:widowControl w:val="0"/>
        <w:autoSpaceDE w:val="0"/>
        <w:autoSpaceDN w:val="0"/>
        <w:adjustRightInd w:val="0"/>
        <w:spacing w:after="0" w:line="240" w:lineRule="auto"/>
        <w:rPr>
          <w:rFonts w:ascii="Times New Roman" w:hAnsi="Times New Roman" w:cs="Times New Roman"/>
          <w:color w:val="000000" w:themeColor="text1"/>
          <w:kern w:val="0"/>
          <w:sz w:val="20"/>
          <w:szCs w:val="20"/>
          <w:lang w:val="en-US"/>
        </w:rPr>
      </w:pPr>
      <w:r w:rsidRPr="00375251">
        <w:rPr>
          <w:rFonts w:ascii="Times New Roman" w:hAnsi="Times New Roman" w:cs="Times New Roman"/>
          <w:color w:val="000000" w:themeColor="text1"/>
          <w:kern w:val="0"/>
          <w:sz w:val="20"/>
          <w:szCs w:val="20"/>
          <w:lang w:val="en-US"/>
        </w:rPr>
        <w:t>Asset Share implies a ratio of Fixed Capital and Total Investment</w:t>
      </w:r>
      <w:r w:rsidRPr="00375251">
        <w:rPr>
          <w:rFonts w:ascii="Times New Roman" w:hAnsi="Times New Roman" w:cs="Times New Roman"/>
          <w:color w:val="000000" w:themeColor="text1"/>
          <w:kern w:val="0"/>
          <w:sz w:val="20"/>
          <w:szCs w:val="20"/>
          <w:vertAlign w:val="superscript"/>
          <w:lang w:val="en-US"/>
        </w:rPr>
        <w:t>*</w:t>
      </w:r>
      <w:r w:rsidRPr="00375251">
        <w:rPr>
          <w:rFonts w:ascii="Times New Roman" w:hAnsi="Times New Roman" w:cs="Times New Roman"/>
          <w:color w:val="000000" w:themeColor="text1"/>
          <w:kern w:val="0"/>
          <w:sz w:val="20"/>
          <w:szCs w:val="20"/>
          <w:lang w:val="en-US"/>
        </w:rPr>
        <w:t xml:space="preserve"> </w:t>
      </w:r>
      <w:r w:rsidRPr="00375251">
        <w:rPr>
          <w:rFonts w:ascii="Times New Roman" w:hAnsi="Times New Roman" w:cs="Times New Roman"/>
          <w:i/>
          <w:iCs/>
          <w:color w:val="000000" w:themeColor="text1"/>
          <w:kern w:val="0"/>
          <w:sz w:val="20"/>
          <w:szCs w:val="20"/>
          <w:lang w:val="en-US"/>
        </w:rPr>
        <w:t>p</w:t>
      </w:r>
      <w:r w:rsidRPr="00375251">
        <w:rPr>
          <w:rFonts w:ascii="Times New Roman" w:hAnsi="Times New Roman" w:cs="Times New Roman"/>
          <w:color w:val="000000" w:themeColor="text1"/>
          <w:kern w:val="0"/>
          <w:sz w:val="20"/>
          <w:szCs w:val="20"/>
          <w:lang w:val="en-US"/>
        </w:rPr>
        <w:t xml:space="preserve"> &lt; 0.10, </w:t>
      </w:r>
      <w:r w:rsidRPr="00375251">
        <w:rPr>
          <w:rFonts w:ascii="Times New Roman" w:hAnsi="Times New Roman" w:cs="Times New Roman"/>
          <w:color w:val="000000" w:themeColor="text1"/>
          <w:kern w:val="0"/>
          <w:sz w:val="20"/>
          <w:szCs w:val="20"/>
          <w:vertAlign w:val="superscript"/>
          <w:lang w:val="en-US"/>
        </w:rPr>
        <w:t>**</w:t>
      </w:r>
      <w:r w:rsidRPr="00375251">
        <w:rPr>
          <w:rFonts w:ascii="Times New Roman" w:hAnsi="Times New Roman" w:cs="Times New Roman"/>
          <w:color w:val="000000" w:themeColor="text1"/>
          <w:kern w:val="0"/>
          <w:sz w:val="20"/>
          <w:szCs w:val="20"/>
          <w:lang w:val="en-US"/>
        </w:rPr>
        <w:t xml:space="preserve"> </w:t>
      </w:r>
      <w:r w:rsidRPr="00375251">
        <w:rPr>
          <w:rFonts w:ascii="Times New Roman" w:hAnsi="Times New Roman" w:cs="Times New Roman"/>
          <w:i/>
          <w:iCs/>
          <w:color w:val="000000" w:themeColor="text1"/>
          <w:kern w:val="0"/>
          <w:sz w:val="20"/>
          <w:szCs w:val="20"/>
          <w:lang w:val="en-US"/>
        </w:rPr>
        <w:t>p</w:t>
      </w:r>
      <w:r w:rsidRPr="00375251">
        <w:rPr>
          <w:rFonts w:ascii="Times New Roman" w:hAnsi="Times New Roman" w:cs="Times New Roman"/>
          <w:color w:val="000000" w:themeColor="text1"/>
          <w:kern w:val="0"/>
          <w:sz w:val="20"/>
          <w:szCs w:val="20"/>
          <w:lang w:val="en-US"/>
        </w:rPr>
        <w:t xml:space="preserve"> &lt; 0.05, </w:t>
      </w:r>
      <w:r w:rsidRPr="00375251">
        <w:rPr>
          <w:rFonts w:ascii="Times New Roman" w:hAnsi="Times New Roman" w:cs="Times New Roman"/>
          <w:color w:val="000000" w:themeColor="text1"/>
          <w:kern w:val="0"/>
          <w:sz w:val="20"/>
          <w:szCs w:val="20"/>
          <w:vertAlign w:val="superscript"/>
          <w:lang w:val="en-US"/>
        </w:rPr>
        <w:t>***</w:t>
      </w:r>
      <w:r w:rsidRPr="00375251">
        <w:rPr>
          <w:rFonts w:ascii="Times New Roman" w:hAnsi="Times New Roman" w:cs="Times New Roman"/>
          <w:color w:val="000000" w:themeColor="text1"/>
          <w:kern w:val="0"/>
          <w:sz w:val="20"/>
          <w:szCs w:val="20"/>
          <w:lang w:val="en-US"/>
        </w:rPr>
        <w:t xml:space="preserve"> </w:t>
      </w:r>
      <w:r w:rsidRPr="00375251">
        <w:rPr>
          <w:rFonts w:ascii="Times New Roman" w:hAnsi="Times New Roman" w:cs="Times New Roman"/>
          <w:i/>
          <w:iCs/>
          <w:color w:val="000000" w:themeColor="text1"/>
          <w:kern w:val="0"/>
          <w:sz w:val="20"/>
          <w:szCs w:val="20"/>
          <w:lang w:val="en-US"/>
        </w:rPr>
        <w:t>p</w:t>
      </w:r>
      <w:r w:rsidRPr="00375251">
        <w:rPr>
          <w:rFonts w:ascii="Times New Roman" w:hAnsi="Times New Roman" w:cs="Times New Roman"/>
          <w:color w:val="000000" w:themeColor="text1"/>
          <w:kern w:val="0"/>
          <w:sz w:val="20"/>
          <w:szCs w:val="20"/>
          <w:lang w:val="en-US"/>
        </w:rPr>
        <w:t xml:space="preserve"> &lt; 0.01</w:t>
      </w:r>
    </w:p>
    <w:p w14:paraId="5318441B" w14:textId="77777777" w:rsidR="00F63C7A" w:rsidRPr="00375251" w:rsidRDefault="00F63C7A" w:rsidP="008C2C1B">
      <w:pPr>
        <w:spacing w:line="480" w:lineRule="auto"/>
        <w:jc w:val="both"/>
        <w:rPr>
          <w:rFonts w:ascii="Times New Roman" w:hAnsi="Times New Roman" w:cs="Times New Roman"/>
          <w:color w:val="000000" w:themeColor="text1"/>
          <w:sz w:val="24"/>
          <w:szCs w:val="24"/>
        </w:rPr>
      </w:pPr>
    </w:p>
    <w:p w14:paraId="0AB2F06F" w14:textId="3A659950" w:rsidR="008C2C1B" w:rsidRPr="00375251" w:rsidRDefault="003D4BBE" w:rsidP="003D4BBE">
      <w:pPr>
        <w:pStyle w:val="Heading2"/>
        <w:rPr>
          <w:rFonts w:eastAsiaTheme="minorHAnsi"/>
          <w:color w:val="000000" w:themeColor="text1"/>
        </w:rPr>
      </w:pPr>
      <w:bookmarkStart w:id="77" w:name="_Toc200036550"/>
      <w:r w:rsidRPr="00375251">
        <w:rPr>
          <w:color w:val="000000" w:themeColor="text1"/>
        </w:rPr>
        <w:t>6.</w:t>
      </w:r>
      <w:r w:rsidR="004646BF" w:rsidRPr="00375251">
        <w:rPr>
          <w:color w:val="000000" w:themeColor="text1"/>
        </w:rPr>
        <w:t>4</w:t>
      </w:r>
      <w:r w:rsidRPr="00375251">
        <w:rPr>
          <w:color w:val="000000" w:themeColor="text1"/>
        </w:rPr>
        <w:t xml:space="preserve"> </w:t>
      </w:r>
      <w:r w:rsidR="008C2C1B" w:rsidRPr="00375251">
        <w:rPr>
          <w:rFonts w:eastAsiaTheme="minorHAnsi"/>
          <w:color w:val="000000" w:themeColor="text1"/>
        </w:rPr>
        <w:t>Impact of MGP on Business Practices</w:t>
      </w:r>
      <w:bookmarkEnd w:id="77"/>
      <w:r w:rsidR="008C2C1B" w:rsidRPr="00375251">
        <w:rPr>
          <w:rFonts w:eastAsiaTheme="minorHAnsi"/>
          <w:color w:val="000000" w:themeColor="text1"/>
        </w:rPr>
        <w:t> </w:t>
      </w:r>
    </w:p>
    <w:p w14:paraId="0DBE7BEA" w14:textId="0B39DFCA"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p>
    <w:p w14:paraId="41D85A43" w14:textId="19A9069D"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r w:rsidRPr="008C2C1B">
        <w:rPr>
          <w:rFonts w:ascii="Times New Roman" w:hAnsi="Times New Roman" w:cs="Times New Roman"/>
          <w:color w:val="000000" w:themeColor="text1"/>
          <w:sz w:val="24"/>
          <w:szCs w:val="24"/>
        </w:rPr>
        <w:t xml:space="preserve">A significant component of MGP is strengthening the business practices in small enterprises. Therefore, the MGP survey recorded several types of such practices associated with marketing activities, stock control, record keeping, and financial planning. We first developed a Business Practice score for each surveyed enterprise by using 26 binary indicators across four domains: marketing (7 practices), buying and stock control (3 practices), record-keeping (8 practices), </w:t>
      </w:r>
      <w:r w:rsidRPr="008C2C1B">
        <w:rPr>
          <w:rFonts w:ascii="Times New Roman" w:hAnsi="Times New Roman" w:cs="Times New Roman"/>
          <w:color w:val="000000" w:themeColor="text1"/>
          <w:sz w:val="24"/>
          <w:szCs w:val="24"/>
        </w:rPr>
        <w:lastRenderedPageBreak/>
        <w:t>and financial planning (8 practices). Each domain score represents the proportion of practices adopted, and the total score is the average of all domains.  </w:t>
      </w:r>
    </w:p>
    <w:p w14:paraId="6DE5F95A" w14:textId="7E364202"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r w:rsidRPr="008C2C1B">
        <w:rPr>
          <w:rFonts w:ascii="Times New Roman" w:hAnsi="Times New Roman" w:cs="Times New Roman"/>
          <w:color w:val="000000" w:themeColor="text1"/>
          <w:sz w:val="24"/>
          <w:szCs w:val="24"/>
        </w:rPr>
        <w:t xml:space="preserve">Results in Table </w:t>
      </w:r>
      <w:r w:rsidR="009A3641" w:rsidRPr="00375251">
        <w:rPr>
          <w:rFonts w:ascii="Times New Roman" w:hAnsi="Times New Roman" w:cs="Times New Roman"/>
          <w:color w:val="000000" w:themeColor="text1"/>
          <w:sz w:val="24"/>
          <w:szCs w:val="24"/>
        </w:rPr>
        <w:t>11</w:t>
      </w:r>
      <w:r w:rsidRPr="008C2C1B">
        <w:rPr>
          <w:rFonts w:ascii="Times New Roman" w:hAnsi="Times New Roman" w:cs="Times New Roman"/>
          <w:color w:val="000000" w:themeColor="text1"/>
          <w:sz w:val="24"/>
          <w:szCs w:val="24"/>
        </w:rPr>
        <w:t xml:space="preserve"> show MGP had a small but positive and statistically significant impact on the total score of business practices (i.e., higher by 2.8% in MGP firms). Almost all business practices are found to be stronger in magnitude in the MGP firm; however, the size of the effect is relatively modest. The stock control score is higher by 2.7%, record keeping practices by 4.4% and financial planning score by 2%.  </w:t>
      </w:r>
    </w:p>
    <w:p w14:paraId="2A9BE024" w14:textId="7BCD2295" w:rsidR="008C2C1B" w:rsidRPr="008C2C1B" w:rsidRDefault="001F363A" w:rsidP="001F363A">
      <w:pPr>
        <w:pStyle w:val="Caption"/>
        <w:jc w:val="center"/>
        <w:rPr>
          <w:rFonts w:ascii="Segoe UI" w:eastAsia="Times New Roman" w:hAnsi="Segoe UI" w:cs="Segoe UI"/>
          <w:color w:val="000000" w:themeColor="text1"/>
          <w:kern w:val="0"/>
          <w:sz w:val="24"/>
          <w:szCs w:val="24"/>
          <w:lang w:eastAsia="en-IN" w:bidi="hi-IN"/>
          <w14:ligatures w14:val="none"/>
        </w:rPr>
      </w:pPr>
      <w:bookmarkStart w:id="78" w:name="_Toc200035249"/>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11</w:t>
      </w:r>
      <w:r w:rsidRPr="00375251">
        <w:rPr>
          <w:color w:val="000000" w:themeColor="text1"/>
          <w:sz w:val="24"/>
          <w:szCs w:val="24"/>
        </w:rPr>
        <w:fldChar w:fldCharType="end"/>
      </w:r>
      <w:r w:rsidRPr="00375251">
        <w:rPr>
          <w:color w:val="000000" w:themeColor="text1"/>
          <w:sz w:val="24"/>
          <w:szCs w:val="24"/>
          <w:lang w:val="en-US"/>
        </w:rPr>
        <w:t>: Impact of MGP on Business Practices</w:t>
      </w:r>
      <w:bookmarkEnd w:id="78"/>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6"/>
        <w:gridCol w:w="1505"/>
        <w:gridCol w:w="1328"/>
        <w:gridCol w:w="1323"/>
        <w:gridCol w:w="1695"/>
        <w:gridCol w:w="1279"/>
      </w:tblGrid>
      <w:tr w:rsidR="00375251" w:rsidRPr="00375251" w14:paraId="3A0768CF" w14:textId="77777777" w:rsidTr="008C2C1B">
        <w:trPr>
          <w:trHeight w:val="300"/>
        </w:trPr>
        <w:tc>
          <w:tcPr>
            <w:tcW w:w="2160" w:type="dxa"/>
            <w:tcBorders>
              <w:top w:val="single" w:sz="6" w:space="0" w:color="auto"/>
              <w:left w:val="nil"/>
              <w:bottom w:val="nil"/>
              <w:right w:val="nil"/>
            </w:tcBorders>
            <w:shd w:val="clear" w:color="auto" w:fill="auto"/>
            <w:hideMark/>
          </w:tcPr>
          <w:p w14:paraId="38F2950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single" w:sz="6" w:space="0" w:color="auto"/>
              <w:left w:val="nil"/>
              <w:bottom w:val="nil"/>
              <w:right w:val="nil"/>
            </w:tcBorders>
            <w:shd w:val="clear" w:color="auto" w:fill="auto"/>
            <w:hideMark/>
          </w:tcPr>
          <w:p w14:paraId="4D4C001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Marketing</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single" w:sz="6" w:space="0" w:color="auto"/>
              <w:left w:val="nil"/>
              <w:bottom w:val="nil"/>
              <w:right w:val="nil"/>
            </w:tcBorders>
            <w:shd w:val="clear" w:color="auto" w:fill="auto"/>
            <w:hideMark/>
          </w:tcPr>
          <w:p w14:paraId="77AD38D1"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Stock Control</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single" w:sz="6" w:space="0" w:color="auto"/>
              <w:left w:val="nil"/>
              <w:bottom w:val="nil"/>
              <w:right w:val="nil"/>
            </w:tcBorders>
            <w:shd w:val="clear" w:color="auto" w:fill="auto"/>
            <w:hideMark/>
          </w:tcPr>
          <w:p w14:paraId="4B69936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Record Keeping</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single" w:sz="6" w:space="0" w:color="auto"/>
              <w:left w:val="nil"/>
              <w:bottom w:val="nil"/>
              <w:right w:val="nil"/>
            </w:tcBorders>
            <w:shd w:val="clear" w:color="auto" w:fill="auto"/>
            <w:hideMark/>
          </w:tcPr>
          <w:p w14:paraId="2C498CD9"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Financial Planning</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single" w:sz="6" w:space="0" w:color="auto"/>
              <w:left w:val="nil"/>
              <w:bottom w:val="nil"/>
              <w:right w:val="nil"/>
            </w:tcBorders>
            <w:shd w:val="clear" w:color="auto" w:fill="auto"/>
            <w:hideMark/>
          </w:tcPr>
          <w:p w14:paraId="1CAD28E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Total Score</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4C490C83" w14:textId="77777777" w:rsidTr="008C2C1B">
        <w:trPr>
          <w:trHeight w:val="300"/>
        </w:trPr>
        <w:tc>
          <w:tcPr>
            <w:tcW w:w="2160" w:type="dxa"/>
            <w:tcBorders>
              <w:top w:val="single" w:sz="6" w:space="0" w:color="auto"/>
              <w:left w:val="nil"/>
              <w:bottom w:val="nil"/>
              <w:right w:val="nil"/>
            </w:tcBorders>
            <w:shd w:val="clear" w:color="auto" w:fill="auto"/>
            <w:hideMark/>
          </w:tcPr>
          <w:p w14:paraId="494C91D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Panel A: PDS-Lasso</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single" w:sz="6" w:space="0" w:color="auto"/>
              <w:left w:val="nil"/>
              <w:bottom w:val="nil"/>
              <w:right w:val="nil"/>
            </w:tcBorders>
            <w:shd w:val="clear" w:color="auto" w:fill="auto"/>
            <w:hideMark/>
          </w:tcPr>
          <w:p w14:paraId="198380E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single" w:sz="6" w:space="0" w:color="auto"/>
              <w:left w:val="nil"/>
              <w:bottom w:val="nil"/>
              <w:right w:val="nil"/>
            </w:tcBorders>
            <w:shd w:val="clear" w:color="auto" w:fill="auto"/>
            <w:hideMark/>
          </w:tcPr>
          <w:p w14:paraId="64F506A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0.027</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1530" w:type="dxa"/>
            <w:tcBorders>
              <w:top w:val="single" w:sz="6" w:space="0" w:color="auto"/>
              <w:left w:val="nil"/>
              <w:bottom w:val="nil"/>
              <w:right w:val="nil"/>
            </w:tcBorders>
            <w:shd w:val="clear" w:color="auto" w:fill="auto"/>
            <w:hideMark/>
          </w:tcPr>
          <w:p w14:paraId="270DA56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0.044</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2055" w:type="dxa"/>
            <w:tcBorders>
              <w:top w:val="single" w:sz="6" w:space="0" w:color="auto"/>
              <w:left w:val="nil"/>
              <w:bottom w:val="nil"/>
              <w:right w:val="nil"/>
            </w:tcBorders>
            <w:shd w:val="clear" w:color="auto" w:fill="auto"/>
            <w:hideMark/>
          </w:tcPr>
          <w:p w14:paraId="518F9E6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0.020</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1515" w:type="dxa"/>
            <w:tcBorders>
              <w:top w:val="single" w:sz="6" w:space="0" w:color="auto"/>
              <w:left w:val="nil"/>
              <w:bottom w:val="nil"/>
              <w:right w:val="nil"/>
            </w:tcBorders>
            <w:shd w:val="clear" w:color="auto" w:fill="auto"/>
            <w:hideMark/>
          </w:tcPr>
          <w:p w14:paraId="0DBDFAB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0.028</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36E9DE87" w14:textId="77777777" w:rsidTr="008C2C1B">
        <w:trPr>
          <w:trHeight w:val="300"/>
        </w:trPr>
        <w:tc>
          <w:tcPr>
            <w:tcW w:w="2160" w:type="dxa"/>
            <w:tcBorders>
              <w:top w:val="nil"/>
              <w:left w:val="nil"/>
              <w:bottom w:val="single" w:sz="6" w:space="0" w:color="auto"/>
              <w:right w:val="nil"/>
            </w:tcBorders>
            <w:shd w:val="clear" w:color="auto" w:fill="auto"/>
            <w:hideMark/>
          </w:tcPr>
          <w:p w14:paraId="2971CDF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nil"/>
              <w:left w:val="nil"/>
              <w:bottom w:val="single" w:sz="6" w:space="0" w:color="auto"/>
              <w:right w:val="nil"/>
            </w:tcBorders>
            <w:shd w:val="clear" w:color="auto" w:fill="auto"/>
            <w:hideMark/>
          </w:tcPr>
          <w:p w14:paraId="0DF838E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(0.016)</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nil"/>
              <w:left w:val="nil"/>
              <w:bottom w:val="single" w:sz="6" w:space="0" w:color="auto"/>
              <w:right w:val="nil"/>
            </w:tcBorders>
            <w:shd w:val="clear" w:color="auto" w:fill="auto"/>
            <w:hideMark/>
          </w:tcPr>
          <w:p w14:paraId="06ACCA05"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nil"/>
              <w:left w:val="nil"/>
              <w:bottom w:val="single" w:sz="6" w:space="0" w:color="auto"/>
              <w:right w:val="nil"/>
            </w:tcBorders>
            <w:shd w:val="clear" w:color="auto" w:fill="auto"/>
            <w:hideMark/>
          </w:tcPr>
          <w:p w14:paraId="2DCEE73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nil"/>
              <w:left w:val="nil"/>
              <w:bottom w:val="single" w:sz="6" w:space="0" w:color="auto"/>
              <w:right w:val="nil"/>
            </w:tcBorders>
            <w:shd w:val="clear" w:color="auto" w:fill="auto"/>
            <w:hideMark/>
          </w:tcPr>
          <w:p w14:paraId="7588710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nil"/>
              <w:left w:val="nil"/>
              <w:bottom w:val="single" w:sz="6" w:space="0" w:color="auto"/>
              <w:right w:val="nil"/>
            </w:tcBorders>
            <w:shd w:val="clear" w:color="auto" w:fill="auto"/>
            <w:hideMark/>
          </w:tcPr>
          <w:p w14:paraId="0E643FA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(0.010)</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5671011" w14:textId="77777777" w:rsidTr="008C2C1B">
        <w:trPr>
          <w:trHeight w:val="300"/>
        </w:trPr>
        <w:tc>
          <w:tcPr>
            <w:tcW w:w="2160" w:type="dxa"/>
            <w:tcBorders>
              <w:top w:val="single" w:sz="6" w:space="0" w:color="auto"/>
              <w:left w:val="nil"/>
              <w:bottom w:val="nil"/>
              <w:right w:val="nil"/>
            </w:tcBorders>
            <w:shd w:val="clear" w:color="auto" w:fill="auto"/>
            <w:hideMark/>
          </w:tcPr>
          <w:p w14:paraId="450AAF1E"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Mean of Comparison Group</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single" w:sz="6" w:space="0" w:color="auto"/>
              <w:left w:val="nil"/>
              <w:bottom w:val="nil"/>
              <w:right w:val="nil"/>
            </w:tcBorders>
            <w:shd w:val="clear" w:color="auto" w:fill="auto"/>
            <w:hideMark/>
          </w:tcPr>
          <w:p w14:paraId="45ECF61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0.594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single" w:sz="6" w:space="0" w:color="auto"/>
              <w:left w:val="nil"/>
              <w:bottom w:val="nil"/>
              <w:right w:val="nil"/>
            </w:tcBorders>
            <w:shd w:val="clear" w:color="auto" w:fill="auto"/>
            <w:hideMark/>
          </w:tcPr>
          <w:p w14:paraId="2EA9317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0.674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single" w:sz="6" w:space="0" w:color="auto"/>
              <w:left w:val="nil"/>
              <w:bottom w:val="nil"/>
              <w:right w:val="nil"/>
            </w:tcBorders>
            <w:shd w:val="clear" w:color="auto" w:fill="auto"/>
            <w:hideMark/>
          </w:tcPr>
          <w:p w14:paraId="2BDC422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0.660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single" w:sz="6" w:space="0" w:color="auto"/>
              <w:left w:val="nil"/>
              <w:bottom w:val="nil"/>
              <w:right w:val="nil"/>
            </w:tcBorders>
            <w:shd w:val="clear" w:color="auto" w:fill="auto"/>
            <w:hideMark/>
          </w:tcPr>
          <w:p w14:paraId="3BE3BA46"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0.409</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single" w:sz="6" w:space="0" w:color="auto"/>
              <w:left w:val="nil"/>
              <w:bottom w:val="nil"/>
              <w:right w:val="nil"/>
            </w:tcBorders>
            <w:shd w:val="clear" w:color="auto" w:fill="auto"/>
            <w:hideMark/>
          </w:tcPr>
          <w:p w14:paraId="2A6DE7E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0.571</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4B33733" w14:textId="77777777" w:rsidTr="008C2C1B">
        <w:trPr>
          <w:trHeight w:val="300"/>
        </w:trPr>
        <w:tc>
          <w:tcPr>
            <w:tcW w:w="2160" w:type="dxa"/>
            <w:tcBorders>
              <w:top w:val="nil"/>
              <w:left w:val="nil"/>
              <w:bottom w:val="nil"/>
              <w:right w:val="nil"/>
            </w:tcBorders>
            <w:shd w:val="clear" w:color="auto" w:fill="auto"/>
            <w:hideMark/>
          </w:tcPr>
          <w:p w14:paraId="6DE03304"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Observations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nil"/>
              <w:left w:val="nil"/>
              <w:bottom w:val="nil"/>
              <w:right w:val="nil"/>
            </w:tcBorders>
            <w:shd w:val="clear" w:color="auto" w:fill="auto"/>
            <w:hideMark/>
          </w:tcPr>
          <w:p w14:paraId="4D120E4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nil"/>
              <w:left w:val="nil"/>
              <w:bottom w:val="nil"/>
              <w:right w:val="nil"/>
            </w:tcBorders>
            <w:shd w:val="clear" w:color="auto" w:fill="auto"/>
            <w:hideMark/>
          </w:tcPr>
          <w:p w14:paraId="48BB5E8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nil"/>
              <w:left w:val="nil"/>
              <w:bottom w:val="nil"/>
              <w:right w:val="nil"/>
            </w:tcBorders>
            <w:shd w:val="clear" w:color="auto" w:fill="auto"/>
            <w:hideMark/>
          </w:tcPr>
          <w:p w14:paraId="5726A14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nil"/>
              <w:left w:val="nil"/>
              <w:bottom w:val="nil"/>
              <w:right w:val="nil"/>
            </w:tcBorders>
            <w:shd w:val="clear" w:color="auto" w:fill="auto"/>
            <w:hideMark/>
          </w:tcPr>
          <w:p w14:paraId="000730F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nil"/>
              <w:left w:val="nil"/>
              <w:bottom w:val="nil"/>
              <w:right w:val="nil"/>
            </w:tcBorders>
            <w:shd w:val="clear" w:color="auto" w:fill="auto"/>
            <w:hideMark/>
          </w:tcPr>
          <w:p w14:paraId="2EEF12DB"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D56DB0A" w14:textId="77777777" w:rsidTr="008C2C1B">
        <w:trPr>
          <w:trHeight w:val="300"/>
        </w:trPr>
        <w:tc>
          <w:tcPr>
            <w:tcW w:w="2160" w:type="dxa"/>
            <w:tcBorders>
              <w:top w:val="nil"/>
              <w:left w:val="nil"/>
              <w:bottom w:val="single" w:sz="6" w:space="0" w:color="auto"/>
              <w:right w:val="nil"/>
            </w:tcBorders>
            <w:shd w:val="clear" w:color="auto" w:fill="auto"/>
            <w:hideMark/>
          </w:tcPr>
          <w:p w14:paraId="0A59664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P-value</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nil"/>
              <w:left w:val="nil"/>
              <w:bottom w:val="single" w:sz="6" w:space="0" w:color="auto"/>
              <w:right w:val="nil"/>
            </w:tcBorders>
            <w:shd w:val="clear" w:color="auto" w:fill="auto"/>
            <w:hideMark/>
          </w:tcPr>
          <w:p w14:paraId="22B4DDC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0.156</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nil"/>
              <w:left w:val="nil"/>
              <w:bottom w:val="single" w:sz="6" w:space="0" w:color="auto"/>
              <w:right w:val="nil"/>
            </w:tcBorders>
            <w:shd w:val="clear" w:color="auto" w:fill="auto"/>
            <w:hideMark/>
          </w:tcPr>
          <w:p w14:paraId="0FADC39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0.043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nil"/>
              <w:left w:val="nil"/>
              <w:bottom w:val="single" w:sz="6" w:space="0" w:color="auto"/>
              <w:right w:val="nil"/>
            </w:tcBorders>
            <w:shd w:val="clear" w:color="auto" w:fill="auto"/>
            <w:hideMark/>
          </w:tcPr>
          <w:p w14:paraId="183426B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0.001</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nil"/>
              <w:left w:val="nil"/>
              <w:bottom w:val="single" w:sz="6" w:space="0" w:color="auto"/>
              <w:right w:val="nil"/>
            </w:tcBorders>
            <w:shd w:val="clear" w:color="auto" w:fill="auto"/>
            <w:hideMark/>
          </w:tcPr>
          <w:p w14:paraId="23BEAF59"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0.054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nil"/>
              <w:left w:val="nil"/>
              <w:bottom w:val="single" w:sz="6" w:space="0" w:color="auto"/>
              <w:right w:val="nil"/>
            </w:tcBorders>
            <w:shd w:val="clear" w:color="auto" w:fill="auto"/>
            <w:hideMark/>
          </w:tcPr>
          <w:p w14:paraId="6559B3E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0.007</w:t>
            </w:r>
            <w:r w:rsidRPr="008C2C1B">
              <w:rPr>
                <w:rFonts w:ascii="Times New Roman" w:eastAsia="Times New Roman" w:hAnsi="Times New Roman" w:cs="Times New Roman"/>
                <w:color w:val="000000" w:themeColor="text1"/>
                <w:kern w:val="0"/>
                <w:sz w:val="24"/>
                <w:szCs w:val="24"/>
                <w:lang w:eastAsia="en-IN" w:bidi="hi-IN"/>
                <w14:ligatures w14:val="none"/>
              </w:rPr>
              <w:t> </w:t>
            </w:r>
          </w:p>
        </w:tc>
      </w:tr>
    </w:tbl>
    <w:p w14:paraId="481DE4BA"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3DDC8218"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Panel A displays results from PDS-Lasso model for covariate selection.</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4F77BA58"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All scores represent the proportion of good business practices adopted in each category.</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3F34A3D3"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17DB808"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3"/>
        <w:gridCol w:w="1263"/>
        <w:gridCol w:w="1563"/>
        <w:gridCol w:w="1419"/>
        <w:gridCol w:w="1419"/>
        <w:gridCol w:w="1419"/>
      </w:tblGrid>
      <w:tr w:rsidR="00375251" w:rsidRPr="00375251" w14:paraId="6AA8DFDD" w14:textId="77777777" w:rsidTr="008C2C1B">
        <w:trPr>
          <w:trHeight w:val="300"/>
        </w:trPr>
        <w:tc>
          <w:tcPr>
            <w:tcW w:w="2160" w:type="dxa"/>
            <w:tcBorders>
              <w:top w:val="single" w:sz="6" w:space="0" w:color="auto"/>
              <w:left w:val="nil"/>
              <w:bottom w:val="nil"/>
              <w:right w:val="nil"/>
            </w:tcBorders>
            <w:shd w:val="clear" w:color="auto" w:fill="auto"/>
            <w:hideMark/>
          </w:tcPr>
          <w:p w14:paraId="2F09F7B4"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Panel B: OLS with PDS-Lasso Selected Covariates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single" w:sz="6" w:space="0" w:color="auto"/>
              <w:left w:val="nil"/>
              <w:bottom w:val="nil"/>
              <w:right w:val="nil"/>
            </w:tcBorders>
            <w:shd w:val="clear" w:color="auto" w:fill="auto"/>
            <w:hideMark/>
          </w:tcPr>
          <w:p w14:paraId="2C708457"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0.017</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single" w:sz="6" w:space="0" w:color="auto"/>
              <w:left w:val="nil"/>
              <w:bottom w:val="nil"/>
              <w:right w:val="nil"/>
            </w:tcBorders>
            <w:shd w:val="clear" w:color="auto" w:fill="auto"/>
            <w:hideMark/>
          </w:tcPr>
          <w:p w14:paraId="7391D02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3BEC2EA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0.030</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1650" w:type="dxa"/>
            <w:tcBorders>
              <w:top w:val="single" w:sz="6" w:space="0" w:color="auto"/>
              <w:left w:val="nil"/>
              <w:bottom w:val="nil"/>
              <w:right w:val="nil"/>
            </w:tcBorders>
            <w:shd w:val="clear" w:color="auto" w:fill="auto"/>
            <w:hideMark/>
          </w:tcPr>
          <w:p w14:paraId="6EC5C00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0.011</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3365FD0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0.019</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1CE1E0E6" w14:textId="77777777" w:rsidTr="008C2C1B">
        <w:trPr>
          <w:trHeight w:val="300"/>
        </w:trPr>
        <w:tc>
          <w:tcPr>
            <w:tcW w:w="2160" w:type="dxa"/>
            <w:tcBorders>
              <w:top w:val="nil"/>
              <w:left w:val="nil"/>
              <w:bottom w:val="single" w:sz="6" w:space="0" w:color="auto"/>
              <w:right w:val="nil"/>
            </w:tcBorders>
            <w:shd w:val="clear" w:color="auto" w:fill="auto"/>
            <w:hideMark/>
          </w:tcPr>
          <w:p w14:paraId="6BA117D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single" w:sz="6" w:space="0" w:color="auto"/>
              <w:right w:val="nil"/>
            </w:tcBorders>
            <w:shd w:val="clear" w:color="auto" w:fill="auto"/>
            <w:hideMark/>
          </w:tcPr>
          <w:p w14:paraId="1E1BBAC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single" w:sz="6" w:space="0" w:color="auto"/>
              <w:right w:val="nil"/>
            </w:tcBorders>
            <w:shd w:val="clear" w:color="auto" w:fill="auto"/>
            <w:hideMark/>
          </w:tcPr>
          <w:p w14:paraId="28D8C53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(0.012)</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1F1200C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10B3D40B"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5DDA5AF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(0.008)</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5550632" w14:textId="77777777" w:rsidTr="008C2C1B">
        <w:trPr>
          <w:trHeight w:val="300"/>
        </w:trPr>
        <w:tc>
          <w:tcPr>
            <w:tcW w:w="2160" w:type="dxa"/>
            <w:tcBorders>
              <w:top w:val="single" w:sz="6" w:space="0" w:color="auto"/>
              <w:left w:val="nil"/>
              <w:bottom w:val="nil"/>
              <w:right w:val="nil"/>
            </w:tcBorders>
            <w:shd w:val="clear" w:color="auto" w:fill="auto"/>
            <w:hideMark/>
          </w:tcPr>
          <w:p w14:paraId="207D9F7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Mean of Comparison Group</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single" w:sz="6" w:space="0" w:color="auto"/>
              <w:left w:val="nil"/>
              <w:bottom w:val="nil"/>
              <w:right w:val="nil"/>
            </w:tcBorders>
            <w:shd w:val="clear" w:color="auto" w:fill="auto"/>
            <w:hideMark/>
          </w:tcPr>
          <w:p w14:paraId="0E5C4047"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0.594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single" w:sz="6" w:space="0" w:color="auto"/>
              <w:left w:val="nil"/>
              <w:bottom w:val="nil"/>
              <w:right w:val="nil"/>
            </w:tcBorders>
            <w:shd w:val="clear" w:color="auto" w:fill="auto"/>
            <w:hideMark/>
          </w:tcPr>
          <w:p w14:paraId="041A8A4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0.674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0938BA1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0.660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6048B3F7"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0.409</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602CE4D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0.571</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15A2B4E" w14:textId="77777777" w:rsidTr="008C2C1B">
        <w:trPr>
          <w:trHeight w:val="300"/>
        </w:trPr>
        <w:tc>
          <w:tcPr>
            <w:tcW w:w="2160" w:type="dxa"/>
            <w:tcBorders>
              <w:top w:val="nil"/>
              <w:left w:val="nil"/>
              <w:bottom w:val="nil"/>
              <w:right w:val="nil"/>
            </w:tcBorders>
            <w:shd w:val="clear" w:color="auto" w:fill="auto"/>
            <w:hideMark/>
          </w:tcPr>
          <w:p w14:paraId="19DB751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Observations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nil"/>
              <w:right w:val="nil"/>
            </w:tcBorders>
            <w:shd w:val="clear" w:color="auto" w:fill="auto"/>
            <w:hideMark/>
          </w:tcPr>
          <w:p w14:paraId="1327034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nil"/>
              <w:right w:val="nil"/>
            </w:tcBorders>
            <w:shd w:val="clear" w:color="auto" w:fill="auto"/>
            <w:hideMark/>
          </w:tcPr>
          <w:p w14:paraId="5AB5055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6D9BD3CB"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0E18FB2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6F66AF26"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4CAAB1E" w14:textId="77777777" w:rsidTr="008C2C1B">
        <w:trPr>
          <w:trHeight w:val="300"/>
        </w:trPr>
        <w:tc>
          <w:tcPr>
            <w:tcW w:w="2160" w:type="dxa"/>
            <w:tcBorders>
              <w:top w:val="nil"/>
              <w:left w:val="nil"/>
              <w:bottom w:val="nil"/>
              <w:right w:val="nil"/>
            </w:tcBorders>
            <w:shd w:val="clear" w:color="auto" w:fill="auto"/>
            <w:hideMark/>
          </w:tcPr>
          <w:p w14:paraId="0B3C3BC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P-value</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nil"/>
              <w:right w:val="nil"/>
            </w:tcBorders>
            <w:shd w:val="clear" w:color="auto" w:fill="auto"/>
            <w:hideMark/>
          </w:tcPr>
          <w:p w14:paraId="20CD54F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0.264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nil"/>
              <w:right w:val="nil"/>
            </w:tcBorders>
            <w:shd w:val="clear" w:color="auto" w:fill="auto"/>
            <w:hideMark/>
          </w:tcPr>
          <w:p w14:paraId="0040AF1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0.118</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4C89E3C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60F3AAF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0.246</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7EF1FED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0.023</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BBC7AED" w14:textId="77777777" w:rsidTr="008C2C1B">
        <w:trPr>
          <w:trHeight w:val="300"/>
        </w:trPr>
        <w:tc>
          <w:tcPr>
            <w:tcW w:w="2160" w:type="dxa"/>
            <w:tcBorders>
              <w:top w:val="nil"/>
              <w:left w:val="nil"/>
              <w:bottom w:val="nil"/>
              <w:right w:val="nil"/>
            </w:tcBorders>
            <w:shd w:val="clear" w:color="auto" w:fill="auto"/>
            <w:hideMark/>
          </w:tcPr>
          <w:p w14:paraId="0E13611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PDS-Lasso Selected Controls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nil"/>
              <w:right w:val="nil"/>
            </w:tcBorders>
            <w:shd w:val="clear" w:color="auto" w:fill="auto"/>
            <w:hideMark/>
          </w:tcPr>
          <w:p w14:paraId="1881466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nil"/>
              <w:right w:val="nil"/>
            </w:tcBorders>
            <w:shd w:val="clear" w:color="auto" w:fill="auto"/>
            <w:hideMark/>
          </w:tcPr>
          <w:p w14:paraId="32762E4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7ADA9D0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2FC8099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2823AD4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FE73709" w14:textId="77777777" w:rsidTr="008C2C1B">
        <w:trPr>
          <w:trHeight w:val="300"/>
        </w:trPr>
        <w:tc>
          <w:tcPr>
            <w:tcW w:w="2160" w:type="dxa"/>
            <w:tcBorders>
              <w:top w:val="nil"/>
              <w:left w:val="nil"/>
              <w:bottom w:val="single" w:sz="6" w:space="0" w:color="auto"/>
              <w:right w:val="nil"/>
            </w:tcBorders>
            <w:shd w:val="clear" w:color="auto" w:fill="auto"/>
            <w:hideMark/>
          </w:tcPr>
          <w:p w14:paraId="08C4BE0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Block Fixed Effects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single" w:sz="6" w:space="0" w:color="auto"/>
              <w:right w:val="nil"/>
            </w:tcBorders>
            <w:shd w:val="clear" w:color="auto" w:fill="auto"/>
            <w:hideMark/>
          </w:tcPr>
          <w:p w14:paraId="7EBAC39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single" w:sz="6" w:space="0" w:color="auto"/>
              <w:right w:val="nil"/>
            </w:tcBorders>
            <w:shd w:val="clear" w:color="auto" w:fill="auto"/>
            <w:hideMark/>
          </w:tcPr>
          <w:p w14:paraId="5DEF83A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48997B7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4321BAF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000DE3C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r>
    </w:tbl>
    <w:p w14:paraId="54371888"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0B4ECBA"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Panel B uses only the covariates selected by PDS-Lasso in Panel A.</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17EA74D0"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All specifications include Block fixed effects with standard errors clustered at the Block level.</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18900FDB"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Business practice scores developed using 26 binary indicators across four domains: marketing (7 practices),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9BCF230"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buying and stock control (3 practices), record-keeping (8 practices), and financial planning (8 practices).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10A40D08"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Each domain score represents the proportion of practices adopted, and the total score is the average of all domains.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0094AD79"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lastRenderedPageBreak/>
        <w:t>Variables selected by PDS-Lasso for each outcome:  Column 1 (Marketing):  Located in main marketplace, Located in residential area, Age of the enterprise (years), Years of education of enterprise owner, Standardized digit span score; Column 2 (Stock Control):  Located in main marketplace, Located in secondary marketplace, Age of the enterprise (years), Standardized digit span score; Column 3 (Record Keeping):  Located in secondary marketplace, Located in residential area, Age of the enterprise (years), Years of education of enterprise owner, Standardized digit span score; Column 4 (Financial Planning):  Age of the enterprise (years), Years of education of enterprise owner, Standardized digit span score, Missing indicator: Standardized digit span score; Column 5 (Total Score):  Located in secondary marketplace, Located in residential area, Age of the enterprise (years), Years of education of enterprise owner, Standardized digit span score;</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2CFABF5"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5404CE44"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val="en-GB" w:eastAsia="en-IN" w:bidi="hi-IN"/>
          <w14:ligatures w14:val="none"/>
        </w:rPr>
      </w:pPr>
      <w:r w:rsidRPr="008C2C1B">
        <w:rPr>
          <w:rFonts w:ascii="Times New Roman" w:eastAsia="Times New Roman" w:hAnsi="Times New Roman" w:cs="Times New Roman"/>
          <w:color w:val="000000" w:themeColor="text1"/>
          <w:kern w:val="0"/>
          <w:sz w:val="29"/>
          <w:szCs w:val="29"/>
          <w:lang w:val="en-GB" w:eastAsia="en-IN" w:bidi="hi-IN"/>
          <w14:ligatures w14:val="none"/>
        </w:rPr>
        <w:t> </w:t>
      </w:r>
    </w:p>
    <w:p w14:paraId="5769DA19" w14:textId="70C01852"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r w:rsidRPr="008C2C1B">
        <w:rPr>
          <w:rFonts w:ascii="Times New Roman" w:hAnsi="Times New Roman" w:cs="Times New Roman"/>
          <w:color w:val="000000" w:themeColor="text1"/>
          <w:sz w:val="24"/>
          <w:szCs w:val="24"/>
        </w:rPr>
        <w:t xml:space="preserve">The heterogeneous treatment effect (see Table </w:t>
      </w:r>
      <w:r w:rsidR="00561E33" w:rsidRPr="00375251">
        <w:rPr>
          <w:rFonts w:ascii="Times New Roman" w:hAnsi="Times New Roman" w:cs="Times New Roman"/>
          <w:color w:val="000000" w:themeColor="text1"/>
          <w:sz w:val="24"/>
          <w:szCs w:val="24"/>
        </w:rPr>
        <w:t>12</w:t>
      </w:r>
      <w:r w:rsidRPr="008C2C1B">
        <w:rPr>
          <w:rFonts w:ascii="Times New Roman" w:hAnsi="Times New Roman" w:cs="Times New Roman"/>
          <w:color w:val="000000" w:themeColor="text1"/>
          <w:sz w:val="24"/>
          <w:szCs w:val="24"/>
        </w:rPr>
        <w:t>) suggests that the impact of MGP on business practices is driven by manufacturing firms. There is no significant differential impact of MGP based on the gender of enterprise owner or the sector except for the manufacturing sector.  </w:t>
      </w:r>
    </w:p>
    <w:p w14:paraId="12E0D14B" w14:textId="2FAA7D8F" w:rsidR="008C2C1B" w:rsidRPr="008C2C1B" w:rsidRDefault="008C2C1B" w:rsidP="00561E33">
      <w:pPr>
        <w:spacing w:after="0" w:line="240" w:lineRule="auto"/>
        <w:jc w:val="center"/>
        <w:textAlignment w:val="baseline"/>
        <w:rPr>
          <w:rFonts w:ascii="Segoe UI" w:eastAsia="Times New Roman" w:hAnsi="Segoe UI" w:cs="Segoe UI"/>
          <w:color w:val="000000" w:themeColor="text1"/>
          <w:kern w:val="0"/>
          <w:sz w:val="24"/>
          <w:szCs w:val="24"/>
          <w:lang w:val="en-GB" w:eastAsia="en-IN" w:bidi="hi-IN"/>
          <w14:ligatures w14:val="none"/>
        </w:rPr>
      </w:pPr>
    </w:p>
    <w:p w14:paraId="55C9E66A" w14:textId="50B51A1E" w:rsidR="008C2C1B" w:rsidRPr="008C2C1B" w:rsidRDefault="00561E33" w:rsidP="00561E33">
      <w:pPr>
        <w:pStyle w:val="Caption"/>
        <w:jc w:val="center"/>
        <w:rPr>
          <w:rFonts w:ascii="Segoe UI" w:eastAsia="Times New Roman" w:hAnsi="Segoe UI" w:cs="Segoe UI"/>
          <w:color w:val="000000" w:themeColor="text1"/>
          <w:kern w:val="0"/>
          <w:sz w:val="24"/>
          <w:szCs w:val="24"/>
          <w:lang w:eastAsia="en-IN" w:bidi="hi-IN"/>
          <w14:ligatures w14:val="none"/>
        </w:rPr>
      </w:pPr>
      <w:bookmarkStart w:id="79" w:name="_Toc200035250"/>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12</w:t>
      </w:r>
      <w:r w:rsidRPr="00375251">
        <w:rPr>
          <w:color w:val="000000" w:themeColor="text1"/>
          <w:sz w:val="24"/>
          <w:szCs w:val="24"/>
        </w:rPr>
        <w:fldChar w:fldCharType="end"/>
      </w:r>
      <w:r w:rsidRPr="00375251">
        <w:rPr>
          <w:color w:val="000000" w:themeColor="text1"/>
          <w:sz w:val="24"/>
          <w:szCs w:val="24"/>
          <w:lang w:val="en-US"/>
        </w:rPr>
        <w:t>: Heterogeneous Treatment Effect on Business Practices</w:t>
      </w:r>
      <w:bookmarkEnd w:id="79"/>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2"/>
        <w:gridCol w:w="2297"/>
        <w:gridCol w:w="2184"/>
        <w:gridCol w:w="1533"/>
      </w:tblGrid>
      <w:tr w:rsidR="00375251" w:rsidRPr="00375251" w14:paraId="22666FBD" w14:textId="77777777" w:rsidTr="008C2C1B">
        <w:trPr>
          <w:trHeight w:val="300"/>
        </w:trPr>
        <w:tc>
          <w:tcPr>
            <w:tcW w:w="3420" w:type="dxa"/>
            <w:tcBorders>
              <w:top w:val="single" w:sz="6" w:space="0" w:color="auto"/>
              <w:left w:val="nil"/>
              <w:bottom w:val="nil"/>
              <w:right w:val="nil"/>
            </w:tcBorders>
            <w:shd w:val="clear" w:color="auto" w:fill="auto"/>
            <w:hideMark/>
          </w:tcPr>
          <w:p w14:paraId="3D9944E1"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7020" w:type="dxa"/>
            <w:gridSpan w:val="3"/>
            <w:tcBorders>
              <w:top w:val="single" w:sz="6" w:space="0" w:color="auto"/>
              <w:left w:val="nil"/>
              <w:bottom w:val="nil"/>
              <w:right w:val="nil"/>
            </w:tcBorders>
            <w:shd w:val="clear" w:color="auto" w:fill="auto"/>
            <w:hideMark/>
          </w:tcPr>
          <w:p w14:paraId="3BF4337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F85CFAA" w14:textId="77777777" w:rsidTr="008C2C1B">
        <w:trPr>
          <w:trHeight w:val="300"/>
        </w:trPr>
        <w:tc>
          <w:tcPr>
            <w:tcW w:w="3420" w:type="dxa"/>
            <w:tcBorders>
              <w:top w:val="nil"/>
              <w:left w:val="nil"/>
              <w:bottom w:val="nil"/>
              <w:right w:val="nil"/>
            </w:tcBorders>
            <w:shd w:val="clear" w:color="auto" w:fill="auto"/>
            <w:hideMark/>
          </w:tcPr>
          <w:p w14:paraId="4ED95889"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5340" w:type="dxa"/>
            <w:gridSpan w:val="2"/>
            <w:tcBorders>
              <w:top w:val="single" w:sz="6" w:space="0" w:color="auto"/>
              <w:left w:val="nil"/>
              <w:bottom w:val="nil"/>
              <w:right w:val="nil"/>
            </w:tcBorders>
            <w:shd w:val="clear" w:color="auto" w:fill="auto"/>
            <w:hideMark/>
          </w:tcPr>
          <w:p w14:paraId="0326666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Subgroup Treatment Effects </w:t>
            </w:r>
          </w:p>
        </w:tc>
        <w:tc>
          <w:tcPr>
            <w:tcW w:w="1665" w:type="dxa"/>
            <w:tcBorders>
              <w:top w:val="single" w:sz="6" w:space="0" w:color="auto"/>
              <w:left w:val="nil"/>
              <w:bottom w:val="nil"/>
              <w:right w:val="nil"/>
            </w:tcBorders>
            <w:shd w:val="clear" w:color="auto" w:fill="auto"/>
            <w:hideMark/>
          </w:tcPr>
          <w:p w14:paraId="7334113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8B84AB4" w14:textId="77777777" w:rsidTr="008C2C1B">
        <w:trPr>
          <w:trHeight w:val="300"/>
        </w:trPr>
        <w:tc>
          <w:tcPr>
            <w:tcW w:w="3420" w:type="dxa"/>
            <w:tcBorders>
              <w:top w:val="nil"/>
              <w:left w:val="nil"/>
              <w:bottom w:val="nil"/>
              <w:right w:val="nil"/>
            </w:tcBorders>
            <w:shd w:val="clear" w:color="auto" w:fill="auto"/>
            <w:hideMark/>
          </w:tcPr>
          <w:p w14:paraId="3B7C8566"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Characteristic </w:t>
            </w:r>
          </w:p>
        </w:tc>
        <w:tc>
          <w:tcPr>
            <w:tcW w:w="2745" w:type="dxa"/>
            <w:tcBorders>
              <w:top w:val="nil"/>
              <w:left w:val="nil"/>
              <w:bottom w:val="nil"/>
              <w:right w:val="nil"/>
            </w:tcBorders>
            <w:shd w:val="clear" w:color="auto" w:fill="auto"/>
            <w:hideMark/>
          </w:tcPr>
          <w:p w14:paraId="33166F5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No </w:t>
            </w:r>
          </w:p>
        </w:tc>
        <w:tc>
          <w:tcPr>
            <w:tcW w:w="2595" w:type="dxa"/>
            <w:tcBorders>
              <w:top w:val="nil"/>
              <w:left w:val="nil"/>
              <w:bottom w:val="nil"/>
              <w:right w:val="nil"/>
            </w:tcBorders>
            <w:shd w:val="clear" w:color="auto" w:fill="auto"/>
            <w:hideMark/>
          </w:tcPr>
          <w:p w14:paraId="7EB991C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Yes </w:t>
            </w:r>
          </w:p>
        </w:tc>
        <w:tc>
          <w:tcPr>
            <w:tcW w:w="1665" w:type="dxa"/>
            <w:tcBorders>
              <w:top w:val="nil"/>
              <w:left w:val="nil"/>
              <w:bottom w:val="nil"/>
              <w:right w:val="nil"/>
            </w:tcBorders>
            <w:shd w:val="clear" w:color="auto" w:fill="auto"/>
            <w:hideMark/>
          </w:tcPr>
          <w:p w14:paraId="3019615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Difference </w:t>
            </w:r>
          </w:p>
        </w:tc>
      </w:tr>
      <w:tr w:rsidR="00375251" w:rsidRPr="00375251" w14:paraId="386D1DC7" w14:textId="77777777" w:rsidTr="008C2C1B">
        <w:trPr>
          <w:trHeight w:val="300"/>
        </w:trPr>
        <w:tc>
          <w:tcPr>
            <w:tcW w:w="3420" w:type="dxa"/>
            <w:tcBorders>
              <w:top w:val="single" w:sz="6" w:space="0" w:color="auto"/>
              <w:left w:val="nil"/>
              <w:bottom w:val="nil"/>
              <w:right w:val="nil"/>
            </w:tcBorders>
            <w:shd w:val="clear" w:color="auto" w:fill="auto"/>
            <w:hideMark/>
          </w:tcPr>
          <w:p w14:paraId="3116BE26"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Female entrepreneur </w:t>
            </w:r>
          </w:p>
        </w:tc>
        <w:tc>
          <w:tcPr>
            <w:tcW w:w="2745" w:type="dxa"/>
            <w:tcBorders>
              <w:top w:val="single" w:sz="6" w:space="0" w:color="auto"/>
              <w:left w:val="nil"/>
              <w:bottom w:val="nil"/>
              <w:right w:val="nil"/>
            </w:tcBorders>
            <w:shd w:val="clear" w:color="auto" w:fill="auto"/>
            <w:hideMark/>
          </w:tcPr>
          <w:p w14:paraId="50897AB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0.008 </w:t>
            </w:r>
          </w:p>
        </w:tc>
        <w:tc>
          <w:tcPr>
            <w:tcW w:w="2595" w:type="dxa"/>
            <w:tcBorders>
              <w:top w:val="single" w:sz="6" w:space="0" w:color="auto"/>
              <w:left w:val="nil"/>
              <w:bottom w:val="nil"/>
              <w:right w:val="nil"/>
            </w:tcBorders>
            <w:shd w:val="clear" w:color="auto" w:fill="auto"/>
            <w:hideMark/>
          </w:tcPr>
          <w:p w14:paraId="4535A030"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0.025 </w:t>
            </w:r>
          </w:p>
        </w:tc>
        <w:tc>
          <w:tcPr>
            <w:tcW w:w="1665" w:type="dxa"/>
            <w:tcBorders>
              <w:top w:val="single" w:sz="6" w:space="0" w:color="auto"/>
              <w:left w:val="nil"/>
              <w:bottom w:val="nil"/>
              <w:right w:val="nil"/>
            </w:tcBorders>
            <w:shd w:val="clear" w:color="auto" w:fill="auto"/>
            <w:hideMark/>
          </w:tcPr>
          <w:p w14:paraId="354F25E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0.017 </w:t>
            </w:r>
          </w:p>
        </w:tc>
      </w:tr>
      <w:tr w:rsidR="00375251" w:rsidRPr="00375251" w14:paraId="25C4E70F" w14:textId="77777777" w:rsidTr="008C2C1B">
        <w:trPr>
          <w:trHeight w:val="300"/>
        </w:trPr>
        <w:tc>
          <w:tcPr>
            <w:tcW w:w="3420" w:type="dxa"/>
            <w:tcBorders>
              <w:top w:val="nil"/>
              <w:left w:val="nil"/>
              <w:bottom w:val="nil"/>
              <w:right w:val="nil"/>
            </w:tcBorders>
            <w:shd w:val="clear" w:color="auto" w:fill="auto"/>
            <w:hideMark/>
          </w:tcPr>
          <w:p w14:paraId="4D1C2A7E"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nil"/>
              <w:right w:val="nil"/>
            </w:tcBorders>
            <w:shd w:val="clear" w:color="auto" w:fill="auto"/>
            <w:hideMark/>
          </w:tcPr>
          <w:p w14:paraId="4C96FD6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[0.011] </w:t>
            </w:r>
          </w:p>
        </w:tc>
        <w:tc>
          <w:tcPr>
            <w:tcW w:w="2595" w:type="dxa"/>
            <w:tcBorders>
              <w:top w:val="nil"/>
              <w:left w:val="nil"/>
              <w:bottom w:val="nil"/>
              <w:right w:val="nil"/>
            </w:tcBorders>
            <w:shd w:val="clear" w:color="auto" w:fill="auto"/>
            <w:hideMark/>
          </w:tcPr>
          <w:p w14:paraId="5783A21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w:t>
            </w:r>
            <w:proofErr w:type="gramStart"/>
            <w:r w:rsidRPr="008C2C1B">
              <w:rPr>
                <w:rFonts w:ascii="Times New Roman" w:eastAsia="Times New Roman" w:hAnsi="Times New Roman" w:cs="Times New Roman"/>
                <w:color w:val="000000" w:themeColor="text1"/>
                <w:kern w:val="0"/>
                <w:sz w:val="20"/>
                <w:szCs w:val="20"/>
                <w:lang w:eastAsia="en-IN" w:bidi="hi-IN"/>
                <w14:ligatures w14:val="none"/>
              </w:rPr>
              <w:t>0.010]*</w:t>
            </w:r>
            <w:proofErr w:type="gramEnd"/>
            <w:r w:rsidRPr="008C2C1B">
              <w:rPr>
                <w:rFonts w:ascii="Times New Roman" w:eastAsia="Times New Roman" w:hAnsi="Times New Roman" w:cs="Times New Roman"/>
                <w:color w:val="000000" w:themeColor="text1"/>
                <w:kern w:val="0"/>
                <w:sz w:val="20"/>
                <w:szCs w:val="20"/>
                <w:lang w:eastAsia="en-IN" w:bidi="hi-IN"/>
                <w14:ligatures w14:val="none"/>
              </w:rPr>
              <w:t>* </w:t>
            </w:r>
          </w:p>
        </w:tc>
        <w:tc>
          <w:tcPr>
            <w:tcW w:w="1665" w:type="dxa"/>
            <w:tcBorders>
              <w:top w:val="nil"/>
              <w:left w:val="nil"/>
              <w:bottom w:val="nil"/>
              <w:right w:val="nil"/>
            </w:tcBorders>
            <w:shd w:val="clear" w:color="auto" w:fill="auto"/>
            <w:hideMark/>
          </w:tcPr>
          <w:p w14:paraId="6FEE587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[0.014] </w:t>
            </w:r>
          </w:p>
        </w:tc>
      </w:tr>
      <w:tr w:rsidR="00375251" w:rsidRPr="00375251" w14:paraId="6B1BE223" w14:textId="77777777" w:rsidTr="008C2C1B">
        <w:trPr>
          <w:trHeight w:val="300"/>
        </w:trPr>
        <w:tc>
          <w:tcPr>
            <w:tcW w:w="3420" w:type="dxa"/>
            <w:tcBorders>
              <w:top w:val="nil"/>
              <w:left w:val="nil"/>
              <w:bottom w:val="nil"/>
              <w:right w:val="nil"/>
            </w:tcBorders>
            <w:shd w:val="clear" w:color="auto" w:fill="auto"/>
            <w:hideMark/>
          </w:tcPr>
          <w:p w14:paraId="0DE100D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Manufacturing enterprise </w:t>
            </w:r>
          </w:p>
        </w:tc>
        <w:tc>
          <w:tcPr>
            <w:tcW w:w="2745" w:type="dxa"/>
            <w:tcBorders>
              <w:top w:val="nil"/>
              <w:left w:val="nil"/>
              <w:bottom w:val="nil"/>
              <w:right w:val="nil"/>
            </w:tcBorders>
            <w:shd w:val="clear" w:color="auto" w:fill="auto"/>
            <w:hideMark/>
          </w:tcPr>
          <w:p w14:paraId="0BEA228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0.011 </w:t>
            </w:r>
          </w:p>
        </w:tc>
        <w:tc>
          <w:tcPr>
            <w:tcW w:w="2595" w:type="dxa"/>
            <w:tcBorders>
              <w:top w:val="nil"/>
              <w:left w:val="nil"/>
              <w:bottom w:val="nil"/>
              <w:right w:val="nil"/>
            </w:tcBorders>
            <w:shd w:val="clear" w:color="auto" w:fill="auto"/>
            <w:hideMark/>
          </w:tcPr>
          <w:p w14:paraId="303A860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0.043 </w:t>
            </w:r>
          </w:p>
        </w:tc>
        <w:tc>
          <w:tcPr>
            <w:tcW w:w="1665" w:type="dxa"/>
            <w:tcBorders>
              <w:top w:val="nil"/>
              <w:left w:val="nil"/>
              <w:bottom w:val="nil"/>
              <w:right w:val="nil"/>
            </w:tcBorders>
            <w:shd w:val="clear" w:color="auto" w:fill="auto"/>
            <w:hideMark/>
          </w:tcPr>
          <w:p w14:paraId="5033B7B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0.032 </w:t>
            </w:r>
          </w:p>
        </w:tc>
      </w:tr>
      <w:tr w:rsidR="00375251" w:rsidRPr="00375251" w14:paraId="7EBE5EC1" w14:textId="77777777" w:rsidTr="008C2C1B">
        <w:trPr>
          <w:trHeight w:val="300"/>
        </w:trPr>
        <w:tc>
          <w:tcPr>
            <w:tcW w:w="3420" w:type="dxa"/>
            <w:tcBorders>
              <w:top w:val="nil"/>
              <w:left w:val="nil"/>
              <w:bottom w:val="nil"/>
              <w:right w:val="nil"/>
            </w:tcBorders>
            <w:shd w:val="clear" w:color="auto" w:fill="auto"/>
            <w:hideMark/>
          </w:tcPr>
          <w:p w14:paraId="27BF3FD1"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nil"/>
              <w:right w:val="nil"/>
            </w:tcBorders>
            <w:shd w:val="clear" w:color="auto" w:fill="auto"/>
            <w:hideMark/>
          </w:tcPr>
          <w:p w14:paraId="6F000C5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[0.009] </w:t>
            </w:r>
          </w:p>
        </w:tc>
        <w:tc>
          <w:tcPr>
            <w:tcW w:w="2595" w:type="dxa"/>
            <w:tcBorders>
              <w:top w:val="nil"/>
              <w:left w:val="nil"/>
              <w:bottom w:val="nil"/>
              <w:right w:val="nil"/>
            </w:tcBorders>
            <w:shd w:val="clear" w:color="auto" w:fill="auto"/>
            <w:hideMark/>
          </w:tcPr>
          <w:p w14:paraId="6FE74B0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w:t>
            </w:r>
            <w:proofErr w:type="gramStart"/>
            <w:r w:rsidRPr="008C2C1B">
              <w:rPr>
                <w:rFonts w:ascii="Times New Roman" w:eastAsia="Times New Roman" w:hAnsi="Times New Roman" w:cs="Times New Roman"/>
                <w:color w:val="000000" w:themeColor="text1"/>
                <w:kern w:val="0"/>
                <w:sz w:val="20"/>
                <w:szCs w:val="20"/>
                <w:lang w:eastAsia="en-IN" w:bidi="hi-IN"/>
                <w14:ligatures w14:val="none"/>
              </w:rPr>
              <w:t>0.014]*</w:t>
            </w:r>
            <w:proofErr w:type="gramEnd"/>
            <w:r w:rsidRPr="008C2C1B">
              <w:rPr>
                <w:rFonts w:ascii="Times New Roman" w:eastAsia="Times New Roman" w:hAnsi="Times New Roman" w:cs="Times New Roman"/>
                <w:color w:val="000000" w:themeColor="text1"/>
                <w:kern w:val="0"/>
                <w:sz w:val="20"/>
                <w:szCs w:val="20"/>
                <w:lang w:eastAsia="en-IN" w:bidi="hi-IN"/>
                <w14:ligatures w14:val="none"/>
              </w:rPr>
              <w:t>** </w:t>
            </w:r>
          </w:p>
        </w:tc>
        <w:tc>
          <w:tcPr>
            <w:tcW w:w="1665" w:type="dxa"/>
            <w:tcBorders>
              <w:top w:val="nil"/>
              <w:left w:val="nil"/>
              <w:bottom w:val="nil"/>
              <w:right w:val="nil"/>
            </w:tcBorders>
            <w:shd w:val="clear" w:color="auto" w:fill="auto"/>
            <w:hideMark/>
          </w:tcPr>
          <w:p w14:paraId="17359C6A"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w:t>
            </w:r>
            <w:proofErr w:type="gramStart"/>
            <w:r w:rsidRPr="008C2C1B">
              <w:rPr>
                <w:rFonts w:ascii="Times New Roman" w:eastAsia="Times New Roman" w:hAnsi="Times New Roman" w:cs="Times New Roman"/>
                <w:color w:val="000000" w:themeColor="text1"/>
                <w:kern w:val="0"/>
                <w:sz w:val="20"/>
                <w:szCs w:val="20"/>
                <w:lang w:eastAsia="en-IN" w:bidi="hi-IN"/>
                <w14:ligatures w14:val="none"/>
              </w:rPr>
              <w:t>0.017]*</w:t>
            </w:r>
            <w:proofErr w:type="gramEnd"/>
            <w:r w:rsidRPr="008C2C1B">
              <w:rPr>
                <w:rFonts w:ascii="Times New Roman" w:eastAsia="Times New Roman" w:hAnsi="Times New Roman" w:cs="Times New Roman"/>
                <w:color w:val="000000" w:themeColor="text1"/>
                <w:kern w:val="0"/>
                <w:sz w:val="20"/>
                <w:szCs w:val="20"/>
                <w:lang w:eastAsia="en-IN" w:bidi="hi-IN"/>
                <w14:ligatures w14:val="none"/>
              </w:rPr>
              <w:t> </w:t>
            </w:r>
          </w:p>
        </w:tc>
      </w:tr>
      <w:tr w:rsidR="00375251" w:rsidRPr="00375251" w14:paraId="613917C7" w14:textId="77777777" w:rsidTr="008C2C1B">
        <w:trPr>
          <w:trHeight w:val="300"/>
        </w:trPr>
        <w:tc>
          <w:tcPr>
            <w:tcW w:w="3420" w:type="dxa"/>
            <w:tcBorders>
              <w:top w:val="nil"/>
              <w:left w:val="nil"/>
              <w:bottom w:val="nil"/>
              <w:right w:val="nil"/>
            </w:tcBorders>
            <w:shd w:val="clear" w:color="auto" w:fill="auto"/>
            <w:hideMark/>
          </w:tcPr>
          <w:p w14:paraId="6846008E"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Trade/Retail/Sales enterprise </w:t>
            </w:r>
          </w:p>
        </w:tc>
        <w:tc>
          <w:tcPr>
            <w:tcW w:w="2745" w:type="dxa"/>
            <w:tcBorders>
              <w:top w:val="nil"/>
              <w:left w:val="nil"/>
              <w:bottom w:val="nil"/>
              <w:right w:val="nil"/>
            </w:tcBorders>
            <w:shd w:val="clear" w:color="auto" w:fill="auto"/>
            <w:hideMark/>
          </w:tcPr>
          <w:p w14:paraId="60903DE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0.024 </w:t>
            </w:r>
          </w:p>
        </w:tc>
        <w:tc>
          <w:tcPr>
            <w:tcW w:w="2595" w:type="dxa"/>
            <w:tcBorders>
              <w:top w:val="nil"/>
              <w:left w:val="nil"/>
              <w:bottom w:val="nil"/>
              <w:right w:val="nil"/>
            </w:tcBorders>
            <w:shd w:val="clear" w:color="auto" w:fill="auto"/>
            <w:hideMark/>
          </w:tcPr>
          <w:p w14:paraId="18A37321"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0.006 </w:t>
            </w:r>
          </w:p>
        </w:tc>
        <w:tc>
          <w:tcPr>
            <w:tcW w:w="1665" w:type="dxa"/>
            <w:tcBorders>
              <w:top w:val="nil"/>
              <w:left w:val="nil"/>
              <w:bottom w:val="nil"/>
              <w:right w:val="nil"/>
            </w:tcBorders>
            <w:shd w:val="clear" w:color="auto" w:fill="auto"/>
            <w:hideMark/>
          </w:tcPr>
          <w:p w14:paraId="518472E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-0.018 </w:t>
            </w:r>
          </w:p>
        </w:tc>
      </w:tr>
      <w:tr w:rsidR="00375251" w:rsidRPr="00375251" w14:paraId="40B0BD05" w14:textId="77777777" w:rsidTr="008C2C1B">
        <w:trPr>
          <w:trHeight w:val="300"/>
        </w:trPr>
        <w:tc>
          <w:tcPr>
            <w:tcW w:w="3420" w:type="dxa"/>
            <w:tcBorders>
              <w:top w:val="nil"/>
              <w:left w:val="nil"/>
              <w:bottom w:val="nil"/>
              <w:right w:val="nil"/>
            </w:tcBorders>
            <w:shd w:val="clear" w:color="auto" w:fill="auto"/>
            <w:hideMark/>
          </w:tcPr>
          <w:p w14:paraId="665223E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nil"/>
              <w:right w:val="nil"/>
            </w:tcBorders>
            <w:shd w:val="clear" w:color="auto" w:fill="auto"/>
            <w:hideMark/>
          </w:tcPr>
          <w:p w14:paraId="7838435C"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w:t>
            </w:r>
            <w:proofErr w:type="gramStart"/>
            <w:r w:rsidRPr="008C2C1B">
              <w:rPr>
                <w:rFonts w:ascii="Times New Roman" w:eastAsia="Times New Roman" w:hAnsi="Times New Roman" w:cs="Times New Roman"/>
                <w:color w:val="000000" w:themeColor="text1"/>
                <w:kern w:val="0"/>
                <w:sz w:val="20"/>
                <w:szCs w:val="20"/>
                <w:lang w:eastAsia="en-IN" w:bidi="hi-IN"/>
                <w14:ligatures w14:val="none"/>
              </w:rPr>
              <w:t>0.008]*</w:t>
            </w:r>
            <w:proofErr w:type="gramEnd"/>
            <w:r w:rsidRPr="008C2C1B">
              <w:rPr>
                <w:rFonts w:ascii="Times New Roman" w:eastAsia="Times New Roman" w:hAnsi="Times New Roman" w:cs="Times New Roman"/>
                <w:color w:val="000000" w:themeColor="text1"/>
                <w:kern w:val="0"/>
                <w:sz w:val="20"/>
                <w:szCs w:val="20"/>
                <w:lang w:eastAsia="en-IN" w:bidi="hi-IN"/>
                <w14:ligatures w14:val="none"/>
              </w:rPr>
              <w:t>** </w:t>
            </w:r>
          </w:p>
        </w:tc>
        <w:tc>
          <w:tcPr>
            <w:tcW w:w="2595" w:type="dxa"/>
            <w:tcBorders>
              <w:top w:val="nil"/>
              <w:left w:val="nil"/>
              <w:bottom w:val="nil"/>
              <w:right w:val="nil"/>
            </w:tcBorders>
            <w:shd w:val="clear" w:color="auto" w:fill="auto"/>
            <w:hideMark/>
          </w:tcPr>
          <w:p w14:paraId="217D1696"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[0.015] </w:t>
            </w:r>
          </w:p>
        </w:tc>
        <w:tc>
          <w:tcPr>
            <w:tcW w:w="1665" w:type="dxa"/>
            <w:tcBorders>
              <w:top w:val="nil"/>
              <w:left w:val="nil"/>
              <w:bottom w:val="nil"/>
              <w:right w:val="nil"/>
            </w:tcBorders>
            <w:shd w:val="clear" w:color="auto" w:fill="auto"/>
            <w:hideMark/>
          </w:tcPr>
          <w:p w14:paraId="56D83D3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[0.016] </w:t>
            </w:r>
          </w:p>
        </w:tc>
      </w:tr>
      <w:tr w:rsidR="00375251" w:rsidRPr="00375251" w14:paraId="572576FD" w14:textId="77777777" w:rsidTr="008C2C1B">
        <w:trPr>
          <w:trHeight w:val="300"/>
        </w:trPr>
        <w:tc>
          <w:tcPr>
            <w:tcW w:w="3420" w:type="dxa"/>
            <w:tcBorders>
              <w:top w:val="nil"/>
              <w:left w:val="nil"/>
              <w:bottom w:val="nil"/>
              <w:right w:val="nil"/>
            </w:tcBorders>
            <w:shd w:val="clear" w:color="auto" w:fill="auto"/>
            <w:hideMark/>
          </w:tcPr>
          <w:p w14:paraId="57504D7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Service enterprise </w:t>
            </w:r>
          </w:p>
        </w:tc>
        <w:tc>
          <w:tcPr>
            <w:tcW w:w="2745" w:type="dxa"/>
            <w:tcBorders>
              <w:top w:val="nil"/>
              <w:left w:val="nil"/>
              <w:bottom w:val="nil"/>
              <w:right w:val="nil"/>
            </w:tcBorders>
            <w:shd w:val="clear" w:color="auto" w:fill="auto"/>
            <w:hideMark/>
          </w:tcPr>
          <w:p w14:paraId="3EB7E61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0.022 </w:t>
            </w:r>
          </w:p>
        </w:tc>
        <w:tc>
          <w:tcPr>
            <w:tcW w:w="2595" w:type="dxa"/>
            <w:tcBorders>
              <w:top w:val="nil"/>
              <w:left w:val="nil"/>
              <w:bottom w:val="nil"/>
              <w:right w:val="nil"/>
            </w:tcBorders>
            <w:shd w:val="clear" w:color="auto" w:fill="auto"/>
            <w:hideMark/>
          </w:tcPr>
          <w:p w14:paraId="30027B09"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0.014 </w:t>
            </w:r>
          </w:p>
        </w:tc>
        <w:tc>
          <w:tcPr>
            <w:tcW w:w="1665" w:type="dxa"/>
            <w:tcBorders>
              <w:top w:val="nil"/>
              <w:left w:val="nil"/>
              <w:bottom w:val="nil"/>
              <w:right w:val="nil"/>
            </w:tcBorders>
            <w:shd w:val="clear" w:color="auto" w:fill="auto"/>
            <w:hideMark/>
          </w:tcPr>
          <w:p w14:paraId="6A36E614"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-0.008 </w:t>
            </w:r>
          </w:p>
        </w:tc>
      </w:tr>
      <w:tr w:rsidR="00375251" w:rsidRPr="00375251" w14:paraId="66BDA52A" w14:textId="77777777" w:rsidTr="008C2C1B">
        <w:trPr>
          <w:trHeight w:val="300"/>
        </w:trPr>
        <w:tc>
          <w:tcPr>
            <w:tcW w:w="3420" w:type="dxa"/>
            <w:tcBorders>
              <w:top w:val="nil"/>
              <w:left w:val="nil"/>
              <w:bottom w:val="single" w:sz="6" w:space="0" w:color="auto"/>
              <w:right w:val="nil"/>
            </w:tcBorders>
            <w:shd w:val="clear" w:color="auto" w:fill="auto"/>
            <w:hideMark/>
          </w:tcPr>
          <w:p w14:paraId="5352AD10"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single" w:sz="6" w:space="0" w:color="auto"/>
              <w:right w:val="nil"/>
            </w:tcBorders>
            <w:shd w:val="clear" w:color="auto" w:fill="auto"/>
            <w:hideMark/>
          </w:tcPr>
          <w:p w14:paraId="25C620E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[0.010] ** </w:t>
            </w:r>
          </w:p>
        </w:tc>
        <w:tc>
          <w:tcPr>
            <w:tcW w:w="2595" w:type="dxa"/>
            <w:tcBorders>
              <w:top w:val="nil"/>
              <w:left w:val="nil"/>
              <w:bottom w:val="single" w:sz="6" w:space="0" w:color="auto"/>
              <w:right w:val="nil"/>
            </w:tcBorders>
            <w:shd w:val="clear" w:color="auto" w:fill="auto"/>
            <w:hideMark/>
          </w:tcPr>
          <w:p w14:paraId="3CE8C21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[0.011] </w:t>
            </w:r>
          </w:p>
        </w:tc>
        <w:tc>
          <w:tcPr>
            <w:tcW w:w="1665" w:type="dxa"/>
            <w:tcBorders>
              <w:top w:val="nil"/>
              <w:left w:val="nil"/>
              <w:bottom w:val="single" w:sz="6" w:space="0" w:color="auto"/>
              <w:right w:val="nil"/>
            </w:tcBorders>
            <w:shd w:val="clear" w:color="auto" w:fill="auto"/>
            <w:hideMark/>
          </w:tcPr>
          <w:p w14:paraId="486BB2F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[0.015] </w:t>
            </w:r>
          </w:p>
        </w:tc>
      </w:tr>
    </w:tbl>
    <w:p w14:paraId="15E0B18C" w14:textId="13506DBC" w:rsidR="008C2C1B" w:rsidRPr="00375251" w:rsidRDefault="008C2C1B" w:rsidP="008C2C1B">
      <w:pPr>
        <w:spacing w:after="0" w:line="240" w:lineRule="auto"/>
        <w:jc w:val="both"/>
        <w:textAlignment w:val="baseline"/>
        <w:rPr>
          <w:rFonts w:ascii="Times New Roman" w:eastAsia="Times New Roman" w:hAnsi="Times New Roman" w:cs="Times New Roman"/>
          <w:color w:val="000000" w:themeColor="text1"/>
          <w:kern w:val="0"/>
          <w:sz w:val="19"/>
          <w:szCs w:val="19"/>
          <w:lang w:eastAsia="en-IN" w:bidi="hi-IN"/>
          <w14:ligatures w14:val="none"/>
        </w:rPr>
      </w:pPr>
      <w:r w:rsidRPr="008C2C1B">
        <w:rPr>
          <w:rFonts w:ascii="Times New Roman" w:eastAsia="Times New Roman" w:hAnsi="Times New Roman" w:cs="Times New Roman"/>
          <w:color w:val="000000" w:themeColor="text1"/>
          <w:kern w:val="0"/>
          <w:sz w:val="19"/>
          <w:szCs w:val="19"/>
          <w:lang w:val="en-US" w:eastAsia="en-IN" w:bidi="hi-IN"/>
          <w14:ligatures w14:val="none"/>
        </w:rPr>
        <w:t>Controls variable selected by pdslasso.</w:t>
      </w:r>
      <w:r w:rsidRPr="008C2C1B">
        <w:rPr>
          <w:rFonts w:ascii="Times New Roman" w:eastAsia="Times New Roman" w:hAnsi="Times New Roman" w:cs="Times New Roman"/>
          <w:color w:val="000000" w:themeColor="text1"/>
          <w:kern w:val="0"/>
          <w:sz w:val="19"/>
          <w:szCs w:val="19"/>
          <w:lang w:eastAsia="en-IN" w:bidi="hi-IN"/>
          <w14:ligatures w14:val="none"/>
        </w:rPr>
        <w:t> </w:t>
      </w:r>
      <w:r w:rsidRPr="008C2C1B">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w:t>
      </w:r>
      <w:r w:rsidRPr="008C2C1B">
        <w:rPr>
          <w:rFonts w:ascii="Times New Roman" w:eastAsia="Times New Roman" w:hAnsi="Times New Roman" w:cs="Times New Roman"/>
          <w:color w:val="000000" w:themeColor="text1"/>
          <w:kern w:val="0"/>
          <w:sz w:val="19"/>
          <w:szCs w:val="19"/>
          <w:lang w:eastAsia="en-IN" w:bidi="hi-IN"/>
          <w14:ligatures w14:val="none"/>
        </w:rPr>
        <w:t> </w:t>
      </w:r>
      <w:r w:rsidRPr="008C2C1B">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w:t>
      </w:r>
      <w:r w:rsidRPr="008C2C1B">
        <w:rPr>
          <w:rFonts w:ascii="Times New Roman" w:eastAsia="Times New Roman" w:hAnsi="Times New Roman" w:cs="Times New Roman"/>
          <w:color w:val="000000" w:themeColor="text1"/>
          <w:kern w:val="0"/>
          <w:sz w:val="19"/>
          <w:szCs w:val="19"/>
          <w:lang w:eastAsia="en-IN" w:bidi="hi-IN"/>
          <w14:ligatures w14:val="none"/>
        </w:rPr>
        <w:t> </w:t>
      </w:r>
    </w:p>
    <w:p w14:paraId="48A0CF83" w14:textId="77777777" w:rsidR="004646BF" w:rsidRPr="00375251" w:rsidRDefault="004646BF" w:rsidP="008C2C1B">
      <w:pPr>
        <w:spacing w:after="0" w:line="240" w:lineRule="auto"/>
        <w:jc w:val="both"/>
        <w:textAlignment w:val="baseline"/>
        <w:rPr>
          <w:rFonts w:ascii="Times New Roman" w:eastAsia="Times New Roman" w:hAnsi="Times New Roman" w:cs="Times New Roman"/>
          <w:color w:val="000000" w:themeColor="text1"/>
          <w:kern w:val="0"/>
          <w:sz w:val="19"/>
          <w:szCs w:val="19"/>
          <w:lang w:eastAsia="en-IN" w:bidi="hi-IN"/>
          <w14:ligatures w14:val="none"/>
        </w:rPr>
      </w:pPr>
    </w:p>
    <w:p w14:paraId="76E5B347" w14:textId="77777777" w:rsidR="004646BF" w:rsidRPr="008C2C1B" w:rsidRDefault="004646BF"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p>
    <w:p w14:paraId="235D6AF7" w14:textId="2B688D6A" w:rsidR="005901F5" w:rsidRPr="00375251" w:rsidRDefault="008C2C1B" w:rsidP="00F7054D">
      <w:pPr>
        <w:pStyle w:val="Heading2"/>
        <w:rPr>
          <w:rFonts w:ascii="Times New Roman" w:eastAsia="Times New Roman" w:hAnsi="Times New Roman" w:cs="Times New Roman"/>
          <w:color w:val="000000" w:themeColor="text1"/>
          <w:sz w:val="24"/>
          <w:szCs w:val="24"/>
          <w:lang w:val="en-US"/>
        </w:rPr>
      </w:pPr>
      <w:r w:rsidRPr="00375251">
        <w:rPr>
          <w:rFonts w:ascii="Times New Roman" w:eastAsia="Times New Roman" w:hAnsi="Times New Roman" w:cs="Times New Roman"/>
          <w:color w:val="000000" w:themeColor="text1"/>
          <w:kern w:val="0"/>
          <w:sz w:val="24"/>
          <w:szCs w:val="24"/>
          <w:lang w:val="en-US" w:eastAsia="en-IN" w:bidi="hi-IN"/>
          <w14:ligatures w14:val="none"/>
        </w:rPr>
        <w:t> </w:t>
      </w:r>
      <w:bookmarkStart w:id="80" w:name="_Toc200036551"/>
      <w:r w:rsidR="00F7054D" w:rsidRPr="00375251">
        <w:rPr>
          <w:rFonts w:ascii="Times New Roman" w:hAnsi="Times New Roman" w:cs="Times New Roman"/>
          <w:color w:val="000000" w:themeColor="text1"/>
          <w:sz w:val="24"/>
          <w:szCs w:val="24"/>
          <w:lang w:val="en-US"/>
        </w:rPr>
        <w:t xml:space="preserve">6.5 </w:t>
      </w:r>
      <w:r w:rsidR="005901F5" w:rsidRPr="00375251">
        <w:rPr>
          <w:rFonts w:ascii="Times New Roman" w:hAnsi="Times New Roman" w:cs="Times New Roman"/>
          <w:color w:val="000000" w:themeColor="text1"/>
          <w:sz w:val="24"/>
          <w:szCs w:val="24"/>
          <w:lang w:val="en-US"/>
        </w:rPr>
        <w:t>Impact of MGP on Innovation</w:t>
      </w:r>
      <w:r w:rsidR="00F7054D" w:rsidRPr="00375251">
        <w:rPr>
          <w:rFonts w:ascii="Times New Roman" w:eastAsia="Times New Roman" w:hAnsi="Times New Roman" w:cs="Times New Roman"/>
          <w:color w:val="000000" w:themeColor="text1"/>
          <w:sz w:val="24"/>
          <w:szCs w:val="24"/>
          <w:lang w:val="en-US"/>
        </w:rPr>
        <w:t>:</w:t>
      </w:r>
      <w:bookmarkEnd w:id="80"/>
      <w:r w:rsidR="00F7054D" w:rsidRPr="00375251">
        <w:rPr>
          <w:rFonts w:ascii="Times New Roman" w:eastAsia="Times New Roman" w:hAnsi="Times New Roman" w:cs="Times New Roman"/>
          <w:color w:val="000000" w:themeColor="text1"/>
          <w:sz w:val="24"/>
          <w:szCs w:val="24"/>
          <w:lang w:val="en-US"/>
        </w:rPr>
        <w:t xml:space="preserve"> </w:t>
      </w:r>
    </w:p>
    <w:p w14:paraId="2C6F1960" w14:textId="77777777" w:rsidR="00F7054D" w:rsidRPr="00375251" w:rsidRDefault="00F7054D" w:rsidP="00F7054D">
      <w:pPr>
        <w:rPr>
          <w:color w:val="000000" w:themeColor="text1"/>
          <w:lang w:val="en-US"/>
        </w:rPr>
      </w:pPr>
    </w:p>
    <w:p w14:paraId="51DD4319" w14:textId="0E24F613" w:rsidR="005901F5" w:rsidRPr="005901F5" w:rsidRDefault="005901F5" w:rsidP="005901F5">
      <w:pPr>
        <w:spacing w:after="0" w:line="48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xml:space="preserve">We tracked the innovation activities of the enterprises in the sample. These included questions on whether the enterprises introduced any new product or service, or new technology, or new and improved logistics, or adopted an improved or new marketing approach such as business websites and email. We first find the impact on whether any of these innovation activities were conducted by the enterprise. The results in Table </w:t>
      </w:r>
      <w:r w:rsidR="008D5A25" w:rsidRPr="00375251">
        <w:rPr>
          <w:rFonts w:ascii="Times New Roman" w:eastAsia="Times New Roman" w:hAnsi="Times New Roman" w:cs="Times New Roman"/>
          <w:color w:val="000000" w:themeColor="text1"/>
          <w:kern w:val="0"/>
          <w:sz w:val="24"/>
          <w:szCs w:val="24"/>
          <w:lang w:val="en-US" w:eastAsia="en-IN" w:bidi="hi-IN"/>
          <w14:ligatures w14:val="none"/>
        </w:rPr>
        <w:t>13</w:t>
      </w:r>
      <w:r w:rsidRPr="005901F5">
        <w:rPr>
          <w:rFonts w:ascii="Times New Roman" w:eastAsia="Times New Roman" w:hAnsi="Times New Roman" w:cs="Times New Roman"/>
          <w:color w:val="000000" w:themeColor="text1"/>
          <w:kern w:val="0"/>
          <w:sz w:val="24"/>
          <w:szCs w:val="24"/>
          <w:lang w:val="en-US" w:eastAsia="en-IN" w:bidi="hi-IN"/>
          <w14:ligatures w14:val="none"/>
        </w:rPr>
        <w:t xml:space="preserve"> show that MGP firms are 4.1% more likely to adopt at least one or more of the 6 innovations that we inquired about. They invested 11.4% </w:t>
      </w:r>
      <w:r w:rsidRPr="005901F5">
        <w:rPr>
          <w:rFonts w:ascii="Times New Roman" w:eastAsia="Times New Roman" w:hAnsi="Times New Roman" w:cs="Times New Roman"/>
          <w:color w:val="000000" w:themeColor="text1"/>
          <w:kern w:val="0"/>
          <w:sz w:val="24"/>
          <w:szCs w:val="24"/>
          <w:lang w:val="en-US" w:eastAsia="en-IN" w:bidi="hi-IN"/>
          <w14:ligatures w14:val="none"/>
        </w:rPr>
        <w:lastRenderedPageBreak/>
        <w:t>more in innovative practices; however, this finding is not statistically significant. The total innovation score is marginally higher (i.e., 0.012 on a scale of 6) but statistically significant.  </w:t>
      </w:r>
    </w:p>
    <w:p w14:paraId="3063E6D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w:t>
      </w:r>
    </w:p>
    <w:p w14:paraId="039C320F" w14:textId="743CE8E8" w:rsidR="005901F5" w:rsidRPr="005901F5" w:rsidRDefault="008D5A25" w:rsidP="008D5A25">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81" w:name="_Toc200035251"/>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13</w:t>
      </w:r>
      <w:r w:rsidRPr="00375251">
        <w:rPr>
          <w:color w:val="000000" w:themeColor="text1"/>
          <w:sz w:val="24"/>
          <w:szCs w:val="24"/>
        </w:rPr>
        <w:fldChar w:fldCharType="end"/>
      </w:r>
      <w:r w:rsidRPr="00375251">
        <w:rPr>
          <w:color w:val="000000" w:themeColor="text1"/>
          <w:sz w:val="24"/>
          <w:szCs w:val="24"/>
          <w:lang w:val="en-US"/>
        </w:rPr>
        <w:t>: Impact of MGP on Innovation</w:t>
      </w:r>
      <w:bookmarkEnd w:id="81"/>
    </w:p>
    <w:tbl>
      <w:tblPr>
        <w:tblW w:w="0" w:type="dxa"/>
        <w:tblCellMar>
          <w:left w:w="0" w:type="dxa"/>
          <w:right w:w="0" w:type="dxa"/>
        </w:tblCellMar>
        <w:tblLook w:val="04A0" w:firstRow="1" w:lastRow="0" w:firstColumn="1" w:lastColumn="0" w:noHBand="0" w:noVBand="1"/>
      </w:tblPr>
      <w:tblGrid>
        <w:gridCol w:w="2196"/>
        <w:gridCol w:w="1714"/>
        <w:gridCol w:w="1714"/>
        <w:gridCol w:w="1688"/>
        <w:gridCol w:w="124"/>
        <w:gridCol w:w="1590"/>
      </w:tblGrid>
      <w:tr w:rsidR="00375251" w:rsidRPr="00375251" w14:paraId="70C3F411" w14:textId="77777777" w:rsidTr="005901F5">
        <w:trPr>
          <w:trHeight w:val="300"/>
        </w:trPr>
        <w:tc>
          <w:tcPr>
            <w:tcW w:w="2550" w:type="dxa"/>
            <w:tcBorders>
              <w:top w:val="single" w:sz="6" w:space="0" w:color="auto"/>
              <w:left w:val="nil"/>
              <w:bottom w:val="nil"/>
              <w:right w:val="nil"/>
            </w:tcBorders>
            <w:shd w:val="clear" w:color="auto" w:fill="auto"/>
            <w:hideMark/>
          </w:tcPr>
          <w:p w14:paraId="1A391C6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965" w:type="dxa"/>
            <w:tcBorders>
              <w:top w:val="single" w:sz="6" w:space="0" w:color="auto"/>
              <w:left w:val="nil"/>
              <w:bottom w:val="nil"/>
              <w:right w:val="nil"/>
            </w:tcBorders>
            <w:shd w:val="clear" w:color="auto" w:fill="auto"/>
            <w:hideMark/>
          </w:tcPr>
          <w:p w14:paraId="1C0362AD"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Any Innovation </w:t>
            </w:r>
          </w:p>
        </w:tc>
        <w:tc>
          <w:tcPr>
            <w:tcW w:w="1965" w:type="dxa"/>
            <w:tcBorders>
              <w:top w:val="single" w:sz="6" w:space="0" w:color="auto"/>
              <w:left w:val="nil"/>
              <w:bottom w:val="nil"/>
              <w:right w:val="nil"/>
            </w:tcBorders>
            <w:shd w:val="clear" w:color="auto" w:fill="auto"/>
            <w:hideMark/>
          </w:tcPr>
          <w:p w14:paraId="48ED56B9"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Total Number of Innovation </w:t>
            </w:r>
          </w:p>
        </w:tc>
        <w:tc>
          <w:tcPr>
            <w:tcW w:w="2115" w:type="dxa"/>
            <w:gridSpan w:val="2"/>
            <w:tcBorders>
              <w:top w:val="single" w:sz="6" w:space="0" w:color="auto"/>
              <w:left w:val="nil"/>
              <w:bottom w:val="nil"/>
              <w:right w:val="nil"/>
            </w:tcBorders>
            <w:shd w:val="clear" w:color="auto" w:fill="auto"/>
            <w:hideMark/>
          </w:tcPr>
          <w:p w14:paraId="5424C2C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Total Investment made in Innovation (Log) </w:t>
            </w:r>
          </w:p>
        </w:tc>
        <w:tc>
          <w:tcPr>
            <w:tcW w:w="1815" w:type="dxa"/>
            <w:tcBorders>
              <w:top w:val="single" w:sz="6" w:space="0" w:color="auto"/>
              <w:left w:val="nil"/>
              <w:bottom w:val="nil"/>
              <w:right w:val="nil"/>
            </w:tcBorders>
            <w:shd w:val="clear" w:color="auto" w:fill="auto"/>
            <w:hideMark/>
          </w:tcPr>
          <w:p w14:paraId="2152639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Innovation Score </w:t>
            </w:r>
          </w:p>
        </w:tc>
      </w:tr>
      <w:tr w:rsidR="00375251" w:rsidRPr="00375251" w14:paraId="5F9C520D" w14:textId="77777777" w:rsidTr="005901F5">
        <w:trPr>
          <w:trHeight w:val="300"/>
        </w:trPr>
        <w:tc>
          <w:tcPr>
            <w:tcW w:w="2550" w:type="dxa"/>
            <w:tcBorders>
              <w:top w:val="single" w:sz="6" w:space="0" w:color="auto"/>
              <w:left w:val="nil"/>
              <w:bottom w:val="nil"/>
              <w:right w:val="nil"/>
            </w:tcBorders>
            <w:shd w:val="clear" w:color="auto" w:fill="auto"/>
            <w:hideMark/>
          </w:tcPr>
          <w:p w14:paraId="28772A5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MGP </w:t>
            </w:r>
          </w:p>
        </w:tc>
        <w:tc>
          <w:tcPr>
            <w:tcW w:w="1965" w:type="dxa"/>
            <w:tcBorders>
              <w:top w:val="single" w:sz="6" w:space="0" w:color="auto"/>
              <w:left w:val="nil"/>
              <w:bottom w:val="nil"/>
              <w:right w:val="nil"/>
            </w:tcBorders>
            <w:shd w:val="clear" w:color="auto" w:fill="auto"/>
            <w:hideMark/>
          </w:tcPr>
          <w:p w14:paraId="7E9EF588"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0.041</w:t>
            </w:r>
            <w:r w:rsidRPr="005901F5">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19"/>
                <w:szCs w:val="19"/>
                <w:lang w:val="en-US" w:eastAsia="en-IN" w:bidi="hi-IN"/>
                <w14:ligatures w14:val="none"/>
              </w:rPr>
              <w:t> </w:t>
            </w:r>
          </w:p>
        </w:tc>
        <w:tc>
          <w:tcPr>
            <w:tcW w:w="1965" w:type="dxa"/>
            <w:tcBorders>
              <w:top w:val="single" w:sz="6" w:space="0" w:color="auto"/>
              <w:left w:val="nil"/>
              <w:bottom w:val="nil"/>
              <w:right w:val="nil"/>
            </w:tcBorders>
            <w:shd w:val="clear" w:color="auto" w:fill="auto"/>
            <w:hideMark/>
          </w:tcPr>
          <w:p w14:paraId="333E64A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0.071</w:t>
            </w:r>
            <w:r w:rsidRPr="005901F5">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19"/>
                <w:szCs w:val="19"/>
                <w:lang w:val="en-US" w:eastAsia="en-IN" w:bidi="hi-IN"/>
                <w14:ligatures w14:val="none"/>
              </w:rPr>
              <w:t> </w:t>
            </w:r>
          </w:p>
        </w:tc>
        <w:tc>
          <w:tcPr>
            <w:tcW w:w="1965" w:type="dxa"/>
            <w:tcBorders>
              <w:top w:val="single" w:sz="6" w:space="0" w:color="auto"/>
              <w:left w:val="nil"/>
              <w:bottom w:val="nil"/>
              <w:right w:val="nil"/>
            </w:tcBorders>
            <w:shd w:val="clear" w:color="auto" w:fill="auto"/>
            <w:hideMark/>
          </w:tcPr>
          <w:p w14:paraId="7BA76900"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0.114 </w:t>
            </w:r>
          </w:p>
        </w:tc>
        <w:tc>
          <w:tcPr>
            <w:tcW w:w="1965" w:type="dxa"/>
            <w:gridSpan w:val="2"/>
            <w:tcBorders>
              <w:top w:val="single" w:sz="6" w:space="0" w:color="auto"/>
              <w:left w:val="nil"/>
              <w:bottom w:val="nil"/>
              <w:right w:val="nil"/>
            </w:tcBorders>
            <w:shd w:val="clear" w:color="auto" w:fill="auto"/>
            <w:hideMark/>
          </w:tcPr>
          <w:p w14:paraId="60741025"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0.012</w:t>
            </w:r>
            <w:r w:rsidRPr="005901F5">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1AE9D776" w14:textId="77777777" w:rsidTr="005901F5">
        <w:trPr>
          <w:trHeight w:val="300"/>
        </w:trPr>
        <w:tc>
          <w:tcPr>
            <w:tcW w:w="2550" w:type="dxa"/>
            <w:tcBorders>
              <w:top w:val="nil"/>
              <w:left w:val="nil"/>
              <w:bottom w:val="single" w:sz="6" w:space="0" w:color="auto"/>
              <w:right w:val="nil"/>
            </w:tcBorders>
            <w:shd w:val="clear" w:color="auto" w:fill="auto"/>
            <w:hideMark/>
          </w:tcPr>
          <w:p w14:paraId="0B04AB2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965" w:type="dxa"/>
            <w:tcBorders>
              <w:top w:val="nil"/>
              <w:left w:val="nil"/>
              <w:bottom w:val="single" w:sz="6" w:space="0" w:color="auto"/>
              <w:right w:val="nil"/>
            </w:tcBorders>
            <w:shd w:val="clear" w:color="auto" w:fill="auto"/>
            <w:hideMark/>
          </w:tcPr>
          <w:p w14:paraId="4D27606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(0.024) </w:t>
            </w:r>
          </w:p>
        </w:tc>
        <w:tc>
          <w:tcPr>
            <w:tcW w:w="1965" w:type="dxa"/>
            <w:tcBorders>
              <w:top w:val="nil"/>
              <w:left w:val="nil"/>
              <w:bottom w:val="single" w:sz="6" w:space="0" w:color="auto"/>
              <w:right w:val="nil"/>
            </w:tcBorders>
            <w:shd w:val="clear" w:color="auto" w:fill="auto"/>
            <w:hideMark/>
          </w:tcPr>
          <w:p w14:paraId="7AAAD3DE"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(0.036) </w:t>
            </w:r>
          </w:p>
        </w:tc>
        <w:tc>
          <w:tcPr>
            <w:tcW w:w="1965" w:type="dxa"/>
            <w:tcBorders>
              <w:top w:val="nil"/>
              <w:left w:val="nil"/>
              <w:bottom w:val="single" w:sz="6" w:space="0" w:color="auto"/>
              <w:right w:val="nil"/>
            </w:tcBorders>
            <w:shd w:val="clear" w:color="auto" w:fill="auto"/>
            <w:hideMark/>
          </w:tcPr>
          <w:p w14:paraId="068ED42D"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(0.123) </w:t>
            </w:r>
          </w:p>
        </w:tc>
        <w:tc>
          <w:tcPr>
            <w:tcW w:w="1965" w:type="dxa"/>
            <w:gridSpan w:val="2"/>
            <w:tcBorders>
              <w:top w:val="nil"/>
              <w:left w:val="nil"/>
              <w:bottom w:val="single" w:sz="6" w:space="0" w:color="auto"/>
              <w:right w:val="nil"/>
            </w:tcBorders>
            <w:shd w:val="clear" w:color="auto" w:fill="auto"/>
            <w:hideMark/>
          </w:tcPr>
          <w:p w14:paraId="306E84C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(0.006) </w:t>
            </w:r>
          </w:p>
        </w:tc>
      </w:tr>
      <w:tr w:rsidR="00375251" w:rsidRPr="00375251" w14:paraId="421B0D56" w14:textId="77777777" w:rsidTr="005901F5">
        <w:trPr>
          <w:trHeight w:val="300"/>
        </w:trPr>
        <w:tc>
          <w:tcPr>
            <w:tcW w:w="2550" w:type="dxa"/>
            <w:tcBorders>
              <w:top w:val="single" w:sz="6" w:space="0" w:color="auto"/>
              <w:left w:val="nil"/>
              <w:bottom w:val="nil"/>
              <w:right w:val="nil"/>
            </w:tcBorders>
            <w:shd w:val="clear" w:color="auto" w:fill="auto"/>
            <w:hideMark/>
          </w:tcPr>
          <w:p w14:paraId="17FB90A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Mean of Comparison Group </w:t>
            </w:r>
          </w:p>
        </w:tc>
        <w:tc>
          <w:tcPr>
            <w:tcW w:w="1965" w:type="dxa"/>
            <w:tcBorders>
              <w:top w:val="single" w:sz="6" w:space="0" w:color="auto"/>
              <w:left w:val="nil"/>
              <w:bottom w:val="nil"/>
              <w:right w:val="nil"/>
            </w:tcBorders>
            <w:shd w:val="clear" w:color="auto" w:fill="auto"/>
            <w:hideMark/>
          </w:tcPr>
          <w:p w14:paraId="28EA0947"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0.447 </w:t>
            </w:r>
          </w:p>
        </w:tc>
        <w:tc>
          <w:tcPr>
            <w:tcW w:w="1965" w:type="dxa"/>
            <w:tcBorders>
              <w:top w:val="single" w:sz="6" w:space="0" w:color="auto"/>
              <w:left w:val="nil"/>
              <w:bottom w:val="nil"/>
              <w:right w:val="nil"/>
            </w:tcBorders>
            <w:shd w:val="clear" w:color="auto" w:fill="auto"/>
            <w:hideMark/>
          </w:tcPr>
          <w:p w14:paraId="3572A6C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0.581 </w:t>
            </w:r>
          </w:p>
        </w:tc>
        <w:tc>
          <w:tcPr>
            <w:tcW w:w="1965" w:type="dxa"/>
            <w:tcBorders>
              <w:top w:val="single" w:sz="6" w:space="0" w:color="auto"/>
              <w:left w:val="nil"/>
              <w:bottom w:val="nil"/>
              <w:right w:val="nil"/>
            </w:tcBorders>
            <w:shd w:val="clear" w:color="auto" w:fill="auto"/>
            <w:hideMark/>
          </w:tcPr>
          <w:p w14:paraId="0A7442A3"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0.978 </w:t>
            </w:r>
          </w:p>
        </w:tc>
        <w:tc>
          <w:tcPr>
            <w:tcW w:w="1965" w:type="dxa"/>
            <w:gridSpan w:val="2"/>
            <w:tcBorders>
              <w:top w:val="single" w:sz="6" w:space="0" w:color="auto"/>
              <w:left w:val="nil"/>
              <w:bottom w:val="nil"/>
              <w:right w:val="nil"/>
            </w:tcBorders>
            <w:shd w:val="clear" w:color="auto" w:fill="auto"/>
            <w:hideMark/>
          </w:tcPr>
          <w:p w14:paraId="292D18B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0.097 </w:t>
            </w:r>
          </w:p>
        </w:tc>
      </w:tr>
      <w:tr w:rsidR="00375251" w:rsidRPr="00375251" w14:paraId="37C86CED" w14:textId="77777777" w:rsidTr="005901F5">
        <w:trPr>
          <w:trHeight w:val="300"/>
        </w:trPr>
        <w:tc>
          <w:tcPr>
            <w:tcW w:w="2550" w:type="dxa"/>
            <w:tcBorders>
              <w:top w:val="nil"/>
              <w:left w:val="nil"/>
              <w:bottom w:val="nil"/>
              <w:right w:val="nil"/>
            </w:tcBorders>
            <w:shd w:val="clear" w:color="auto" w:fill="auto"/>
            <w:hideMark/>
          </w:tcPr>
          <w:p w14:paraId="22DB6DB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1965" w:type="dxa"/>
            <w:tcBorders>
              <w:top w:val="nil"/>
              <w:left w:val="nil"/>
              <w:bottom w:val="nil"/>
              <w:right w:val="nil"/>
            </w:tcBorders>
            <w:shd w:val="clear" w:color="auto" w:fill="auto"/>
            <w:hideMark/>
          </w:tcPr>
          <w:p w14:paraId="570BE3C9"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c>
          <w:tcPr>
            <w:tcW w:w="1965" w:type="dxa"/>
            <w:tcBorders>
              <w:top w:val="nil"/>
              <w:left w:val="nil"/>
              <w:bottom w:val="nil"/>
              <w:right w:val="nil"/>
            </w:tcBorders>
            <w:shd w:val="clear" w:color="auto" w:fill="auto"/>
            <w:hideMark/>
          </w:tcPr>
          <w:p w14:paraId="7E2E709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c>
          <w:tcPr>
            <w:tcW w:w="1965" w:type="dxa"/>
            <w:tcBorders>
              <w:top w:val="nil"/>
              <w:left w:val="nil"/>
              <w:bottom w:val="nil"/>
              <w:right w:val="nil"/>
            </w:tcBorders>
            <w:shd w:val="clear" w:color="auto" w:fill="auto"/>
            <w:hideMark/>
          </w:tcPr>
          <w:p w14:paraId="56A2DB4D"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c>
          <w:tcPr>
            <w:tcW w:w="1965" w:type="dxa"/>
            <w:gridSpan w:val="2"/>
            <w:tcBorders>
              <w:top w:val="nil"/>
              <w:left w:val="nil"/>
              <w:bottom w:val="nil"/>
              <w:right w:val="nil"/>
            </w:tcBorders>
            <w:shd w:val="clear" w:color="auto" w:fill="auto"/>
            <w:hideMark/>
          </w:tcPr>
          <w:p w14:paraId="40C3EF84"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r>
      <w:tr w:rsidR="00375251" w:rsidRPr="00375251" w14:paraId="755637CB" w14:textId="77777777" w:rsidTr="005901F5">
        <w:trPr>
          <w:trHeight w:val="300"/>
        </w:trPr>
        <w:tc>
          <w:tcPr>
            <w:tcW w:w="2550" w:type="dxa"/>
            <w:tcBorders>
              <w:top w:val="nil"/>
              <w:left w:val="nil"/>
              <w:bottom w:val="nil"/>
              <w:right w:val="nil"/>
            </w:tcBorders>
            <w:shd w:val="clear" w:color="auto" w:fill="auto"/>
            <w:hideMark/>
          </w:tcPr>
          <w:p w14:paraId="1F078F0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P-value </w:t>
            </w:r>
          </w:p>
        </w:tc>
        <w:tc>
          <w:tcPr>
            <w:tcW w:w="1965" w:type="dxa"/>
            <w:tcBorders>
              <w:top w:val="nil"/>
              <w:left w:val="nil"/>
              <w:bottom w:val="nil"/>
              <w:right w:val="nil"/>
            </w:tcBorders>
            <w:shd w:val="clear" w:color="auto" w:fill="auto"/>
            <w:hideMark/>
          </w:tcPr>
          <w:p w14:paraId="0005B0B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0.090 </w:t>
            </w:r>
          </w:p>
        </w:tc>
        <w:tc>
          <w:tcPr>
            <w:tcW w:w="1965" w:type="dxa"/>
            <w:tcBorders>
              <w:top w:val="nil"/>
              <w:left w:val="nil"/>
              <w:bottom w:val="nil"/>
              <w:right w:val="nil"/>
            </w:tcBorders>
            <w:shd w:val="clear" w:color="auto" w:fill="auto"/>
            <w:hideMark/>
          </w:tcPr>
          <w:p w14:paraId="755A3646"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0.045 </w:t>
            </w:r>
          </w:p>
        </w:tc>
        <w:tc>
          <w:tcPr>
            <w:tcW w:w="1965" w:type="dxa"/>
            <w:tcBorders>
              <w:top w:val="nil"/>
              <w:left w:val="nil"/>
              <w:bottom w:val="nil"/>
              <w:right w:val="nil"/>
            </w:tcBorders>
            <w:shd w:val="clear" w:color="auto" w:fill="auto"/>
            <w:hideMark/>
          </w:tcPr>
          <w:p w14:paraId="20E0FFB0"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0.356 </w:t>
            </w:r>
          </w:p>
        </w:tc>
        <w:tc>
          <w:tcPr>
            <w:tcW w:w="1965" w:type="dxa"/>
            <w:gridSpan w:val="2"/>
            <w:tcBorders>
              <w:top w:val="nil"/>
              <w:left w:val="nil"/>
              <w:bottom w:val="nil"/>
              <w:right w:val="nil"/>
            </w:tcBorders>
            <w:shd w:val="clear" w:color="auto" w:fill="auto"/>
            <w:hideMark/>
          </w:tcPr>
          <w:p w14:paraId="72BDC5B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0.045 </w:t>
            </w:r>
          </w:p>
        </w:tc>
      </w:tr>
      <w:tr w:rsidR="00375251" w:rsidRPr="00375251" w14:paraId="65B60398" w14:textId="77777777" w:rsidTr="005901F5">
        <w:trPr>
          <w:trHeight w:val="300"/>
        </w:trPr>
        <w:tc>
          <w:tcPr>
            <w:tcW w:w="2550" w:type="dxa"/>
            <w:tcBorders>
              <w:top w:val="nil"/>
              <w:left w:val="nil"/>
              <w:bottom w:val="nil"/>
              <w:right w:val="nil"/>
            </w:tcBorders>
            <w:shd w:val="clear" w:color="auto" w:fill="auto"/>
            <w:hideMark/>
          </w:tcPr>
          <w:p w14:paraId="07A769F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Selected Covariates </w:t>
            </w:r>
          </w:p>
        </w:tc>
        <w:tc>
          <w:tcPr>
            <w:tcW w:w="1965" w:type="dxa"/>
            <w:tcBorders>
              <w:top w:val="nil"/>
              <w:left w:val="nil"/>
              <w:bottom w:val="nil"/>
              <w:right w:val="nil"/>
            </w:tcBorders>
            <w:shd w:val="clear" w:color="auto" w:fill="auto"/>
            <w:hideMark/>
          </w:tcPr>
          <w:p w14:paraId="3C9844DA"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nil"/>
              <w:right w:val="nil"/>
            </w:tcBorders>
            <w:shd w:val="clear" w:color="auto" w:fill="auto"/>
            <w:hideMark/>
          </w:tcPr>
          <w:p w14:paraId="3896342A"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nil"/>
              <w:right w:val="nil"/>
            </w:tcBorders>
            <w:shd w:val="clear" w:color="auto" w:fill="auto"/>
            <w:hideMark/>
          </w:tcPr>
          <w:p w14:paraId="755C0858"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gridSpan w:val="2"/>
            <w:tcBorders>
              <w:top w:val="nil"/>
              <w:left w:val="nil"/>
              <w:bottom w:val="nil"/>
              <w:right w:val="nil"/>
            </w:tcBorders>
            <w:shd w:val="clear" w:color="auto" w:fill="auto"/>
            <w:hideMark/>
          </w:tcPr>
          <w:p w14:paraId="66B9170C"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21A99B2C" w14:textId="77777777" w:rsidTr="005901F5">
        <w:trPr>
          <w:trHeight w:val="300"/>
        </w:trPr>
        <w:tc>
          <w:tcPr>
            <w:tcW w:w="2550" w:type="dxa"/>
            <w:tcBorders>
              <w:top w:val="nil"/>
              <w:left w:val="nil"/>
              <w:bottom w:val="single" w:sz="6" w:space="0" w:color="auto"/>
              <w:right w:val="nil"/>
            </w:tcBorders>
            <w:shd w:val="clear" w:color="auto" w:fill="auto"/>
            <w:hideMark/>
          </w:tcPr>
          <w:p w14:paraId="12B4CF1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Block FE </w:t>
            </w:r>
          </w:p>
        </w:tc>
        <w:tc>
          <w:tcPr>
            <w:tcW w:w="1965" w:type="dxa"/>
            <w:tcBorders>
              <w:top w:val="nil"/>
              <w:left w:val="nil"/>
              <w:bottom w:val="single" w:sz="6" w:space="0" w:color="auto"/>
              <w:right w:val="nil"/>
            </w:tcBorders>
            <w:shd w:val="clear" w:color="auto" w:fill="auto"/>
            <w:hideMark/>
          </w:tcPr>
          <w:p w14:paraId="3D78616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single" w:sz="6" w:space="0" w:color="auto"/>
              <w:right w:val="nil"/>
            </w:tcBorders>
            <w:shd w:val="clear" w:color="auto" w:fill="auto"/>
            <w:hideMark/>
          </w:tcPr>
          <w:p w14:paraId="4E3E2016"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single" w:sz="6" w:space="0" w:color="auto"/>
              <w:right w:val="nil"/>
            </w:tcBorders>
            <w:shd w:val="clear" w:color="auto" w:fill="auto"/>
            <w:hideMark/>
          </w:tcPr>
          <w:p w14:paraId="4061BA25"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gridSpan w:val="2"/>
            <w:tcBorders>
              <w:top w:val="nil"/>
              <w:left w:val="nil"/>
              <w:bottom w:val="single" w:sz="6" w:space="0" w:color="auto"/>
              <w:right w:val="nil"/>
            </w:tcBorders>
            <w:shd w:val="clear" w:color="auto" w:fill="auto"/>
            <w:hideMark/>
          </w:tcPr>
          <w:p w14:paraId="002EE23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5F7F27CD" w14:textId="77777777" w:rsidTr="005901F5">
        <w:trPr>
          <w:trHeight w:val="300"/>
        </w:trPr>
        <w:tc>
          <w:tcPr>
            <w:tcW w:w="2550" w:type="dxa"/>
            <w:tcBorders>
              <w:top w:val="single" w:sz="6" w:space="0" w:color="auto"/>
              <w:left w:val="nil"/>
              <w:bottom w:val="nil"/>
              <w:right w:val="nil"/>
            </w:tcBorders>
            <w:shd w:val="clear" w:color="auto" w:fill="auto"/>
            <w:vAlign w:val="center"/>
            <w:hideMark/>
          </w:tcPr>
          <w:p w14:paraId="02B2A122"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965" w:type="dxa"/>
            <w:tcBorders>
              <w:top w:val="single" w:sz="6" w:space="0" w:color="auto"/>
              <w:left w:val="nil"/>
              <w:bottom w:val="nil"/>
              <w:right w:val="nil"/>
            </w:tcBorders>
            <w:shd w:val="clear" w:color="auto" w:fill="auto"/>
            <w:vAlign w:val="center"/>
            <w:hideMark/>
          </w:tcPr>
          <w:p w14:paraId="19DC556B"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965" w:type="dxa"/>
            <w:tcBorders>
              <w:top w:val="single" w:sz="6" w:space="0" w:color="auto"/>
              <w:left w:val="nil"/>
              <w:bottom w:val="nil"/>
              <w:right w:val="nil"/>
            </w:tcBorders>
            <w:shd w:val="clear" w:color="auto" w:fill="auto"/>
            <w:vAlign w:val="center"/>
            <w:hideMark/>
          </w:tcPr>
          <w:p w14:paraId="34C5A8F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965" w:type="dxa"/>
            <w:tcBorders>
              <w:top w:val="single" w:sz="6" w:space="0" w:color="auto"/>
              <w:left w:val="nil"/>
              <w:bottom w:val="nil"/>
              <w:right w:val="nil"/>
            </w:tcBorders>
            <w:shd w:val="clear" w:color="auto" w:fill="auto"/>
            <w:vAlign w:val="center"/>
            <w:hideMark/>
          </w:tcPr>
          <w:p w14:paraId="1DEFD3F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35" w:type="dxa"/>
            <w:tcBorders>
              <w:top w:val="single" w:sz="6" w:space="0" w:color="auto"/>
              <w:left w:val="nil"/>
              <w:bottom w:val="nil"/>
              <w:right w:val="nil"/>
            </w:tcBorders>
            <w:shd w:val="clear" w:color="auto" w:fill="auto"/>
            <w:vAlign w:val="center"/>
            <w:hideMark/>
          </w:tcPr>
          <w:p w14:paraId="14A3621B"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815" w:type="dxa"/>
            <w:tcBorders>
              <w:top w:val="nil"/>
              <w:left w:val="nil"/>
              <w:bottom w:val="nil"/>
              <w:right w:val="nil"/>
            </w:tcBorders>
            <w:shd w:val="clear" w:color="auto" w:fill="auto"/>
            <w:vAlign w:val="center"/>
            <w:hideMark/>
          </w:tcPr>
          <w:p w14:paraId="5AF7623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r>
    </w:tbl>
    <w:p w14:paraId="2C26C52E"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66674A27"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Results from PDS-Lasso model for covariate selection. </w:t>
      </w:r>
    </w:p>
    <w:p w14:paraId="2394AF3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Innovation indicators based on survey questions: New/improved products/services, </w:t>
      </w:r>
    </w:p>
    <w:p w14:paraId="1A12537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New/improved technology, New/improved logistics/delivery, </w:t>
      </w:r>
    </w:p>
    <w:p w14:paraId="4C1862C1"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New/improved marketing methods, Business website, Business email). </w:t>
      </w:r>
    </w:p>
    <w:p w14:paraId="5E91693E"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Variable construction: Any Innovation = 1 if any of the 6 innovation types were </w:t>
      </w:r>
      <w:proofErr w:type="gramStart"/>
      <w:r w:rsidRPr="005901F5">
        <w:rPr>
          <w:rFonts w:ascii="Times New Roman" w:eastAsia="Times New Roman" w:hAnsi="Times New Roman" w:cs="Times New Roman"/>
          <w:color w:val="000000" w:themeColor="text1"/>
          <w:kern w:val="0"/>
          <w:sz w:val="20"/>
          <w:szCs w:val="20"/>
          <w:lang w:val="en-US" w:eastAsia="en-IN" w:bidi="hi-IN"/>
          <w14:ligatures w14:val="none"/>
        </w:rPr>
        <w:t>introduced;</w:t>
      </w:r>
      <w:proofErr w:type="gramEnd"/>
      <w:r w:rsidRPr="005901F5">
        <w:rPr>
          <w:rFonts w:ascii="Times New Roman" w:eastAsia="Times New Roman" w:hAnsi="Times New Roman" w:cs="Times New Roman"/>
          <w:color w:val="000000" w:themeColor="text1"/>
          <w:kern w:val="0"/>
          <w:sz w:val="20"/>
          <w:szCs w:val="20"/>
          <w:lang w:val="en-US" w:eastAsia="en-IN" w:bidi="hi-IN"/>
          <w14:ligatures w14:val="none"/>
        </w:rPr>
        <w:t> </w:t>
      </w:r>
    </w:p>
    <w:p w14:paraId="0B7F554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Total Count = sum of 6 innovation types (product, technology, process, marketing, website, email</w:t>
      </w:r>
      <w:proofErr w:type="gramStart"/>
      <w:r w:rsidRPr="005901F5">
        <w:rPr>
          <w:rFonts w:ascii="Times New Roman" w:eastAsia="Times New Roman" w:hAnsi="Times New Roman" w:cs="Times New Roman"/>
          <w:color w:val="000000" w:themeColor="text1"/>
          <w:kern w:val="0"/>
          <w:sz w:val="20"/>
          <w:szCs w:val="20"/>
          <w:lang w:val="en-US" w:eastAsia="en-IN" w:bidi="hi-IN"/>
          <w14:ligatures w14:val="none"/>
        </w:rPr>
        <w:t>);</w:t>
      </w:r>
      <w:proofErr w:type="gramEnd"/>
      <w:r w:rsidRPr="005901F5">
        <w:rPr>
          <w:rFonts w:ascii="Times New Roman" w:eastAsia="Times New Roman" w:hAnsi="Times New Roman" w:cs="Times New Roman"/>
          <w:color w:val="000000" w:themeColor="text1"/>
          <w:kern w:val="0"/>
          <w:sz w:val="20"/>
          <w:szCs w:val="20"/>
          <w:lang w:val="en-US" w:eastAsia="en-IN" w:bidi="hi-IN"/>
          <w14:ligatures w14:val="none"/>
        </w:rPr>
        <w:t> </w:t>
      </w:r>
    </w:p>
    <w:p w14:paraId="2EF751E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Investment = total investment made in any of the innovations (Rs.</w:t>
      </w:r>
      <w:proofErr w:type="gramStart"/>
      <w:r w:rsidRPr="005901F5">
        <w:rPr>
          <w:rFonts w:ascii="Times New Roman" w:eastAsia="Times New Roman" w:hAnsi="Times New Roman" w:cs="Times New Roman"/>
          <w:color w:val="000000" w:themeColor="text1"/>
          <w:kern w:val="0"/>
          <w:sz w:val="20"/>
          <w:szCs w:val="20"/>
          <w:lang w:val="en-US" w:eastAsia="en-IN" w:bidi="hi-IN"/>
          <w14:ligatures w14:val="none"/>
        </w:rPr>
        <w:t>);</w:t>
      </w:r>
      <w:proofErr w:type="gramEnd"/>
      <w:r w:rsidRPr="005901F5">
        <w:rPr>
          <w:rFonts w:ascii="Times New Roman" w:eastAsia="Times New Roman" w:hAnsi="Times New Roman" w:cs="Times New Roman"/>
          <w:color w:val="000000" w:themeColor="text1"/>
          <w:kern w:val="0"/>
          <w:sz w:val="20"/>
          <w:szCs w:val="20"/>
          <w:lang w:val="en-US" w:eastAsia="en-IN" w:bidi="hi-IN"/>
          <w14:ligatures w14:val="none"/>
        </w:rPr>
        <w:t> </w:t>
      </w:r>
    </w:p>
    <w:p w14:paraId="610D9482"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Innovation Score = average proportion of innovation indicators adopted out of total 6 indicators </w:t>
      </w:r>
    </w:p>
    <w:p w14:paraId="610722A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Standard errors clustered at block level. </w:t>
      </w:r>
    </w:p>
    <w:p w14:paraId="69C9624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5901F5">
        <w:rPr>
          <w:rFonts w:ascii="Times New Roman" w:eastAsia="Times New Roman" w:hAnsi="Times New Roman" w:cs="Times New Roman"/>
          <w:i/>
          <w:iCs/>
          <w:color w:val="000000" w:themeColor="text1"/>
          <w:kern w:val="0"/>
          <w:sz w:val="20"/>
          <w:szCs w:val="20"/>
          <w:lang w:val="en-US" w:eastAsia="en-IN" w:bidi="hi-IN"/>
          <w14:ligatures w14:val="none"/>
        </w:rPr>
        <w:t>p</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5901F5">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5901F5">
        <w:rPr>
          <w:rFonts w:ascii="Times New Roman" w:eastAsia="Times New Roman" w:hAnsi="Times New Roman" w:cs="Times New Roman"/>
          <w:i/>
          <w:iCs/>
          <w:color w:val="000000" w:themeColor="text1"/>
          <w:kern w:val="0"/>
          <w:sz w:val="20"/>
          <w:szCs w:val="20"/>
          <w:lang w:val="en-US" w:eastAsia="en-IN" w:bidi="hi-IN"/>
          <w14:ligatures w14:val="none"/>
        </w:rPr>
        <w:t>p</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5901F5">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5901F5">
        <w:rPr>
          <w:rFonts w:ascii="Times New Roman" w:eastAsia="Times New Roman" w:hAnsi="Times New Roman" w:cs="Times New Roman"/>
          <w:i/>
          <w:iCs/>
          <w:color w:val="000000" w:themeColor="text1"/>
          <w:kern w:val="0"/>
          <w:sz w:val="20"/>
          <w:szCs w:val="20"/>
          <w:lang w:val="en-US" w:eastAsia="en-IN" w:bidi="hi-IN"/>
          <w14:ligatures w14:val="none"/>
        </w:rPr>
        <w:t>p</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6DCCBA39"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62111AE2"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45414BCF"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750619C4"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06175EAE"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4997F10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0B6886CD" w14:textId="2D0819A4" w:rsidR="005901F5" w:rsidRPr="00375251" w:rsidRDefault="005901F5"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xml:space="preserve">Results from heterogeneity analysis (see Table </w:t>
      </w:r>
      <w:r w:rsidR="00413DF0" w:rsidRPr="00375251">
        <w:rPr>
          <w:rFonts w:ascii="Times New Roman" w:eastAsia="Times New Roman" w:hAnsi="Times New Roman" w:cs="Times New Roman"/>
          <w:color w:val="000000" w:themeColor="text1"/>
          <w:kern w:val="0"/>
          <w:sz w:val="24"/>
          <w:szCs w:val="24"/>
          <w:lang w:val="en-US" w:eastAsia="en-IN" w:bidi="hi-IN"/>
          <w14:ligatures w14:val="none"/>
        </w:rPr>
        <w:t>14</w:t>
      </w:r>
      <w:r w:rsidRPr="005901F5">
        <w:rPr>
          <w:rFonts w:ascii="Times New Roman" w:eastAsia="Times New Roman" w:hAnsi="Times New Roman" w:cs="Times New Roman"/>
          <w:color w:val="000000" w:themeColor="text1"/>
          <w:kern w:val="0"/>
          <w:sz w:val="24"/>
          <w:szCs w:val="24"/>
          <w:lang w:val="en-US" w:eastAsia="en-IN" w:bidi="hi-IN"/>
          <w14:ligatures w14:val="none"/>
        </w:rPr>
        <w:t>) suggest that MGP firms in the services sector are more likely to engage and invest in innovation activities compared to firms in other sectors. There are no gendered effects with respect to innovation.  </w:t>
      </w:r>
    </w:p>
    <w:p w14:paraId="01CE8D12"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2C1E8A3"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3E2BB569"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4FA275E1"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253AD82F"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35868160" w14:textId="77777777" w:rsidR="008F76B4" w:rsidRPr="005901F5"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440825CA" w14:textId="5A0D115C" w:rsidR="005901F5" w:rsidRPr="005901F5" w:rsidRDefault="00413DF0" w:rsidP="00413DF0">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82" w:name="_Toc200035252"/>
      <w:r w:rsidRPr="00375251">
        <w:rPr>
          <w:color w:val="000000" w:themeColor="text1"/>
          <w:sz w:val="24"/>
          <w:szCs w:val="24"/>
        </w:rPr>
        <w:lastRenderedPageBreak/>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14</w:t>
      </w:r>
      <w:r w:rsidRPr="00375251">
        <w:rPr>
          <w:color w:val="000000" w:themeColor="text1"/>
          <w:sz w:val="24"/>
          <w:szCs w:val="24"/>
        </w:rPr>
        <w:fldChar w:fldCharType="end"/>
      </w:r>
      <w:r w:rsidRPr="00375251">
        <w:rPr>
          <w:color w:val="000000" w:themeColor="text1"/>
          <w:sz w:val="24"/>
          <w:szCs w:val="24"/>
          <w:lang w:val="en-US"/>
        </w:rPr>
        <w:t>:  HTE on Innovation by Gender and Sector</w:t>
      </w:r>
      <w:bookmarkEnd w:id="82"/>
    </w:p>
    <w:tbl>
      <w:tblPr>
        <w:tblW w:w="0" w:type="dxa"/>
        <w:tblCellMar>
          <w:left w:w="0" w:type="dxa"/>
          <w:right w:w="0" w:type="dxa"/>
        </w:tblCellMar>
        <w:tblLook w:val="04A0" w:firstRow="1" w:lastRow="0" w:firstColumn="1" w:lastColumn="0" w:noHBand="0" w:noVBand="1"/>
      </w:tblPr>
      <w:tblGrid>
        <w:gridCol w:w="1787"/>
        <w:gridCol w:w="1155"/>
        <w:gridCol w:w="1058"/>
        <w:gridCol w:w="1364"/>
        <w:gridCol w:w="961"/>
        <w:gridCol w:w="1293"/>
        <w:gridCol w:w="1408"/>
      </w:tblGrid>
      <w:tr w:rsidR="00375251" w:rsidRPr="00375251" w14:paraId="04872F64" w14:textId="77777777" w:rsidTr="005901F5">
        <w:trPr>
          <w:trHeight w:val="300"/>
        </w:trPr>
        <w:tc>
          <w:tcPr>
            <w:tcW w:w="2040" w:type="dxa"/>
            <w:tcBorders>
              <w:top w:val="single" w:sz="6" w:space="0" w:color="auto"/>
              <w:left w:val="nil"/>
              <w:bottom w:val="nil"/>
              <w:right w:val="nil"/>
            </w:tcBorders>
            <w:shd w:val="clear" w:color="auto" w:fill="auto"/>
            <w:hideMark/>
          </w:tcPr>
          <w:p w14:paraId="079E7C85"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155" w:type="dxa"/>
            <w:gridSpan w:val="3"/>
            <w:tcBorders>
              <w:top w:val="single" w:sz="6" w:space="0" w:color="auto"/>
              <w:left w:val="nil"/>
              <w:bottom w:val="nil"/>
              <w:right w:val="nil"/>
            </w:tcBorders>
            <w:shd w:val="clear" w:color="auto" w:fill="auto"/>
            <w:vAlign w:val="center"/>
            <w:hideMark/>
          </w:tcPr>
          <w:p w14:paraId="661BAE64"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Any innovation introduced</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230" w:type="dxa"/>
            <w:gridSpan w:val="3"/>
            <w:tcBorders>
              <w:top w:val="single" w:sz="6" w:space="0" w:color="auto"/>
              <w:left w:val="nil"/>
              <w:bottom w:val="nil"/>
              <w:right w:val="nil"/>
            </w:tcBorders>
            <w:shd w:val="clear" w:color="auto" w:fill="auto"/>
            <w:vAlign w:val="center"/>
            <w:hideMark/>
          </w:tcPr>
          <w:p w14:paraId="4EFE156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Innovation Score (proportion)</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8D8F276" w14:textId="77777777" w:rsidTr="005901F5">
        <w:trPr>
          <w:trHeight w:val="300"/>
        </w:trPr>
        <w:tc>
          <w:tcPr>
            <w:tcW w:w="2040" w:type="dxa"/>
            <w:tcBorders>
              <w:top w:val="nil"/>
              <w:left w:val="nil"/>
              <w:bottom w:val="nil"/>
              <w:right w:val="nil"/>
            </w:tcBorders>
            <w:shd w:val="clear" w:color="auto" w:fill="auto"/>
            <w:hideMark/>
          </w:tcPr>
          <w:p w14:paraId="5131BA3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155" w:type="dxa"/>
            <w:gridSpan w:val="3"/>
            <w:tcBorders>
              <w:top w:val="single" w:sz="6" w:space="0" w:color="auto"/>
              <w:left w:val="nil"/>
              <w:bottom w:val="nil"/>
              <w:right w:val="nil"/>
            </w:tcBorders>
            <w:shd w:val="clear" w:color="auto" w:fill="auto"/>
            <w:vAlign w:val="center"/>
            <w:hideMark/>
          </w:tcPr>
          <w:p w14:paraId="7BC09960"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Subgroup Treatment Effects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230" w:type="dxa"/>
            <w:gridSpan w:val="3"/>
            <w:tcBorders>
              <w:top w:val="single" w:sz="6" w:space="0" w:color="auto"/>
              <w:left w:val="nil"/>
              <w:bottom w:val="nil"/>
              <w:right w:val="nil"/>
            </w:tcBorders>
            <w:shd w:val="clear" w:color="auto" w:fill="auto"/>
            <w:vAlign w:val="center"/>
            <w:hideMark/>
          </w:tcPr>
          <w:p w14:paraId="26C90531"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Subgroup Treatment Effects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161E93C" w14:textId="77777777" w:rsidTr="005901F5">
        <w:trPr>
          <w:trHeight w:val="300"/>
        </w:trPr>
        <w:tc>
          <w:tcPr>
            <w:tcW w:w="2040" w:type="dxa"/>
            <w:tcBorders>
              <w:top w:val="nil"/>
              <w:left w:val="nil"/>
              <w:bottom w:val="nil"/>
              <w:right w:val="nil"/>
            </w:tcBorders>
            <w:shd w:val="clear" w:color="auto" w:fill="auto"/>
            <w:hideMark/>
          </w:tcPr>
          <w:p w14:paraId="05DA3B3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Baseline characteristic</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201D5B4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No</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2142BD0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Yes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859BAE3"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Difference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4563630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No</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0DB68E7"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Yes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4C541978"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Difference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2C25341" w14:textId="77777777" w:rsidTr="005901F5">
        <w:trPr>
          <w:trHeight w:val="300"/>
        </w:trPr>
        <w:tc>
          <w:tcPr>
            <w:tcW w:w="2040" w:type="dxa"/>
            <w:tcBorders>
              <w:top w:val="single" w:sz="6" w:space="0" w:color="auto"/>
              <w:left w:val="nil"/>
              <w:bottom w:val="nil"/>
              <w:right w:val="nil"/>
            </w:tcBorders>
            <w:shd w:val="clear" w:color="auto" w:fill="auto"/>
            <w:hideMark/>
          </w:tcPr>
          <w:p w14:paraId="343D781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Female entrepreneur</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single" w:sz="6" w:space="0" w:color="auto"/>
              <w:left w:val="nil"/>
              <w:bottom w:val="nil"/>
              <w:right w:val="nil"/>
            </w:tcBorders>
            <w:shd w:val="clear" w:color="auto" w:fill="auto"/>
            <w:hideMark/>
          </w:tcPr>
          <w:p w14:paraId="3533F2C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0.012</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single" w:sz="6" w:space="0" w:color="auto"/>
              <w:left w:val="nil"/>
              <w:bottom w:val="nil"/>
              <w:right w:val="nil"/>
            </w:tcBorders>
            <w:shd w:val="clear" w:color="auto" w:fill="auto"/>
            <w:hideMark/>
          </w:tcPr>
          <w:p w14:paraId="24F5848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0.054</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single" w:sz="6" w:space="0" w:color="auto"/>
              <w:left w:val="nil"/>
              <w:bottom w:val="nil"/>
              <w:right w:val="nil"/>
            </w:tcBorders>
            <w:shd w:val="clear" w:color="auto" w:fill="auto"/>
            <w:hideMark/>
          </w:tcPr>
          <w:p w14:paraId="79E9E66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0.042</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single" w:sz="6" w:space="0" w:color="auto"/>
              <w:left w:val="nil"/>
              <w:bottom w:val="nil"/>
              <w:right w:val="nil"/>
            </w:tcBorders>
            <w:shd w:val="clear" w:color="auto" w:fill="auto"/>
            <w:hideMark/>
          </w:tcPr>
          <w:p w14:paraId="1D395344"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0.008</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single" w:sz="6" w:space="0" w:color="auto"/>
              <w:left w:val="nil"/>
              <w:bottom w:val="nil"/>
              <w:right w:val="nil"/>
            </w:tcBorders>
            <w:shd w:val="clear" w:color="auto" w:fill="auto"/>
            <w:hideMark/>
          </w:tcPr>
          <w:p w14:paraId="3B3C1AC4"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0.013</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single" w:sz="6" w:space="0" w:color="auto"/>
              <w:left w:val="nil"/>
              <w:bottom w:val="nil"/>
              <w:right w:val="nil"/>
            </w:tcBorders>
            <w:shd w:val="clear" w:color="auto" w:fill="auto"/>
            <w:hideMark/>
          </w:tcPr>
          <w:p w14:paraId="0BDB9A7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890D800" w14:textId="77777777" w:rsidTr="005901F5">
        <w:trPr>
          <w:trHeight w:val="300"/>
        </w:trPr>
        <w:tc>
          <w:tcPr>
            <w:tcW w:w="2040" w:type="dxa"/>
            <w:tcBorders>
              <w:top w:val="nil"/>
              <w:left w:val="nil"/>
              <w:bottom w:val="nil"/>
              <w:right w:val="nil"/>
            </w:tcBorders>
            <w:shd w:val="clear" w:color="auto" w:fill="auto"/>
            <w:hideMark/>
          </w:tcPr>
          <w:p w14:paraId="74008DA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5447EE0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[0.035]</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66828A22"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0.028]*</w:t>
            </w:r>
            <w:proofErr w:type="gramEnd"/>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38FA182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[0.041]</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nil"/>
              <w:right w:val="nil"/>
            </w:tcBorders>
            <w:shd w:val="clear" w:color="auto" w:fill="auto"/>
            <w:hideMark/>
          </w:tcPr>
          <w:p w14:paraId="6D7DC69E"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[0.010]</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0D39808E"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[0.008]</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nil"/>
              <w:right w:val="nil"/>
            </w:tcBorders>
            <w:shd w:val="clear" w:color="auto" w:fill="auto"/>
            <w:hideMark/>
          </w:tcPr>
          <w:p w14:paraId="7205837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[0.012]</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0E7691F4" w14:textId="77777777" w:rsidTr="005901F5">
        <w:trPr>
          <w:trHeight w:val="300"/>
        </w:trPr>
        <w:tc>
          <w:tcPr>
            <w:tcW w:w="2040" w:type="dxa"/>
            <w:tcBorders>
              <w:top w:val="nil"/>
              <w:left w:val="nil"/>
              <w:bottom w:val="nil"/>
              <w:right w:val="nil"/>
            </w:tcBorders>
            <w:shd w:val="clear" w:color="auto" w:fill="auto"/>
            <w:hideMark/>
          </w:tcPr>
          <w:p w14:paraId="47BB505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Manufacturing enterprise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7805F95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0.037</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183C43D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0.027</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B0488D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-0.011</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5801ACB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0.014</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34BCCC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-0.003</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1DFD035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-0.017</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159B2E21" w14:textId="77777777" w:rsidTr="005901F5">
        <w:trPr>
          <w:trHeight w:val="300"/>
        </w:trPr>
        <w:tc>
          <w:tcPr>
            <w:tcW w:w="2040" w:type="dxa"/>
            <w:tcBorders>
              <w:top w:val="nil"/>
              <w:left w:val="nil"/>
              <w:bottom w:val="nil"/>
              <w:right w:val="nil"/>
            </w:tcBorders>
            <w:shd w:val="clear" w:color="auto" w:fill="auto"/>
            <w:hideMark/>
          </w:tcPr>
          <w:p w14:paraId="75C9F396"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5F92B94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[0.026]</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1ADBA9E6"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[0.045]</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781197B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[0.051]</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nil"/>
              <w:right w:val="nil"/>
            </w:tcBorders>
            <w:shd w:val="clear" w:color="auto" w:fill="auto"/>
            <w:hideMark/>
          </w:tcPr>
          <w:p w14:paraId="55F76742"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0.007]*</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0F4125F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[0.012]</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nil"/>
              <w:right w:val="nil"/>
            </w:tcBorders>
            <w:shd w:val="clear" w:color="auto" w:fill="auto"/>
            <w:hideMark/>
          </w:tcPr>
          <w:p w14:paraId="515A708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[0.013]</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11FA783C" w14:textId="77777777" w:rsidTr="005901F5">
        <w:trPr>
          <w:trHeight w:val="300"/>
        </w:trPr>
        <w:tc>
          <w:tcPr>
            <w:tcW w:w="2040" w:type="dxa"/>
            <w:tcBorders>
              <w:top w:val="nil"/>
              <w:left w:val="nil"/>
              <w:bottom w:val="nil"/>
              <w:right w:val="nil"/>
            </w:tcBorders>
            <w:shd w:val="clear" w:color="auto" w:fill="auto"/>
            <w:hideMark/>
          </w:tcPr>
          <w:p w14:paraId="7D4567F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Retail enterprise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6AB2C04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0.054</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66884C1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5DD2EA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-0.059</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6153C45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65A0FBC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-0.000</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6BE6D80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7F6C400C" w14:textId="77777777" w:rsidTr="005901F5">
        <w:trPr>
          <w:trHeight w:val="300"/>
        </w:trPr>
        <w:tc>
          <w:tcPr>
            <w:tcW w:w="2040" w:type="dxa"/>
            <w:tcBorders>
              <w:top w:val="nil"/>
              <w:left w:val="nil"/>
              <w:bottom w:val="nil"/>
              <w:right w:val="nil"/>
            </w:tcBorders>
            <w:shd w:val="clear" w:color="auto" w:fill="auto"/>
            <w:hideMark/>
          </w:tcPr>
          <w:p w14:paraId="50E35AA8"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3D19B61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0.027]*</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1E6BB97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[0.034]</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25B7090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[0.040]</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nil"/>
              <w:right w:val="nil"/>
            </w:tcBorders>
            <w:shd w:val="clear" w:color="auto" w:fill="auto"/>
            <w:hideMark/>
          </w:tcPr>
          <w:p w14:paraId="79E1787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0.007]*</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59D6D51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[0.009]</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nil"/>
              <w:right w:val="nil"/>
            </w:tcBorders>
            <w:shd w:val="clear" w:color="auto" w:fill="auto"/>
            <w:hideMark/>
          </w:tcPr>
          <w:p w14:paraId="21BA341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[0.011]</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423467E5" w14:textId="77777777" w:rsidTr="005901F5">
        <w:trPr>
          <w:trHeight w:val="300"/>
        </w:trPr>
        <w:tc>
          <w:tcPr>
            <w:tcW w:w="2040" w:type="dxa"/>
            <w:tcBorders>
              <w:top w:val="nil"/>
              <w:left w:val="nil"/>
              <w:bottom w:val="nil"/>
              <w:right w:val="nil"/>
            </w:tcBorders>
            <w:shd w:val="clear" w:color="auto" w:fill="auto"/>
            <w:hideMark/>
          </w:tcPr>
          <w:p w14:paraId="76E1FE5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Service enterprise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56E69AA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0.009</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67C702A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0.068</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8BDBDA6"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0.060</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0221624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-0.001</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5C2D5A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0.025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2E8BBF3E"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0.026</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C3D837D" w14:textId="77777777" w:rsidTr="005901F5">
        <w:trPr>
          <w:trHeight w:val="300"/>
        </w:trPr>
        <w:tc>
          <w:tcPr>
            <w:tcW w:w="2040" w:type="dxa"/>
            <w:tcBorders>
              <w:top w:val="nil"/>
              <w:left w:val="nil"/>
              <w:bottom w:val="single" w:sz="6" w:space="0" w:color="auto"/>
              <w:right w:val="nil"/>
            </w:tcBorders>
            <w:shd w:val="clear" w:color="auto" w:fill="auto"/>
            <w:hideMark/>
          </w:tcPr>
          <w:p w14:paraId="6F8282C5"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single" w:sz="6" w:space="0" w:color="auto"/>
              <w:right w:val="nil"/>
            </w:tcBorders>
            <w:shd w:val="clear" w:color="auto" w:fill="auto"/>
            <w:hideMark/>
          </w:tcPr>
          <w:p w14:paraId="7CDFC3D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[0.027]</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single" w:sz="6" w:space="0" w:color="auto"/>
              <w:right w:val="nil"/>
            </w:tcBorders>
            <w:shd w:val="clear" w:color="auto" w:fill="auto"/>
            <w:hideMark/>
          </w:tcPr>
          <w:p w14:paraId="2F67F355"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0.033]*</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single" w:sz="6" w:space="0" w:color="auto"/>
              <w:right w:val="nil"/>
            </w:tcBorders>
            <w:shd w:val="clear" w:color="auto" w:fill="auto"/>
            <w:hideMark/>
          </w:tcPr>
          <w:p w14:paraId="41EEC59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[0.040]</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single" w:sz="6" w:space="0" w:color="auto"/>
              <w:right w:val="nil"/>
            </w:tcBorders>
            <w:shd w:val="clear" w:color="auto" w:fill="auto"/>
            <w:hideMark/>
          </w:tcPr>
          <w:p w14:paraId="001F172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[0.007]</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single" w:sz="6" w:space="0" w:color="auto"/>
              <w:right w:val="nil"/>
            </w:tcBorders>
            <w:shd w:val="clear" w:color="auto" w:fill="auto"/>
            <w:hideMark/>
          </w:tcPr>
          <w:p w14:paraId="43C8498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0.008]*</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single" w:sz="6" w:space="0" w:color="auto"/>
              <w:right w:val="nil"/>
            </w:tcBorders>
            <w:shd w:val="clear" w:color="auto" w:fill="auto"/>
            <w:hideMark/>
          </w:tcPr>
          <w:p w14:paraId="75BA6EE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w:t>
            </w:r>
            <w:proofErr w:type="gramStart"/>
            <w:r w:rsidRPr="005901F5">
              <w:rPr>
                <w:rFonts w:ascii="Times New Roman" w:eastAsia="Times New Roman" w:hAnsi="Times New Roman" w:cs="Times New Roman"/>
                <w:color w:val="000000" w:themeColor="text1"/>
                <w:kern w:val="0"/>
                <w:sz w:val="20"/>
                <w:szCs w:val="20"/>
                <w:lang w:eastAsia="en-IN" w:bidi="hi-IN"/>
                <w14:ligatures w14:val="none"/>
              </w:rPr>
              <w:t>0.010]*</w:t>
            </w:r>
            <w:proofErr w:type="gramEnd"/>
            <w:r w:rsidRPr="005901F5">
              <w:rPr>
                <w:rFonts w:ascii="Times New Roman" w:eastAsia="Times New Roman" w:hAnsi="Times New Roman" w:cs="Times New Roman"/>
                <w:color w:val="000000" w:themeColor="text1"/>
                <w:kern w:val="0"/>
                <w:sz w:val="20"/>
                <w:szCs w:val="20"/>
                <w:lang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bl>
    <w:p w14:paraId="2EEA17B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Regressions control variables selected by pdslasso. </w:t>
      </w:r>
    </w:p>
    <w:p w14:paraId="659CC85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 </w:t>
      </w:r>
    </w:p>
    <w:p w14:paraId="4ABF351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 </w:t>
      </w:r>
    </w:p>
    <w:p w14:paraId="2464414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680809A5" w14:textId="3529ABD8"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p>
    <w:p w14:paraId="5CE3C4C3" w14:textId="3D48740C" w:rsidR="0013189C" w:rsidRPr="00375251" w:rsidRDefault="00E404BD" w:rsidP="00E404BD">
      <w:pPr>
        <w:pStyle w:val="Heading2"/>
        <w:rPr>
          <w:rFonts w:ascii="Segoe UI" w:eastAsia="Times New Roman" w:hAnsi="Segoe UI" w:cs="Segoe UI"/>
          <w:color w:val="000000" w:themeColor="text1"/>
          <w:sz w:val="18"/>
          <w:szCs w:val="18"/>
          <w:lang w:val="en-US" w:eastAsia="en-IN" w:bidi="hi-IN"/>
        </w:rPr>
      </w:pPr>
      <w:bookmarkStart w:id="83" w:name="_Toc200036552"/>
      <w:r w:rsidRPr="00375251">
        <w:rPr>
          <w:rFonts w:eastAsia="Times New Roman"/>
          <w:color w:val="000000" w:themeColor="text1"/>
          <w:lang w:val="en-US" w:eastAsia="en-IN" w:bidi="hi-IN"/>
        </w:rPr>
        <w:t xml:space="preserve">6.6 </w:t>
      </w:r>
      <w:r w:rsidR="0013189C" w:rsidRPr="00375251">
        <w:rPr>
          <w:rFonts w:eastAsia="Times New Roman"/>
          <w:color w:val="000000" w:themeColor="text1"/>
          <w:lang w:val="en-US" w:eastAsia="en-IN" w:bidi="hi-IN"/>
        </w:rPr>
        <w:t>Impact of MGP on Employment:</w:t>
      </w:r>
      <w:bookmarkEnd w:id="83"/>
      <w:r w:rsidR="0013189C" w:rsidRPr="00375251">
        <w:rPr>
          <w:rFonts w:eastAsia="Times New Roman"/>
          <w:color w:val="000000" w:themeColor="text1"/>
          <w:lang w:val="en-US" w:eastAsia="en-IN" w:bidi="hi-IN"/>
        </w:rPr>
        <w:t> </w:t>
      </w:r>
    </w:p>
    <w:p w14:paraId="0CB25B38" w14:textId="1F09FE8D" w:rsidR="0013189C" w:rsidRPr="0013189C" w:rsidRDefault="0013189C" w:rsidP="00BC5996">
      <w:pPr>
        <w:spacing w:after="0" w:line="48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xml:space="preserve">One of the objectives of the MGP assistance program was to enable firms to expand their business activities. While we do find that MGP had a positive impact on several indicators of expansion including profits, revenue, investment size and the structure of investment (there was an increase in asset creation), and innovation activities, a major indicator of such expansion is employment. Therefore, we analyzed the impact of MGP on the firm’s employment. The results in Table </w:t>
      </w:r>
      <w:r w:rsidR="00AF1CC6" w:rsidRPr="00375251">
        <w:rPr>
          <w:rFonts w:ascii="Times New Roman" w:eastAsia="Times New Roman" w:hAnsi="Times New Roman" w:cs="Times New Roman"/>
          <w:color w:val="000000" w:themeColor="text1"/>
          <w:kern w:val="0"/>
          <w:sz w:val="24"/>
          <w:szCs w:val="24"/>
          <w:lang w:val="en-US" w:eastAsia="en-IN" w:bidi="hi-IN"/>
          <w14:ligatures w14:val="none"/>
        </w:rPr>
        <w:t>15</w:t>
      </w:r>
      <w:r w:rsidRPr="0013189C">
        <w:rPr>
          <w:rFonts w:ascii="Times New Roman" w:eastAsia="Times New Roman" w:hAnsi="Times New Roman" w:cs="Times New Roman"/>
          <w:color w:val="000000" w:themeColor="text1"/>
          <w:kern w:val="0"/>
          <w:sz w:val="24"/>
          <w:szCs w:val="24"/>
          <w:lang w:val="en-US" w:eastAsia="en-IN" w:bidi="hi-IN"/>
          <w14:ligatures w14:val="none"/>
        </w:rPr>
        <w:t xml:space="preserve"> show that the size of total employment is 0.143 standard deviation more for the 2023 cohort and 0.20 standard deviation higher for the 20222 cohort as compared to the non-MGP enterprises, and the findings are statistically significant. On further examining the type of labor employment we find that the growth in employment is in the form of permanent workers (i.e., 0.148 standard deviation higher in the 2022 cohort and 0.067 standard deviation higher in the 2023 cohort). This then implies that the MGP businesses were hiring keeping in mind the long run growth of their enterprises. Not only the number of permanent workers increase, the number of permanent labor days also increased by 0.21 standard deviation in 2022 cohort and 0.134 standard deviation in the 2024 cohort.   </w:t>
      </w:r>
    </w:p>
    <w:p w14:paraId="3162337C" w14:textId="7E9F5006" w:rsidR="0013189C" w:rsidRPr="0013189C" w:rsidRDefault="00AF1CC6" w:rsidP="00AF1CC6">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84" w:name="_Toc200035253"/>
      <w:r w:rsidRPr="00375251">
        <w:rPr>
          <w:color w:val="000000" w:themeColor="text1"/>
          <w:sz w:val="24"/>
          <w:szCs w:val="24"/>
        </w:rPr>
        <w:lastRenderedPageBreak/>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15</w:t>
      </w:r>
      <w:r w:rsidRPr="00375251">
        <w:rPr>
          <w:color w:val="000000" w:themeColor="text1"/>
          <w:sz w:val="24"/>
          <w:szCs w:val="24"/>
        </w:rPr>
        <w:fldChar w:fldCharType="end"/>
      </w:r>
      <w:r w:rsidRPr="00375251">
        <w:rPr>
          <w:color w:val="000000" w:themeColor="text1"/>
          <w:sz w:val="24"/>
          <w:szCs w:val="24"/>
          <w:lang w:val="en-US"/>
        </w:rPr>
        <w:t>:  Impact of MGP on Employment</w:t>
      </w:r>
      <w:bookmarkEnd w:id="84"/>
    </w:p>
    <w:tbl>
      <w:tblPr>
        <w:tblW w:w="0" w:type="dxa"/>
        <w:tblCellMar>
          <w:left w:w="0" w:type="dxa"/>
          <w:right w:w="0" w:type="dxa"/>
        </w:tblCellMar>
        <w:tblLook w:val="04A0" w:firstRow="1" w:lastRow="0" w:firstColumn="1" w:lastColumn="0" w:noHBand="0" w:noVBand="1"/>
      </w:tblPr>
      <w:tblGrid>
        <w:gridCol w:w="1869"/>
        <w:gridCol w:w="1502"/>
        <w:gridCol w:w="1477"/>
        <w:gridCol w:w="1387"/>
        <w:gridCol w:w="1404"/>
        <w:gridCol w:w="1387"/>
      </w:tblGrid>
      <w:tr w:rsidR="00375251" w:rsidRPr="00375251" w14:paraId="3AE40CBB" w14:textId="77777777" w:rsidTr="0013189C">
        <w:trPr>
          <w:trHeight w:val="300"/>
        </w:trPr>
        <w:tc>
          <w:tcPr>
            <w:tcW w:w="2160" w:type="dxa"/>
            <w:tcBorders>
              <w:top w:val="single" w:sz="6" w:space="0" w:color="auto"/>
              <w:left w:val="nil"/>
              <w:bottom w:val="nil"/>
              <w:right w:val="nil"/>
            </w:tcBorders>
            <w:shd w:val="clear" w:color="auto" w:fill="auto"/>
            <w:hideMark/>
          </w:tcPr>
          <w:p w14:paraId="1F5DE21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single" w:sz="6" w:space="0" w:color="auto"/>
              <w:left w:val="nil"/>
              <w:bottom w:val="nil"/>
              <w:right w:val="nil"/>
            </w:tcBorders>
            <w:shd w:val="clear" w:color="auto" w:fill="auto"/>
            <w:hideMark/>
          </w:tcPr>
          <w:p w14:paraId="6FB7F94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Any Employment </w:t>
            </w:r>
          </w:p>
        </w:tc>
        <w:tc>
          <w:tcPr>
            <w:tcW w:w="1650" w:type="dxa"/>
            <w:tcBorders>
              <w:top w:val="single" w:sz="6" w:space="0" w:color="auto"/>
              <w:left w:val="nil"/>
              <w:bottom w:val="nil"/>
              <w:right w:val="nil"/>
            </w:tcBorders>
            <w:shd w:val="clear" w:color="auto" w:fill="auto"/>
            <w:hideMark/>
          </w:tcPr>
          <w:p w14:paraId="7FE2FFF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Total Employment (z) </w:t>
            </w:r>
          </w:p>
        </w:tc>
        <w:tc>
          <w:tcPr>
            <w:tcW w:w="1650" w:type="dxa"/>
            <w:tcBorders>
              <w:top w:val="single" w:sz="6" w:space="0" w:color="auto"/>
              <w:left w:val="nil"/>
              <w:bottom w:val="nil"/>
              <w:right w:val="nil"/>
            </w:tcBorders>
            <w:shd w:val="clear" w:color="auto" w:fill="auto"/>
            <w:hideMark/>
          </w:tcPr>
          <w:p w14:paraId="4282AB9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Permanent Workers (z) </w:t>
            </w:r>
          </w:p>
        </w:tc>
        <w:tc>
          <w:tcPr>
            <w:tcW w:w="1650" w:type="dxa"/>
            <w:tcBorders>
              <w:top w:val="single" w:sz="6" w:space="0" w:color="auto"/>
              <w:left w:val="nil"/>
              <w:bottom w:val="nil"/>
              <w:right w:val="nil"/>
            </w:tcBorders>
            <w:shd w:val="clear" w:color="auto" w:fill="auto"/>
            <w:hideMark/>
          </w:tcPr>
          <w:p w14:paraId="29FD288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Temporary Workers (z) </w:t>
            </w:r>
          </w:p>
        </w:tc>
        <w:tc>
          <w:tcPr>
            <w:tcW w:w="1650" w:type="dxa"/>
            <w:tcBorders>
              <w:top w:val="single" w:sz="6" w:space="0" w:color="auto"/>
              <w:left w:val="nil"/>
              <w:bottom w:val="nil"/>
              <w:right w:val="nil"/>
            </w:tcBorders>
            <w:shd w:val="clear" w:color="auto" w:fill="auto"/>
            <w:hideMark/>
          </w:tcPr>
          <w:p w14:paraId="7009969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Permanent Workdays (z) </w:t>
            </w:r>
          </w:p>
        </w:tc>
      </w:tr>
      <w:tr w:rsidR="00375251" w:rsidRPr="00375251" w14:paraId="3CF6BAE0" w14:textId="77777777" w:rsidTr="0013189C">
        <w:trPr>
          <w:trHeight w:val="300"/>
        </w:trPr>
        <w:tc>
          <w:tcPr>
            <w:tcW w:w="2160" w:type="dxa"/>
            <w:tcBorders>
              <w:top w:val="single" w:sz="6" w:space="0" w:color="auto"/>
              <w:left w:val="nil"/>
              <w:bottom w:val="nil"/>
              <w:right w:val="nil"/>
            </w:tcBorders>
            <w:shd w:val="clear" w:color="auto" w:fill="auto"/>
            <w:hideMark/>
          </w:tcPr>
          <w:p w14:paraId="59C939F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Treatment effect in 2022 (treated*2022) </w:t>
            </w:r>
          </w:p>
        </w:tc>
        <w:tc>
          <w:tcPr>
            <w:tcW w:w="1650" w:type="dxa"/>
            <w:tcBorders>
              <w:top w:val="single" w:sz="6" w:space="0" w:color="auto"/>
              <w:left w:val="nil"/>
              <w:bottom w:val="nil"/>
              <w:right w:val="nil"/>
            </w:tcBorders>
            <w:shd w:val="clear" w:color="auto" w:fill="auto"/>
            <w:hideMark/>
          </w:tcPr>
          <w:p w14:paraId="17C1EFB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0.078 </w:t>
            </w:r>
          </w:p>
        </w:tc>
        <w:tc>
          <w:tcPr>
            <w:tcW w:w="1650" w:type="dxa"/>
            <w:tcBorders>
              <w:top w:val="single" w:sz="6" w:space="0" w:color="auto"/>
              <w:left w:val="nil"/>
              <w:bottom w:val="nil"/>
              <w:right w:val="nil"/>
            </w:tcBorders>
            <w:shd w:val="clear" w:color="auto" w:fill="auto"/>
            <w:hideMark/>
          </w:tcPr>
          <w:p w14:paraId="0615BBF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0.199</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single" w:sz="6" w:space="0" w:color="auto"/>
              <w:left w:val="nil"/>
              <w:bottom w:val="nil"/>
              <w:right w:val="nil"/>
            </w:tcBorders>
            <w:shd w:val="clear" w:color="auto" w:fill="auto"/>
            <w:hideMark/>
          </w:tcPr>
          <w:p w14:paraId="0AD8919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0.148</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single" w:sz="6" w:space="0" w:color="auto"/>
              <w:left w:val="nil"/>
              <w:bottom w:val="nil"/>
              <w:right w:val="nil"/>
            </w:tcBorders>
            <w:shd w:val="clear" w:color="auto" w:fill="auto"/>
            <w:hideMark/>
          </w:tcPr>
          <w:p w14:paraId="3156947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-0.038 </w:t>
            </w:r>
          </w:p>
        </w:tc>
        <w:tc>
          <w:tcPr>
            <w:tcW w:w="1650" w:type="dxa"/>
            <w:tcBorders>
              <w:top w:val="single" w:sz="6" w:space="0" w:color="auto"/>
              <w:left w:val="nil"/>
              <w:bottom w:val="nil"/>
              <w:right w:val="nil"/>
            </w:tcBorders>
            <w:shd w:val="clear" w:color="auto" w:fill="auto"/>
            <w:hideMark/>
          </w:tcPr>
          <w:p w14:paraId="618B6D8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0.210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6B9328E2" w14:textId="77777777" w:rsidTr="0013189C">
        <w:trPr>
          <w:trHeight w:val="300"/>
        </w:trPr>
        <w:tc>
          <w:tcPr>
            <w:tcW w:w="2160" w:type="dxa"/>
            <w:tcBorders>
              <w:top w:val="nil"/>
              <w:left w:val="nil"/>
              <w:bottom w:val="nil"/>
              <w:right w:val="nil"/>
            </w:tcBorders>
            <w:shd w:val="clear" w:color="auto" w:fill="auto"/>
            <w:hideMark/>
          </w:tcPr>
          <w:p w14:paraId="606BF87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2928E0C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(0.066) </w:t>
            </w:r>
          </w:p>
        </w:tc>
        <w:tc>
          <w:tcPr>
            <w:tcW w:w="1650" w:type="dxa"/>
            <w:tcBorders>
              <w:top w:val="nil"/>
              <w:left w:val="nil"/>
              <w:bottom w:val="nil"/>
              <w:right w:val="nil"/>
            </w:tcBorders>
            <w:shd w:val="clear" w:color="auto" w:fill="auto"/>
            <w:hideMark/>
          </w:tcPr>
          <w:p w14:paraId="2044E8F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(0.106) </w:t>
            </w:r>
          </w:p>
        </w:tc>
        <w:tc>
          <w:tcPr>
            <w:tcW w:w="1650" w:type="dxa"/>
            <w:tcBorders>
              <w:top w:val="nil"/>
              <w:left w:val="nil"/>
              <w:bottom w:val="nil"/>
              <w:right w:val="nil"/>
            </w:tcBorders>
            <w:shd w:val="clear" w:color="auto" w:fill="auto"/>
            <w:hideMark/>
          </w:tcPr>
          <w:p w14:paraId="0EA968E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(0.072) </w:t>
            </w:r>
          </w:p>
        </w:tc>
        <w:tc>
          <w:tcPr>
            <w:tcW w:w="1650" w:type="dxa"/>
            <w:tcBorders>
              <w:top w:val="nil"/>
              <w:left w:val="nil"/>
              <w:bottom w:val="nil"/>
              <w:right w:val="nil"/>
            </w:tcBorders>
            <w:shd w:val="clear" w:color="auto" w:fill="auto"/>
            <w:hideMark/>
          </w:tcPr>
          <w:p w14:paraId="142A295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(0.082) </w:t>
            </w:r>
          </w:p>
        </w:tc>
        <w:tc>
          <w:tcPr>
            <w:tcW w:w="1650" w:type="dxa"/>
            <w:tcBorders>
              <w:top w:val="nil"/>
              <w:left w:val="nil"/>
              <w:bottom w:val="nil"/>
              <w:right w:val="nil"/>
            </w:tcBorders>
            <w:shd w:val="clear" w:color="auto" w:fill="auto"/>
            <w:hideMark/>
          </w:tcPr>
          <w:p w14:paraId="30814DD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(0.122) </w:t>
            </w:r>
          </w:p>
        </w:tc>
      </w:tr>
      <w:tr w:rsidR="00375251" w:rsidRPr="00375251" w14:paraId="441F1729" w14:textId="77777777" w:rsidTr="0013189C">
        <w:trPr>
          <w:trHeight w:val="300"/>
        </w:trPr>
        <w:tc>
          <w:tcPr>
            <w:tcW w:w="2160" w:type="dxa"/>
            <w:tcBorders>
              <w:top w:val="nil"/>
              <w:left w:val="nil"/>
              <w:bottom w:val="nil"/>
              <w:right w:val="nil"/>
            </w:tcBorders>
            <w:shd w:val="clear" w:color="auto" w:fill="auto"/>
            <w:hideMark/>
          </w:tcPr>
          <w:p w14:paraId="07945DC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Treatment effect in 2023 (treated*2023) </w:t>
            </w:r>
          </w:p>
        </w:tc>
        <w:tc>
          <w:tcPr>
            <w:tcW w:w="1650" w:type="dxa"/>
            <w:tcBorders>
              <w:top w:val="nil"/>
              <w:left w:val="nil"/>
              <w:bottom w:val="nil"/>
              <w:right w:val="nil"/>
            </w:tcBorders>
            <w:shd w:val="clear" w:color="auto" w:fill="auto"/>
            <w:hideMark/>
          </w:tcPr>
          <w:p w14:paraId="61DDDED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0.021 </w:t>
            </w:r>
          </w:p>
        </w:tc>
        <w:tc>
          <w:tcPr>
            <w:tcW w:w="1650" w:type="dxa"/>
            <w:tcBorders>
              <w:top w:val="nil"/>
              <w:left w:val="nil"/>
              <w:bottom w:val="nil"/>
              <w:right w:val="nil"/>
            </w:tcBorders>
            <w:shd w:val="clear" w:color="auto" w:fill="auto"/>
            <w:hideMark/>
          </w:tcPr>
          <w:p w14:paraId="17BA2E7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0.143</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5C94DDE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0.066</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56119E8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0.100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7CFAFF3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0.081 </w:t>
            </w:r>
          </w:p>
        </w:tc>
      </w:tr>
      <w:tr w:rsidR="00375251" w:rsidRPr="00375251" w14:paraId="54F44CE0" w14:textId="77777777" w:rsidTr="0013189C">
        <w:trPr>
          <w:trHeight w:val="300"/>
        </w:trPr>
        <w:tc>
          <w:tcPr>
            <w:tcW w:w="2160" w:type="dxa"/>
            <w:tcBorders>
              <w:top w:val="nil"/>
              <w:left w:val="nil"/>
              <w:bottom w:val="nil"/>
              <w:right w:val="nil"/>
            </w:tcBorders>
            <w:shd w:val="clear" w:color="auto" w:fill="auto"/>
            <w:hideMark/>
          </w:tcPr>
          <w:p w14:paraId="77C862B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5D80437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(0.016) </w:t>
            </w:r>
          </w:p>
        </w:tc>
        <w:tc>
          <w:tcPr>
            <w:tcW w:w="1650" w:type="dxa"/>
            <w:tcBorders>
              <w:top w:val="nil"/>
              <w:left w:val="nil"/>
              <w:bottom w:val="nil"/>
              <w:right w:val="nil"/>
            </w:tcBorders>
            <w:shd w:val="clear" w:color="auto" w:fill="auto"/>
            <w:hideMark/>
          </w:tcPr>
          <w:p w14:paraId="1CA8708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(0.051) </w:t>
            </w:r>
          </w:p>
        </w:tc>
        <w:tc>
          <w:tcPr>
            <w:tcW w:w="1650" w:type="dxa"/>
            <w:tcBorders>
              <w:top w:val="nil"/>
              <w:left w:val="nil"/>
              <w:bottom w:val="nil"/>
              <w:right w:val="nil"/>
            </w:tcBorders>
            <w:shd w:val="clear" w:color="auto" w:fill="auto"/>
            <w:hideMark/>
          </w:tcPr>
          <w:p w14:paraId="04F1345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(0.029) </w:t>
            </w:r>
          </w:p>
        </w:tc>
        <w:tc>
          <w:tcPr>
            <w:tcW w:w="1650" w:type="dxa"/>
            <w:tcBorders>
              <w:top w:val="nil"/>
              <w:left w:val="nil"/>
              <w:bottom w:val="nil"/>
              <w:right w:val="nil"/>
            </w:tcBorders>
            <w:shd w:val="clear" w:color="auto" w:fill="auto"/>
            <w:hideMark/>
          </w:tcPr>
          <w:p w14:paraId="3471FD3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(0.049) </w:t>
            </w:r>
          </w:p>
        </w:tc>
        <w:tc>
          <w:tcPr>
            <w:tcW w:w="1650" w:type="dxa"/>
            <w:tcBorders>
              <w:top w:val="nil"/>
              <w:left w:val="nil"/>
              <w:bottom w:val="nil"/>
              <w:right w:val="nil"/>
            </w:tcBorders>
            <w:shd w:val="clear" w:color="auto" w:fill="auto"/>
            <w:hideMark/>
          </w:tcPr>
          <w:p w14:paraId="140D153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(0.056) </w:t>
            </w:r>
          </w:p>
        </w:tc>
      </w:tr>
      <w:tr w:rsidR="00375251" w:rsidRPr="00375251" w14:paraId="73F5E4AF" w14:textId="77777777" w:rsidTr="0013189C">
        <w:trPr>
          <w:trHeight w:val="300"/>
        </w:trPr>
        <w:tc>
          <w:tcPr>
            <w:tcW w:w="2160" w:type="dxa"/>
            <w:tcBorders>
              <w:top w:val="nil"/>
              <w:left w:val="nil"/>
              <w:bottom w:val="nil"/>
              <w:right w:val="nil"/>
            </w:tcBorders>
            <w:shd w:val="clear" w:color="auto" w:fill="auto"/>
            <w:hideMark/>
          </w:tcPr>
          <w:p w14:paraId="3B36226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Treatment effect in 2024 (treated*2024) </w:t>
            </w:r>
          </w:p>
        </w:tc>
        <w:tc>
          <w:tcPr>
            <w:tcW w:w="1650" w:type="dxa"/>
            <w:tcBorders>
              <w:top w:val="nil"/>
              <w:left w:val="nil"/>
              <w:bottom w:val="nil"/>
              <w:right w:val="nil"/>
            </w:tcBorders>
            <w:shd w:val="clear" w:color="auto" w:fill="auto"/>
            <w:hideMark/>
          </w:tcPr>
          <w:p w14:paraId="26D30BB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0974F85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0.140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769114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0.088</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44C8B68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-0.018 </w:t>
            </w:r>
          </w:p>
        </w:tc>
        <w:tc>
          <w:tcPr>
            <w:tcW w:w="1650" w:type="dxa"/>
            <w:tcBorders>
              <w:top w:val="nil"/>
              <w:left w:val="nil"/>
              <w:bottom w:val="nil"/>
              <w:right w:val="nil"/>
            </w:tcBorders>
            <w:shd w:val="clear" w:color="auto" w:fill="auto"/>
            <w:hideMark/>
          </w:tcPr>
          <w:p w14:paraId="630FE5F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0.134</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4CA92292" w14:textId="77777777" w:rsidTr="0013189C">
        <w:trPr>
          <w:trHeight w:val="300"/>
        </w:trPr>
        <w:tc>
          <w:tcPr>
            <w:tcW w:w="2160" w:type="dxa"/>
            <w:tcBorders>
              <w:top w:val="nil"/>
              <w:left w:val="nil"/>
              <w:bottom w:val="nil"/>
              <w:right w:val="nil"/>
            </w:tcBorders>
            <w:shd w:val="clear" w:color="auto" w:fill="auto"/>
            <w:hideMark/>
          </w:tcPr>
          <w:p w14:paraId="3B52F10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77F48EB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(0.020) </w:t>
            </w:r>
          </w:p>
        </w:tc>
        <w:tc>
          <w:tcPr>
            <w:tcW w:w="1650" w:type="dxa"/>
            <w:tcBorders>
              <w:top w:val="nil"/>
              <w:left w:val="nil"/>
              <w:bottom w:val="nil"/>
              <w:right w:val="nil"/>
            </w:tcBorders>
            <w:shd w:val="clear" w:color="auto" w:fill="auto"/>
            <w:hideMark/>
          </w:tcPr>
          <w:p w14:paraId="7C1352F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(0.044) </w:t>
            </w:r>
          </w:p>
        </w:tc>
        <w:tc>
          <w:tcPr>
            <w:tcW w:w="1650" w:type="dxa"/>
            <w:tcBorders>
              <w:top w:val="nil"/>
              <w:left w:val="nil"/>
              <w:bottom w:val="nil"/>
              <w:right w:val="nil"/>
            </w:tcBorders>
            <w:shd w:val="clear" w:color="auto" w:fill="auto"/>
            <w:hideMark/>
          </w:tcPr>
          <w:p w14:paraId="0C6314A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(0.031) </w:t>
            </w:r>
          </w:p>
        </w:tc>
        <w:tc>
          <w:tcPr>
            <w:tcW w:w="1650" w:type="dxa"/>
            <w:tcBorders>
              <w:top w:val="nil"/>
              <w:left w:val="nil"/>
              <w:bottom w:val="nil"/>
              <w:right w:val="nil"/>
            </w:tcBorders>
            <w:shd w:val="clear" w:color="auto" w:fill="auto"/>
            <w:hideMark/>
          </w:tcPr>
          <w:p w14:paraId="501CA17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(0.031) </w:t>
            </w:r>
          </w:p>
        </w:tc>
        <w:tc>
          <w:tcPr>
            <w:tcW w:w="1650" w:type="dxa"/>
            <w:tcBorders>
              <w:top w:val="nil"/>
              <w:left w:val="nil"/>
              <w:bottom w:val="nil"/>
              <w:right w:val="nil"/>
            </w:tcBorders>
            <w:shd w:val="clear" w:color="auto" w:fill="auto"/>
            <w:hideMark/>
          </w:tcPr>
          <w:p w14:paraId="756C092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(0.066) </w:t>
            </w:r>
          </w:p>
        </w:tc>
      </w:tr>
      <w:tr w:rsidR="00375251" w:rsidRPr="00375251" w14:paraId="05D4614C" w14:textId="77777777" w:rsidTr="0013189C">
        <w:trPr>
          <w:trHeight w:val="300"/>
        </w:trPr>
        <w:tc>
          <w:tcPr>
            <w:tcW w:w="2160" w:type="dxa"/>
            <w:tcBorders>
              <w:top w:val="nil"/>
              <w:left w:val="nil"/>
              <w:bottom w:val="nil"/>
              <w:right w:val="nil"/>
            </w:tcBorders>
            <w:shd w:val="clear" w:color="auto" w:fill="auto"/>
            <w:hideMark/>
          </w:tcPr>
          <w:p w14:paraId="0FA0146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Year=2023 </w:t>
            </w:r>
          </w:p>
        </w:tc>
        <w:tc>
          <w:tcPr>
            <w:tcW w:w="1650" w:type="dxa"/>
            <w:tcBorders>
              <w:top w:val="nil"/>
              <w:left w:val="nil"/>
              <w:bottom w:val="nil"/>
              <w:right w:val="nil"/>
            </w:tcBorders>
            <w:shd w:val="clear" w:color="auto" w:fill="auto"/>
            <w:hideMark/>
          </w:tcPr>
          <w:p w14:paraId="0B3C8E3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-0.024</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2D27933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-0.121</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2468AC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-0.049</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4746D52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-0.056</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036CF3D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-0.005 </w:t>
            </w:r>
          </w:p>
        </w:tc>
      </w:tr>
      <w:tr w:rsidR="00375251" w:rsidRPr="00375251" w14:paraId="37C03FF7" w14:textId="77777777" w:rsidTr="0013189C">
        <w:trPr>
          <w:trHeight w:val="300"/>
        </w:trPr>
        <w:tc>
          <w:tcPr>
            <w:tcW w:w="2160" w:type="dxa"/>
            <w:tcBorders>
              <w:top w:val="nil"/>
              <w:left w:val="nil"/>
              <w:bottom w:val="nil"/>
              <w:right w:val="nil"/>
            </w:tcBorders>
            <w:shd w:val="clear" w:color="auto" w:fill="auto"/>
            <w:hideMark/>
          </w:tcPr>
          <w:p w14:paraId="3FA5455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42615B2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(0.010) </w:t>
            </w:r>
          </w:p>
        </w:tc>
        <w:tc>
          <w:tcPr>
            <w:tcW w:w="1650" w:type="dxa"/>
            <w:tcBorders>
              <w:top w:val="nil"/>
              <w:left w:val="nil"/>
              <w:bottom w:val="nil"/>
              <w:right w:val="nil"/>
            </w:tcBorders>
            <w:shd w:val="clear" w:color="auto" w:fill="auto"/>
            <w:hideMark/>
          </w:tcPr>
          <w:p w14:paraId="2BF253B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(0.038) </w:t>
            </w:r>
          </w:p>
        </w:tc>
        <w:tc>
          <w:tcPr>
            <w:tcW w:w="1650" w:type="dxa"/>
            <w:tcBorders>
              <w:top w:val="nil"/>
              <w:left w:val="nil"/>
              <w:bottom w:val="nil"/>
              <w:right w:val="nil"/>
            </w:tcBorders>
            <w:shd w:val="clear" w:color="auto" w:fill="auto"/>
            <w:hideMark/>
          </w:tcPr>
          <w:p w14:paraId="0A81581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(0.020) </w:t>
            </w:r>
          </w:p>
        </w:tc>
        <w:tc>
          <w:tcPr>
            <w:tcW w:w="1650" w:type="dxa"/>
            <w:tcBorders>
              <w:top w:val="nil"/>
              <w:left w:val="nil"/>
              <w:bottom w:val="nil"/>
              <w:right w:val="nil"/>
            </w:tcBorders>
            <w:shd w:val="clear" w:color="auto" w:fill="auto"/>
            <w:hideMark/>
          </w:tcPr>
          <w:p w14:paraId="1F1D12F8"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(0.025) </w:t>
            </w:r>
          </w:p>
        </w:tc>
        <w:tc>
          <w:tcPr>
            <w:tcW w:w="1650" w:type="dxa"/>
            <w:tcBorders>
              <w:top w:val="nil"/>
              <w:left w:val="nil"/>
              <w:bottom w:val="nil"/>
              <w:right w:val="nil"/>
            </w:tcBorders>
            <w:shd w:val="clear" w:color="auto" w:fill="auto"/>
            <w:hideMark/>
          </w:tcPr>
          <w:p w14:paraId="396D78C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(0.026) </w:t>
            </w:r>
          </w:p>
        </w:tc>
      </w:tr>
      <w:tr w:rsidR="00375251" w:rsidRPr="00375251" w14:paraId="6E748CBE" w14:textId="77777777" w:rsidTr="0013189C">
        <w:trPr>
          <w:trHeight w:val="300"/>
        </w:trPr>
        <w:tc>
          <w:tcPr>
            <w:tcW w:w="2160" w:type="dxa"/>
            <w:tcBorders>
              <w:top w:val="nil"/>
              <w:left w:val="nil"/>
              <w:bottom w:val="nil"/>
              <w:right w:val="nil"/>
            </w:tcBorders>
            <w:shd w:val="clear" w:color="auto" w:fill="auto"/>
            <w:hideMark/>
          </w:tcPr>
          <w:p w14:paraId="6562CB5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Year=2024 </w:t>
            </w:r>
          </w:p>
        </w:tc>
        <w:tc>
          <w:tcPr>
            <w:tcW w:w="1650" w:type="dxa"/>
            <w:tcBorders>
              <w:top w:val="nil"/>
              <w:left w:val="nil"/>
              <w:bottom w:val="nil"/>
              <w:right w:val="nil"/>
            </w:tcBorders>
            <w:shd w:val="clear" w:color="auto" w:fill="auto"/>
            <w:hideMark/>
          </w:tcPr>
          <w:p w14:paraId="1A20601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-0.019 </w:t>
            </w:r>
          </w:p>
        </w:tc>
        <w:tc>
          <w:tcPr>
            <w:tcW w:w="1650" w:type="dxa"/>
            <w:tcBorders>
              <w:top w:val="nil"/>
              <w:left w:val="nil"/>
              <w:bottom w:val="nil"/>
              <w:right w:val="nil"/>
            </w:tcBorders>
            <w:shd w:val="clear" w:color="auto" w:fill="auto"/>
            <w:hideMark/>
          </w:tcPr>
          <w:p w14:paraId="671319C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-0.131</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2D02BA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727690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-0.003 </w:t>
            </w:r>
          </w:p>
        </w:tc>
        <w:tc>
          <w:tcPr>
            <w:tcW w:w="1650" w:type="dxa"/>
            <w:tcBorders>
              <w:top w:val="nil"/>
              <w:left w:val="nil"/>
              <w:bottom w:val="nil"/>
              <w:right w:val="nil"/>
            </w:tcBorders>
            <w:shd w:val="clear" w:color="auto" w:fill="auto"/>
            <w:hideMark/>
          </w:tcPr>
          <w:p w14:paraId="6DF516B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0.052 </w:t>
            </w:r>
          </w:p>
        </w:tc>
      </w:tr>
      <w:tr w:rsidR="00375251" w:rsidRPr="00375251" w14:paraId="4C1A2B97" w14:textId="77777777" w:rsidTr="0013189C">
        <w:trPr>
          <w:trHeight w:val="300"/>
        </w:trPr>
        <w:tc>
          <w:tcPr>
            <w:tcW w:w="2160" w:type="dxa"/>
            <w:tcBorders>
              <w:top w:val="nil"/>
              <w:left w:val="nil"/>
              <w:bottom w:val="single" w:sz="6" w:space="0" w:color="auto"/>
              <w:right w:val="nil"/>
            </w:tcBorders>
            <w:shd w:val="clear" w:color="auto" w:fill="auto"/>
            <w:hideMark/>
          </w:tcPr>
          <w:p w14:paraId="08484C6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single" w:sz="6" w:space="0" w:color="auto"/>
              <w:right w:val="nil"/>
            </w:tcBorders>
            <w:shd w:val="clear" w:color="auto" w:fill="auto"/>
            <w:hideMark/>
          </w:tcPr>
          <w:p w14:paraId="58A7331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(0.014) </w:t>
            </w:r>
          </w:p>
        </w:tc>
        <w:tc>
          <w:tcPr>
            <w:tcW w:w="1650" w:type="dxa"/>
            <w:tcBorders>
              <w:top w:val="nil"/>
              <w:left w:val="nil"/>
              <w:bottom w:val="single" w:sz="6" w:space="0" w:color="auto"/>
              <w:right w:val="nil"/>
            </w:tcBorders>
            <w:shd w:val="clear" w:color="auto" w:fill="auto"/>
            <w:hideMark/>
          </w:tcPr>
          <w:p w14:paraId="215F5A3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(0.038) </w:t>
            </w:r>
          </w:p>
        </w:tc>
        <w:tc>
          <w:tcPr>
            <w:tcW w:w="1650" w:type="dxa"/>
            <w:tcBorders>
              <w:top w:val="nil"/>
              <w:left w:val="nil"/>
              <w:bottom w:val="single" w:sz="6" w:space="0" w:color="auto"/>
              <w:right w:val="nil"/>
            </w:tcBorders>
            <w:shd w:val="clear" w:color="auto" w:fill="auto"/>
            <w:hideMark/>
          </w:tcPr>
          <w:p w14:paraId="6213A7B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(0.024) </w:t>
            </w:r>
          </w:p>
        </w:tc>
        <w:tc>
          <w:tcPr>
            <w:tcW w:w="1650" w:type="dxa"/>
            <w:tcBorders>
              <w:top w:val="nil"/>
              <w:left w:val="nil"/>
              <w:bottom w:val="single" w:sz="6" w:space="0" w:color="auto"/>
              <w:right w:val="nil"/>
            </w:tcBorders>
            <w:shd w:val="clear" w:color="auto" w:fill="auto"/>
            <w:hideMark/>
          </w:tcPr>
          <w:p w14:paraId="271543B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(0.026) </w:t>
            </w:r>
          </w:p>
        </w:tc>
        <w:tc>
          <w:tcPr>
            <w:tcW w:w="1650" w:type="dxa"/>
            <w:tcBorders>
              <w:top w:val="nil"/>
              <w:left w:val="nil"/>
              <w:bottom w:val="single" w:sz="6" w:space="0" w:color="auto"/>
              <w:right w:val="nil"/>
            </w:tcBorders>
            <w:shd w:val="clear" w:color="auto" w:fill="auto"/>
            <w:hideMark/>
          </w:tcPr>
          <w:p w14:paraId="75D3741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(0.041) </w:t>
            </w:r>
          </w:p>
        </w:tc>
      </w:tr>
      <w:tr w:rsidR="00375251" w:rsidRPr="00375251" w14:paraId="5CCA3030" w14:textId="77777777" w:rsidTr="0013189C">
        <w:trPr>
          <w:trHeight w:val="300"/>
        </w:trPr>
        <w:tc>
          <w:tcPr>
            <w:tcW w:w="2160" w:type="dxa"/>
            <w:tcBorders>
              <w:top w:val="single" w:sz="6" w:space="0" w:color="auto"/>
              <w:left w:val="nil"/>
              <w:bottom w:val="nil"/>
              <w:right w:val="nil"/>
            </w:tcBorders>
            <w:shd w:val="clear" w:color="auto" w:fill="auto"/>
            <w:hideMark/>
          </w:tcPr>
          <w:p w14:paraId="23071C6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1650" w:type="dxa"/>
            <w:tcBorders>
              <w:top w:val="single" w:sz="6" w:space="0" w:color="auto"/>
              <w:left w:val="nil"/>
              <w:bottom w:val="nil"/>
              <w:right w:val="nil"/>
            </w:tcBorders>
            <w:shd w:val="clear" w:color="auto" w:fill="auto"/>
            <w:hideMark/>
          </w:tcPr>
          <w:p w14:paraId="62D90EA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5482 </w:t>
            </w:r>
          </w:p>
        </w:tc>
        <w:tc>
          <w:tcPr>
            <w:tcW w:w="1650" w:type="dxa"/>
            <w:tcBorders>
              <w:top w:val="single" w:sz="6" w:space="0" w:color="auto"/>
              <w:left w:val="nil"/>
              <w:bottom w:val="nil"/>
              <w:right w:val="nil"/>
            </w:tcBorders>
            <w:shd w:val="clear" w:color="auto" w:fill="auto"/>
            <w:hideMark/>
          </w:tcPr>
          <w:p w14:paraId="3C1507B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6612 </w:t>
            </w:r>
          </w:p>
        </w:tc>
        <w:tc>
          <w:tcPr>
            <w:tcW w:w="1650" w:type="dxa"/>
            <w:tcBorders>
              <w:top w:val="single" w:sz="6" w:space="0" w:color="auto"/>
              <w:left w:val="nil"/>
              <w:bottom w:val="nil"/>
              <w:right w:val="nil"/>
            </w:tcBorders>
            <w:shd w:val="clear" w:color="auto" w:fill="auto"/>
            <w:hideMark/>
          </w:tcPr>
          <w:p w14:paraId="0DD5136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5482 </w:t>
            </w:r>
          </w:p>
        </w:tc>
        <w:tc>
          <w:tcPr>
            <w:tcW w:w="1650" w:type="dxa"/>
            <w:tcBorders>
              <w:top w:val="single" w:sz="6" w:space="0" w:color="auto"/>
              <w:left w:val="nil"/>
              <w:bottom w:val="nil"/>
              <w:right w:val="nil"/>
            </w:tcBorders>
            <w:shd w:val="clear" w:color="auto" w:fill="auto"/>
            <w:hideMark/>
          </w:tcPr>
          <w:p w14:paraId="4255304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5482 </w:t>
            </w:r>
          </w:p>
        </w:tc>
        <w:tc>
          <w:tcPr>
            <w:tcW w:w="1650" w:type="dxa"/>
            <w:tcBorders>
              <w:top w:val="single" w:sz="6" w:space="0" w:color="auto"/>
              <w:left w:val="nil"/>
              <w:bottom w:val="nil"/>
              <w:right w:val="nil"/>
            </w:tcBorders>
            <w:shd w:val="clear" w:color="auto" w:fill="auto"/>
            <w:hideMark/>
          </w:tcPr>
          <w:p w14:paraId="592ADF6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1492 </w:t>
            </w:r>
          </w:p>
        </w:tc>
      </w:tr>
      <w:tr w:rsidR="00375251" w:rsidRPr="00375251" w14:paraId="38409CFA" w14:textId="77777777" w:rsidTr="0013189C">
        <w:trPr>
          <w:trHeight w:val="300"/>
        </w:trPr>
        <w:tc>
          <w:tcPr>
            <w:tcW w:w="2160" w:type="dxa"/>
            <w:tcBorders>
              <w:top w:val="nil"/>
              <w:left w:val="nil"/>
              <w:bottom w:val="nil"/>
              <w:right w:val="nil"/>
            </w:tcBorders>
            <w:shd w:val="clear" w:color="auto" w:fill="auto"/>
            <w:hideMark/>
          </w:tcPr>
          <w:p w14:paraId="53A7883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Comparison Group Mean </w:t>
            </w:r>
          </w:p>
        </w:tc>
        <w:tc>
          <w:tcPr>
            <w:tcW w:w="1650" w:type="dxa"/>
            <w:tcBorders>
              <w:top w:val="nil"/>
              <w:left w:val="nil"/>
              <w:bottom w:val="nil"/>
              <w:right w:val="nil"/>
            </w:tcBorders>
            <w:shd w:val="clear" w:color="auto" w:fill="auto"/>
            <w:hideMark/>
          </w:tcPr>
          <w:p w14:paraId="5D226E1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0.289 </w:t>
            </w:r>
          </w:p>
        </w:tc>
        <w:tc>
          <w:tcPr>
            <w:tcW w:w="1650" w:type="dxa"/>
            <w:tcBorders>
              <w:top w:val="nil"/>
              <w:left w:val="nil"/>
              <w:bottom w:val="nil"/>
              <w:right w:val="nil"/>
            </w:tcBorders>
            <w:shd w:val="clear" w:color="auto" w:fill="auto"/>
            <w:hideMark/>
          </w:tcPr>
          <w:p w14:paraId="0CE651B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-0.022 </w:t>
            </w:r>
          </w:p>
        </w:tc>
        <w:tc>
          <w:tcPr>
            <w:tcW w:w="1650" w:type="dxa"/>
            <w:tcBorders>
              <w:top w:val="nil"/>
              <w:left w:val="nil"/>
              <w:bottom w:val="nil"/>
              <w:right w:val="nil"/>
            </w:tcBorders>
            <w:shd w:val="clear" w:color="auto" w:fill="auto"/>
            <w:hideMark/>
          </w:tcPr>
          <w:p w14:paraId="7AD94F1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-0.018 </w:t>
            </w:r>
          </w:p>
        </w:tc>
        <w:tc>
          <w:tcPr>
            <w:tcW w:w="1650" w:type="dxa"/>
            <w:tcBorders>
              <w:top w:val="nil"/>
              <w:left w:val="nil"/>
              <w:bottom w:val="nil"/>
              <w:right w:val="nil"/>
            </w:tcBorders>
            <w:shd w:val="clear" w:color="auto" w:fill="auto"/>
            <w:hideMark/>
          </w:tcPr>
          <w:p w14:paraId="7DBB0F7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-0.018 </w:t>
            </w:r>
          </w:p>
        </w:tc>
        <w:tc>
          <w:tcPr>
            <w:tcW w:w="1650" w:type="dxa"/>
            <w:tcBorders>
              <w:top w:val="nil"/>
              <w:left w:val="nil"/>
              <w:bottom w:val="nil"/>
              <w:right w:val="nil"/>
            </w:tcBorders>
            <w:shd w:val="clear" w:color="auto" w:fill="auto"/>
            <w:hideMark/>
          </w:tcPr>
          <w:p w14:paraId="0C4E708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0.010 </w:t>
            </w:r>
          </w:p>
        </w:tc>
      </w:tr>
      <w:tr w:rsidR="00375251" w:rsidRPr="00375251" w14:paraId="6485282C" w14:textId="77777777" w:rsidTr="0013189C">
        <w:trPr>
          <w:trHeight w:val="300"/>
        </w:trPr>
        <w:tc>
          <w:tcPr>
            <w:tcW w:w="2160" w:type="dxa"/>
            <w:tcBorders>
              <w:top w:val="nil"/>
              <w:left w:val="nil"/>
              <w:bottom w:val="nil"/>
              <w:right w:val="nil"/>
            </w:tcBorders>
            <w:shd w:val="clear" w:color="auto" w:fill="auto"/>
            <w:hideMark/>
          </w:tcPr>
          <w:p w14:paraId="21D2EEC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Joint Test P-value </w:t>
            </w:r>
          </w:p>
        </w:tc>
        <w:tc>
          <w:tcPr>
            <w:tcW w:w="1650" w:type="dxa"/>
            <w:tcBorders>
              <w:top w:val="nil"/>
              <w:left w:val="nil"/>
              <w:bottom w:val="nil"/>
              <w:right w:val="nil"/>
            </w:tcBorders>
            <w:shd w:val="clear" w:color="auto" w:fill="auto"/>
            <w:hideMark/>
          </w:tcPr>
          <w:p w14:paraId="341FE8F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0.209 </w:t>
            </w:r>
          </w:p>
        </w:tc>
        <w:tc>
          <w:tcPr>
            <w:tcW w:w="1650" w:type="dxa"/>
            <w:tcBorders>
              <w:top w:val="nil"/>
              <w:left w:val="nil"/>
              <w:bottom w:val="nil"/>
              <w:right w:val="nil"/>
            </w:tcBorders>
            <w:shd w:val="clear" w:color="auto" w:fill="auto"/>
            <w:hideMark/>
          </w:tcPr>
          <w:p w14:paraId="473A2CC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0.004 </w:t>
            </w:r>
          </w:p>
        </w:tc>
        <w:tc>
          <w:tcPr>
            <w:tcW w:w="1650" w:type="dxa"/>
            <w:tcBorders>
              <w:top w:val="nil"/>
              <w:left w:val="nil"/>
              <w:bottom w:val="nil"/>
              <w:right w:val="nil"/>
            </w:tcBorders>
            <w:shd w:val="clear" w:color="auto" w:fill="auto"/>
            <w:hideMark/>
          </w:tcPr>
          <w:p w14:paraId="1DD53D6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0.024 </w:t>
            </w:r>
          </w:p>
        </w:tc>
        <w:tc>
          <w:tcPr>
            <w:tcW w:w="1650" w:type="dxa"/>
            <w:tcBorders>
              <w:top w:val="nil"/>
              <w:left w:val="nil"/>
              <w:bottom w:val="nil"/>
              <w:right w:val="nil"/>
            </w:tcBorders>
            <w:shd w:val="clear" w:color="auto" w:fill="auto"/>
            <w:hideMark/>
          </w:tcPr>
          <w:p w14:paraId="18A0F06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0.029 </w:t>
            </w:r>
          </w:p>
        </w:tc>
        <w:tc>
          <w:tcPr>
            <w:tcW w:w="1650" w:type="dxa"/>
            <w:tcBorders>
              <w:top w:val="nil"/>
              <w:left w:val="nil"/>
              <w:bottom w:val="nil"/>
              <w:right w:val="nil"/>
            </w:tcBorders>
            <w:shd w:val="clear" w:color="auto" w:fill="auto"/>
            <w:hideMark/>
          </w:tcPr>
          <w:p w14:paraId="71339FC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0.161 </w:t>
            </w:r>
          </w:p>
        </w:tc>
      </w:tr>
      <w:tr w:rsidR="00375251" w:rsidRPr="00375251" w14:paraId="217D76AF" w14:textId="77777777" w:rsidTr="0013189C">
        <w:trPr>
          <w:trHeight w:val="300"/>
        </w:trPr>
        <w:tc>
          <w:tcPr>
            <w:tcW w:w="2160" w:type="dxa"/>
            <w:tcBorders>
              <w:top w:val="nil"/>
              <w:left w:val="nil"/>
              <w:bottom w:val="nil"/>
              <w:right w:val="nil"/>
            </w:tcBorders>
            <w:shd w:val="clear" w:color="auto" w:fill="auto"/>
            <w:hideMark/>
          </w:tcPr>
          <w:p w14:paraId="6363177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Enterprise FE </w:t>
            </w:r>
          </w:p>
        </w:tc>
        <w:tc>
          <w:tcPr>
            <w:tcW w:w="1650" w:type="dxa"/>
            <w:tcBorders>
              <w:top w:val="nil"/>
              <w:left w:val="nil"/>
              <w:bottom w:val="nil"/>
              <w:right w:val="nil"/>
            </w:tcBorders>
            <w:shd w:val="clear" w:color="auto" w:fill="auto"/>
            <w:hideMark/>
          </w:tcPr>
          <w:p w14:paraId="6B89321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0954474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013E051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43562EF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5C541A2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764755E2" w14:textId="77777777" w:rsidTr="0013189C">
        <w:trPr>
          <w:trHeight w:val="300"/>
        </w:trPr>
        <w:tc>
          <w:tcPr>
            <w:tcW w:w="2160" w:type="dxa"/>
            <w:tcBorders>
              <w:top w:val="nil"/>
              <w:left w:val="nil"/>
              <w:bottom w:val="nil"/>
              <w:right w:val="nil"/>
            </w:tcBorders>
            <w:shd w:val="clear" w:color="auto" w:fill="auto"/>
            <w:hideMark/>
          </w:tcPr>
          <w:p w14:paraId="653EE9D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Year FE </w:t>
            </w:r>
          </w:p>
        </w:tc>
        <w:tc>
          <w:tcPr>
            <w:tcW w:w="1650" w:type="dxa"/>
            <w:tcBorders>
              <w:top w:val="nil"/>
              <w:left w:val="nil"/>
              <w:bottom w:val="nil"/>
              <w:right w:val="nil"/>
            </w:tcBorders>
            <w:shd w:val="clear" w:color="auto" w:fill="auto"/>
            <w:hideMark/>
          </w:tcPr>
          <w:p w14:paraId="399DEE3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7AC9942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22451E3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50A4140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41A1C67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061CE8F0" w14:textId="77777777" w:rsidTr="0013189C">
        <w:trPr>
          <w:trHeight w:val="300"/>
        </w:trPr>
        <w:tc>
          <w:tcPr>
            <w:tcW w:w="2160" w:type="dxa"/>
            <w:tcBorders>
              <w:top w:val="nil"/>
              <w:left w:val="nil"/>
              <w:bottom w:val="nil"/>
              <w:right w:val="nil"/>
            </w:tcBorders>
            <w:shd w:val="clear" w:color="auto" w:fill="auto"/>
            <w:hideMark/>
          </w:tcPr>
          <w:p w14:paraId="29B6C81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Covariates </w:t>
            </w:r>
          </w:p>
        </w:tc>
        <w:tc>
          <w:tcPr>
            <w:tcW w:w="1650" w:type="dxa"/>
            <w:tcBorders>
              <w:top w:val="nil"/>
              <w:left w:val="nil"/>
              <w:bottom w:val="nil"/>
              <w:right w:val="nil"/>
            </w:tcBorders>
            <w:shd w:val="clear" w:color="auto" w:fill="auto"/>
            <w:hideMark/>
          </w:tcPr>
          <w:p w14:paraId="642635E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28EDBC5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435E8FD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1DC14D8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1BC8EC4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5FEB3003" w14:textId="77777777" w:rsidTr="0013189C">
        <w:trPr>
          <w:trHeight w:val="300"/>
        </w:trPr>
        <w:tc>
          <w:tcPr>
            <w:tcW w:w="2160" w:type="dxa"/>
            <w:tcBorders>
              <w:top w:val="nil"/>
              <w:left w:val="nil"/>
              <w:bottom w:val="single" w:sz="6" w:space="0" w:color="auto"/>
              <w:right w:val="nil"/>
            </w:tcBorders>
            <w:shd w:val="clear" w:color="auto" w:fill="auto"/>
            <w:hideMark/>
          </w:tcPr>
          <w:p w14:paraId="1E20F8C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SE Clustering </w:t>
            </w:r>
          </w:p>
        </w:tc>
        <w:tc>
          <w:tcPr>
            <w:tcW w:w="1650" w:type="dxa"/>
            <w:tcBorders>
              <w:top w:val="nil"/>
              <w:left w:val="nil"/>
              <w:bottom w:val="single" w:sz="6" w:space="0" w:color="auto"/>
              <w:right w:val="nil"/>
            </w:tcBorders>
            <w:shd w:val="clear" w:color="auto" w:fill="auto"/>
            <w:hideMark/>
          </w:tcPr>
          <w:p w14:paraId="71F5EAD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023E816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32F679A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34A4AD9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2CA5639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r>
    </w:tbl>
    <w:p w14:paraId="5C9DC2D9"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Standard errors clustered at the block level </w:t>
      </w:r>
    </w:p>
    <w:p w14:paraId="2B48DDEB"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Z-score variables are standardized with mean 0 and standard deviation 1 </w:t>
      </w:r>
    </w:p>
    <w:p w14:paraId="2576471B"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Permanent and temporary workers refer to employment contract types </w:t>
      </w:r>
    </w:p>
    <w:p w14:paraId="45929C44"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Workdays measure work intensity beyond headcount effects </w:t>
      </w:r>
    </w:p>
    <w:p w14:paraId="2481C528"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3189C">
        <w:rPr>
          <w:rFonts w:ascii="Times New Roman" w:eastAsia="Times New Roman" w:hAnsi="Times New Roman" w:cs="Times New Roman"/>
          <w:i/>
          <w:iCs/>
          <w:color w:val="000000" w:themeColor="text1"/>
          <w:kern w:val="0"/>
          <w:sz w:val="20"/>
          <w:szCs w:val="20"/>
          <w:lang w:val="en-US" w:eastAsia="en-IN" w:bidi="hi-IN"/>
          <w14:ligatures w14:val="none"/>
        </w:rPr>
        <w:t>p</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13189C">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3189C">
        <w:rPr>
          <w:rFonts w:ascii="Times New Roman" w:eastAsia="Times New Roman" w:hAnsi="Times New Roman" w:cs="Times New Roman"/>
          <w:i/>
          <w:iCs/>
          <w:color w:val="000000" w:themeColor="text1"/>
          <w:kern w:val="0"/>
          <w:sz w:val="20"/>
          <w:szCs w:val="20"/>
          <w:lang w:val="en-US" w:eastAsia="en-IN" w:bidi="hi-IN"/>
          <w14:ligatures w14:val="none"/>
        </w:rPr>
        <w:t>p</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13189C">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3189C">
        <w:rPr>
          <w:rFonts w:ascii="Times New Roman" w:eastAsia="Times New Roman" w:hAnsi="Times New Roman" w:cs="Times New Roman"/>
          <w:i/>
          <w:iCs/>
          <w:color w:val="000000" w:themeColor="text1"/>
          <w:kern w:val="0"/>
          <w:sz w:val="20"/>
          <w:szCs w:val="20"/>
          <w:lang w:val="en-US" w:eastAsia="en-IN" w:bidi="hi-IN"/>
          <w14:ligatures w14:val="none"/>
        </w:rPr>
        <w:t>p</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21754AF4"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p w14:paraId="41C44FF0" w14:textId="1BFA197C" w:rsidR="00B672DE" w:rsidRPr="00375251" w:rsidRDefault="0013189C"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The heterogeneity analysis shows that there are no sectoral or gender specific differences of the MGP effect.  </w:t>
      </w:r>
    </w:p>
    <w:p w14:paraId="41C8C2D7"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466F3A68"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D13EE33"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E007941"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3B5CF0B8" w14:textId="77777777" w:rsidR="00BC5996" w:rsidRPr="0013189C"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F047BDA"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p w14:paraId="4A105022" w14:textId="22844932" w:rsidR="0013189C" w:rsidRPr="0013189C" w:rsidRDefault="000F0D14" w:rsidP="000F0D14">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85" w:name="_Toc200035254"/>
      <w:r w:rsidRPr="00375251">
        <w:rPr>
          <w:color w:val="000000" w:themeColor="text1"/>
          <w:sz w:val="24"/>
          <w:szCs w:val="24"/>
        </w:rPr>
        <w:lastRenderedPageBreak/>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16</w:t>
      </w:r>
      <w:r w:rsidRPr="00375251">
        <w:rPr>
          <w:color w:val="000000" w:themeColor="text1"/>
          <w:sz w:val="24"/>
          <w:szCs w:val="24"/>
        </w:rPr>
        <w:fldChar w:fldCharType="end"/>
      </w:r>
      <w:r w:rsidRPr="00375251">
        <w:rPr>
          <w:color w:val="000000" w:themeColor="text1"/>
          <w:sz w:val="24"/>
          <w:szCs w:val="24"/>
          <w:lang w:val="en-US"/>
        </w:rPr>
        <w:t>:  HTE on Employment w.r.t Gender, Sector</w:t>
      </w:r>
      <w:bookmarkEnd w:id="85"/>
    </w:p>
    <w:tbl>
      <w:tblPr>
        <w:tblW w:w="0" w:type="dxa"/>
        <w:tblCellMar>
          <w:left w:w="0" w:type="dxa"/>
          <w:right w:w="0" w:type="dxa"/>
        </w:tblCellMar>
        <w:tblLook w:val="04A0" w:firstRow="1" w:lastRow="0" w:firstColumn="1" w:lastColumn="0" w:noHBand="0" w:noVBand="1"/>
      </w:tblPr>
      <w:tblGrid>
        <w:gridCol w:w="2024"/>
        <w:gridCol w:w="1018"/>
        <w:gridCol w:w="1034"/>
        <w:gridCol w:w="1335"/>
        <w:gridCol w:w="1026"/>
        <w:gridCol w:w="1191"/>
        <w:gridCol w:w="1398"/>
      </w:tblGrid>
      <w:tr w:rsidR="00375251" w:rsidRPr="00375251" w14:paraId="2FB9E47F" w14:textId="77777777" w:rsidTr="0013189C">
        <w:trPr>
          <w:trHeight w:val="300"/>
        </w:trPr>
        <w:tc>
          <w:tcPr>
            <w:tcW w:w="2250" w:type="dxa"/>
            <w:tcBorders>
              <w:top w:val="single" w:sz="6" w:space="0" w:color="auto"/>
              <w:left w:val="nil"/>
              <w:bottom w:val="nil"/>
              <w:right w:val="nil"/>
            </w:tcBorders>
            <w:shd w:val="clear" w:color="auto" w:fill="auto"/>
            <w:hideMark/>
          </w:tcPr>
          <w:p w14:paraId="6EDEFE7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870" w:type="dxa"/>
            <w:gridSpan w:val="3"/>
            <w:tcBorders>
              <w:top w:val="single" w:sz="6" w:space="0" w:color="auto"/>
              <w:left w:val="nil"/>
              <w:bottom w:val="nil"/>
              <w:right w:val="nil"/>
            </w:tcBorders>
            <w:shd w:val="clear" w:color="auto" w:fill="auto"/>
            <w:hideMark/>
          </w:tcPr>
          <w:p w14:paraId="7BD429F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Employed any workers in any year (2022-2024)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305" w:type="dxa"/>
            <w:gridSpan w:val="3"/>
            <w:tcBorders>
              <w:top w:val="single" w:sz="6" w:space="0" w:color="auto"/>
              <w:left w:val="nil"/>
              <w:bottom w:val="nil"/>
              <w:right w:val="nil"/>
            </w:tcBorders>
            <w:shd w:val="clear" w:color="auto" w:fill="auto"/>
            <w:hideMark/>
          </w:tcPr>
          <w:p w14:paraId="1559C3D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Total employment in 2024 including owner</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12F98BA5" w14:textId="77777777" w:rsidTr="0013189C">
        <w:trPr>
          <w:trHeight w:val="300"/>
        </w:trPr>
        <w:tc>
          <w:tcPr>
            <w:tcW w:w="2250" w:type="dxa"/>
            <w:tcBorders>
              <w:top w:val="nil"/>
              <w:left w:val="nil"/>
              <w:bottom w:val="nil"/>
              <w:right w:val="nil"/>
            </w:tcBorders>
            <w:shd w:val="clear" w:color="auto" w:fill="auto"/>
            <w:hideMark/>
          </w:tcPr>
          <w:p w14:paraId="097F9F2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870" w:type="dxa"/>
            <w:gridSpan w:val="3"/>
            <w:tcBorders>
              <w:top w:val="single" w:sz="6" w:space="0" w:color="auto"/>
              <w:left w:val="nil"/>
              <w:bottom w:val="nil"/>
              <w:right w:val="nil"/>
            </w:tcBorders>
            <w:shd w:val="clear" w:color="auto" w:fill="auto"/>
            <w:hideMark/>
          </w:tcPr>
          <w:p w14:paraId="000850F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305" w:type="dxa"/>
            <w:gridSpan w:val="3"/>
            <w:tcBorders>
              <w:top w:val="single" w:sz="6" w:space="0" w:color="auto"/>
              <w:left w:val="nil"/>
              <w:bottom w:val="nil"/>
              <w:right w:val="nil"/>
            </w:tcBorders>
            <w:shd w:val="clear" w:color="auto" w:fill="auto"/>
            <w:hideMark/>
          </w:tcPr>
          <w:p w14:paraId="5A15D78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B10DCB9" w14:textId="77777777" w:rsidTr="0013189C">
        <w:trPr>
          <w:trHeight w:val="300"/>
        </w:trPr>
        <w:tc>
          <w:tcPr>
            <w:tcW w:w="2250" w:type="dxa"/>
            <w:tcBorders>
              <w:top w:val="nil"/>
              <w:left w:val="nil"/>
              <w:bottom w:val="nil"/>
              <w:right w:val="nil"/>
            </w:tcBorders>
            <w:shd w:val="clear" w:color="auto" w:fill="auto"/>
            <w:hideMark/>
          </w:tcPr>
          <w:p w14:paraId="0A6EEBE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Baseline characteristic</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5C5C777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625F46A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7C26404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627C7B78"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5C9993B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0AC4CD9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564955B" w14:textId="77777777" w:rsidTr="0013189C">
        <w:trPr>
          <w:trHeight w:val="300"/>
        </w:trPr>
        <w:tc>
          <w:tcPr>
            <w:tcW w:w="2250" w:type="dxa"/>
            <w:tcBorders>
              <w:top w:val="single" w:sz="6" w:space="0" w:color="auto"/>
              <w:left w:val="nil"/>
              <w:bottom w:val="nil"/>
              <w:right w:val="nil"/>
            </w:tcBorders>
            <w:shd w:val="clear" w:color="auto" w:fill="auto"/>
            <w:hideMark/>
          </w:tcPr>
          <w:p w14:paraId="10F0732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Female entrepreneur</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single" w:sz="6" w:space="0" w:color="auto"/>
              <w:left w:val="nil"/>
              <w:bottom w:val="nil"/>
              <w:right w:val="nil"/>
            </w:tcBorders>
            <w:shd w:val="clear" w:color="auto" w:fill="auto"/>
            <w:hideMark/>
          </w:tcPr>
          <w:p w14:paraId="737DB59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0.078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single" w:sz="6" w:space="0" w:color="auto"/>
              <w:left w:val="nil"/>
              <w:bottom w:val="nil"/>
              <w:right w:val="nil"/>
            </w:tcBorders>
            <w:shd w:val="clear" w:color="auto" w:fill="auto"/>
            <w:hideMark/>
          </w:tcPr>
          <w:p w14:paraId="38AC64A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0.053</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single" w:sz="6" w:space="0" w:color="auto"/>
              <w:left w:val="nil"/>
              <w:bottom w:val="nil"/>
              <w:right w:val="nil"/>
            </w:tcBorders>
            <w:shd w:val="clear" w:color="auto" w:fill="auto"/>
            <w:hideMark/>
          </w:tcPr>
          <w:p w14:paraId="489F46B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-0.025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single" w:sz="6" w:space="0" w:color="auto"/>
              <w:left w:val="nil"/>
              <w:bottom w:val="nil"/>
              <w:right w:val="nil"/>
            </w:tcBorders>
            <w:shd w:val="clear" w:color="auto" w:fill="auto"/>
            <w:hideMark/>
          </w:tcPr>
          <w:p w14:paraId="2169D79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0.378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single" w:sz="6" w:space="0" w:color="auto"/>
              <w:left w:val="nil"/>
              <w:bottom w:val="nil"/>
              <w:right w:val="nil"/>
            </w:tcBorders>
            <w:shd w:val="clear" w:color="auto" w:fill="auto"/>
            <w:hideMark/>
          </w:tcPr>
          <w:p w14:paraId="747FA8C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0.284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single" w:sz="6" w:space="0" w:color="auto"/>
              <w:left w:val="nil"/>
              <w:bottom w:val="nil"/>
              <w:right w:val="nil"/>
            </w:tcBorders>
            <w:shd w:val="clear" w:color="auto" w:fill="auto"/>
            <w:hideMark/>
          </w:tcPr>
          <w:p w14:paraId="607A784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-0.094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22EF496D" w14:textId="77777777" w:rsidTr="0013189C">
        <w:trPr>
          <w:trHeight w:val="300"/>
        </w:trPr>
        <w:tc>
          <w:tcPr>
            <w:tcW w:w="2250" w:type="dxa"/>
            <w:tcBorders>
              <w:top w:val="nil"/>
              <w:left w:val="nil"/>
              <w:bottom w:val="nil"/>
              <w:right w:val="nil"/>
            </w:tcBorders>
            <w:shd w:val="clear" w:color="auto" w:fill="auto"/>
            <w:hideMark/>
          </w:tcPr>
          <w:p w14:paraId="0EC296E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5A24FE4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0.034]*</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583ADCA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0.027]*</w:t>
            </w:r>
            <w:proofErr w:type="gramEnd"/>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652EDE3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[0.043]</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nil"/>
              <w:right w:val="nil"/>
            </w:tcBorders>
            <w:shd w:val="clear" w:color="auto" w:fill="auto"/>
            <w:hideMark/>
          </w:tcPr>
          <w:p w14:paraId="5210842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0.191]*</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nil"/>
              <w:right w:val="nil"/>
            </w:tcBorders>
            <w:shd w:val="clear" w:color="auto" w:fill="auto"/>
            <w:hideMark/>
          </w:tcPr>
          <w:p w14:paraId="5EAABCA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0.120]*</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nil"/>
              <w:right w:val="nil"/>
            </w:tcBorders>
            <w:shd w:val="clear" w:color="auto" w:fill="auto"/>
            <w:hideMark/>
          </w:tcPr>
          <w:p w14:paraId="5713855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[0.201]</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69F84782" w14:textId="77777777" w:rsidTr="0013189C">
        <w:trPr>
          <w:trHeight w:val="300"/>
        </w:trPr>
        <w:tc>
          <w:tcPr>
            <w:tcW w:w="2250" w:type="dxa"/>
            <w:tcBorders>
              <w:top w:val="nil"/>
              <w:left w:val="nil"/>
              <w:bottom w:val="nil"/>
              <w:right w:val="nil"/>
            </w:tcBorders>
            <w:shd w:val="clear" w:color="auto" w:fill="auto"/>
            <w:hideMark/>
          </w:tcPr>
          <w:p w14:paraId="50E0A6E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Manufacturing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556EB5C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0.058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13400A9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0.060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AE38D1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0.003</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6A8685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0.247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25B7F2A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0.357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1CE3CB3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0.110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7586169" w14:textId="77777777" w:rsidTr="0013189C">
        <w:trPr>
          <w:trHeight w:val="300"/>
        </w:trPr>
        <w:tc>
          <w:tcPr>
            <w:tcW w:w="2250" w:type="dxa"/>
            <w:tcBorders>
              <w:top w:val="nil"/>
              <w:left w:val="nil"/>
              <w:bottom w:val="nil"/>
              <w:right w:val="nil"/>
            </w:tcBorders>
            <w:shd w:val="clear" w:color="auto" w:fill="auto"/>
            <w:hideMark/>
          </w:tcPr>
          <w:p w14:paraId="74DC457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41615D5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0.022]*</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4F45AEB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3F4D58F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nil"/>
              <w:right w:val="nil"/>
            </w:tcBorders>
            <w:shd w:val="clear" w:color="auto" w:fill="auto"/>
            <w:hideMark/>
          </w:tcPr>
          <w:p w14:paraId="155B8A9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0.118]*</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nil"/>
              <w:right w:val="nil"/>
            </w:tcBorders>
            <w:shd w:val="clear" w:color="auto" w:fill="auto"/>
            <w:hideMark/>
          </w:tcPr>
          <w:p w14:paraId="73E0DB4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[0.225]</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nil"/>
              <w:right w:val="nil"/>
            </w:tcBorders>
            <w:shd w:val="clear" w:color="auto" w:fill="auto"/>
            <w:hideMark/>
          </w:tcPr>
          <w:p w14:paraId="14485E5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[0.230]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58550BF9" w14:textId="77777777" w:rsidTr="0013189C">
        <w:trPr>
          <w:trHeight w:val="300"/>
        </w:trPr>
        <w:tc>
          <w:tcPr>
            <w:tcW w:w="2250" w:type="dxa"/>
            <w:tcBorders>
              <w:top w:val="nil"/>
              <w:left w:val="nil"/>
              <w:bottom w:val="nil"/>
              <w:right w:val="nil"/>
            </w:tcBorders>
            <w:shd w:val="clear" w:color="auto" w:fill="auto"/>
            <w:hideMark/>
          </w:tcPr>
          <w:p w14:paraId="549DD44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Trade/Retail/Sales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45E4BD0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0.072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733448D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37DC8DF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33F3FC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0.361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4C7EA99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0.121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323C8F5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-0.240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66700F3" w14:textId="77777777" w:rsidTr="0013189C">
        <w:trPr>
          <w:trHeight w:val="300"/>
        </w:trPr>
        <w:tc>
          <w:tcPr>
            <w:tcW w:w="2250" w:type="dxa"/>
            <w:tcBorders>
              <w:top w:val="nil"/>
              <w:left w:val="nil"/>
              <w:bottom w:val="nil"/>
              <w:right w:val="nil"/>
            </w:tcBorders>
            <w:shd w:val="clear" w:color="auto" w:fill="auto"/>
            <w:hideMark/>
          </w:tcPr>
          <w:p w14:paraId="51B92ED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4846D0B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0.028]*</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5FC1B17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24C1991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nil"/>
              <w:right w:val="nil"/>
            </w:tcBorders>
            <w:shd w:val="clear" w:color="auto" w:fill="auto"/>
            <w:hideMark/>
          </w:tcPr>
          <w:p w14:paraId="321ADB0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0.138]*</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nil"/>
              <w:right w:val="nil"/>
            </w:tcBorders>
            <w:shd w:val="clear" w:color="auto" w:fill="auto"/>
            <w:hideMark/>
          </w:tcPr>
          <w:p w14:paraId="4B52577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[0.158]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nil"/>
              <w:right w:val="nil"/>
            </w:tcBorders>
            <w:shd w:val="clear" w:color="auto" w:fill="auto"/>
            <w:hideMark/>
          </w:tcPr>
          <w:p w14:paraId="30F15C1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[0.195]</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4FCC6990" w14:textId="77777777" w:rsidTr="0013189C">
        <w:trPr>
          <w:trHeight w:val="300"/>
        </w:trPr>
        <w:tc>
          <w:tcPr>
            <w:tcW w:w="2250" w:type="dxa"/>
            <w:tcBorders>
              <w:top w:val="nil"/>
              <w:left w:val="nil"/>
              <w:bottom w:val="nil"/>
              <w:right w:val="nil"/>
            </w:tcBorders>
            <w:shd w:val="clear" w:color="auto" w:fill="auto"/>
            <w:hideMark/>
          </w:tcPr>
          <w:p w14:paraId="289C4A4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Service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0ED9B9F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51C0197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0.080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19DB0D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0.039</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994F97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0.213</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53327B1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0.354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52A99BD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0.141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9DDFEBE" w14:textId="77777777" w:rsidTr="0013189C">
        <w:trPr>
          <w:trHeight w:val="300"/>
        </w:trPr>
        <w:tc>
          <w:tcPr>
            <w:tcW w:w="2250" w:type="dxa"/>
            <w:tcBorders>
              <w:top w:val="nil"/>
              <w:left w:val="nil"/>
              <w:bottom w:val="single" w:sz="6" w:space="0" w:color="auto"/>
              <w:right w:val="nil"/>
            </w:tcBorders>
            <w:shd w:val="clear" w:color="auto" w:fill="auto"/>
            <w:hideMark/>
          </w:tcPr>
          <w:p w14:paraId="6FFA86B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single" w:sz="6" w:space="0" w:color="auto"/>
              <w:right w:val="nil"/>
            </w:tcBorders>
            <w:shd w:val="clear" w:color="auto" w:fill="auto"/>
            <w:hideMark/>
          </w:tcPr>
          <w:p w14:paraId="790EE64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[0.031]</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single" w:sz="6" w:space="0" w:color="auto"/>
              <w:right w:val="nil"/>
            </w:tcBorders>
            <w:shd w:val="clear" w:color="auto" w:fill="auto"/>
            <w:hideMark/>
          </w:tcPr>
          <w:p w14:paraId="4BA637A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0.031]*</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single" w:sz="6" w:space="0" w:color="auto"/>
              <w:right w:val="nil"/>
            </w:tcBorders>
            <w:shd w:val="clear" w:color="auto" w:fill="auto"/>
            <w:hideMark/>
          </w:tcPr>
          <w:p w14:paraId="42B191C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[0.045]</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single" w:sz="6" w:space="0" w:color="auto"/>
              <w:right w:val="nil"/>
            </w:tcBorders>
            <w:shd w:val="clear" w:color="auto" w:fill="auto"/>
            <w:hideMark/>
          </w:tcPr>
          <w:p w14:paraId="31325B2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[0.142]</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single" w:sz="6" w:space="0" w:color="auto"/>
              <w:right w:val="nil"/>
            </w:tcBorders>
            <w:shd w:val="clear" w:color="auto" w:fill="auto"/>
            <w:hideMark/>
          </w:tcPr>
          <w:p w14:paraId="73DFDB8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0.153]*</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single" w:sz="6" w:space="0" w:color="auto"/>
              <w:right w:val="nil"/>
            </w:tcBorders>
            <w:shd w:val="clear" w:color="auto" w:fill="auto"/>
            <w:hideMark/>
          </w:tcPr>
          <w:p w14:paraId="6DF5CD9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[0.186]</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bl>
    <w:p w14:paraId="2482787F"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Controls variable selected by pdslasso. </w:t>
      </w:r>
    </w:p>
    <w:p w14:paraId="3C555FD4"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 </w:t>
      </w:r>
    </w:p>
    <w:p w14:paraId="324A0AA1"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 </w:t>
      </w:r>
    </w:p>
    <w:p w14:paraId="5D868852" w14:textId="77777777" w:rsidR="0013189C" w:rsidRPr="00375251" w:rsidRDefault="0013189C" w:rsidP="0013189C">
      <w:pPr>
        <w:spacing w:after="0" w:line="24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p w14:paraId="50FC1D23" w14:textId="77777777" w:rsidR="00624875" w:rsidRPr="00375251" w:rsidRDefault="00624875" w:rsidP="0013189C">
      <w:pPr>
        <w:spacing w:after="0" w:line="24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7E580B73" w14:textId="1D5A8123" w:rsidR="00624875" w:rsidRPr="0013189C" w:rsidRDefault="00624875" w:rsidP="00624875">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86" w:name="_Toc200035255"/>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1C4B2F" w:rsidRPr="00375251">
        <w:rPr>
          <w:noProof/>
          <w:color w:val="000000" w:themeColor="text1"/>
          <w:sz w:val="24"/>
          <w:szCs w:val="24"/>
        </w:rPr>
        <w:t>17</w:t>
      </w:r>
      <w:r w:rsidRPr="00375251">
        <w:rPr>
          <w:color w:val="000000" w:themeColor="text1"/>
          <w:sz w:val="24"/>
          <w:szCs w:val="24"/>
        </w:rPr>
        <w:fldChar w:fldCharType="end"/>
      </w:r>
      <w:r w:rsidRPr="00375251">
        <w:rPr>
          <w:color w:val="000000" w:themeColor="text1"/>
          <w:sz w:val="24"/>
          <w:szCs w:val="24"/>
          <w:lang w:val="en-US"/>
        </w:rPr>
        <w:t>: HTE on Employment w.r.t Gender, Sector</w:t>
      </w:r>
      <w:bookmarkEnd w:id="86"/>
    </w:p>
    <w:p w14:paraId="0D2896B9" w14:textId="7129A043"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p>
    <w:tbl>
      <w:tblPr>
        <w:tblW w:w="0" w:type="dxa"/>
        <w:tblCellMar>
          <w:left w:w="0" w:type="dxa"/>
          <w:right w:w="0" w:type="dxa"/>
        </w:tblCellMar>
        <w:tblLook w:val="04A0" w:firstRow="1" w:lastRow="0" w:firstColumn="1" w:lastColumn="0" w:noHBand="0" w:noVBand="1"/>
      </w:tblPr>
      <w:tblGrid>
        <w:gridCol w:w="1986"/>
        <w:gridCol w:w="1023"/>
        <w:gridCol w:w="1100"/>
        <w:gridCol w:w="1342"/>
        <w:gridCol w:w="1058"/>
        <w:gridCol w:w="1183"/>
        <w:gridCol w:w="1334"/>
      </w:tblGrid>
      <w:tr w:rsidR="00375251" w:rsidRPr="00375251" w14:paraId="603896C0" w14:textId="77777777" w:rsidTr="0013189C">
        <w:trPr>
          <w:trHeight w:val="300"/>
        </w:trPr>
        <w:tc>
          <w:tcPr>
            <w:tcW w:w="2190" w:type="dxa"/>
            <w:tcBorders>
              <w:top w:val="single" w:sz="6" w:space="0" w:color="auto"/>
              <w:left w:val="nil"/>
              <w:bottom w:val="nil"/>
              <w:right w:val="nil"/>
            </w:tcBorders>
            <w:shd w:val="clear" w:color="auto" w:fill="auto"/>
            <w:hideMark/>
          </w:tcPr>
          <w:p w14:paraId="692ADE0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960" w:type="dxa"/>
            <w:gridSpan w:val="3"/>
            <w:tcBorders>
              <w:top w:val="single" w:sz="6" w:space="0" w:color="auto"/>
              <w:left w:val="nil"/>
              <w:bottom w:val="nil"/>
              <w:right w:val="nil"/>
            </w:tcBorders>
            <w:shd w:val="clear" w:color="auto" w:fill="auto"/>
            <w:hideMark/>
          </w:tcPr>
          <w:p w14:paraId="2C94431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Share of paid employment in total employment (2024)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275" w:type="dxa"/>
            <w:gridSpan w:val="3"/>
            <w:tcBorders>
              <w:top w:val="single" w:sz="6" w:space="0" w:color="auto"/>
              <w:left w:val="nil"/>
              <w:bottom w:val="nil"/>
              <w:right w:val="nil"/>
            </w:tcBorders>
            <w:shd w:val="clear" w:color="auto" w:fill="auto"/>
            <w:hideMark/>
          </w:tcPr>
          <w:p w14:paraId="4EDF1BC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Share of unpaid employment in total employment (2024)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A0B26A2" w14:textId="77777777" w:rsidTr="0013189C">
        <w:trPr>
          <w:trHeight w:val="300"/>
        </w:trPr>
        <w:tc>
          <w:tcPr>
            <w:tcW w:w="2190" w:type="dxa"/>
            <w:tcBorders>
              <w:top w:val="nil"/>
              <w:left w:val="nil"/>
              <w:bottom w:val="nil"/>
              <w:right w:val="nil"/>
            </w:tcBorders>
            <w:shd w:val="clear" w:color="auto" w:fill="auto"/>
            <w:hideMark/>
          </w:tcPr>
          <w:p w14:paraId="75FC233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960" w:type="dxa"/>
            <w:gridSpan w:val="3"/>
            <w:tcBorders>
              <w:top w:val="single" w:sz="6" w:space="0" w:color="auto"/>
              <w:left w:val="nil"/>
              <w:bottom w:val="nil"/>
              <w:right w:val="nil"/>
            </w:tcBorders>
            <w:shd w:val="clear" w:color="auto" w:fill="auto"/>
            <w:hideMark/>
          </w:tcPr>
          <w:p w14:paraId="64DF91D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275" w:type="dxa"/>
            <w:gridSpan w:val="3"/>
            <w:tcBorders>
              <w:top w:val="single" w:sz="6" w:space="0" w:color="auto"/>
              <w:left w:val="nil"/>
              <w:bottom w:val="nil"/>
              <w:right w:val="nil"/>
            </w:tcBorders>
            <w:shd w:val="clear" w:color="auto" w:fill="auto"/>
            <w:hideMark/>
          </w:tcPr>
          <w:p w14:paraId="6FEA494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17073E73" w14:textId="77777777" w:rsidTr="0013189C">
        <w:trPr>
          <w:trHeight w:val="300"/>
        </w:trPr>
        <w:tc>
          <w:tcPr>
            <w:tcW w:w="2190" w:type="dxa"/>
            <w:tcBorders>
              <w:top w:val="nil"/>
              <w:left w:val="nil"/>
              <w:bottom w:val="nil"/>
              <w:right w:val="nil"/>
            </w:tcBorders>
            <w:shd w:val="clear" w:color="auto" w:fill="auto"/>
            <w:hideMark/>
          </w:tcPr>
          <w:p w14:paraId="68D5BA8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Baseline characteristic</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6A6227F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52A4BEF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153E1FE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0B5BDB6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5DFC03F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2831BC08"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092A995" w14:textId="77777777" w:rsidTr="0013189C">
        <w:trPr>
          <w:trHeight w:val="300"/>
        </w:trPr>
        <w:tc>
          <w:tcPr>
            <w:tcW w:w="2190" w:type="dxa"/>
            <w:tcBorders>
              <w:top w:val="single" w:sz="6" w:space="0" w:color="auto"/>
              <w:left w:val="nil"/>
              <w:bottom w:val="nil"/>
              <w:right w:val="nil"/>
            </w:tcBorders>
            <w:shd w:val="clear" w:color="auto" w:fill="auto"/>
            <w:hideMark/>
          </w:tcPr>
          <w:p w14:paraId="0BF3767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Female entrepreneur</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single" w:sz="6" w:space="0" w:color="auto"/>
              <w:left w:val="nil"/>
              <w:bottom w:val="nil"/>
              <w:right w:val="nil"/>
            </w:tcBorders>
            <w:shd w:val="clear" w:color="auto" w:fill="auto"/>
            <w:hideMark/>
          </w:tcPr>
          <w:p w14:paraId="16140E3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single" w:sz="6" w:space="0" w:color="auto"/>
              <w:left w:val="nil"/>
              <w:bottom w:val="nil"/>
              <w:right w:val="nil"/>
            </w:tcBorders>
            <w:shd w:val="clear" w:color="auto" w:fill="auto"/>
            <w:hideMark/>
          </w:tcPr>
          <w:p w14:paraId="1A72382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single" w:sz="6" w:space="0" w:color="auto"/>
              <w:left w:val="nil"/>
              <w:bottom w:val="nil"/>
              <w:right w:val="nil"/>
            </w:tcBorders>
            <w:shd w:val="clear" w:color="auto" w:fill="auto"/>
            <w:hideMark/>
          </w:tcPr>
          <w:p w14:paraId="2AE1511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0.007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single" w:sz="6" w:space="0" w:color="auto"/>
              <w:left w:val="nil"/>
              <w:bottom w:val="nil"/>
              <w:right w:val="nil"/>
            </w:tcBorders>
            <w:shd w:val="clear" w:color="auto" w:fill="auto"/>
            <w:hideMark/>
          </w:tcPr>
          <w:p w14:paraId="20F1A5A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single" w:sz="6" w:space="0" w:color="auto"/>
              <w:left w:val="nil"/>
              <w:bottom w:val="nil"/>
              <w:right w:val="nil"/>
            </w:tcBorders>
            <w:shd w:val="clear" w:color="auto" w:fill="auto"/>
            <w:hideMark/>
          </w:tcPr>
          <w:p w14:paraId="716D6CA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single" w:sz="6" w:space="0" w:color="auto"/>
              <w:left w:val="nil"/>
              <w:bottom w:val="nil"/>
              <w:right w:val="nil"/>
            </w:tcBorders>
            <w:shd w:val="clear" w:color="auto" w:fill="auto"/>
            <w:hideMark/>
          </w:tcPr>
          <w:p w14:paraId="0DEF4E1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-0.007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91590AD" w14:textId="77777777" w:rsidTr="0013189C">
        <w:trPr>
          <w:trHeight w:val="300"/>
        </w:trPr>
        <w:tc>
          <w:tcPr>
            <w:tcW w:w="2190" w:type="dxa"/>
            <w:tcBorders>
              <w:top w:val="nil"/>
              <w:left w:val="nil"/>
              <w:bottom w:val="nil"/>
              <w:right w:val="nil"/>
            </w:tcBorders>
            <w:shd w:val="clear" w:color="auto" w:fill="auto"/>
            <w:hideMark/>
          </w:tcPr>
          <w:p w14:paraId="058096F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312B5EE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[0.023]</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nil"/>
              <w:right w:val="nil"/>
            </w:tcBorders>
            <w:shd w:val="clear" w:color="auto" w:fill="auto"/>
            <w:hideMark/>
          </w:tcPr>
          <w:p w14:paraId="67E4F5C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0.016]*</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55B6753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nil"/>
              <w:right w:val="nil"/>
            </w:tcBorders>
            <w:shd w:val="clear" w:color="auto" w:fill="auto"/>
            <w:hideMark/>
          </w:tcPr>
          <w:p w14:paraId="53BAA9B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[0.023]</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nil"/>
              <w:right w:val="nil"/>
            </w:tcBorders>
            <w:shd w:val="clear" w:color="auto" w:fill="auto"/>
            <w:hideMark/>
          </w:tcPr>
          <w:p w14:paraId="3B0DFEA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0.016]*</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22EEAAA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2C980473" w14:textId="77777777" w:rsidTr="0013189C">
        <w:trPr>
          <w:trHeight w:val="300"/>
        </w:trPr>
        <w:tc>
          <w:tcPr>
            <w:tcW w:w="2190" w:type="dxa"/>
            <w:tcBorders>
              <w:top w:val="nil"/>
              <w:left w:val="nil"/>
              <w:bottom w:val="nil"/>
              <w:right w:val="nil"/>
            </w:tcBorders>
            <w:shd w:val="clear" w:color="auto" w:fill="auto"/>
            <w:hideMark/>
          </w:tcPr>
          <w:p w14:paraId="0B5C05A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Manufacturing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6452ACF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52C267E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07180F0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4104ABA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6B38E22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0049DC6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6FEFBF39" w14:textId="77777777" w:rsidTr="0013189C">
        <w:trPr>
          <w:trHeight w:val="300"/>
        </w:trPr>
        <w:tc>
          <w:tcPr>
            <w:tcW w:w="2190" w:type="dxa"/>
            <w:tcBorders>
              <w:top w:val="nil"/>
              <w:left w:val="nil"/>
              <w:bottom w:val="nil"/>
              <w:right w:val="nil"/>
            </w:tcBorders>
            <w:shd w:val="clear" w:color="auto" w:fill="auto"/>
            <w:hideMark/>
          </w:tcPr>
          <w:p w14:paraId="5EEF84B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5C47AD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0.014]*</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nil"/>
              <w:right w:val="nil"/>
            </w:tcBorders>
            <w:shd w:val="clear" w:color="auto" w:fill="auto"/>
            <w:hideMark/>
          </w:tcPr>
          <w:p w14:paraId="7DAA443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0807698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nil"/>
              <w:right w:val="nil"/>
            </w:tcBorders>
            <w:shd w:val="clear" w:color="auto" w:fill="auto"/>
            <w:hideMark/>
          </w:tcPr>
          <w:p w14:paraId="1F67B2B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0.014]*</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nil"/>
              <w:right w:val="nil"/>
            </w:tcBorders>
            <w:shd w:val="clear" w:color="auto" w:fill="auto"/>
            <w:hideMark/>
          </w:tcPr>
          <w:p w14:paraId="683FCE1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72D1A68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1F186EC4" w14:textId="77777777" w:rsidTr="0013189C">
        <w:trPr>
          <w:trHeight w:val="300"/>
        </w:trPr>
        <w:tc>
          <w:tcPr>
            <w:tcW w:w="2190" w:type="dxa"/>
            <w:tcBorders>
              <w:top w:val="nil"/>
              <w:left w:val="nil"/>
              <w:bottom w:val="nil"/>
              <w:right w:val="nil"/>
            </w:tcBorders>
            <w:shd w:val="clear" w:color="auto" w:fill="auto"/>
            <w:hideMark/>
          </w:tcPr>
          <w:p w14:paraId="5B87D08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Trade/Retail/Sales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0458081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403B188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3629838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71A8D07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7452B5C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24139A7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EDCAB39" w14:textId="77777777" w:rsidTr="0013189C">
        <w:trPr>
          <w:trHeight w:val="300"/>
        </w:trPr>
        <w:tc>
          <w:tcPr>
            <w:tcW w:w="2190" w:type="dxa"/>
            <w:tcBorders>
              <w:top w:val="nil"/>
              <w:left w:val="nil"/>
              <w:bottom w:val="nil"/>
              <w:right w:val="nil"/>
            </w:tcBorders>
            <w:shd w:val="clear" w:color="auto" w:fill="auto"/>
            <w:hideMark/>
          </w:tcPr>
          <w:p w14:paraId="075E11E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3EE15CF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0.018]*</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nil"/>
              <w:right w:val="nil"/>
            </w:tcBorders>
            <w:shd w:val="clear" w:color="auto" w:fill="auto"/>
            <w:hideMark/>
          </w:tcPr>
          <w:p w14:paraId="66B8B40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56DFDFF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[0.027]</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nil"/>
              <w:right w:val="nil"/>
            </w:tcBorders>
            <w:shd w:val="clear" w:color="auto" w:fill="auto"/>
            <w:hideMark/>
          </w:tcPr>
          <w:p w14:paraId="659EE12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0.018]*</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nil"/>
              <w:right w:val="nil"/>
            </w:tcBorders>
            <w:shd w:val="clear" w:color="auto" w:fill="auto"/>
            <w:hideMark/>
          </w:tcPr>
          <w:p w14:paraId="1B2FEB9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186D943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[0.027]</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3E3FE3E3" w14:textId="77777777" w:rsidTr="0013189C">
        <w:trPr>
          <w:trHeight w:val="300"/>
        </w:trPr>
        <w:tc>
          <w:tcPr>
            <w:tcW w:w="2190" w:type="dxa"/>
            <w:tcBorders>
              <w:top w:val="nil"/>
              <w:left w:val="nil"/>
              <w:bottom w:val="nil"/>
              <w:right w:val="nil"/>
            </w:tcBorders>
            <w:shd w:val="clear" w:color="auto" w:fill="auto"/>
            <w:hideMark/>
          </w:tcPr>
          <w:p w14:paraId="32A172F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Service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76C5201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0.028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036DC7F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259CF08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10C41B7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-0.028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4E5DCB4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7F4CBEC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A3C327D" w14:textId="77777777" w:rsidTr="0013189C">
        <w:trPr>
          <w:trHeight w:val="300"/>
        </w:trPr>
        <w:tc>
          <w:tcPr>
            <w:tcW w:w="2190" w:type="dxa"/>
            <w:tcBorders>
              <w:top w:val="nil"/>
              <w:left w:val="nil"/>
              <w:bottom w:val="single" w:sz="6" w:space="0" w:color="auto"/>
              <w:right w:val="nil"/>
            </w:tcBorders>
            <w:shd w:val="clear" w:color="auto" w:fill="auto"/>
            <w:hideMark/>
          </w:tcPr>
          <w:p w14:paraId="34163E3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single" w:sz="6" w:space="0" w:color="auto"/>
              <w:right w:val="nil"/>
            </w:tcBorders>
            <w:shd w:val="clear" w:color="auto" w:fill="auto"/>
            <w:hideMark/>
          </w:tcPr>
          <w:p w14:paraId="545E0AD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single" w:sz="6" w:space="0" w:color="auto"/>
              <w:right w:val="nil"/>
            </w:tcBorders>
            <w:shd w:val="clear" w:color="auto" w:fill="auto"/>
            <w:hideMark/>
          </w:tcPr>
          <w:p w14:paraId="36D2B6C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0.020]*</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single" w:sz="6" w:space="0" w:color="auto"/>
              <w:right w:val="nil"/>
            </w:tcBorders>
            <w:shd w:val="clear" w:color="auto" w:fill="auto"/>
            <w:hideMark/>
          </w:tcPr>
          <w:p w14:paraId="4CBB57A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[0.026]</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single" w:sz="6" w:space="0" w:color="auto"/>
              <w:right w:val="nil"/>
            </w:tcBorders>
            <w:shd w:val="clear" w:color="auto" w:fill="auto"/>
            <w:hideMark/>
          </w:tcPr>
          <w:p w14:paraId="4A1F37B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single" w:sz="6" w:space="0" w:color="auto"/>
              <w:right w:val="nil"/>
            </w:tcBorders>
            <w:shd w:val="clear" w:color="auto" w:fill="auto"/>
            <w:hideMark/>
          </w:tcPr>
          <w:p w14:paraId="2AA9B70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w:t>
            </w:r>
            <w:proofErr w:type="gramStart"/>
            <w:r w:rsidRPr="0013189C">
              <w:rPr>
                <w:rFonts w:ascii="Times New Roman" w:eastAsia="Times New Roman" w:hAnsi="Times New Roman" w:cs="Times New Roman"/>
                <w:color w:val="000000" w:themeColor="text1"/>
                <w:kern w:val="0"/>
                <w:sz w:val="20"/>
                <w:szCs w:val="20"/>
                <w:lang w:eastAsia="en-IN" w:bidi="hi-IN"/>
                <w14:ligatures w14:val="none"/>
              </w:rPr>
              <w:t>0.020]*</w:t>
            </w:r>
            <w:proofErr w:type="gramEnd"/>
            <w:r w:rsidRPr="0013189C">
              <w:rPr>
                <w:rFonts w:ascii="Times New Roman" w:eastAsia="Times New Roman" w:hAnsi="Times New Roman" w:cs="Times New Roman"/>
                <w:color w:val="000000" w:themeColor="text1"/>
                <w:kern w:val="0"/>
                <w:sz w:val="20"/>
                <w:szCs w:val="20"/>
                <w:lang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single" w:sz="6" w:space="0" w:color="auto"/>
              <w:right w:val="nil"/>
            </w:tcBorders>
            <w:shd w:val="clear" w:color="auto" w:fill="auto"/>
            <w:hideMark/>
          </w:tcPr>
          <w:p w14:paraId="4BDF8D4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[0.026]</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bl>
    <w:p w14:paraId="5269C0BF"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Controls variable selected by pdslasso. </w:t>
      </w:r>
    </w:p>
    <w:p w14:paraId="3E144956"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 </w:t>
      </w:r>
    </w:p>
    <w:p w14:paraId="2B4E3BF0" w14:textId="77777777" w:rsidR="0013189C" w:rsidRPr="00375251" w:rsidRDefault="0013189C"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 </w:t>
      </w:r>
    </w:p>
    <w:p w14:paraId="54955C43" w14:textId="77777777" w:rsidR="00066C96" w:rsidRPr="00375251" w:rsidRDefault="00066C96"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2BE65571" w14:textId="77777777" w:rsidR="00066C96" w:rsidRPr="00375251" w:rsidRDefault="00066C96"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4FCED290" w14:textId="77777777" w:rsidR="00066C96" w:rsidRPr="00375251" w:rsidRDefault="00066C96"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64CA14A9" w14:textId="77777777" w:rsidR="001B5FE9" w:rsidRPr="00375251" w:rsidRDefault="001B5FE9"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6CC5F3DB"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19"/>
          <w:szCs w:val="19"/>
          <w:lang w:val="en-US" w:eastAsia="en-IN" w:bidi="hi-IN"/>
          <w14:ligatures w14:val="none"/>
        </w:rPr>
        <w:t> </w:t>
      </w:r>
    </w:p>
    <w:p w14:paraId="012902BC" w14:textId="656A2E34" w:rsidR="00066C96" w:rsidRPr="00375251" w:rsidRDefault="001C4B2F" w:rsidP="001C4B2F">
      <w:pPr>
        <w:pStyle w:val="Heading2"/>
        <w:rPr>
          <w:rFonts w:eastAsia="Times New Roman"/>
          <w:color w:val="000000" w:themeColor="text1"/>
          <w:lang w:val="en-US" w:eastAsia="en-IN" w:bidi="hi-IN"/>
        </w:rPr>
      </w:pPr>
      <w:bookmarkStart w:id="87" w:name="_Toc200036553"/>
      <w:r w:rsidRPr="00375251">
        <w:rPr>
          <w:rFonts w:eastAsia="Times New Roman"/>
          <w:color w:val="000000" w:themeColor="text1"/>
          <w:lang w:val="en-US" w:eastAsia="en-IN" w:bidi="hi-IN"/>
        </w:rPr>
        <w:lastRenderedPageBreak/>
        <w:t xml:space="preserve">6.7 </w:t>
      </w:r>
      <w:r w:rsidR="00066C96" w:rsidRPr="00375251">
        <w:rPr>
          <w:rFonts w:eastAsia="Times New Roman"/>
          <w:color w:val="000000" w:themeColor="text1"/>
          <w:lang w:val="en-US" w:eastAsia="en-IN" w:bidi="hi-IN"/>
        </w:rPr>
        <w:t>Impact of MGP on loan</w:t>
      </w:r>
      <w:bookmarkEnd w:id="87"/>
      <w:r w:rsidR="00066C96" w:rsidRPr="00375251">
        <w:rPr>
          <w:rFonts w:eastAsia="Times New Roman"/>
          <w:color w:val="000000" w:themeColor="text1"/>
          <w:lang w:val="en-US" w:eastAsia="en-IN" w:bidi="hi-IN"/>
        </w:rPr>
        <w:t> </w:t>
      </w:r>
    </w:p>
    <w:p w14:paraId="23BE32FB" w14:textId="77777777" w:rsidR="001C4B2F" w:rsidRPr="00375251" w:rsidRDefault="001C4B2F" w:rsidP="001C4B2F">
      <w:pPr>
        <w:rPr>
          <w:color w:val="000000" w:themeColor="text1"/>
          <w:lang w:val="en-US" w:eastAsia="en-IN" w:bidi="hi-IN"/>
        </w:rPr>
      </w:pPr>
    </w:p>
    <w:p w14:paraId="3A0338FF" w14:textId="79EBD2EB" w:rsidR="00066C96" w:rsidRPr="00066C96" w:rsidRDefault="00066C96" w:rsidP="00B351F4">
      <w:pPr>
        <w:spacing w:after="0" w:line="48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A policy concern regarding matching grant programs is whether they create debt dependency or genuinely improve enterprise financial sustainability. To address this question, we collected comprehensive data on all loans taken by sample enterprises over the past five years and constructed a panel dataset of loan variables to track changes in borrowing behavior and debt composition. We have logarithmic transformation of outcome variables to encounter the issue of skewed data and easier interpretation. Table </w:t>
      </w:r>
      <w:r w:rsidR="00FB6647" w:rsidRPr="00375251">
        <w:rPr>
          <w:rFonts w:ascii="Times New Roman" w:eastAsia="Times New Roman" w:hAnsi="Times New Roman" w:cs="Times New Roman"/>
          <w:color w:val="000000" w:themeColor="text1"/>
          <w:kern w:val="0"/>
          <w:sz w:val="24"/>
          <w:szCs w:val="24"/>
          <w:lang w:val="en-US" w:eastAsia="en-IN" w:bidi="hi-IN"/>
          <w14:ligatures w14:val="none"/>
        </w:rPr>
        <w:t>18</w:t>
      </w: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 provides compelling evidence that the MGP enhances rather than undermines financial health, with the program significantly reducing enterprise indebtedness by 4.3 percentage points (marginally significant at the 10% level) while decreasing the average interest rate across all loans, although this latter effect remains statistically insignificant. This pattern suggests that matching grants enable enterprises to manage their debt portfolios more strategically rather than simply adding to their existing borrowing obligations. The temporal dynamics of debt relief effects reveal important insights about program maturation and the mechanisms through which grants improve financial outcomes. Early treatment cohorts demonstrate substantially stronger debt reduction effects, with the 2022Q3 cohort experiencing an 11.0% decrease in indebtedness (significant at the 5% level), the 2022Q4 cohort showing an 8.5% reduction (significant at the 10% level), and the 2023Q2 cohort achieving a 3.5% reduction in debt burden, while later cohorts exhibit minimal effects. This temporal pattern suggests that enterprises require sufficient time to restructure their debt portfolios and fully realize the financial benefits of grant receipt, with the most pronounced improvements occurring among firms that have had at least 18-24 months to implement debt management strategies. The economic interpretation of these findings points to a debt substitution mechanism whereby matching grants serve as a substitute for more expensive forms of credit, enabling enterprises to use subsidized capital strategically to pay down existing high-interest obligations, avoid taking on additional costly credit, and improve </w:t>
      </w:r>
      <w:r w:rsidRPr="00066C96">
        <w:rPr>
          <w:rFonts w:ascii="Times New Roman" w:eastAsia="Times New Roman" w:hAnsi="Times New Roman" w:cs="Times New Roman"/>
          <w:color w:val="000000" w:themeColor="text1"/>
          <w:kern w:val="0"/>
          <w:sz w:val="24"/>
          <w:szCs w:val="24"/>
          <w:lang w:val="en-US" w:eastAsia="en-IN" w:bidi="hi-IN"/>
          <w14:ligatures w14:val="none"/>
        </w:rPr>
        <w:lastRenderedPageBreak/>
        <w:t xml:space="preserve">their overall cash flow management. The observation that </w:t>
      </w:r>
      <w:proofErr w:type="gramStart"/>
      <w:r w:rsidRPr="00066C96">
        <w:rPr>
          <w:rFonts w:ascii="Times New Roman" w:eastAsia="Times New Roman" w:hAnsi="Times New Roman" w:cs="Times New Roman"/>
          <w:color w:val="000000" w:themeColor="text1"/>
          <w:kern w:val="0"/>
          <w:sz w:val="24"/>
          <w:szCs w:val="24"/>
          <w:lang w:val="en-US" w:eastAsia="en-IN" w:bidi="hi-IN"/>
          <w14:ligatures w14:val="none"/>
        </w:rPr>
        <w:t>total</w:t>
      </w:r>
      <w:proofErr w:type="gramEnd"/>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 indebtedness declines while interest burden remains relatively stable indicates that firms are not simply accessing more credit at better rates, but rather using the grants as a tool to escape high-cost debt traps and achieve more sustainable working capital structures that support long-term growth and financial stability. </w:t>
      </w:r>
    </w:p>
    <w:p w14:paraId="28AE6930" w14:textId="675667F1" w:rsidR="00066C96" w:rsidRPr="00066C96" w:rsidRDefault="001C4B2F" w:rsidP="001C4B2F">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88" w:name="_Toc200035256"/>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Pr="00375251">
        <w:rPr>
          <w:noProof/>
          <w:color w:val="000000" w:themeColor="text1"/>
          <w:sz w:val="24"/>
          <w:szCs w:val="24"/>
        </w:rPr>
        <w:t>18</w:t>
      </w:r>
      <w:r w:rsidRPr="00375251">
        <w:rPr>
          <w:color w:val="000000" w:themeColor="text1"/>
          <w:sz w:val="24"/>
          <w:szCs w:val="24"/>
        </w:rPr>
        <w:fldChar w:fldCharType="end"/>
      </w:r>
      <w:r w:rsidRPr="00375251">
        <w:rPr>
          <w:color w:val="000000" w:themeColor="text1"/>
          <w:sz w:val="24"/>
          <w:szCs w:val="24"/>
          <w:lang w:val="en-US"/>
        </w:rPr>
        <w:t>: Impact of Matching Grant Program on Loan Outcomes</w:t>
      </w:r>
      <w:bookmarkEnd w:id="88"/>
    </w:p>
    <w:tbl>
      <w:tblPr>
        <w:tblW w:w="0" w:type="dxa"/>
        <w:tblCellMar>
          <w:left w:w="0" w:type="dxa"/>
          <w:right w:w="0" w:type="dxa"/>
        </w:tblCellMar>
        <w:tblLook w:val="04A0" w:firstRow="1" w:lastRow="0" w:firstColumn="1" w:lastColumn="0" w:noHBand="0" w:noVBand="1"/>
      </w:tblPr>
      <w:tblGrid>
        <w:gridCol w:w="3573"/>
        <w:gridCol w:w="2678"/>
        <w:gridCol w:w="2775"/>
      </w:tblGrid>
      <w:tr w:rsidR="00375251" w:rsidRPr="00375251" w14:paraId="3F9ED668" w14:textId="77777777" w:rsidTr="00066C96">
        <w:trPr>
          <w:trHeight w:val="300"/>
        </w:trPr>
        <w:tc>
          <w:tcPr>
            <w:tcW w:w="4125" w:type="dxa"/>
            <w:tcBorders>
              <w:top w:val="single" w:sz="6" w:space="0" w:color="auto"/>
              <w:left w:val="nil"/>
              <w:bottom w:val="nil"/>
              <w:right w:val="nil"/>
            </w:tcBorders>
            <w:shd w:val="clear" w:color="auto" w:fill="auto"/>
            <w:hideMark/>
          </w:tcPr>
          <w:p w14:paraId="460630CD"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single" w:sz="6" w:space="0" w:color="auto"/>
              <w:left w:val="nil"/>
              <w:bottom w:val="nil"/>
              <w:right w:val="nil"/>
            </w:tcBorders>
            <w:shd w:val="clear" w:color="auto" w:fill="auto"/>
            <w:hideMark/>
          </w:tcPr>
          <w:p w14:paraId="768B048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Interest Burden (Log) </w:t>
            </w:r>
          </w:p>
        </w:tc>
        <w:tc>
          <w:tcPr>
            <w:tcW w:w="3150" w:type="dxa"/>
            <w:tcBorders>
              <w:top w:val="single" w:sz="6" w:space="0" w:color="auto"/>
              <w:left w:val="nil"/>
              <w:bottom w:val="nil"/>
              <w:right w:val="nil"/>
            </w:tcBorders>
            <w:shd w:val="clear" w:color="auto" w:fill="auto"/>
            <w:hideMark/>
          </w:tcPr>
          <w:p w14:paraId="4E3AC4DB"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Indebtedness (Log) </w:t>
            </w:r>
          </w:p>
        </w:tc>
      </w:tr>
      <w:tr w:rsidR="00375251" w:rsidRPr="00375251" w14:paraId="1145C6B2" w14:textId="77777777" w:rsidTr="00066C96">
        <w:trPr>
          <w:trHeight w:val="300"/>
        </w:trPr>
        <w:tc>
          <w:tcPr>
            <w:tcW w:w="4125" w:type="dxa"/>
            <w:tcBorders>
              <w:top w:val="single" w:sz="6" w:space="0" w:color="auto"/>
              <w:left w:val="nil"/>
              <w:bottom w:val="nil"/>
              <w:right w:val="nil"/>
            </w:tcBorders>
            <w:shd w:val="clear" w:color="auto" w:fill="auto"/>
            <w:hideMark/>
          </w:tcPr>
          <w:p w14:paraId="4B942D3F"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Panel A: Average Treatment Effects on Treated (ATT) </w:t>
            </w:r>
          </w:p>
        </w:tc>
        <w:tc>
          <w:tcPr>
            <w:tcW w:w="3150" w:type="dxa"/>
            <w:tcBorders>
              <w:top w:val="single" w:sz="6" w:space="0" w:color="auto"/>
              <w:left w:val="nil"/>
              <w:bottom w:val="nil"/>
              <w:right w:val="nil"/>
            </w:tcBorders>
            <w:shd w:val="clear" w:color="auto" w:fill="auto"/>
            <w:hideMark/>
          </w:tcPr>
          <w:p w14:paraId="0E989F15"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-0.004 </w:t>
            </w:r>
          </w:p>
        </w:tc>
        <w:tc>
          <w:tcPr>
            <w:tcW w:w="3150" w:type="dxa"/>
            <w:tcBorders>
              <w:top w:val="single" w:sz="6" w:space="0" w:color="auto"/>
              <w:left w:val="nil"/>
              <w:bottom w:val="nil"/>
              <w:right w:val="nil"/>
            </w:tcBorders>
            <w:shd w:val="clear" w:color="auto" w:fill="auto"/>
            <w:hideMark/>
          </w:tcPr>
          <w:p w14:paraId="101BB043"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-0.043</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165D9BD6" w14:textId="77777777" w:rsidTr="00066C96">
        <w:trPr>
          <w:trHeight w:val="300"/>
        </w:trPr>
        <w:tc>
          <w:tcPr>
            <w:tcW w:w="4125" w:type="dxa"/>
            <w:tcBorders>
              <w:top w:val="nil"/>
              <w:left w:val="nil"/>
              <w:bottom w:val="single" w:sz="6" w:space="0" w:color="auto"/>
              <w:right w:val="nil"/>
            </w:tcBorders>
            <w:shd w:val="clear" w:color="auto" w:fill="auto"/>
            <w:hideMark/>
          </w:tcPr>
          <w:p w14:paraId="3CE451A9"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single" w:sz="6" w:space="0" w:color="auto"/>
              <w:right w:val="nil"/>
            </w:tcBorders>
            <w:shd w:val="clear" w:color="auto" w:fill="auto"/>
            <w:hideMark/>
          </w:tcPr>
          <w:p w14:paraId="1E1DA6AD"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(0.018) </w:t>
            </w:r>
          </w:p>
        </w:tc>
        <w:tc>
          <w:tcPr>
            <w:tcW w:w="3150" w:type="dxa"/>
            <w:tcBorders>
              <w:top w:val="nil"/>
              <w:left w:val="nil"/>
              <w:bottom w:val="single" w:sz="6" w:space="0" w:color="auto"/>
              <w:right w:val="nil"/>
            </w:tcBorders>
            <w:shd w:val="clear" w:color="auto" w:fill="auto"/>
            <w:hideMark/>
          </w:tcPr>
          <w:p w14:paraId="728FEBFF"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(0.024) </w:t>
            </w:r>
          </w:p>
        </w:tc>
      </w:tr>
      <w:tr w:rsidR="00375251" w:rsidRPr="00375251" w14:paraId="6DF4C205" w14:textId="77777777" w:rsidTr="00066C96">
        <w:trPr>
          <w:trHeight w:val="300"/>
        </w:trPr>
        <w:tc>
          <w:tcPr>
            <w:tcW w:w="4125" w:type="dxa"/>
            <w:tcBorders>
              <w:top w:val="single" w:sz="6" w:space="0" w:color="auto"/>
              <w:left w:val="nil"/>
              <w:bottom w:val="nil"/>
              <w:right w:val="nil"/>
            </w:tcBorders>
            <w:shd w:val="clear" w:color="auto" w:fill="auto"/>
            <w:hideMark/>
          </w:tcPr>
          <w:p w14:paraId="20302082"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3150" w:type="dxa"/>
            <w:tcBorders>
              <w:top w:val="single" w:sz="6" w:space="0" w:color="auto"/>
              <w:left w:val="nil"/>
              <w:bottom w:val="nil"/>
              <w:right w:val="nil"/>
            </w:tcBorders>
            <w:shd w:val="clear" w:color="auto" w:fill="auto"/>
            <w:hideMark/>
          </w:tcPr>
          <w:p w14:paraId="715BE4C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7141 </w:t>
            </w:r>
          </w:p>
        </w:tc>
        <w:tc>
          <w:tcPr>
            <w:tcW w:w="3150" w:type="dxa"/>
            <w:tcBorders>
              <w:top w:val="single" w:sz="6" w:space="0" w:color="auto"/>
              <w:left w:val="nil"/>
              <w:bottom w:val="nil"/>
              <w:right w:val="nil"/>
            </w:tcBorders>
            <w:shd w:val="clear" w:color="auto" w:fill="auto"/>
            <w:hideMark/>
          </w:tcPr>
          <w:p w14:paraId="6D659AE9"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6420 </w:t>
            </w:r>
          </w:p>
        </w:tc>
      </w:tr>
      <w:tr w:rsidR="00375251" w:rsidRPr="00375251" w14:paraId="765D76D9" w14:textId="77777777" w:rsidTr="00066C96">
        <w:trPr>
          <w:trHeight w:val="300"/>
        </w:trPr>
        <w:tc>
          <w:tcPr>
            <w:tcW w:w="4125" w:type="dxa"/>
            <w:tcBorders>
              <w:top w:val="nil"/>
              <w:left w:val="nil"/>
              <w:bottom w:val="nil"/>
              <w:right w:val="nil"/>
            </w:tcBorders>
            <w:shd w:val="clear" w:color="auto" w:fill="auto"/>
            <w:hideMark/>
          </w:tcPr>
          <w:p w14:paraId="61C430E0"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Control Variables </w:t>
            </w:r>
          </w:p>
        </w:tc>
        <w:tc>
          <w:tcPr>
            <w:tcW w:w="3150" w:type="dxa"/>
            <w:tcBorders>
              <w:top w:val="nil"/>
              <w:left w:val="nil"/>
              <w:bottom w:val="nil"/>
              <w:right w:val="nil"/>
            </w:tcBorders>
            <w:shd w:val="clear" w:color="auto" w:fill="auto"/>
            <w:hideMark/>
          </w:tcPr>
          <w:p w14:paraId="3E93F357"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c>
          <w:tcPr>
            <w:tcW w:w="3150" w:type="dxa"/>
            <w:tcBorders>
              <w:top w:val="nil"/>
              <w:left w:val="nil"/>
              <w:bottom w:val="nil"/>
              <w:right w:val="nil"/>
            </w:tcBorders>
            <w:shd w:val="clear" w:color="auto" w:fill="auto"/>
            <w:hideMark/>
          </w:tcPr>
          <w:p w14:paraId="4CEB3502"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4E9C8601" w14:textId="77777777" w:rsidTr="00066C96">
        <w:trPr>
          <w:trHeight w:val="300"/>
        </w:trPr>
        <w:tc>
          <w:tcPr>
            <w:tcW w:w="4125" w:type="dxa"/>
            <w:tcBorders>
              <w:top w:val="nil"/>
              <w:left w:val="nil"/>
              <w:bottom w:val="nil"/>
              <w:right w:val="nil"/>
            </w:tcBorders>
            <w:shd w:val="clear" w:color="auto" w:fill="auto"/>
            <w:hideMark/>
          </w:tcPr>
          <w:p w14:paraId="7AA55CF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Enterprise Fixed Effects </w:t>
            </w:r>
          </w:p>
        </w:tc>
        <w:tc>
          <w:tcPr>
            <w:tcW w:w="3150" w:type="dxa"/>
            <w:tcBorders>
              <w:top w:val="nil"/>
              <w:left w:val="nil"/>
              <w:bottom w:val="nil"/>
              <w:right w:val="nil"/>
            </w:tcBorders>
            <w:shd w:val="clear" w:color="auto" w:fill="auto"/>
            <w:hideMark/>
          </w:tcPr>
          <w:p w14:paraId="34EC4C9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nil"/>
              <w:right w:val="nil"/>
            </w:tcBorders>
            <w:shd w:val="clear" w:color="auto" w:fill="auto"/>
            <w:hideMark/>
          </w:tcPr>
          <w:p w14:paraId="6842329C"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672B2096" w14:textId="77777777" w:rsidTr="00066C96">
        <w:trPr>
          <w:trHeight w:val="300"/>
        </w:trPr>
        <w:tc>
          <w:tcPr>
            <w:tcW w:w="4125" w:type="dxa"/>
            <w:tcBorders>
              <w:top w:val="nil"/>
              <w:left w:val="nil"/>
              <w:bottom w:val="single" w:sz="6" w:space="0" w:color="auto"/>
              <w:right w:val="nil"/>
            </w:tcBorders>
            <w:shd w:val="clear" w:color="auto" w:fill="auto"/>
            <w:hideMark/>
          </w:tcPr>
          <w:p w14:paraId="65CDAD73"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Time Fixed Effects </w:t>
            </w:r>
          </w:p>
        </w:tc>
        <w:tc>
          <w:tcPr>
            <w:tcW w:w="3150" w:type="dxa"/>
            <w:tcBorders>
              <w:top w:val="nil"/>
              <w:left w:val="nil"/>
              <w:bottom w:val="single" w:sz="6" w:space="0" w:color="auto"/>
              <w:right w:val="nil"/>
            </w:tcBorders>
            <w:shd w:val="clear" w:color="auto" w:fill="auto"/>
            <w:hideMark/>
          </w:tcPr>
          <w:p w14:paraId="1E8413DC"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single" w:sz="6" w:space="0" w:color="auto"/>
              <w:right w:val="nil"/>
            </w:tcBorders>
            <w:shd w:val="clear" w:color="auto" w:fill="auto"/>
            <w:hideMark/>
          </w:tcPr>
          <w:p w14:paraId="4BFA94CB"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bl>
    <w:p w14:paraId="7C8E0975"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700DCE14"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Panel A shows overall Average Treatment Effects (ATT). </w:t>
      </w:r>
    </w:p>
    <w:p w14:paraId="5CA7C9C7"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2BF4C284"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bl>
      <w:tblPr>
        <w:tblW w:w="0" w:type="dxa"/>
        <w:tblCellMar>
          <w:left w:w="0" w:type="dxa"/>
          <w:right w:w="0" w:type="dxa"/>
        </w:tblCellMar>
        <w:tblLook w:val="04A0" w:firstRow="1" w:lastRow="0" w:firstColumn="1" w:lastColumn="0" w:noHBand="0" w:noVBand="1"/>
      </w:tblPr>
      <w:tblGrid>
        <w:gridCol w:w="3608"/>
        <w:gridCol w:w="2709"/>
        <w:gridCol w:w="2709"/>
      </w:tblGrid>
      <w:tr w:rsidR="00375251" w:rsidRPr="00375251" w14:paraId="64C18BD9" w14:textId="77777777" w:rsidTr="00066C96">
        <w:trPr>
          <w:trHeight w:val="300"/>
        </w:trPr>
        <w:tc>
          <w:tcPr>
            <w:tcW w:w="4125" w:type="dxa"/>
            <w:tcBorders>
              <w:top w:val="single" w:sz="6" w:space="0" w:color="auto"/>
              <w:left w:val="nil"/>
              <w:bottom w:val="nil"/>
              <w:right w:val="nil"/>
            </w:tcBorders>
            <w:shd w:val="clear" w:color="auto" w:fill="auto"/>
            <w:hideMark/>
          </w:tcPr>
          <w:p w14:paraId="67D71905"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Panel B: Treatment Effects by Cohort  </w:t>
            </w:r>
          </w:p>
          <w:p w14:paraId="41E7B134"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Overall Group Average </w:t>
            </w:r>
          </w:p>
        </w:tc>
        <w:tc>
          <w:tcPr>
            <w:tcW w:w="3150" w:type="dxa"/>
            <w:tcBorders>
              <w:top w:val="single" w:sz="6" w:space="0" w:color="auto"/>
              <w:left w:val="nil"/>
              <w:bottom w:val="nil"/>
              <w:right w:val="nil"/>
            </w:tcBorders>
            <w:shd w:val="clear" w:color="auto" w:fill="auto"/>
            <w:hideMark/>
          </w:tcPr>
          <w:p w14:paraId="7085F04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-0.004 </w:t>
            </w:r>
          </w:p>
        </w:tc>
        <w:tc>
          <w:tcPr>
            <w:tcW w:w="3150" w:type="dxa"/>
            <w:tcBorders>
              <w:top w:val="single" w:sz="6" w:space="0" w:color="auto"/>
              <w:left w:val="nil"/>
              <w:bottom w:val="nil"/>
              <w:right w:val="nil"/>
            </w:tcBorders>
            <w:shd w:val="clear" w:color="auto" w:fill="auto"/>
            <w:hideMark/>
          </w:tcPr>
          <w:p w14:paraId="5D60C71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-0.038</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7B9007E2" w14:textId="77777777" w:rsidTr="00066C96">
        <w:trPr>
          <w:trHeight w:val="300"/>
        </w:trPr>
        <w:tc>
          <w:tcPr>
            <w:tcW w:w="4125" w:type="dxa"/>
            <w:tcBorders>
              <w:top w:val="nil"/>
              <w:left w:val="nil"/>
              <w:bottom w:val="nil"/>
              <w:right w:val="nil"/>
            </w:tcBorders>
            <w:shd w:val="clear" w:color="auto" w:fill="auto"/>
            <w:hideMark/>
          </w:tcPr>
          <w:p w14:paraId="701EF845"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6F27533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(0.016) </w:t>
            </w:r>
          </w:p>
        </w:tc>
        <w:tc>
          <w:tcPr>
            <w:tcW w:w="3150" w:type="dxa"/>
            <w:tcBorders>
              <w:top w:val="nil"/>
              <w:left w:val="nil"/>
              <w:bottom w:val="nil"/>
              <w:right w:val="nil"/>
            </w:tcBorders>
            <w:shd w:val="clear" w:color="auto" w:fill="auto"/>
            <w:hideMark/>
          </w:tcPr>
          <w:p w14:paraId="52B16C2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(0.022) </w:t>
            </w:r>
          </w:p>
        </w:tc>
      </w:tr>
      <w:tr w:rsidR="00375251" w:rsidRPr="00375251" w14:paraId="5AA4567E" w14:textId="77777777" w:rsidTr="00066C96">
        <w:trPr>
          <w:trHeight w:val="300"/>
        </w:trPr>
        <w:tc>
          <w:tcPr>
            <w:tcW w:w="4125" w:type="dxa"/>
            <w:tcBorders>
              <w:top w:val="nil"/>
              <w:left w:val="nil"/>
              <w:bottom w:val="nil"/>
              <w:right w:val="nil"/>
            </w:tcBorders>
            <w:shd w:val="clear" w:color="auto" w:fill="auto"/>
            <w:hideMark/>
          </w:tcPr>
          <w:p w14:paraId="5F8B6DDF"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2022Q3 Cohort </w:t>
            </w:r>
          </w:p>
        </w:tc>
        <w:tc>
          <w:tcPr>
            <w:tcW w:w="3150" w:type="dxa"/>
            <w:tcBorders>
              <w:top w:val="nil"/>
              <w:left w:val="nil"/>
              <w:bottom w:val="nil"/>
              <w:right w:val="nil"/>
            </w:tcBorders>
            <w:shd w:val="clear" w:color="auto" w:fill="auto"/>
            <w:hideMark/>
          </w:tcPr>
          <w:p w14:paraId="0302FF1F"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0.141 </w:t>
            </w:r>
          </w:p>
        </w:tc>
        <w:tc>
          <w:tcPr>
            <w:tcW w:w="3150" w:type="dxa"/>
            <w:tcBorders>
              <w:top w:val="nil"/>
              <w:left w:val="nil"/>
              <w:bottom w:val="nil"/>
              <w:right w:val="nil"/>
            </w:tcBorders>
            <w:shd w:val="clear" w:color="auto" w:fill="auto"/>
            <w:hideMark/>
          </w:tcPr>
          <w:p w14:paraId="25020C73"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-0.110</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3225051B" w14:textId="77777777" w:rsidTr="00066C96">
        <w:trPr>
          <w:trHeight w:val="300"/>
        </w:trPr>
        <w:tc>
          <w:tcPr>
            <w:tcW w:w="4125" w:type="dxa"/>
            <w:tcBorders>
              <w:top w:val="nil"/>
              <w:left w:val="nil"/>
              <w:bottom w:val="nil"/>
              <w:right w:val="nil"/>
            </w:tcBorders>
            <w:shd w:val="clear" w:color="auto" w:fill="auto"/>
            <w:hideMark/>
          </w:tcPr>
          <w:p w14:paraId="6D9711E3"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579623C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(0.160) </w:t>
            </w:r>
          </w:p>
        </w:tc>
        <w:tc>
          <w:tcPr>
            <w:tcW w:w="3150" w:type="dxa"/>
            <w:tcBorders>
              <w:top w:val="nil"/>
              <w:left w:val="nil"/>
              <w:bottom w:val="nil"/>
              <w:right w:val="nil"/>
            </w:tcBorders>
            <w:shd w:val="clear" w:color="auto" w:fill="auto"/>
            <w:hideMark/>
          </w:tcPr>
          <w:p w14:paraId="35E876D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(0.054) </w:t>
            </w:r>
          </w:p>
        </w:tc>
      </w:tr>
      <w:tr w:rsidR="00375251" w:rsidRPr="00375251" w14:paraId="727D7B2E" w14:textId="77777777" w:rsidTr="00066C96">
        <w:trPr>
          <w:trHeight w:val="300"/>
        </w:trPr>
        <w:tc>
          <w:tcPr>
            <w:tcW w:w="4125" w:type="dxa"/>
            <w:tcBorders>
              <w:top w:val="nil"/>
              <w:left w:val="nil"/>
              <w:bottom w:val="nil"/>
              <w:right w:val="nil"/>
            </w:tcBorders>
            <w:shd w:val="clear" w:color="auto" w:fill="auto"/>
            <w:hideMark/>
          </w:tcPr>
          <w:p w14:paraId="5141AA35"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2022Q4 Cohort </w:t>
            </w:r>
          </w:p>
        </w:tc>
        <w:tc>
          <w:tcPr>
            <w:tcW w:w="3150" w:type="dxa"/>
            <w:tcBorders>
              <w:top w:val="nil"/>
              <w:left w:val="nil"/>
              <w:bottom w:val="nil"/>
              <w:right w:val="nil"/>
            </w:tcBorders>
            <w:shd w:val="clear" w:color="auto" w:fill="auto"/>
            <w:hideMark/>
          </w:tcPr>
          <w:p w14:paraId="5F2BA57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-0.012 </w:t>
            </w:r>
          </w:p>
        </w:tc>
        <w:tc>
          <w:tcPr>
            <w:tcW w:w="3150" w:type="dxa"/>
            <w:tcBorders>
              <w:top w:val="nil"/>
              <w:left w:val="nil"/>
              <w:bottom w:val="nil"/>
              <w:right w:val="nil"/>
            </w:tcBorders>
            <w:shd w:val="clear" w:color="auto" w:fill="auto"/>
            <w:hideMark/>
          </w:tcPr>
          <w:p w14:paraId="2876D95D"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-0.085</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76CDABAD" w14:textId="77777777" w:rsidTr="00066C96">
        <w:trPr>
          <w:trHeight w:val="300"/>
        </w:trPr>
        <w:tc>
          <w:tcPr>
            <w:tcW w:w="4125" w:type="dxa"/>
            <w:tcBorders>
              <w:top w:val="nil"/>
              <w:left w:val="nil"/>
              <w:bottom w:val="nil"/>
              <w:right w:val="nil"/>
            </w:tcBorders>
            <w:shd w:val="clear" w:color="auto" w:fill="auto"/>
            <w:hideMark/>
          </w:tcPr>
          <w:p w14:paraId="52EB8EF8"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31D8924B"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(0.026) </w:t>
            </w:r>
          </w:p>
        </w:tc>
        <w:tc>
          <w:tcPr>
            <w:tcW w:w="3150" w:type="dxa"/>
            <w:tcBorders>
              <w:top w:val="nil"/>
              <w:left w:val="nil"/>
              <w:bottom w:val="nil"/>
              <w:right w:val="nil"/>
            </w:tcBorders>
            <w:shd w:val="clear" w:color="auto" w:fill="auto"/>
            <w:hideMark/>
          </w:tcPr>
          <w:p w14:paraId="5C7104B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(0.046) </w:t>
            </w:r>
          </w:p>
        </w:tc>
      </w:tr>
      <w:tr w:rsidR="00375251" w:rsidRPr="00375251" w14:paraId="467F84C3" w14:textId="77777777" w:rsidTr="00066C96">
        <w:trPr>
          <w:trHeight w:val="300"/>
        </w:trPr>
        <w:tc>
          <w:tcPr>
            <w:tcW w:w="4125" w:type="dxa"/>
            <w:tcBorders>
              <w:top w:val="nil"/>
              <w:left w:val="nil"/>
              <w:bottom w:val="nil"/>
              <w:right w:val="nil"/>
            </w:tcBorders>
            <w:shd w:val="clear" w:color="auto" w:fill="auto"/>
            <w:hideMark/>
          </w:tcPr>
          <w:p w14:paraId="4B40009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2023Q1 Cohort </w:t>
            </w:r>
          </w:p>
        </w:tc>
        <w:tc>
          <w:tcPr>
            <w:tcW w:w="3150" w:type="dxa"/>
            <w:tcBorders>
              <w:top w:val="nil"/>
              <w:left w:val="nil"/>
              <w:bottom w:val="nil"/>
              <w:right w:val="nil"/>
            </w:tcBorders>
            <w:shd w:val="clear" w:color="auto" w:fill="auto"/>
            <w:hideMark/>
          </w:tcPr>
          <w:p w14:paraId="71635454"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-0.022 </w:t>
            </w:r>
          </w:p>
        </w:tc>
        <w:tc>
          <w:tcPr>
            <w:tcW w:w="3150" w:type="dxa"/>
            <w:tcBorders>
              <w:top w:val="nil"/>
              <w:left w:val="nil"/>
              <w:bottom w:val="nil"/>
              <w:right w:val="nil"/>
            </w:tcBorders>
            <w:shd w:val="clear" w:color="auto" w:fill="auto"/>
            <w:hideMark/>
          </w:tcPr>
          <w:p w14:paraId="0AA7128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-0.049 </w:t>
            </w:r>
          </w:p>
        </w:tc>
      </w:tr>
      <w:tr w:rsidR="00375251" w:rsidRPr="00375251" w14:paraId="0C76034A" w14:textId="77777777" w:rsidTr="00066C96">
        <w:trPr>
          <w:trHeight w:val="300"/>
        </w:trPr>
        <w:tc>
          <w:tcPr>
            <w:tcW w:w="4125" w:type="dxa"/>
            <w:tcBorders>
              <w:top w:val="nil"/>
              <w:left w:val="nil"/>
              <w:bottom w:val="nil"/>
              <w:right w:val="nil"/>
            </w:tcBorders>
            <w:shd w:val="clear" w:color="auto" w:fill="auto"/>
            <w:hideMark/>
          </w:tcPr>
          <w:p w14:paraId="25150901"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33072EE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(0.022) </w:t>
            </w:r>
          </w:p>
        </w:tc>
        <w:tc>
          <w:tcPr>
            <w:tcW w:w="3150" w:type="dxa"/>
            <w:tcBorders>
              <w:top w:val="nil"/>
              <w:left w:val="nil"/>
              <w:bottom w:val="nil"/>
              <w:right w:val="nil"/>
            </w:tcBorders>
            <w:shd w:val="clear" w:color="auto" w:fill="auto"/>
            <w:hideMark/>
          </w:tcPr>
          <w:p w14:paraId="359E141A"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(0.037) </w:t>
            </w:r>
          </w:p>
        </w:tc>
      </w:tr>
      <w:tr w:rsidR="00375251" w:rsidRPr="00375251" w14:paraId="2D9F5C4C" w14:textId="77777777" w:rsidTr="00066C96">
        <w:trPr>
          <w:trHeight w:val="300"/>
        </w:trPr>
        <w:tc>
          <w:tcPr>
            <w:tcW w:w="4125" w:type="dxa"/>
            <w:tcBorders>
              <w:top w:val="nil"/>
              <w:left w:val="nil"/>
              <w:bottom w:val="nil"/>
              <w:right w:val="nil"/>
            </w:tcBorders>
            <w:shd w:val="clear" w:color="auto" w:fill="auto"/>
            <w:hideMark/>
          </w:tcPr>
          <w:p w14:paraId="2668D931"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2023Q2 Cohort </w:t>
            </w:r>
          </w:p>
        </w:tc>
        <w:tc>
          <w:tcPr>
            <w:tcW w:w="3150" w:type="dxa"/>
            <w:tcBorders>
              <w:top w:val="nil"/>
              <w:left w:val="nil"/>
              <w:bottom w:val="nil"/>
              <w:right w:val="nil"/>
            </w:tcBorders>
            <w:shd w:val="clear" w:color="auto" w:fill="auto"/>
            <w:hideMark/>
          </w:tcPr>
          <w:p w14:paraId="1F61063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-0.007 </w:t>
            </w:r>
          </w:p>
        </w:tc>
        <w:tc>
          <w:tcPr>
            <w:tcW w:w="3150" w:type="dxa"/>
            <w:tcBorders>
              <w:top w:val="nil"/>
              <w:left w:val="nil"/>
              <w:bottom w:val="nil"/>
              <w:right w:val="nil"/>
            </w:tcBorders>
            <w:shd w:val="clear" w:color="auto" w:fill="auto"/>
            <w:hideMark/>
          </w:tcPr>
          <w:p w14:paraId="68375406"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-0.035</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52696D55" w14:textId="77777777" w:rsidTr="00066C96">
        <w:trPr>
          <w:trHeight w:val="300"/>
        </w:trPr>
        <w:tc>
          <w:tcPr>
            <w:tcW w:w="4125" w:type="dxa"/>
            <w:tcBorders>
              <w:top w:val="nil"/>
              <w:left w:val="nil"/>
              <w:bottom w:val="nil"/>
              <w:right w:val="nil"/>
            </w:tcBorders>
            <w:shd w:val="clear" w:color="auto" w:fill="auto"/>
            <w:hideMark/>
          </w:tcPr>
          <w:p w14:paraId="55A49B9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26F1AA6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(0.015) </w:t>
            </w:r>
          </w:p>
        </w:tc>
        <w:tc>
          <w:tcPr>
            <w:tcW w:w="3150" w:type="dxa"/>
            <w:tcBorders>
              <w:top w:val="nil"/>
              <w:left w:val="nil"/>
              <w:bottom w:val="nil"/>
              <w:right w:val="nil"/>
            </w:tcBorders>
            <w:shd w:val="clear" w:color="auto" w:fill="auto"/>
            <w:hideMark/>
          </w:tcPr>
          <w:p w14:paraId="2021F965"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(0.020) </w:t>
            </w:r>
          </w:p>
        </w:tc>
      </w:tr>
      <w:tr w:rsidR="00375251" w:rsidRPr="00375251" w14:paraId="16E89A11" w14:textId="77777777" w:rsidTr="00066C96">
        <w:trPr>
          <w:trHeight w:val="300"/>
        </w:trPr>
        <w:tc>
          <w:tcPr>
            <w:tcW w:w="4125" w:type="dxa"/>
            <w:tcBorders>
              <w:top w:val="nil"/>
              <w:left w:val="nil"/>
              <w:bottom w:val="nil"/>
              <w:right w:val="nil"/>
            </w:tcBorders>
            <w:shd w:val="clear" w:color="auto" w:fill="auto"/>
            <w:hideMark/>
          </w:tcPr>
          <w:p w14:paraId="31944752"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2023Q3 Cohort </w:t>
            </w:r>
          </w:p>
        </w:tc>
        <w:tc>
          <w:tcPr>
            <w:tcW w:w="3150" w:type="dxa"/>
            <w:tcBorders>
              <w:top w:val="nil"/>
              <w:left w:val="nil"/>
              <w:bottom w:val="nil"/>
              <w:right w:val="nil"/>
            </w:tcBorders>
            <w:shd w:val="clear" w:color="auto" w:fill="auto"/>
            <w:hideMark/>
          </w:tcPr>
          <w:p w14:paraId="2080EEC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-0.003 </w:t>
            </w:r>
          </w:p>
        </w:tc>
        <w:tc>
          <w:tcPr>
            <w:tcW w:w="3150" w:type="dxa"/>
            <w:tcBorders>
              <w:top w:val="nil"/>
              <w:left w:val="nil"/>
              <w:bottom w:val="nil"/>
              <w:right w:val="nil"/>
            </w:tcBorders>
            <w:shd w:val="clear" w:color="auto" w:fill="auto"/>
            <w:hideMark/>
          </w:tcPr>
          <w:p w14:paraId="0D5527E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-0.027 </w:t>
            </w:r>
          </w:p>
        </w:tc>
      </w:tr>
      <w:tr w:rsidR="00375251" w:rsidRPr="00375251" w14:paraId="561E8626" w14:textId="77777777" w:rsidTr="00066C96">
        <w:trPr>
          <w:trHeight w:val="300"/>
        </w:trPr>
        <w:tc>
          <w:tcPr>
            <w:tcW w:w="4125" w:type="dxa"/>
            <w:tcBorders>
              <w:top w:val="nil"/>
              <w:left w:val="nil"/>
              <w:bottom w:val="nil"/>
              <w:right w:val="nil"/>
            </w:tcBorders>
            <w:shd w:val="clear" w:color="auto" w:fill="auto"/>
            <w:hideMark/>
          </w:tcPr>
          <w:p w14:paraId="746B4D2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537B95E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(0.020) </w:t>
            </w:r>
          </w:p>
        </w:tc>
        <w:tc>
          <w:tcPr>
            <w:tcW w:w="3150" w:type="dxa"/>
            <w:tcBorders>
              <w:top w:val="nil"/>
              <w:left w:val="nil"/>
              <w:bottom w:val="nil"/>
              <w:right w:val="nil"/>
            </w:tcBorders>
            <w:shd w:val="clear" w:color="auto" w:fill="auto"/>
            <w:hideMark/>
          </w:tcPr>
          <w:p w14:paraId="4731A1F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(0.030) </w:t>
            </w:r>
          </w:p>
        </w:tc>
      </w:tr>
      <w:tr w:rsidR="00375251" w:rsidRPr="00375251" w14:paraId="7172B287" w14:textId="77777777" w:rsidTr="00066C96">
        <w:trPr>
          <w:trHeight w:val="300"/>
        </w:trPr>
        <w:tc>
          <w:tcPr>
            <w:tcW w:w="4125" w:type="dxa"/>
            <w:tcBorders>
              <w:top w:val="nil"/>
              <w:left w:val="nil"/>
              <w:bottom w:val="nil"/>
              <w:right w:val="nil"/>
            </w:tcBorders>
            <w:shd w:val="clear" w:color="auto" w:fill="auto"/>
            <w:hideMark/>
          </w:tcPr>
          <w:p w14:paraId="6C0D3359"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2023Q4 Cohort </w:t>
            </w:r>
          </w:p>
        </w:tc>
        <w:tc>
          <w:tcPr>
            <w:tcW w:w="3150" w:type="dxa"/>
            <w:tcBorders>
              <w:top w:val="nil"/>
              <w:left w:val="nil"/>
              <w:bottom w:val="nil"/>
              <w:right w:val="nil"/>
            </w:tcBorders>
            <w:shd w:val="clear" w:color="auto" w:fill="auto"/>
            <w:hideMark/>
          </w:tcPr>
          <w:p w14:paraId="5177CB7A"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-0.015 </w:t>
            </w:r>
          </w:p>
        </w:tc>
        <w:tc>
          <w:tcPr>
            <w:tcW w:w="3150" w:type="dxa"/>
            <w:tcBorders>
              <w:top w:val="nil"/>
              <w:left w:val="nil"/>
              <w:bottom w:val="nil"/>
              <w:right w:val="nil"/>
            </w:tcBorders>
            <w:shd w:val="clear" w:color="auto" w:fill="auto"/>
            <w:hideMark/>
          </w:tcPr>
          <w:p w14:paraId="7BC5E1C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-0.031 </w:t>
            </w:r>
          </w:p>
        </w:tc>
      </w:tr>
      <w:tr w:rsidR="00375251" w:rsidRPr="00375251" w14:paraId="6FD6A5A8" w14:textId="77777777" w:rsidTr="00066C96">
        <w:trPr>
          <w:trHeight w:val="300"/>
        </w:trPr>
        <w:tc>
          <w:tcPr>
            <w:tcW w:w="4125" w:type="dxa"/>
            <w:tcBorders>
              <w:top w:val="nil"/>
              <w:left w:val="nil"/>
              <w:bottom w:val="nil"/>
              <w:right w:val="nil"/>
            </w:tcBorders>
            <w:shd w:val="clear" w:color="auto" w:fill="auto"/>
            <w:hideMark/>
          </w:tcPr>
          <w:p w14:paraId="5837EA57"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7425EAD6"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(0.017) </w:t>
            </w:r>
          </w:p>
        </w:tc>
        <w:tc>
          <w:tcPr>
            <w:tcW w:w="3150" w:type="dxa"/>
            <w:tcBorders>
              <w:top w:val="nil"/>
              <w:left w:val="nil"/>
              <w:bottom w:val="nil"/>
              <w:right w:val="nil"/>
            </w:tcBorders>
            <w:shd w:val="clear" w:color="auto" w:fill="auto"/>
            <w:hideMark/>
          </w:tcPr>
          <w:p w14:paraId="6DAF0EC6"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(0.026) </w:t>
            </w:r>
          </w:p>
        </w:tc>
      </w:tr>
      <w:tr w:rsidR="00375251" w:rsidRPr="00375251" w14:paraId="76D78454" w14:textId="77777777" w:rsidTr="00066C96">
        <w:trPr>
          <w:trHeight w:val="300"/>
        </w:trPr>
        <w:tc>
          <w:tcPr>
            <w:tcW w:w="4125" w:type="dxa"/>
            <w:tcBorders>
              <w:top w:val="nil"/>
              <w:left w:val="nil"/>
              <w:bottom w:val="nil"/>
              <w:right w:val="nil"/>
            </w:tcBorders>
            <w:shd w:val="clear" w:color="auto" w:fill="auto"/>
            <w:hideMark/>
          </w:tcPr>
          <w:p w14:paraId="189E153F"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2024Q1 Cohort </w:t>
            </w:r>
          </w:p>
        </w:tc>
        <w:tc>
          <w:tcPr>
            <w:tcW w:w="3150" w:type="dxa"/>
            <w:tcBorders>
              <w:top w:val="nil"/>
              <w:left w:val="nil"/>
              <w:bottom w:val="nil"/>
              <w:right w:val="nil"/>
            </w:tcBorders>
            <w:shd w:val="clear" w:color="auto" w:fill="auto"/>
            <w:hideMark/>
          </w:tcPr>
          <w:p w14:paraId="03A1C51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0.027 </w:t>
            </w:r>
          </w:p>
        </w:tc>
        <w:tc>
          <w:tcPr>
            <w:tcW w:w="3150" w:type="dxa"/>
            <w:tcBorders>
              <w:top w:val="nil"/>
              <w:left w:val="nil"/>
              <w:bottom w:val="nil"/>
              <w:right w:val="nil"/>
            </w:tcBorders>
            <w:shd w:val="clear" w:color="auto" w:fill="auto"/>
            <w:hideMark/>
          </w:tcPr>
          <w:p w14:paraId="7011D2F9"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-0.003 </w:t>
            </w:r>
          </w:p>
        </w:tc>
      </w:tr>
      <w:tr w:rsidR="00375251" w:rsidRPr="00375251" w14:paraId="218B97CE" w14:textId="77777777" w:rsidTr="00066C96">
        <w:trPr>
          <w:trHeight w:val="300"/>
        </w:trPr>
        <w:tc>
          <w:tcPr>
            <w:tcW w:w="4125" w:type="dxa"/>
            <w:tcBorders>
              <w:top w:val="nil"/>
              <w:left w:val="nil"/>
              <w:bottom w:val="single" w:sz="6" w:space="0" w:color="auto"/>
              <w:right w:val="nil"/>
            </w:tcBorders>
            <w:shd w:val="clear" w:color="auto" w:fill="auto"/>
            <w:hideMark/>
          </w:tcPr>
          <w:p w14:paraId="44FC7DAE"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single" w:sz="6" w:space="0" w:color="auto"/>
              <w:right w:val="nil"/>
            </w:tcBorders>
            <w:shd w:val="clear" w:color="auto" w:fill="auto"/>
            <w:hideMark/>
          </w:tcPr>
          <w:p w14:paraId="256E5D1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(0.020) </w:t>
            </w:r>
          </w:p>
        </w:tc>
        <w:tc>
          <w:tcPr>
            <w:tcW w:w="3150" w:type="dxa"/>
            <w:tcBorders>
              <w:top w:val="nil"/>
              <w:left w:val="nil"/>
              <w:bottom w:val="single" w:sz="6" w:space="0" w:color="auto"/>
              <w:right w:val="nil"/>
            </w:tcBorders>
            <w:shd w:val="clear" w:color="auto" w:fill="auto"/>
            <w:hideMark/>
          </w:tcPr>
          <w:p w14:paraId="15F6363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(0.007) </w:t>
            </w:r>
          </w:p>
        </w:tc>
      </w:tr>
      <w:tr w:rsidR="00375251" w:rsidRPr="00375251" w14:paraId="3BE3A508" w14:textId="77777777" w:rsidTr="00066C96">
        <w:trPr>
          <w:trHeight w:val="300"/>
        </w:trPr>
        <w:tc>
          <w:tcPr>
            <w:tcW w:w="4125" w:type="dxa"/>
            <w:tcBorders>
              <w:top w:val="single" w:sz="6" w:space="0" w:color="auto"/>
              <w:left w:val="nil"/>
              <w:bottom w:val="nil"/>
              <w:right w:val="nil"/>
            </w:tcBorders>
            <w:shd w:val="clear" w:color="auto" w:fill="auto"/>
            <w:hideMark/>
          </w:tcPr>
          <w:p w14:paraId="034B84EB"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3150" w:type="dxa"/>
            <w:tcBorders>
              <w:top w:val="single" w:sz="6" w:space="0" w:color="auto"/>
              <w:left w:val="nil"/>
              <w:bottom w:val="nil"/>
              <w:right w:val="nil"/>
            </w:tcBorders>
            <w:shd w:val="clear" w:color="auto" w:fill="auto"/>
            <w:hideMark/>
          </w:tcPr>
          <w:p w14:paraId="0336DF0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7141 </w:t>
            </w:r>
          </w:p>
        </w:tc>
        <w:tc>
          <w:tcPr>
            <w:tcW w:w="3150" w:type="dxa"/>
            <w:tcBorders>
              <w:top w:val="single" w:sz="6" w:space="0" w:color="auto"/>
              <w:left w:val="nil"/>
              <w:bottom w:val="nil"/>
              <w:right w:val="nil"/>
            </w:tcBorders>
            <w:shd w:val="clear" w:color="auto" w:fill="auto"/>
            <w:hideMark/>
          </w:tcPr>
          <w:p w14:paraId="6B15BC3F"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6420 </w:t>
            </w:r>
          </w:p>
        </w:tc>
      </w:tr>
      <w:tr w:rsidR="00375251" w:rsidRPr="00375251" w14:paraId="4A9825EF" w14:textId="77777777" w:rsidTr="00066C96">
        <w:trPr>
          <w:trHeight w:val="300"/>
        </w:trPr>
        <w:tc>
          <w:tcPr>
            <w:tcW w:w="4125" w:type="dxa"/>
            <w:tcBorders>
              <w:top w:val="nil"/>
              <w:left w:val="nil"/>
              <w:bottom w:val="nil"/>
              <w:right w:val="nil"/>
            </w:tcBorders>
            <w:shd w:val="clear" w:color="auto" w:fill="auto"/>
            <w:hideMark/>
          </w:tcPr>
          <w:p w14:paraId="273F08B0"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Control Variables </w:t>
            </w:r>
          </w:p>
        </w:tc>
        <w:tc>
          <w:tcPr>
            <w:tcW w:w="3150" w:type="dxa"/>
            <w:tcBorders>
              <w:top w:val="nil"/>
              <w:left w:val="nil"/>
              <w:bottom w:val="nil"/>
              <w:right w:val="nil"/>
            </w:tcBorders>
            <w:shd w:val="clear" w:color="auto" w:fill="auto"/>
            <w:hideMark/>
          </w:tcPr>
          <w:p w14:paraId="383D072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c>
          <w:tcPr>
            <w:tcW w:w="3150" w:type="dxa"/>
            <w:tcBorders>
              <w:top w:val="nil"/>
              <w:left w:val="nil"/>
              <w:bottom w:val="nil"/>
              <w:right w:val="nil"/>
            </w:tcBorders>
            <w:shd w:val="clear" w:color="auto" w:fill="auto"/>
            <w:hideMark/>
          </w:tcPr>
          <w:p w14:paraId="18492EE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47D98DD9" w14:textId="77777777" w:rsidTr="00066C96">
        <w:trPr>
          <w:trHeight w:val="300"/>
        </w:trPr>
        <w:tc>
          <w:tcPr>
            <w:tcW w:w="4125" w:type="dxa"/>
            <w:tcBorders>
              <w:top w:val="nil"/>
              <w:left w:val="nil"/>
              <w:bottom w:val="nil"/>
              <w:right w:val="nil"/>
            </w:tcBorders>
            <w:shd w:val="clear" w:color="auto" w:fill="auto"/>
            <w:hideMark/>
          </w:tcPr>
          <w:p w14:paraId="49F42481"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Enterprise Fixed Effects </w:t>
            </w:r>
          </w:p>
        </w:tc>
        <w:tc>
          <w:tcPr>
            <w:tcW w:w="3150" w:type="dxa"/>
            <w:tcBorders>
              <w:top w:val="nil"/>
              <w:left w:val="nil"/>
              <w:bottom w:val="nil"/>
              <w:right w:val="nil"/>
            </w:tcBorders>
            <w:shd w:val="clear" w:color="auto" w:fill="auto"/>
            <w:hideMark/>
          </w:tcPr>
          <w:p w14:paraId="36294B2C"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nil"/>
              <w:right w:val="nil"/>
            </w:tcBorders>
            <w:shd w:val="clear" w:color="auto" w:fill="auto"/>
            <w:hideMark/>
          </w:tcPr>
          <w:p w14:paraId="69359672"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67B9ABBD" w14:textId="77777777" w:rsidTr="00066C96">
        <w:trPr>
          <w:trHeight w:val="300"/>
        </w:trPr>
        <w:tc>
          <w:tcPr>
            <w:tcW w:w="4125" w:type="dxa"/>
            <w:tcBorders>
              <w:top w:val="nil"/>
              <w:left w:val="nil"/>
              <w:bottom w:val="single" w:sz="6" w:space="0" w:color="auto"/>
              <w:right w:val="nil"/>
            </w:tcBorders>
            <w:shd w:val="clear" w:color="auto" w:fill="auto"/>
            <w:hideMark/>
          </w:tcPr>
          <w:p w14:paraId="00239008"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Time Fixed Effects </w:t>
            </w:r>
          </w:p>
        </w:tc>
        <w:tc>
          <w:tcPr>
            <w:tcW w:w="3150" w:type="dxa"/>
            <w:tcBorders>
              <w:top w:val="nil"/>
              <w:left w:val="nil"/>
              <w:bottom w:val="single" w:sz="6" w:space="0" w:color="auto"/>
              <w:right w:val="nil"/>
            </w:tcBorders>
            <w:shd w:val="clear" w:color="auto" w:fill="auto"/>
            <w:hideMark/>
          </w:tcPr>
          <w:p w14:paraId="6F59405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single" w:sz="6" w:space="0" w:color="auto"/>
              <w:right w:val="nil"/>
            </w:tcBorders>
            <w:shd w:val="clear" w:color="auto" w:fill="auto"/>
            <w:hideMark/>
          </w:tcPr>
          <w:p w14:paraId="4E066E13"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bl>
    <w:p w14:paraId="58FE4D85"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2EF0DBAE"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Panel B shows treatment effects by first treatment quarter. </w:t>
      </w:r>
    </w:p>
    <w:p w14:paraId="69287F6B"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Standard errors in parentheses. * p&lt;0.10, ** p&lt;0.05, *** p&lt;0.01. </w:t>
      </w:r>
    </w:p>
    <w:p w14:paraId="51AD2A93"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lastRenderedPageBreak/>
        <w:t>Estimation uses Callaway and Sant'Anna (2021) doubly robust difference-in-differences estimator </w:t>
      </w:r>
    </w:p>
    <w:p w14:paraId="7B472928"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with not-yet-treated control units. Outcomes are in log form. </w:t>
      </w:r>
    </w:p>
    <w:p w14:paraId="7402E8FA"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2EB0ABFE"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4AC2FBC6"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3541C63A"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375E7D1B" w14:textId="08CB6127" w:rsidR="00066C96" w:rsidRPr="00375251" w:rsidRDefault="00066C96" w:rsidP="00066C96">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The event study </w:t>
      </w:r>
      <w:r w:rsidR="005C176A" w:rsidRPr="00375251">
        <w:rPr>
          <w:rFonts w:ascii="Times New Roman" w:eastAsia="Times New Roman" w:hAnsi="Times New Roman" w:cs="Times New Roman"/>
          <w:color w:val="000000" w:themeColor="text1"/>
          <w:kern w:val="0"/>
          <w:sz w:val="24"/>
          <w:szCs w:val="24"/>
          <w:lang w:val="en-US" w:eastAsia="en-IN" w:bidi="hi-IN"/>
          <w14:ligatures w14:val="none"/>
        </w:rPr>
        <w:t xml:space="preserve">(figure 9,10) </w:t>
      </w: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analysis reveals the dynamic exposure effects of matching grants on enterprise </w:t>
      </w:r>
      <w:r w:rsidR="005C176A" w:rsidRPr="00375251">
        <w:rPr>
          <w:rFonts w:ascii="Times New Roman" w:eastAsia="Times New Roman" w:hAnsi="Times New Roman" w:cs="Times New Roman"/>
          <w:color w:val="000000" w:themeColor="text1"/>
          <w:kern w:val="0"/>
          <w:sz w:val="24"/>
          <w:szCs w:val="24"/>
          <w:lang w:val="en-US" w:eastAsia="en-IN" w:bidi="hi-IN"/>
          <w14:ligatures w14:val="none"/>
        </w:rPr>
        <w:t>loan</w:t>
      </w: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 outcomes, demonstrating how the length of exposure to treatment influences debt management behavior. The figures clearly illustrate that longer exposure to the MGP generates progressively stronger debt reduction effects, with enterprises experiencing cumulative benefits that intensify over time. In the immediate quarter of grant receipt (t=0), the indebtedness reduction is modest at -0.012, but exposure effects become increasingly pronounced as treatment duration extends. By the second quarter post-treatment (t+2), enterprises with longer exposure show a -0.031 reduction in indebtedness (significant at 10%), expanding to -0.042 at t+3 and -0.044 at t+4. The most substantial exposure effects emerge among enterprises with extended treatment duration, reaching -0.063 at t+6, -0.083 at t+7, and -0.107 at t+8, all statistically significant. This pattern indicates that the cumulative exposure to MGP support enables enterprises to implement increasingly sophisticated debt restructuring strategies over time. The interest burden results, while consistently negative in the post-treatment period, remain statistically insignificant across all exposure periods, suggesting that the primary channel through which longer exposure operates is debt portfolio optimization rather than securing better borrowing terms. </w:t>
      </w:r>
    </w:p>
    <w:p w14:paraId="6D3A347D" w14:textId="77777777" w:rsidR="001E0E6F" w:rsidRPr="00375251" w:rsidRDefault="001E0B77" w:rsidP="001E0E6F">
      <w:pPr>
        <w:keepNext/>
        <w:spacing w:after="0" w:line="480" w:lineRule="auto"/>
        <w:jc w:val="both"/>
        <w:textAlignment w:val="baseline"/>
        <w:rPr>
          <w:color w:val="000000" w:themeColor="text1"/>
        </w:rPr>
      </w:pPr>
      <w:r w:rsidRPr="00375251">
        <w:rPr>
          <w:rFonts w:ascii="Times New Roman" w:eastAsia="Times New Roman" w:hAnsi="Times New Roman" w:cs="Times New Roman"/>
          <w:noProof/>
          <w:color w:val="000000" w:themeColor="text1"/>
          <w:kern w:val="0"/>
          <w:sz w:val="24"/>
          <w:szCs w:val="24"/>
          <w:lang w:val="en-US" w:eastAsia="en-IN" w:bidi="hi-IN"/>
          <w14:ligatures w14:val="none"/>
        </w:rPr>
        <w:lastRenderedPageBreak/>
        <w:drawing>
          <wp:inline distT="0" distB="0" distL="0" distR="0" wp14:anchorId="325639FC" wp14:editId="2ED86A3C">
            <wp:extent cx="5120530" cy="3721289"/>
            <wp:effectExtent l="0" t="0" r="4445" b="0"/>
            <wp:docPr id="472878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3014" cy="3723094"/>
                    </a:xfrm>
                    <a:prstGeom prst="rect">
                      <a:avLst/>
                    </a:prstGeom>
                    <a:noFill/>
                    <a:ln>
                      <a:noFill/>
                    </a:ln>
                  </pic:spPr>
                </pic:pic>
              </a:graphicData>
            </a:graphic>
          </wp:inline>
        </w:drawing>
      </w:r>
    </w:p>
    <w:p w14:paraId="5DD0A6E7" w14:textId="64B76DFB" w:rsidR="001E0B77" w:rsidRPr="00066C96" w:rsidRDefault="001E0E6F" w:rsidP="001E0E6F">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89" w:name="_Toc200035234"/>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Pr="00375251">
        <w:rPr>
          <w:noProof/>
          <w:color w:val="000000" w:themeColor="text1"/>
          <w:sz w:val="24"/>
          <w:szCs w:val="24"/>
        </w:rPr>
        <w:t>9</w:t>
      </w:r>
      <w:r w:rsidRPr="00375251">
        <w:rPr>
          <w:color w:val="000000" w:themeColor="text1"/>
          <w:sz w:val="24"/>
          <w:szCs w:val="24"/>
        </w:rPr>
        <w:fldChar w:fldCharType="end"/>
      </w:r>
      <w:r w:rsidRPr="00375251">
        <w:rPr>
          <w:color w:val="000000" w:themeColor="text1"/>
          <w:sz w:val="24"/>
          <w:szCs w:val="24"/>
          <w:lang w:val="en-US"/>
        </w:rPr>
        <w:t>: Event Study of Average Interest Rate</w:t>
      </w:r>
      <w:bookmarkEnd w:id="89"/>
    </w:p>
    <w:p w14:paraId="3EF24D13"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p w14:paraId="7083AAB1"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06382B82"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33E9E096"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4D1912EC" w14:textId="77777777" w:rsidR="00066C96" w:rsidRPr="0013189C" w:rsidRDefault="00066C96"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p>
    <w:p w14:paraId="735E3BE7"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 </w:t>
      </w:r>
    </w:p>
    <w:p w14:paraId="3EAAD5A2" w14:textId="77777777" w:rsidR="001E0E6F" w:rsidRPr="00375251" w:rsidRDefault="0013189C" w:rsidP="001E0E6F">
      <w:pPr>
        <w:keepNext/>
        <w:spacing w:after="0" w:line="240" w:lineRule="auto"/>
        <w:jc w:val="both"/>
        <w:textAlignment w:val="baseline"/>
        <w:rPr>
          <w:color w:val="000000" w:themeColor="text1"/>
        </w:rPr>
      </w:pPr>
      <w:r w:rsidRPr="0013189C">
        <w:rPr>
          <w:rFonts w:ascii="Times New Roman" w:eastAsia="Times New Roman" w:hAnsi="Times New Roman" w:cs="Times New Roman"/>
          <w:color w:val="000000" w:themeColor="text1"/>
          <w:kern w:val="0"/>
          <w:sz w:val="19"/>
          <w:szCs w:val="19"/>
          <w:lang w:val="en-US" w:eastAsia="en-IN" w:bidi="hi-IN"/>
          <w14:ligatures w14:val="none"/>
        </w:rPr>
        <w:t> </w:t>
      </w:r>
      <w:r w:rsidR="001E0B77" w:rsidRPr="00375251">
        <w:rPr>
          <w:rFonts w:ascii="Times New Roman" w:eastAsia="Times New Roman" w:hAnsi="Times New Roman" w:cs="Times New Roman"/>
          <w:noProof/>
          <w:color w:val="000000" w:themeColor="text1"/>
          <w:kern w:val="0"/>
          <w:sz w:val="19"/>
          <w:szCs w:val="19"/>
          <w:lang w:val="en-US" w:eastAsia="en-IN" w:bidi="hi-IN"/>
          <w14:ligatures w14:val="none"/>
        </w:rPr>
        <w:drawing>
          <wp:inline distT="0" distB="0" distL="0" distR="0" wp14:anchorId="52B9F6B0" wp14:editId="376FEEDC">
            <wp:extent cx="4730916" cy="3438141"/>
            <wp:effectExtent l="0" t="0" r="0" b="0"/>
            <wp:docPr id="18851779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5503" cy="3441474"/>
                    </a:xfrm>
                    <a:prstGeom prst="rect">
                      <a:avLst/>
                    </a:prstGeom>
                    <a:noFill/>
                    <a:ln>
                      <a:noFill/>
                    </a:ln>
                  </pic:spPr>
                </pic:pic>
              </a:graphicData>
            </a:graphic>
          </wp:inline>
        </w:drawing>
      </w:r>
    </w:p>
    <w:p w14:paraId="7E4F5261" w14:textId="49054EA9" w:rsidR="005C176A" w:rsidRPr="00375251" w:rsidRDefault="001E0E6F" w:rsidP="00B351F4">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90" w:name="_Toc200035235"/>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Pr="00375251">
        <w:rPr>
          <w:noProof/>
          <w:color w:val="000000" w:themeColor="text1"/>
          <w:sz w:val="24"/>
          <w:szCs w:val="24"/>
        </w:rPr>
        <w:t>10</w:t>
      </w:r>
      <w:r w:rsidRPr="00375251">
        <w:rPr>
          <w:color w:val="000000" w:themeColor="text1"/>
          <w:sz w:val="24"/>
          <w:szCs w:val="24"/>
        </w:rPr>
        <w:fldChar w:fldCharType="end"/>
      </w:r>
      <w:r w:rsidRPr="00375251">
        <w:rPr>
          <w:color w:val="000000" w:themeColor="text1"/>
          <w:sz w:val="24"/>
          <w:szCs w:val="24"/>
          <w:lang w:val="en-US"/>
        </w:rPr>
        <w:t xml:space="preserve">: Event Study of </w:t>
      </w:r>
      <w:r w:rsidR="005C176A" w:rsidRPr="00375251">
        <w:rPr>
          <w:color w:val="000000" w:themeColor="text1"/>
          <w:sz w:val="24"/>
          <w:szCs w:val="24"/>
          <w:lang w:val="en-US"/>
        </w:rPr>
        <w:t>Indebtedness</w:t>
      </w:r>
      <w:bookmarkEnd w:id="90"/>
    </w:p>
    <w:p w14:paraId="3D0DFB6A" w14:textId="2538A2E6" w:rsidR="00AE5875" w:rsidRPr="00375251" w:rsidRDefault="00A26999" w:rsidP="00AE5875">
      <w:pPr>
        <w:pStyle w:val="Heading1"/>
        <w:numPr>
          <w:ilvl w:val="0"/>
          <w:numId w:val="1"/>
        </w:numPr>
        <w:rPr>
          <w:color w:val="000000" w:themeColor="text1"/>
        </w:rPr>
      </w:pPr>
      <w:bookmarkStart w:id="91" w:name="_Toc200036554"/>
      <w:r w:rsidRPr="00375251">
        <w:rPr>
          <w:color w:val="000000" w:themeColor="text1"/>
        </w:rPr>
        <w:lastRenderedPageBreak/>
        <w:t>Conclusion</w:t>
      </w:r>
      <w:bookmarkEnd w:id="91"/>
    </w:p>
    <w:p w14:paraId="3C34EF9D" w14:textId="6CE9EC40"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matching grant program evaluation reveals exceptional performance that positions it among the most successful enterprise development interventions globally. The program achieved 39-40% improvements in enterprise survival, 11.4% revenue growth, and fundamentally transformed investment behavior, with firms becoming 27% more likely to invest and increasing investment sizes by 57.4%. These results place the program at the upper end of international benchmarks for enterprise development interventions, which typically achieve survival improvements of 15-40% and revenue growth of 5-25%.</w:t>
      </w:r>
    </w:p>
    <w:p w14:paraId="1AA521C8" w14:textId="65194B5C"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program's success demonstrates that well-designed enterprise development interventions can overcome traditional market failures constraining small business growth. Most significantly, the results indicate genuine enterprise graduation - the transition from survival-oriented operations to growth-oriented businesses capable of sustainable development impact. However, the evaluation also reveals critical insights about program limitations and scaling requirements that must inform future implementation.</w:t>
      </w:r>
    </w:p>
    <w:p w14:paraId="1788EE96" w14:textId="77777777"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program's investment patterns reveal economically significant indicators of business maturation and sustainability. The 90.4% increase in asset investment combined with stable working capital demonstrates capital deepening - enterprises moving beyond basic operations to strategic capacity building. This pattern aligns with development economics theory on enterprise graduation, where successful businesses transition from working capital dependency to productive asset accumulation.</w:t>
      </w:r>
    </w:p>
    <w:p w14:paraId="02F249DC" w14:textId="128DD1D9"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Asset investments create lasting productive capacity that persists beyond program completion, unlike working capital that supports only daily operations. </w:t>
      </w:r>
      <w:r w:rsidR="009E12B0" w:rsidRPr="00375251">
        <w:rPr>
          <w:rFonts w:ascii="Times New Roman" w:hAnsi="Times New Roman" w:cs="Times New Roman"/>
          <w:color w:val="000000" w:themeColor="text1"/>
          <w:sz w:val="24"/>
          <w:szCs w:val="24"/>
        </w:rPr>
        <w:t>Result</w:t>
      </w:r>
      <w:r w:rsidRPr="00375251">
        <w:rPr>
          <w:rFonts w:ascii="Times New Roman" w:hAnsi="Times New Roman" w:cs="Times New Roman"/>
          <w:color w:val="000000" w:themeColor="text1"/>
          <w:sz w:val="24"/>
          <w:szCs w:val="24"/>
        </w:rPr>
        <w:t xml:space="preserve"> shows asset investment ratios of 20-23% of gross value-added are normal for growing economies, but the program-induced 90.4% increase suggests accelerated capital formation that can drive sustained productivity improvements. The stability in working capital while increasing assets indicates efficient </w:t>
      </w:r>
      <w:r w:rsidRPr="00375251">
        <w:rPr>
          <w:rFonts w:ascii="Times New Roman" w:hAnsi="Times New Roman" w:cs="Times New Roman"/>
          <w:color w:val="000000" w:themeColor="text1"/>
          <w:sz w:val="24"/>
          <w:szCs w:val="24"/>
        </w:rPr>
        <w:lastRenderedPageBreak/>
        <w:t>resource allocation - firms aren't over-extending short-term obligations while building long-term capacity.</w:t>
      </w:r>
    </w:p>
    <w:p w14:paraId="0C0BAD57" w14:textId="65B81D70"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employment outcomes reinforce this sustainability narrative. </w:t>
      </w:r>
      <w:r w:rsidRPr="00375251">
        <w:rPr>
          <w:rFonts w:ascii="Times New Roman" w:hAnsi="Times New Roman" w:cs="Times New Roman"/>
          <w:color w:val="000000" w:themeColor="text1"/>
          <w:sz w:val="24"/>
          <w:szCs w:val="24"/>
        </w:rPr>
        <w:t xml:space="preserve">Sometimes we have seen that there is only increase of temporary workers in times of festival. But it is not the case of MGP. </w:t>
      </w:r>
      <w:r w:rsidRPr="00375251">
        <w:rPr>
          <w:rFonts w:ascii="Times New Roman" w:hAnsi="Times New Roman" w:cs="Times New Roman"/>
          <w:color w:val="000000" w:themeColor="text1"/>
          <w:sz w:val="24"/>
          <w:szCs w:val="24"/>
        </w:rPr>
        <w:t>Permanent employment growth carries far greater development significance than temporary job creation</w:t>
      </w:r>
      <w:r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because it provides income security essential for poverty reduction, enables human capital development through employer training investment, and creates stronger community economic effects through consistent consumption patterns. </w:t>
      </w:r>
      <w:r w:rsidR="009E12B0" w:rsidRPr="00375251">
        <w:rPr>
          <w:rFonts w:ascii="Times New Roman" w:hAnsi="Times New Roman" w:cs="Times New Roman"/>
          <w:color w:val="000000" w:themeColor="text1"/>
          <w:sz w:val="24"/>
          <w:szCs w:val="24"/>
        </w:rPr>
        <w:t>Results</w:t>
      </w:r>
      <w:r w:rsidRPr="00375251">
        <w:rPr>
          <w:rFonts w:ascii="Times New Roman" w:hAnsi="Times New Roman" w:cs="Times New Roman"/>
          <w:color w:val="000000" w:themeColor="text1"/>
          <w:sz w:val="24"/>
          <w:szCs w:val="24"/>
        </w:rPr>
        <w:t xml:space="preserve"> shows permanent workers earn 15-30% more than temporary workers and generate economic spillover effects 1.8-2.5 times larger than temporary employment due to stable local investment patterns.</w:t>
      </w:r>
    </w:p>
    <w:p w14:paraId="6C6F9465" w14:textId="60B02907" w:rsidR="00AE5875" w:rsidRPr="00375251" w:rsidRDefault="00AE5875" w:rsidP="00AE5875">
      <w:pPr>
        <w:spacing w:line="480" w:lineRule="auto"/>
        <w:jc w:val="both"/>
        <w:rPr>
          <w:color w:val="000000" w:themeColor="text1"/>
        </w:rPr>
      </w:pPr>
      <w:r w:rsidRPr="00375251">
        <w:rPr>
          <w:rFonts w:ascii="Times New Roman" w:hAnsi="Times New Roman" w:cs="Times New Roman"/>
          <w:color w:val="000000" w:themeColor="text1"/>
          <w:sz w:val="24"/>
          <w:szCs w:val="24"/>
        </w:rPr>
        <w:t xml:space="preserve">Despite strong performance across core metrics, the program achieved only modest improvements in innovation adoption (4.1% increase) and business practices (2.8% improvement). These figures, while typical for enterprise development programs globally, indicate that current intervention intensity remains insufficient for transformative </w:t>
      </w:r>
      <w:r w:rsidR="009E12B0" w:rsidRPr="00375251">
        <w:rPr>
          <w:rFonts w:ascii="Times New Roman" w:hAnsi="Times New Roman" w:cs="Times New Roman"/>
          <w:color w:val="000000" w:themeColor="text1"/>
          <w:sz w:val="24"/>
          <w:szCs w:val="24"/>
        </w:rPr>
        <w:t>behavioural</w:t>
      </w:r>
      <w:r w:rsidRPr="00375251">
        <w:rPr>
          <w:rFonts w:ascii="Times New Roman" w:hAnsi="Times New Roman" w:cs="Times New Roman"/>
          <w:color w:val="000000" w:themeColor="text1"/>
          <w:sz w:val="24"/>
          <w:szCs w:val="24"/>
        </w:rPr>
        <w:t xml:space="preserve"> chang</w:t>
      </w:r>
      <w:r w:rsidR="009E12B0" w:rsidRPr="00375251">
        <w:rPr>
          <w:rFonts w:ascii="Times New Roman" w:hAnsi="Times New Roman" w:cs="Times New Roman"/>
          <w:color w:val="000000" w:themeColor="text1"/>
          <w:sz w:val="24"/>
          <w:szCs w:val="24"/>
        </w:rPr>
        <w:t>e</w:t>
      </w:r>
      <w:r w:rsidRPr="00375251">
        <w:rPr>
          <w:rFonts w:ascii="Times New Roman" w:hAnsi="Times New Roman" w:cs="Times New Roman"/>
          <w:color w:val="000000" w:themeColor="text1"/>
          <w:sz w:val="24"/>
          <w:szCs w:val="24"/>
        </w:rPr>
        <w:t xml:space="preserve">. </w:t>
      </w:r>
      <w:r w:rsidR="00ED2EB0" w:rsidRPr="00375251">
        <w:rPr>
          <w:rFonts w:ascii="Times New Roman" w:hAnsi="Times New Roman" w:cs="Times New Roman"/>
          <w:color w:val="000000" w:themeColor="text1"/>
          <w:sz w:val="24"/>
          <w:szCs w:val="24"/>
        </w:rPr>
        <w:t>In is worth to mention that to improve the innovation there needs to be addition of market linked activity in times of business plan preparation through OSF.</w:t>
      </w:r>
    </w:p>
    <w:p w14:paraId="0F9CC99A" w14:textId="6D689B04" w:rsidR="00AE5875" w:rsidRPr="00375251" w:rsidRDefault="0018076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W</w:t>
      </w:r>
      <w:r w:rsidR="00AE5875" w:rsidRPr="00375251">
        <w:rPr>
          <w:rFonts w:ascii="Times New Roman" w:hAnsi="Times New Roman" w:cs="Times New Roman"/>
          <w:color w:val="000000" w:themeColor="text1"/>
          <w:sz w:val="24"/>
          <w:szCs w:val="24"/>
        </w:rPr>
        <w:t xml:space="preserve">hile the program successfully addresses financial constraints and basic capacity gaps, it falls short of creating the deep organizational change required for sustained innovation and competitive advantage. </w:t>
      </w:r>
      <w:r w:rsidRPr="00375251">
        <w:rPr>
          <w:rFonts w:ascii="Times New Roman" w:hAnsi="Times New Roman" w:cs="Times New Roman"/>
          <w:color w:val="000000" w:themeColor="text1"/>
          <w:sz w:val="24"/>
          <w:szCs w:val="24"/>
        </w:rPr>
        <w:t>Result</w:t>
      </w:r>
      <w:r w:rsidR="00AE5875" w:rsidRPr="00375251">
        <w:rPr>
          <w:rFonts w:ascii="Times New Roman" w:hAnsi="Times New Roman" w:cs="Times New Roman"/>
          <w:color w:val="000000" w:themeColor="text1"/>
          <w:sz w:val="24"/>
          <w:szCs w:val="24"/>
        </w:rPr>
        <w:t xml:space="preserve"> demonstrates that </w:t>
      </w:r>
      <w:r w:rsidRPr="00375251">
        <w:rPr>
          <w:rFonts w:ascii="Times New Roman" w:hAnsi="Times New Roman" w:cs="Times New Roman"/>
          <w:color w:val="000000" w:themeColor="text1"/>
          <w:sz w:val="24"/>
          <w:szCs w:val="24"/>
        </w:rPr>
        <w:t>modest</w:t>
      </w:r>
      <w:r w:rsidR="00AE5875" w:rsidRPr="00375251">
        <w:rPr>
          <w:rFonts w:ascii="Times New Roman" w:hAnsi="Times New Roman" w:cs="Times New Roman"/>
          <w:color w:val="000000" w:themeColor="text1"/>
          <w:sz w:val="24"/>
          <w:szCs w:val="24"/>
        </w:rPr>
        <w:t xml:space="preserve"> business practice improvements require sustained mentoring and support over 18-36 months, far exceeding typical program cycles. The modest innovation gains suggest that beneficiaries received knowledge transfer but lacked the intensive support needed for consistent implementation.</w:t>
      </w:r>
    </w:p>
    <w:p w14:paraId="0CEEC36F" w14:textId="77777777" w:rsidR="00AE5875" w:rsidRPr="00375251" w:rsidRDefault="00AE5875" w:rsidP="00AE5875">
      <w:pPr>
        <w:spacing w:line="480" w:lineRule="auto"/>
        <w:jc w:val="both"/>
        <w:rPr>
          <w:rFonts w:ascii="Times New Roman" w:hAnsi="Times New Roman" w:cs="Times New Roman"/>
          <w:color w:val="000000" w:themeColor="text1"/>
          <w:sz w:val="24"/>
          <w:szCs w:val="24"/>
        </w:rPr>
      </w:pPr>
    </w:p>
    <w:p w14:paraId="0BA3B298" w14:textId="610FDA7E"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lastRenderedPageBreak/>
        <w:t>The debt reduction outcome (-4.3 percentage points in indebtedness) provides additional evidence of program effectiveness in addressing financial constraints, but also highlights the need for more sophisticated approaches to building long-term financial management capabilities.</w:t>
      </w:r>
    </w:p>
    <w:p w14:paraId="079EAC43" w14:textId="4BE401F5"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evaluation's identification of weak market linkage activities reveals the most significant constraint to program scaling and sustainability. Market access consistently emerges as the primary constraint for small enterprises globally, yet development programs often focus on production capacity without adequate attention to market development. This represents a fundamental design flaw that limits program impact regardless of other positive outcomes.</w:t>
      </w:r>
    </w:p>
    <w:p w14:paraId="041F032F" w14:textId="35CFFAE8"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Market linkage weaknesses stem from systemic challenges including high transaction costs, information asymmetries, weak infrastructure, and coordination failures between value chain actors. Small enterprises face search costs and distance-related expenses that make market participation economically unviable without deliberate intervention. Additionally, quality standards, traceability requirements, and economies of scale needed for modern value chain participation often exceed individual enterprise capabilities.</w:t>
      </w:r>
    </w:p>
    <w:p w14:paraId="5C5B74D4" w14:textId="1A0FA1A5"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evaluation findings demonstrate that successful </w:t>
      </w:r>
      <w:r w:rsidR="00180765" w:rsidRPr="00375251">
        <w:rPr>
          <w:rFonts w:ascii="Times New Roman" w:hAnsi="Times New Roman" w:cs="Times New Roman"/>
          <w:color w:val="000000" w:themeColor="text1"/>
          <w:sz w:val="24"/>
          <w:szCs w:val="24"/>
        </w:rPr>
        <w:t>up</w:t>
      </w:r>
      <w:r w:rsidRPr="00375251">
        <w:rPr>
          <w:rFonts w:ascii="Times New Roman" w:hAnsi="Times New Roman" w:cs="Times New Roman"/>
          <w:color w:val="000000" w:themeColor="text1"/>
          <w:sz w:val="24"/>
          <w:szCs w:val="24"/>
        </w:rPr>
        <w:t xml:space="preserve">scaling cannot rely on direct program replication but must address underlying market system constraints. </w:t>
      </w:r>
      <w:r w:rsidR="00180765" w:rsidRPr="00375251">
        <w:rPr>
          <w:rFonts w:ascii="Times New Roman" w:hAnsi="Times New Roman" w:cs="Times New Roman"/>
          <w:color w:val="000000" w:themeColor="text1"/>
          <w:sz w:val="24"/>
          <w:szCs w:val="24"/>
        </w:rPr>
        <w:t>E</w:t>
      </w:r>
      <w:r w:rsidRPr="00375251">
        <w:rPr>
          <w:rFonts w:ascii="Times New Roman" w:hAnsi="Times New Roman" w:cs="Times New Roman"/>
          <w:color w:val="000000" w:themeColor="text1"/>
          <w:sz w:val="24"/>
          <w:szCs w:val="24"/>
        </w:rPr>
        <w:t>vidence from</w:t>
      </w:r>
      <w:r w:rsidR="00180765" w:rsidRPr="00375251">
        <w:rPr>
          <w:rFonts w:ascii="Times New Roman" w:hAnsi="Times New Roman" w:cs="Times New Roman"/>
          <w:color w:val="000000" w:themeColor="text1"/>
          <w:sz w:val="24"/>
          <w:szCs w:val="24"/>
        </w:rPr>
        <w:t xml:space="preserve"> worldwide</w:t>
      </w:r>
      <w:r w:rsidRPr="00375251">
        <w:rPr>
          <w:rFonts w:ascii="Times New Roman" w:hAnsi="Times New Roman" w:cs="Times New Roman"/>
          <w:color w:val="000000" w:themeColor="text1"/>
          <w:sz w:val="24"/>
          <w:szCs w:val="24"/>
        </w:rPr>
        <w:t xml:space="preserve"> programs achieving sustainable scale shows that effective approaches focus on building systems and institutions that persist beyond program withdrawal rather than delivering direct services to individual enterprises.</w:t>
      </w:r>
      <w:r w:rsidR="00180765"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The most successful scaling models combine sequenced interventions addressing multiple constraints simultaneously: asset transfers or grants, skills</w:t>
      </w:r>
      <w:r w:rsidR="00B4454C" w:rsidRPr="00375251">
        <w:rPr>
          <w:rFonts w:ascii="Times New Roman" w:hAnsi="Times New Roman" w:cs="Times New Roman"/>
          <w:color w:val="000000" w:themeColor="text1"/>
          <w:sz w:val="24"/>
          <w:szCs w:val="24"/>
        </w:rPr>
        <w:t xml:space="preserve">. </w:t>
      </w:r>
    </w:p>
    <w:p w14:paraId="30D59FE0" w14:textId="4B57268E" w:rsidR="00AE5875" w:rsidRPr="00375251" w:rsidRDefault="00AE5875" w:rsidP="0081633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program's demonstrated effectiveness provides a foundation for these sustainability investments. The strong survival rates, investment behavior changes, and employment outcomes create conditions for transitioning successful enterprises from program dependence </w:t>
      </w:r>
      <w:r w:rsidRPr="00375251">
        <w:rPr>
          <w:rFonts w:ascii="Times New Roman" w:hAnsi="Times New Roman" w:cs="Times New Roman"/>
          <w:color w:val="000000" w:themeColor="text1"/>
          <w:sz w:val="24"/>
          <w:szCs w:val="24"/>
        </w:rPr>
        <w:lastRenderedPageBreak/>
        <w:t xml:space="preserve">to market-based service access. However, this transition requires deliberate institutional development over </w:t>
      </w:r>
      <w:proofErr w:type="gramStart"/>
      <w:r w:rsidRPr="00375251">
        <w:rPr>
          <w:rFonts w:ascii="Times New Roman" w:hAnsi="Times New Roman" w:cs="Times New Roman"/>
          <w:color w:val="000000" w:themeColor="text1"/>
          <w:sz w:val="24"/>
          <w:szCs w:val="24"/>
        </w:rPr>
        <w:t>3-5 year</w:t>
      </w:r>
      <w:proofErr w:type="gramEnd"/>
      <w:r w:rsidRPr="00375251">
        <w:rPr>
          <w:rFonts w:ascii="Times New Roman" w:hAnsi="Times New Roman" w:cs="Times New Roman"/>
          <w:color w:val="000000" w:themeColor="text1"/>
          <w:sz w:val="24"/>
          <w:szCs w:val="24"/>
        </w:rPr>
        <w:t xml:space="preserve"> periods, significantly exceeding typical program cycles.</w:t>
      </w:r>
    </w:p>
    <w:p w14:paraId="7C111DDE"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p w14:paraId="2CFCD05A"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47A67F6"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15214336"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918929E"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385A2FC4"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0D06584"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460813D5"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40B51DD7"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54063853"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E3E4A42"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D21F601"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68C5462E"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6CDECF1"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EE509C4"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5D4609D3"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3C37D6C1"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31A535D"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3255D01F" w14:textId="56034A14" w:rsidR="00816335" w:rsidRPr="00375251" w:rsidRDefault="00816335" w:rsidP="00816335">
      <w:pPr>
        <w:pStyle w:val="Heading1"/>
        <w:numPr>
          <w:ilvl w:val="0"/>
          <w:numId w:val="1"/>
        </w:numPr>
        <w:rPr>
          <w:color w:val="000000" w:themeColor="text1"/>
        </w:rPr>
      </w:pPr>
      <w:bookmarkStart w:id="92" w:name="_Toc200036555"/>
      <w:r w:rsidRPr="00375251">
        <w:rPr>
          <w:color w:val="000000" w:themeColor="text1"/>
        </w:rPr>
        <w:lastRenderedPageBreak/>
        <w:t>Reference</w:t>
      </w:r>
      <w:bookmarkEnd w:id="92"/>
    </w:p>
    <w:p w14:paraId="472C0494" w14:textId="77777777" w:rsidR="00EE0E96" w:rsidRPr="00375251" w:rsidRDefault="00EE0E96" w:rsidP="00EE0E96">
      <w:pPr>
        <w:rPr>
          <w:color w:val="000000" w:themeColor="text1"/>
        </w:rPr>
      </w:pPr>
    </w:p>
    <w:p w14:paraId="04655243" w14:textId="77777777" w:rsidR="00EE0E96" w:rsidRPr="00375251" w:rsidRDefault="00EE0E96" w:rsidP="00EE0E96">
      <w:pPr>
        <w:rPr>
          <w:color w:val="000000" w:themeColor="text1"/>
        </w:rPr>
      </w:pPr>
    </w:p>
    <w:p w14:paraId="354A40DB"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eastAsia="Times New Roman"/>
          <w:color w:val="000000" w:themeColor="text1"/>
          <w:lang w:eastAsia="en-IN"/>
          <w14:ligatures w14:val="none"/>
        </w:rPr>
        <w:fldChar w:fldCharType="begin"/>
      </w:r>
      <w:r w:rsidRPr="00375251">
        <w:rPr>
          <w:rFonts w:eastAsia="Times New Roman"/>
          <w:color w:val="000000" w:themeColor="text1"/>
          <w:lang w:eastAsia="en-IN"/>
          <w14:ligatures w14:val="none"/>
        </w:rPr>
        <w:instrText xml:space="preserve"> ADDIN ZOTERO_BIBL {"uncited":[],"omitted":[],"custom":[]} CSL_BIBLIOGRAPHY </w:instrText>
      </w:r>
      <w:r w:rsidRPr="00375251">
        <w:rPr>
          <w:rFonts w:eastAsia="Times New Roman"/>
          <w:color w:val="000000" w:themeColor="text1"/>
          <w:lang w:eastAsia="en-IN"/>
          <w14:ligatures w14:val="none"/>
        </w:rPr>
        <w:fldChar w:fldCharType="separate"/>
      </w:r>
      <w:r w:rsidRPr="00375251">
        <w:rPr>
          <w:rFonts w:ascii="Times New Roman" w:hAnsi="Times New Roman" w:cs="Times New Roman"/>
          <w:color w:val="000000" w:themeColor="text1"/>
          <w:sz w:val="24"/>
        </w:rPr>
        <w:t xml:space="preserve">Akintimehin, O.O., Eniola, A.A., Alabi, O.J., </w:t>
      </w:r>
      <w:proofErr w:type="spellStart"/>
      <w:r w:rsidRPr="00375251">
        <w:rPr>
          <w:rFonts w:ascii="Times New Roman" w:hAnsi="Times New Roman" w:cs="Times New Roman"/>
          <w:color w:val="000000" w:themeColor="text1"/>
          <w:sz w:val="24"/>
        </w:rPr>
        <w:t>Eluyela</w:t>
      </w:r>
      <w:proofErr w:type="spellEnd"/>
      <w:r w:rsidRPr="00375251">
        <w:rPr>
          <w:rFonts w:ascii="Times New Roman" w:hAnsi="Times New Roman" w:cs="Times New Roman"/>
          <w:color w:val="000000" w:themeColor="text1"/>
          <w:sz w:val="24"/>
        </w:rPr>
        <w:t xml:space="preserve">, D.F., Okere, W., </w:t>
      </w:r>
      <w:proofErr w:type="spellStart"/>
      <w:r w:rsidRPr="00375251">
        <w:rPr>
          <w:rFonts w:ascii="Times New Roman" w:hAnsi="Times New Roman" w:cs="Times New Roman"/>
          <w:color w:val="000000" w:themeColor="text1"/>
          <w:sz w:val="24"/>
        </w:rPr>
        <w:t>Ozordi</w:t>
      </w:r>
      <w:proofErr w:type="spellEnd"/>
      <w:r w:rsidRPr="00375251">
        <w:rPr>
          <w:rFonts w:ascii="Times New Roman" w:hAnsi="Times New Roman" w:cs="Times New Roman"/>
          <w:color w:val="000000" w:themeColor="text1"/>
          <w:sz w:val="24"/>
        </w:rPr>
        <w:t xml:space="preserve">, E., 2019. Social capital and its effect on business performance in the Nigeria informal sector. </w:t>
      </w:r>
      <w:proofErr w:type="spellStart"/>
      <w:r w:rsidRPr="00375251">
        <w:rPr>
          <w:rFonts w:ascii="Times New Roman" w:hAnsi="Times New Roman" w:cs="Times New Roman"/>
          <w:color w:val="000000" w:themeColor="text1"/>
          <w:sz w:val="24"/>
        </w:rPr>
        <w:t>Heliyon</w:t>
      </w:r>
      <w:proofErr w:type="spellEnd"/>
      <w:r w:rsidRPr="00375251">
        <w:rPr>
          <w:rFonts w:ascii="Times New Roman" w:hAnsi="Times New Roman" w:cs="Times New Roman"/>
          <w:color w:val="000000" w:themeColor="text1"/>
          <w:sz w:val="24"/>
        </w:rPr>
        <w:t xml:space="preserve"> 5, e02024. https://doi.org/10.1016/j.heliyon.2019.e02024</w:t>
      </w:r>
    </w:p>
    <w:p w14:paraId="7CA6F031"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Anderson, S.J., Chandy, R., Zia, B., 2018. Pathways to Profits: The Impact of Marketing vs. Finance Skills on Business Performance. Management Science 64, 5559–5583. https://doi.org/10.1287/mnsc.2017.2920</w:t>
      </w:r>
    </w:p>
    <w:p w14:paraId="2B597174"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Bloom, N., Sadun, R., Reenen, J.V., n.d. Management as a Technology?</w:t>
      </w:r>
    </w:p>
    <w:p w14:paraId="2162271D"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 xml:space="preserve">Bruhn, M., Karlan, D.S., </w:t>
      </w:r>
      <w:proofErr w:type="spellStart"/>
      <w:r w:rsidRPr="00375251">
        <w:rPr>
          <w:rFonts w:ascii="Times New Roman" w:hAnsi="Times New Roman" w:cs="Times New Roman"/>
          <w:color w:val="000000" w:themeColor="text1"/>
          <w:sz w:val="24"/>
        </w:rPr>
        <w:t>Schoar</w:t>
      </w:r>
      <w:proofErr w:type="spellEnd"/>
      <w:r w:rsidRPr="00375251">
        <w:rPr>
          <w:rFonts w:ascii="Times New Roman" w:hAnsi="Times New Roman" w:cs="Times New Roman"/>
          <w:color w:val="000000" w:themeColor="text1"/>
          <w:sz w:val="24"/>
        </w:rPr>
        <w:t>, A., 2012. The Impact of Consulting Services on Small and Medium Enterprises: Evidence from a Randomized Trial in Mexico. Journal of Political Economy 126, 635–687. https://doi.org/10.2139/ssrn.2010710</w:t>
      </w:r>
    </w:p>
    <w:p w14:paraId="4D83514F"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 xml:space="preserve">Delius, A., </w:t>
      </w:r>
      <w:proofErr w:type="spellStart"/>
      <w:r w:rsidRPr="00375251">
        <w:rPr>
          <w:rFonts w:ascii="Times New Roman" w:hAnsi="Times New Roman" w:cs="Times New Roman"/>
          <w:color w:val="000000" w:themeColor="text1"/>
          <w:sz w:val="24"/>
        </w:rPr>
        <w:t>Sterck</w:t>
      </w:r>
      <w:proofErr w:type="spellEnd"/>
      <w:r w:rsidRPr="00375251">
        <w:rPr>
          <w:rFonts w:ascii="Times New Roman" w:hAnsi="Times New Roman" w:cs="Times New Roman"/>
          <w:color w:val="000000" w:themeColor="text1"/>
          <w:sz w:val="24"/>
        </w:rPr>
        <w:t>, O., 2023. Cash transfers and micro-enterprise performance: Theory and quasi-experimental evidence from Kenya. Journal of Development Economics 167, 103232. https://doi.org/10.1016/j.jdeveco.2023.103232</w:t>
      </w:r>
    </w:p>
    <w:p w14:paraId="41D3325E"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 xml:space="preserve">Fafchamps, M., Woodruff, C., 2016. Identifying Gazelles: Expert Panels vs. Surveys </w:t>
      </w:r>
      <w:proofErr w:type="gramStart"/>
      <w:r w:rsidRPr="00375251">
        <w:rPr>
          <w:rFonts w:ascii="Times New Roman" w:hAnsi="Times New Roman" w:cs="Times New Roman"/>
          <w:color w:val="000000" w:themeColor="text1"/>
          <w:sz w:val="24"/>
        </w:rPr>
        <w:t>as a Means to</w:t>
      </w:r>
      <w:proofErr w:type="gramEnd"/>
      <w:r w:rsidRPr="00375251">
        <w:rPr>
          <w:rFonts w:ascii="Times New Roman" w:hAnsi="Times New Roman" w:cs="Times New Roman"/>
          <w:color w:val="000000" w:themeColor="text1"/>
          <w:sz w:val="24"/>
        </w:rPr>
        <w:t xml:space="preserve"> Identify Firms with Rapid Growth Potential. World Bank Econ Rev lhw026. https://doi.org/10.1093/wber/lhw026</w:t>
      </w:r>
    </w:p>
    <w:p w14:paraId="5E4024DA"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McKenzie, D., Assaf, N., Cusolito, A.P., 2017. The additionality impact of a matching grant programme for small firms: experimental evidence from Yemen. Journal of Development Effectiveness 9, 1–14. https://doi.org/10.1080/19439342.2016.1231703</w:t>
      </w:r>
    </w:p>
    <w:p w14:paraId="5DD29DD4"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McKenzie, D., Puerto, S., 2017. Growing Markets through Business Training for Female Entrepreneurs: A Market-Level Randomized Experiment in Kenya.</w:t>
      </w:r>
    </w:p>
    <w:p w14:paraId="73FDB7A9"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Srhoj, S., Lapinski, M., Walde, J.F., n.d. Size matters? Impact evaluation of business development grants on SME performance.</w:t>
      </w:r>
    </w:p>
    <w:p w14:paraId="677BD2F1"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Suresh de Mel, David McKenzie, Christopher Woodruff, 2008. Returns to Capital in Microenterprises: Evidence from a Field Experiment* | The Quarterly Journal of Economics | Oxford Academic [WWW Document]. URL https://academic.oup.com/qje/article-abstract/123/4/1329/1933166 (accessed 12.3.24).</w:t>
      </w:r>
    </w:p>
    <w:p w14:paraId="14584DD5" w14:textId="77777777" w:rsidR="00816335" w:rsidRPr="00375251" w:rsidRDefault="00816335" w:rsidP="00816335">
      <w:pPr>
        <w:pStyle w:val="Bibliography"/>
        <w:spacing w:line="360" w:lineRule="auto"/>
        <w:ind w:left="0" w:firstLine="0"/>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fldChar w:fldCharType="end"/>
      </w:r>
    </w:p>
    <w:p w14:paraId="0B21E8DF"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p w14:paraId="32862C36"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p w14:paraId="193AEB5D"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p w14:paraId="0C27B0F9"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p w14:paraId="0FBED6D2"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sectPr w:rsidR="005C176A" w:rsidRPr="00375251" w:rsidSect="00802691">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86AE" w14:textId="77777777" w:rsidR="00FC0D4E" w:rsidRDefault="00FC0D4E" w:rsidP="00FC0D4E">
      <w:pPr>
        <w:spacing w:after="0" w:line="240" w:lineRule="auto"/>
      </w:pPr>
      <w:r>
        <w:separator/>
      </w:r>
    </w:p>
  </w:endnote>
  <w:endnote w:type="continuationSeparator" w:id="0">
    <w:p w14:paraId="2BA1BBD0" w14:textId="77777777" w:rsidR="00FC0D4E" w:rsidRDefault="00FC0D4E" w:rsidP="00FC0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1"/>
    <w:family w:val="roman"/>
    <w:pitch w:val="variable"/>
    <w:sig w:usb0="00002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685862"/>
      <w:docPartObj>
        <w:docPartGallery w:val="Page Numbers (Bottom of Page)"/>
        <w:docPartUnique/>
      </w:docPartObj>
    </w:sdtPr>
    <w:sdtEndPr>
      <w:rPr>
        <w:color w:val="7F7F7F" w:themeColor="background1" w:themeShade="7F"/>
        <w:spacing w:val="60"/>
      </w:rPr>
    </w:sdtEndPr>
    <w:sdtContent>
      <w:p w14:paraId="3EC8362F" w14:textId="560EA904" w:rsidR="00FC0D4E" w:rsidRDefault="00FC0D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CE3770" w14:textId="77777777" w:rsidR="00FC0D4E" w:rsidRDefault="00FC0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42A31" w14:textId="77777777" w:rsidR="00FC0D4E" w:rsidRDefault="00FC0D4E" w:rsidP="00FC0D4E">
      <w:pPr>
        <w:spacing w:after="0" w:line="240" w:lineRule="auto"/>
      </w:pPr>
      <w:r>
        <w:separator/>
      </w:r>
    </w:p>
  </w:footnote>
  <w:footnote w:type="continuationSeparator" w:id="0">
    <w:p w14:paraId="2A605417" w14:textId="77777777" w:rsidR="00FC0D4E" w:rsidRDefault="00FC0D4E" w:rsidP="00FC0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B2D"/>
    <w:multiLevelType w:val="multilevel"/>
    <w:tmpl w:val="84645B8E"/>
    <w:lvl w:ilvl="0">
      <w:start w:val="1"/>
      <w:numFmt w:val="bullet"/>
      <w:lvlText w:val=""/>
      <w:lvlJc w:val="left"/>
      <w:pPr>
        <w:tabs>
          <w:tab w:val="num" w:pos="4265"/>
        </w:tabs>
        <w:ind w:left="4265" w:hanging="360"/>
      </w:pPr>
      <w:rPr>
        <w:rFonts w:ascii="Symbol" w:hAnsi="Symbol" w:hint="default"/>
        <w:sz w:val="20"/>
      </w:rPr>
    </w:lvl>
    <w:lvl w:ilvl="1" w:tentative="1">
      <w:start w:val="1"/>
      <w:numFmt w:val="bullet"/>
      <w:lvlText w:val="o"/>
      <w:lvlJc w:val="left"/>
      <w:pPr>
        <w:tabs>
          <w:tab w:val="num" w:pos="4985"/>
        </w:tabs>
        <w:ind w:left="4985" w:hanging="360"/>
      </w:pPr>
      <w:rPr>
        <w:rFonts w:ascii="Courier New" w:hAnsi="Courier New" w:hint="default"/>
        <w:sz w:val="20"/>
      </w:rPr>
    </w:lvl>
    <w:lvl w:ilvl="2" w:tentative="1">
      <w:start w:val="1"/>
      <w:numFmt w:val="bullet"/>
      <w:lvlText w:val=""/>
      <w:lvlJc w:val="left"/>
      <w:pPr>
        <w:tabs>
          <w:tab w:val="num" w:pos="5705"/>
        </w:tabs>
        <w:ind w:left="5705" w:hanging="360"/>
      </w:pPr>
      <w:rPr>
        <w:rFonts w:ascii="Wingdings" w:hAnsi="Wingdings" w:hint="default"/>
        <w:sz w:val="20"/>
      </w:rPr>
    </w:lvl>
    <w:lvl w:ilvl="3" w:tentative="1">
      <w:start w:val="1"/>
      <w:numFmt w:val="bullet"/>
      <w:lvlText w:val=""/>
      <w:lvlJc w:val="left"/>
      <w:pPr>
        <w:tabs>
          <w:tab w:val="num" w:pos="6425"/>
        </w:tabs>
        <w:ind w:left="6425" w:hanging="360"/>
      </w:pPr>
      <w:rPr>
        <w:rFonts w:ascii="Wingdings" w:hAnsi="Wingdings" w:hint="default"/>
        <w:sz w:val="20"/>
      </w:rPr>
    </w:lvl>
    <w:lvl w:ilvl="4" w:tentative="1">
      <w:start w:val="1"/>
      <w:numFmt w:val="bullet"/>
      <w:lvlText w:val=""/>
      <w:lvlJc w:val="left"/>
      <w:pPr>
        <w:tabs>
          <w:tab w:val="num" w:pos="7145"/>
        </w:tabs>
        <w:ind w:left="7145" w:hanging="360"/>
      </w:pPr>
      <w:rPr>
        <w:rFonts w:ascii="Wingdings" w:hAnsi="Wingdings" w:hint="default"/>
        <w:sz w:val="20"/>
      </w:rPr>
    </w:lvl>
    <w:lvl w:ilvl="5" w:tentative="1">
      <w:start w:val="1"/>
      <w:numFmt w:val="bullet"/>
      <w:lvlText w:val=""/>
      <w:lvlJc w:val="left"/>
      <w:pPr>
        <w:tabs>
          <w:tab w:val="num" w:pos="7865"/>
        </w:tabs>
        <w:ind w:left="7865" w:hanging="360"/>
      </w:pPr>
      <w:rPr>
        <w:rFonts w:ascii="Wingdings" w:hAnsi="Wingdings" w:hint="default"/>
        <w:sz w:val="20"/>
      </w:rPr>
    </w:lvl>
    <w:lvl w:ilvl="6" w:tentative="1">
      <w:start w:val="1"/>
      <w:numFmt w:val="bullet"/>
      <w:lvlText w:val=""/>
      <w:lvlJc w:val="left"/>
      <w:pPr>
        <w:tabs>
          <w:tab w:val="num" w:pos="8585"/>
        </w:tabs>
        <w:ind w:left="8585" w:hanging="360"/>
      </w:pPr>
      <w:rPr>
        <w:rFonts w:ascii="Wingdings" w:hAnsi="Wingdings" w:hint="default"/>
        <w:sz w:val="20"/>
      </w:rPr>
    </w:lvl>
    <w:lvl w:ilvl="7" w:tentative="1">
      <w:start w:val="1"/>
      <w:numFmt w:val="bullet"/>
      <w:lvlText w:val=""/>
      <w:lvlJc w:val="left"/>
      <w:pPr>
        <w:tabs>
          <w:tab w:val="num" w:pos="9305"/>
        </w:tabs>
        <w:ind w:left="9305" w:hanging="360"/>
      </w:pPr>
      <w:rPr>
        <w:rFonts w:ascii="Wingdings" w:hAnsi="Wingdings" w:hint="default"/>
        <w:sz w:val="20"/>
      </w:rPr>
    </w:lvl>
    <w:lvl w:ilvl="8" w:tentative="1">
      <w:start w:val="1"/>
      <w:numFmt w:val="bullet"/>
      <w:lvlText w:val=""/>
      <w:lvlJc w:val="left"/>
      <w:pPr>
        <w:tabs>
          <w:tab w:val="num" w:pos="10025"/>
        </w:tabs>
        <w:ind w:left="10025" w:hanging="360"/>
      </w:pPr>
      <w:rPr>
        <w:rFonts w:ascii="Wingdings" w:hAnsi="Wingdings" w:hint="default"/>
        <w:sz w:val="20"/>
      </w:rPr>
    </w:lvl>
  </w:abstractNum>
  <w:abstractNum w:abstractNumId="1" w15:restartNumberingAfterBreak="0">
    <w:nsid w:val="01AF4A00"/>
    <w:multiLevelType w:val="hybridMultilevel"/>
    <w:tmpl w:val="610C80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3378C1"/>
    <w:multiLevelType w:val="multilevel"/>
    <w:tmpl w:val="AB0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7FD5"/>
    <w:multiLevelType w:val="multilevel"/>
    <w:tmpl w:val="DE04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805FC"/>
    <w:multiLevelType w:val="hybridMultilevel"/>
    <w:tmpl w:val="5772291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26C4BB0"/>
    <w:multiLevelType w:val="hybridMultilevel"/>
    <w:tmpl w:val="E62E20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3E9544C"/>
    <w:multiLevelType w:val="multilevel"/>
    <w:tmpl w:val="47F4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433E9"/>
    <w:multiLevelType w:val="multilevel"/>
    <w:tmpl w:val="7782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F79C8"/>
    <w:multiLevelType w:val="hybridMultilevel"/>
    <w:tmpl w:val="67BC2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9C6296"/>
    <w:multiLevelType w:val="multilevel"/>
    <w:tmpl w:val="D7427DF4"/>
    <w:lvl w:ilvl="0">
      <w:start w:val="3"/>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8C6684"/>
    <w:multiLevelType w:val="multilevel"/>
    <w:tmpl w:val="38A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47B10"/>
    <w:multiLevelType w:val="hybridMultilevel"/>
    <w:tmpl w:val="B3EE44FE"/>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DC616B8"/>
    <w:multiLevelType w:val="multilevel"/>
    <w:tmpl w:val="9FCCFDF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89388315">
    <w:abstractNumId w:val="4"/>
  </w:num>
  <w:num w:numId="2" w16cid:durableId="157230247">
    <w:abstractNumId w:val="1"/>
  </w:num>
  <w:num w:numId="3" w16cid:durableId="1150290691">
    <w:abstractNumId w:val="11"/>
  </w:num>
  <w:num w:numId="4" w16cid:durableId="733237402">
    <w:abstractNumId w:val="9"/>
  </w:num>
  <w:num w:numId="5" w16cid:durableId="2095200971">
    <w:abstractNumId w:val="7"/>
  </w:num>
  <w:num w:numId="6" w16cid:durableId="741416628">
    <w:abstractNumId w:val="10"/>
  </w:num>
  <w:num w:numId="7" w16cid:durableId="481577516">
    <w:abstractNumId w:val="0"/>
  </w:num>
  <w:num w:numId="8" w16cid:durableId="1138037813">
    <w:abstractNumId w:val="8"/>
  </w:num>
  <w:num w:numId="9" w16cid:durableId="1491746715">
    <w:abstractNumId w:val="3"/>
  </w:num>
  <w:num w:numId="10" w16cid:durableId="1286499082">
    <w:abstractNumId w:val="2"/>
  </w:num>
  <w:num w:numId="11" w16cid:durableId="866063531">
    <w:abstractNumId w:val="12"/>
  </w:num>
  <w:num w:numId="12" w16cid:durableId="627126575">
    <w:abstractNumId w:val="5"/>
  </w:num>
  <w:num w:numId="13" w16cid:durableId="2076275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D9"/>
    <w:rsid w:val="000048F7"/>
    <w:rsid w:val="000070DE"/>
    <w:rsid w:val="00007305"/>
    <w:rsid w:val="00045B28"/>
    <w:rsid w:val="00055DC9"/>
    <w:rsid w:val="000606EF"/>
    <w:rsid w:val="000650D0"/>
    <w:rsid w:val="00066C96"/>
    <w:rsid w:val="00084FE8"/>
    <w:rsid w:val="000A67BD"/>
    <w:rsid w:val="000E14EF"/>
    <w:rsid w:val="000E6717"/>
    <w:rsid w:val="000F0D14"/>
    <w:rsid w:val="000F48F8"/>
    <w:rsid w:val="00100822"/>
    <w:rsid w:val="00117826"/>
    <w:rsid w:val="001226A2"/>
    <w:rsid w:val="0013189C"/>
    <w:rsid w:val="00132434"/>
    <w:rsid w:val="001424CC"/>
    <w:rsid w:val="00147045"/>
    <w:rsid w:val="00180765"/>
    <w:rsid w:val="001B1FC9"/>
    <w:rsid w:val="001B5FE9"/>
    <w:rsid w:val="001C3B45"/>
    <w:rsid w:val="001C4B2F"/>
    <w:rsid w:val="001E0B77"/>
    <w:rsid w:val="001E0E6F"/>
    <w:rsid w:val="001F363A"/>
    <w:rsid w:val="00201F3E"/>
    <w:rsid w:val="00223BD0"/>
    <w:rsid w:val="00226A5A"/>
    <w:rsid w:val="002363F1"/>
    <w:rsid w:val="002442BD"/>
    <w:rsid w:val="00277817"/>
    <w:rsid w:val="002778FE"/>
    <w:rsid w:val="002B1BD8"/>
    <w:rsid w:val="002E0FB4"/>
    <w:rsid w:val="003608CC"/>
    <w:rsid w:val="00375251"/>
    <w:rsid w:val="00377D0A"/>
    <w:rsid w:val="003C1643"/>
    <w:rsid w:val="003C32D8"/>
    <w:rsid w:val="003C45D3"/>
    <w:rsid w:val="003D4BBE"/>
    <w:rsid w:val="003E2A5F"/>
    <w:rsid w:val="003F0AB3"/>
    <w:rsid w:val="00413DF0"/>
    <w:rsid w:val="00424B4A"/>
    <w:rsid w:val="00444C2B"/>
    <w:rsid w:val="004646BF"/>
    <w:rsid w:val="004653FB"/>
    <w:rsid w:val="00496048"/>
    <w:rsid w:val="004C194E"/>
    <w:rsid w:val="004D3353"/>
    <w:rsid w:val="004D74D9"/>
    <w:rsid w:val="005115DD"/>
    <w:rsid w:val="00513B4E"/>
    <w:rsid w:val="00526564"/>
    <w:rsid w:val="00542C87"/>
    <w:rsid w:val="00561E33"/>
    <w:rsid w:val="005901F5"/>
    <w:rsid w:val="005903E4"/>
    <w:rsid w:val="005A2419"/>
    <w:rsid w:val="005A3E45"/>
    <w:rsid w:val="005A6464"/>
    <w:rsid w:val="005C176A"/>
    <w:rsid w:val="00600BF5"/>
    <w:rsid w:val="00612BC5"/>
    <w:rsid w:val="0061542C"/>
    <w:rsid w:val="006174EA"/>
    <w:rsid w:val="00624875"/>
    <w:rsid w:val="00662735"/>
    <w:rsid w:val="00667076"/>
    <w:rsid w:val="00676688"/>
    <w:rsid w:val="00680BFC"/>
    <w:rsid w:val="00684443"/>
    <w:rsid w:val="006E61EF"/>
    <w:rsid w:val="006F37DB"/>
    <w:rsid w:val="0072080A"/>
    <w:rsid w:val="00737273"/>
    <w:rsid w:val="00796D52"/>
    <w:rsid w:val="007B3140"/>
    <w:rsid w:val="007B31E8"/>
    <w:rsid w:val="007D057D"/>
    <w:rsid w:val="007F6D1E"/>
    <w:rsid w:val="00802691"/>
    <w:rsid w:val="00816335"/>
    <w:rsid w:val="00821ECD"/>
    <w:rsid w:val="00825DB3"/>
    <w:rsid w:val="00894738"/>
    <w:rsid w:val="008C2C1B"/>
    <w:rsid w:val="008D5A25"/>
    <w:rsid w:val="008F1F8A"/>
    <w:rsid w:val="008F76B4"/>
    <w:rsid w:val="009041FE"/>
    <w:rsid w:val="0090425D"/>
    <w:rsid w:val="009129BF"/>
    <w:rsid w:val="00930E45"/>
    <w:rsid w:val="0097504E"/>
    <w:rsid w:val="009A3641"/>
    <w:rsid w:val="009B4CC6"/>
    <w:rsid w:val="009C04F9"/>
    <w:rsid w:val="009E12B0"/>
    <w:rsid w:val="009F3C6B"/>
    <w:rsid w:val="00A07E83"/>
    <w:rsid w:val="00A26999"/>
    <w:rsid w:val="00AE105C"/>
    <w:rsid w:val="00AE5875"/>
    <w:rsid w:val="00AF1CC6"/>
    <w:rsid w:val="00AF2F9B"/>
    <w:rsid w:val="00B351F4"/>
    <w:rsid w:val="00B43CB0"/>
    <w:rsid w:val="00B4454C"/>
    <w:rsid w:val="00B54B3C"/>
    <w:rsid w:val="00B57427"/>
    <w:rsid w:val="00B672DE"/>
    <w:rsid w:val="00B75DF6"/>
    <w:rsid w:val="00B803C7"/>
    <w:rsid w:val="00B83139"/>
    <w:rsid w:val="00B85783"/>
    <w:rsid w:val="00BA17FF"/>
    <w:rsid w:val="00BA1AFA"/>
    <w:rsid w:val="00BA2F3C"/>
    <w:rsid w:val="00BA76E5"/>
    <w:rsid w:val="00BC5996"/>
    <w:rsid w:val="00BD464B"/>
    <w:rsid w:val="00C51E03"/>
    <w:rsid w:val="00C67534"/>
    <w:rsid w:val="00C923BA"/>
    <w:rsid w:val="00C928A5"/>
    <w:rsid w:val="00CC6E5F"/>
    <w:rsid w:val="00CE32FD"/>
    <w:rsid w:val="00D166E8"/>
    <w:rsid w:val="00D44688"/>
    <w:rsid w:val="00D53BF0"/>
    <w:rsid w:val="00D72267"/>
    <w:rsid w:val="00DA2745"/>
    <w:rsid w:val="00DA3156"/>
    <w:rsid w:val="00E34B2C"/>
    <w:rsid w:val="00E404BD"/>
    <w:rsid w:val="00E61081"/>
    <w:rsid w:val="00E75B7F"/>
    <w:rsid w:val="00ED2EB0"/>
    <w:rsid w:val="00ED5555"/>
    <w:rsid w:val="00EE0E96"/>
    <w:rsid w:val="00EE588A"/>
    <w:rsid w:val="00EF3CAA"/>
    <w:rsid w:val="00EF7013"/>
    <w:rsid w:val="00F12B2F"/>
    <w:rsid w:val="00F15915"/>
    <w:rsid w:val="00F31506"/>
    <w:rsid w:val="00F36666"/>
    <w:rsid w:val="00F63C7A"/>
    <w:rsid w:val="00F7054D"/>
    <w:rsid w:val="00FA30CA"/>
    <w:rsid w:val="00FB6647"/>
    <w:rsid w:val="00FC0D4E"/>
    <w:rsid w:val="00FE1070"/>
    <w:rsid w:val="00FE65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8513"/>
  <w15:chartTrackingRefBased/>
  <w15:docId w15:val="{CDA0E764-9108-47F4-8F73-905AA6A7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A5F"/>
    <w:rPr>
      <w:szCs w:val="22"/>
      <w:lang w:bidi="ar-SA"/>
    </w:rPr>
  </w:style>
  <w:style w:type="paragraph" w:styleId="Heading1">
    <w:name w:val="heading 1"/>
    <w:basedOn w:val="Normal"/>
    <w:next w:val="Normal"/>
    <w:link w:val="Heading1Char"/>
    <w:uiPriority w:val="9"/>
    <w:qFormat/>
    <w:rsid w:val="003E2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7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A67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5F"/>
    <w:rPr>
      <w:rFonts w:asciiTheme="majorHAnsi" w:eastAsiaTheme="majorEastAsia" w:hAnsiTheme="majorHAnsi" w:cstheme="majorBidi"/>
      <w:color w:val="2F5496" w:themeColor="accent1" w:themeShade="BF"/>
      <w:sz w:val="32"/>
      <w:szCs w:val="32"/>
      <w:lang w:bidi="ar-SA"/>
    </w:rPr>
  </w:style>
  <w:style w:type="paragraph" w:styleId="NormalWeb">
    <w:name w:val="Normal (Web)"/>
    <w:basedOn w:val="Normal"/>
    <w:uiPriority w:val="99"/>
    <w:unhideWhenUsed/>
    <w:rsid w:val="003E2A5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0A67BD"/>
    <w:rPr>
      <w:rFonts w:asciiTheme="majorHAnsi" w:eastAsiaTheme="majorEastAsia" w:hAnsiTheme="majorHAnsi" w:cstheme="majorBidi"/>
      <w:color w:val="2F5496" w:themeColor="accent1" w:themeShade="BF"/>
      <w:sz w:val="26"/>
      <w:szCs w:val="26"/>
      <w:lang w:bidi="ar-SA"/>
    </w:rPr>
  </w:style>
  <w:style w:type="character" w:styleId="Strong">
    <w:name w:val="Strong"/>
    <w:basedOn w:val="DefaultParagraphFont"/>
    <w:uiPriority w:val="22"/>
    <w:qFormat/>
    <w:rsid w:val="000A67BD"/>
    <w:rPr>
      <w:b/>
      <w:bCs/>
    </w:rPr>
  </w:style>
  <w:style w:type="character" w:customStyle="1" w:styleId="Heading3Char">
    <w:name w:val="Heading 3 Char"/>
    <w:basedOn w:val="DefaultParagraphFont"/>
    <w:link w:val="Heading3"/>
    <w:uiPriority w:val="9"/>
    <w:rsid w:val="000A67BD"/>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0A67BD"/>
    <w:rPr>
      <w:rFonts w:asciiTheme="majorHAnsi" w:eastAsiaTheme="majorEastAsia" w:hAnsiTheme="majorHAnsi" w:cstheme="majorBidi"/>
      <w:i/>
      <w:iCs/>
      <w:color w:val="2F5496" w:themeColor="accent1" w:themeShade="BF"/>
      <w:szCs w:val="22"/>
      <w:lang w:bidi="ar-SA"/>
    </w:rPr>
  </w:style>
  <w:style w:type="paragraph" w:styleId="Bibliography">
    <w:name w:val="Bibliography"/>
    <w:basedOn w:val="Normal"/>
    <w:next w:val="Normal"/>
    <w:uiPriority w:val="37"/>
    <w:unhideWhenUsed/>
    <w:rsid w:val="000A67BD"/>
    <w:pPr>
      <w:spacing w:after="0" w:line="240" w:lineRule="auto"/>
      <w:ind w:left="720" w:hanging="720"/>
    </w:pPr>
  </w:style>
  <w:style w:type="paragraph" w:styleId="ListParagraph">
    <w:name w:val="List Paragraph"/>
    <w:basedOn w:val="Normal"/>
    <w:uiPriority w:val="34"/>
    <w:qFormat/>
    <w:rsid w:val="000A67BD"/>
    <w:pPr>
      <w:ind w:left="720"/>
      <w:contextualSpacing/>
    </w:pPr>
  </w:style>
  <w:style w:type="paragraph" w:styleId="TOCHeading">
    <w:name w:val="TOC Heading"/>
    <w:basedOn w:val="Heading1"/>
    <w:next w:val="Normal"/>
    <w:uiPriority w:val="39"/>
    <w:unhideWhenUsed/>
    <w:qFormat/>
    <w:rsid w:val="000A67BD"/>
    <w:pPr>
      <w:outlineLvl w:val="9"/>
    </w:pPr>
    <w:rPr>
      <w:kern w:val="0"/>
      <w:lang w:val="en-US"/>
    </w:rPr>
  </w:style>
  <w:style w:type="paragraph" w:styleId="TOC1">
    <w:name w:val="toc 1"/>
    <w:basedOn w:val="Normal"/>
    <w:next w:val="Normal"/>
    <w:autoRedefine/>
    <w:uiPriority w:val="39"/>
    <w:unhideWhenUsed/>
    <w:rsid w:val="000A67BD"/>
    <w:pPr>
      <w:spacing w:after="100"/>
    </w:pPr>
  </w:style>
  <w:style w:type="paragraph" w:styleId="TOC2">
    <w:name w:val="toc 2"/>
    <w:basedOn w:val="Normal"/>
    <w:next w:val="Normal"/>
    <w:autoRedefine/>
    <w:uiPriority w:val="39"/>
    <w:unhideWhenUsed/>
    <w:rsid w:val="000A67BD"/>
    <w:pPr>
      <w:spacing w:after="100"/>
      <w:ind w:left="220"/>
    </w:pPr>
  </w:style>
  <w:style w:type="character" w:styleId="Hyperlink">
    <w:name w:val="Hyperlink"/>
    <w:basedOn w:val="DefaultParagraphFont"/>
    <w:uiPriority w:val="99"/>
    <w:unhideWhenUsed/>
    <w:rsid w:val="000A67BD"/>
    <w:rPr>
      <w:color w:val="0563C1" w:themeColor="hyperlink"/>
      <w:u w:val="single"/>
    </w:rPr>
  </w:style>
  <w:style w:type="paragraph" w:styleId="FootnoteText">
    <w:name w:val="footnote text"/>
    <w:basedOn w:val="Normal"/>
    <w:link w:val="FootnoteTextChar"/>
    <w:uiPriority w:val="99"/>
    <w:semiHidden/>
    <w:unhideWhenUsed/>
    <w:rsid w:val="000A67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67BD"/>
    <w:rPr>
      <w:sz w:val="20"/>
      <w:lang w:bidi="ar-SA"/>
    </w:rPr>
  </w:style>
  <w:style w:type="character" w:styleId="FootnoteReference">
    <w:name w:val="footnote reference"/>
    <w:basedOn w:val="DefaultParagraphFont"/>
    <w:uiPriority w:val="99"/>
    <w:semiHidden/>
    <w:unhideWhenUsed/>
    <w:rsid w:val="000A67BD"/>
    <w:rPr>
      <w:vertAlign w:val="superscript"/>
    </w:rPr>
  </w:style>
  <w:style w:type="paragraph" w:styleId="TOC3">
    <w:name w:val="toc 3"/>
    <w:basedOn w:val="Normal"/>
    <w:next w:val="Normal"/>
    <w:autoRedefine/>
    <w:uiPriority w:val="39"/>
    <w:unhideWhenUsed/>
    <w:rsid w:val="000A67BD"/>
    <w:pPr>
      <w:spacing w:after="100"/>
      <w:ind w:left="440"/>
    </w:pPr>
  </w:style>
  <w:style w:type="paragraph" w:styleId="TableofFigures">
    <w:name w:val="table of figures"/>
    <w:basedOn w:val="Normal"/>
    <w:next w:val="Normal"/>
    <w:uiPriority w:val="99"/>
    <w:unhideWhenUsed/>
    <w:rsid w:val="000A67BD"/>
    <w:pPr>
      <w:spacing w:after="0"/>
      <w:ind w:left="440" w:hanging="440"/>
    </w:pPr>
    <w:rPr>
      <w:rFonts w:cstheme="minorHAnsi"/>
      <w:caps/>
      <w:sz w:val="20"/>
      <w:szCs w:val="20"/>
    </w:rPr>
  </w:style>
  <w:style w:type="paragraph" w:styleId="Caption">
    <w:name w:val="caption"/>
    <w:basedOn w:val="Normal"/>
    <w:next w:val="Normal"/>
    <w:uiPriority w:val="35"/>
    <w:unhideWhenUsed/>
    <w:qFormat/>
    <w:rsid w:val="000A67B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A67BD"/>
    <w:rPr>
      <w:color w:val="666666"/>
    </w:rPr>
  </w:style>
  <w:style w:type="character" w:customStyle="1" w:styleId="katex-mathml">
    <w:name w:val="katex-mathml"/>
    <w:basedOn w:val="DefaultParagraphFont"/>
    <w:rsid w:val="000A67BD"/>
  </w:style>
  <w:style w:type="character" w:customStyle="1" w:styleId="mord">
    <w:name w:val="mord"/>
    <w:basedOn w:val="DefaultParagraphFont"/>
    <w:rsid w:val="000A67BD"/>
  </w:style>
  <w:style w:type="character" w:customStyle="1" w:styleId="mrel">
    <w:name w:val="mrel"/>
    <w:basedOn w:val="DefaultParagraphFont"/>
    <w:rsid w:val="000A67BD"/>
  </w:style>
  <w:style w:type="character" w:customStyle="1" w:styleId="mopen">
    <w:name w:val="mopen"/>
    <w:basedOn w:val="DefaultParagraphFont"/>
    <w:rsid w:val="000A67BD"/>
  </w:style>
  <w:style w:type="character" w:customStyle="1" w:styleId="mclose">
    <w:name w:val="mclose"/>
    <w:basedOn w:val="DefaultParagraphFont"/>
    <w:rsid w:val="000A67BD"/>
  </w:style>
  <w:style w:type="character" w:customStyle="1" w:styleId="vlist-s">
    <w:name w:val="vlist-s"/>
    <w:basedOn w:val="DefaultParagraphFont"/>
    <w:rsid w:val="000A67BD"/>
  </w:style>
  <w:style w:type="character" w:customStyle="1" w:styleId="mbin">
    <w:name w:val="mbin"/>
    <w:basedOn w:val="DefaultParagraphFont"/>
    <w:rsid w:val="000A67BD"/>
  </w:style>
  <w:style w:type="character" w:customStyle="1" w:styleId="mop">
    <w:name w:val="mop"/>
    <w:basedOn w:val="DefaultParagraphFont"/>
    <w:rsid w:val="000A67BD"/>
  </w:style>
  <w:style w:type="character" w:customStyle="1" w:styleId="mpunct">
    <w:name w:val="mpunct"/>
    <w:basedOn w:val="DefaultParagraphFont"/>
    <w:rsid w:val="000A67BD"/>
  </w:style>
  <w:style w:type="paragraph" w:customStyle="1" w:styleId="paragraph">
    <w:name w:val="paragraph"/>
    <w:basedOn w:val="Normal"/>
    <w:rsid w:val="001B1FC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normaltextrun">
    <w:name w:val="normaltextrun"/>
    <w:basedOn w:val="DefaultParagraphFont"/>
    <w:rsid w:val="001B1FC9"/>
  </w:style>
  <w:style w:type="character" w:customStyle="1" w:styleId="eop">
    <w:name w:val="eop"/>
    <w:basedOn w:val="DefaultParagraphFont"/>
    <w:rsid w:val="001B1FC9"/>
  </w:style>
  <w:style w:type="paragraph" w:styleId="Revision">
    <w:name w:val="Revision"/>
    <w:hidden/>
    <w:uiPriority w:val="99"/>
    <w:semiHidden/>
    <w:rsid w:val="00B85783"/>
    <w:pPr>
      <w:spacing w:after="0" w:line="240" w:lineRule="auto"/>
    </w:pPr>
    <w:rPr>
      <w:szCs w:val="22"/>
      <w:lang w:bidi="ar-SA"/>
    </w:rPr>
  </w:style>
  <w:style w:type="paragraph" w:customStyle="1" w:styleId="whitespace-normal">
    <w:name w:val="whitespace-normal"/>
    <w:basedOn w:val="Normal"/>
    <w:rsid w:val="009B4CC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FC0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D4E"/>
    <w:rPr>
      <w:szCs w:val="22"/>
      <w:lang w:bidi="ar-SA"/>
    </w:rPr>
  </w:style>
  <w:style w:type="paragraph" w:styleId="Footer">
    <w:name w:val="footer"/>
    <w:basedOn w:val="Normal"/>
    <w:link w:val="FooterChar"/>
    <w:uiPriority w:val="99"/>
    <w:unhideWhenUsed/>
    <w:rsid w:val="00FC0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D4E"/>
    <w:rPr>
      <w:szCs w:val="22"/>
      <w:lang w:bidi="ar-SA"/>
    </w:rPr>
  </w:style>
  <w:style w:type="paragraph" w:styleId="NoSpacing">
    <w:name w:val="No Spacing"/>
    <w:link w:val="NoSpacingChar"/>
    <w:uiPriority w:val="1"/>
    <w:qFormat/>
    <w:rsid w:val="00802691"/>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802691"/>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30689">
      <w:bodyDiv w:val="1"/>
      <w:marLeft w:val="0"/>
      <w:marRight w:val="0"/>
      <w:marTop w:val="0"/>
      <w:marBottom w:val="0"/>
      <w:divBdr>
        <w:top w:val="none" w:sz="0" w:space="0" w:color="auto"/>
        <w:left w:val="none" w:sz="0" w:space="0" w:color="auto"/>
        <w:bottom w:val="none" w:sz="0" w:space="0" w:color="auto"/>
        <w:right w:val="none" w:sz="0" w:space="0" w:color="auto"/>
      </w:divBdr>
    </w:div>
    <w:div w:id="862984237">
      <w:bodyDiv w:val="1"/>
      <w:marLeft w:val="0"/>
      <w:marRight w:val="0"/>
      <w:marTop w:val="0"/>
      <w:marBottom w:val="0"/>
      <w:divBdr>
        <w:top w:val="none" w:sz="0" w:space="0" w:color="auto"/>
        <w:left w:val="none" w:sz="0" w:space="0" w:color="auto"/>
        <w:bottom w:val="none" w:sz="0" w:space="0" w:color="auto"/>
        <w:right w:val="none" w:sz="0" w:space="0" w:color="auto"/>
      </w:divBdr>
      <w:divsChild>
        <w:div w:id="1888030592">
          <w:marLeft w:val="0"/>
          <w:marRight w:val="0"/>
          <w:marTop w:val="0"/>
          <w:marBottom w:val="0"/>
          <w:divBdr>
            <w:top w:val="none" w:sz="0" w:space="0" w:color="auto"/>
            <w:left w:val="none" w:sz="0" w:space="0" w:color="auto"/>
            <w:bottom w:val="none" w:sz="0" w:space="0" w:color="auto"/>
            <w:right w:val="none" w:sz="0" w:space="0" w:color="auto"/>
          </w:divBdr>
        </w:div>
        <w:div w:id="963731176">
          <w:marLeft w:val="0"/>
          <w:marRight w:val="0"/>
          <w:marTop w:val="0"/>
          <w:marBottom w:val="0"/>
          <w:divBdr>
            <w:top w:val="none" w:sz="0" w:space="0" w:color="auto"/>
            <w:left w:val="none" w:sz="0" w:space="0" w:color="auto"/>
            <w:bottom w:val="none" w:sz="0" w:space="0" w:color="auto"/>
            <w:right w:val="none" w:sz="0" w:space="0" w:color="auto"/>
          </w:divBdr>
        </w:div>
        <w:div w:id="137193960">
          <w:marLeft w:val="0"/>
          <w:marRight w:val="0"/>
          <w:marTop w:val="0"/>
          <w:marBottom w:val="0"/>
          <w:divBdr>
            <w:top w:val="none" w:sz="0" w:space="0" w:color="auto"/>
            <w:left w:val="none" w:sz="0" w:space="0" w:color="auto"/>
            <w:bottom w:val="none" w:sz="0" w:space="0" w:color="auto"/>
            <w:right w:val="none" w:sz="0" w:space="0" w:color="auto"/>
          </w:divBdr>
        </w:div>
        <w:div w:id="82842923">
          <w:marLeft w:val="0"/>
          <w:marRight w:val="0"/>
          <w:marTop w:val="0"/>
          <w:marBottom w:val="0"/>
          <w:divBdr>
            <w:top w:val="none" w:sz="0" w:space="0" w:color="auto"/>
            <w:left w:val="none" w:sz="0" w:space="0" w:color="auto"/>
            <w:bottom w:val="none" w:sz="0" w:space="0" w:color="auto"/>
            <w:right w:val="none" w:sz="0" w:space="0" w:color="auto"/>
          </w:divBdr>
        </w:div>
        <w:div w:id="709500802">
          <w:marLeft w:val="0"/>
          <w:marRight w:val="0"/>
          <w:marTop w:val="0"/>
          <w:marBottom w:val="0"/>
          <w:divBdr>
            <w:top w:val="none" w:sz="0" w:space="0" w:color="auto"/>
            <w:left w:val="none" w:sz="0" w:space="0" w:color="auto"/>
            <w:bottom w:val="none" w:sz="0" w:space="0" w:color="auto"/>
            <w:right w:val="none" w:sz="0" w:space="0" w:color="auto"/>
          </w:divBdr>
        </w:div>
        <w:div w:id="1249651716">
          <w:marLeft w:val="0"/>
          <w:marRight w:val="0"/>
          <w:marTop w:val="0"/>
          <w:marBottom w:val="0"/>
          <w:divBdr>
            <w:top w:val="none" w:sz="0" w:space="0" w:color="auto"/>
            <w:left w:val="none" w:sz="0" w:space="0" w:color="auto"/>
            <w:bottom w:val="none" w:sz="0" w:space="0" w:color="auto"/>
            <w:right w:val="none" w:sz="0" w:space="0" w:color="auto"/>
          </w:divBdr>
        </w:div>
        <w:div w:id="679310906">
          <w:marLeft w:val="0"/>
          <w:marRight w:val="0"/>
          <w:marTop w:val="0"/>
          <w:marBottom w:val="0"/>
          <w:divBdr>
            <w:top w:val="none" w:sz="0" w:space="0" w:color="auto"/>
            <w:left w:val="none" w:sz="0" w:space="0" w:color="auto"/>
            <w:bottom w:val="none" w:sz="0" w:space="0" w:color="auto"/>
            <w:right w:val="none" w:sz="0" w:space="0" w:color="auto"/>
          </w:divBdr>
        </w:div>
        <w:div w:id="1576011310">
          <w:marLeft w:val="0"/>
          <w:marRight w:val="0"/>
          <w:marTop w:val="0"/>
          <w:marBottom w:val="0"/>
          <w:divBdr>
            <w:top w:val="none" w:sz="0" w:space="0" w:color="auto"/>
            <w:left w:val="none" w:sz="0" w:space="0" w:color="auto"/>
            <w:bottom w:val="none" w:sz="0" w:space="0" w:color="auto"/>
            <w:right w:val="none" w:sz="0" w:space="0" w:color="auto"/>
          </w:divBdr>
          <w:divsChild>
            <w:div w:id="170342893">
              <w:marLeft w:val="-75"/>
              <w:marRight w:val="0"/>
              <w:marTop w:val="30"/>
              <w:marBottom w:val="30"/>
              <w:divBdr>
                <w:top w:val="none" w:sz="0" w:space="0" w:color="auto"/>
                <w:left w:val="none" w:sz="0" w:space="0" w:color="auto"/>
                <w:bottom w:val="none" w:sz="0" w:space="0" w:color="auto"/>
                <w:right w:val="none" w:sz="0" w:space="0" w:color="auto"/>
              </w:divBdr>
              <w:divsChild>
                <w:div w:id="1607958121">
                  <w:marLeft w:val="0"/>
                  <w:marRight w:val="0"/>
                  <w:marTop w:val="0"/>
                  <w:marBottom w:val="0"/>
                  <w:divBdr>
                    <w:top w:val="none" w:sz="0" w:space="0" w:color="auto"/>
                    <w:left w:val="none" w:sz="0" w:space="0" w:color="auto"/>
                    <w:bottom w:val="none" w:sz="0" w:space="0" w:color="auto"/>
                    <w:right w:val="none" w:sz="0" w:space="0" w:color="auto"/>
                  </w:divBdr>
                  <w:divsChild>
                    <w:div w:id="729812422">
                      <w:marLeft w:val="0"/>
                      <w:marRight w:val="0"/>
                      <w:marTop w:val="0"/>
                      <w:marBottom w:val="0"/>
                      <w:divBdr>
                        <w:top w:val="none" w:sz="0" w:space="0" w:color="auto"/>
                        <w:left w:val="none" w:sz="0" w:space="0" w:color="auto"/>
                        <w:bottom w:val="none" w:sz="0" w:space="0" w:color="auto"/>
                        <w:right w:val="none" w:sz="0" w:space="0" w:color="auto"/>
                      </w:divBdr>
                    </w:div>
                  </w:divsChild>
                </w:div>
                <w:div w:id="747389264">
                  <w:marLeft w:val="0"/>
                  <w:marRight w:val="0"/>
                  <w:marTop w:val="0"/>
                  <w:marBottom w:val="0"/>
                  <w:divBdr>
                    <w:top w:val="none" w:sz="0" w:space="0" w:color="auto"/>
                    <w:left w:val="none" w:sz="0" w:space="0" w:color="auto"/>
                    <w:bottom w:val="none" w:sz="0" w:space="0" w:color="auto"/>
                    <w:right w:val="none" w:sz="0" w:space="0" w:color="auto"/>
                  </w:divBdr>
                  <w:divsChild>
                    <w:div w:id="1079407615">
                      <w:marLeft w:val="0"/>
                      <w:marRight w:val="0"/>
                      <w:marTop w:val="0"/>
                      <w:marBottom w:val="0"/>
                      <w:divBdr>
                        <w:top w:val="none" w:sz="0" w:space="0" w:color="auto"/>
                        <w:left w:val="none" w:sz="0" w:space="0" w:color="auto"/>
                        <w:bottom w:val="none" w:sz="0" w:space="0" w:color="auto"/>
                        <w:right w:val="none" w:sz="0" w:space="0" w:color="auto"/>
                      </w:divBdr>
                    </w:div>
                  </w:divsChild>
                </w:div>
                <w:div w:id="1441679710">
                  <w:marLeft w:val="0"/>
                  <w:marRight w:val="0"/>
                  <w:marTop w:val="0"/>
                  <w:marBottom w:val="0"/>
                  <w:divBdr>
                    <w:top w:val="none" w:sz="0" w:space="0" w:color="auto"/>
                    <w:left w:val="none" w:sz="0" w:space="0" w:color="auto"/>
                    <w:bottom w:val="none" w:sz="0" w:space="0" w:color="auto"/>
                    <w:right w:val="none" w:sz="0" w:space="0" w:color="auto"/>
                  </w:divBdr>
                  <w:divsChild>
                    <w:div w:id="662978246">
                      <w:marLeft w:val="0"/>
                      <w:marRight w:val="0"/>
                      <w:marTop w:val="0"/>
                      <w:marBottom w:val="0"/>
                      <w:divBdr>
                        <w:top w:val="none" w:sz="0" w:space="0" w:color="auto"/>
                        <w:left w:val="none" w:sz="0" w:space="0" w:color="auto"/>
                        <w:bottom w:val="none" w:sz="0" w:space="0" w:color="auto"/>
                        <w:right w:val="none" w:sz="0" w:space="0" w:color="auto"/>
                      </w:divBdr>
                    </w:div>
                  </w:divsChild>
                </w:div>
                <w:div w:id="489904511">
                  <w:marLeft w:val="0"/>
                  <w:marRight w:val="0"/>
                  <w:marTop w:val="0"/>
                  <w:marBottom w:val="0"/>
                  <w:divBdr>
                    <w:top w:val="none" w:sz="0" w:space="0" w:color="auto"/>
                    <w:left w:val="none" w:sz="0" w:space="0" w:color="auto"/>
                    <w:bottom w:val="none" w:sz="0" w:space="0" w:color="auto"/>
                    <w:right w:val="none" w:sz="0" w:space="0" w:color="auto"/>
                  </w:divBdr>
                  <w:divsChild>
                    <w:div w:id="1015110032">
                      <w:marLeft w:val="0"/>
                      <w:marRight w:val="0"/>
                      <w:marTop w:val="0"/>
                      <w:marBottom w:val="0"/>
                      <w:divBdr>
                        <w:top w:val="none" w:sz="0" w:space="0" w:color="auto"/>
                        <w:left w:val="none" w:sz="0" w:space="0" w:color="auto"/>
                        <w:bottom w:val="none" w:sz="0" w:space="0" w:color="auto"/>
                        <w:right w:val="none" w:sz="0" w:space="0" w:color="auto"/>
                      </w:divBdr>
                    </w:div>
                  </w:divsChild>
                </w:div>
                <w:div w:id="1228226804">
                  <w:marLeft w:val="0"/>
                  <w:marRight w:val="0"/>
                  <w:marTop w:val="0"/>
                  <w:marBottom w:val="0"/>
                  <w:divBdr>
                    <w:top w:val="none" w:sz="0" w:space="0" w:color="auto"/>
                    <w:left w:val="none" w:sz="0" w:space="0" w:color="auto"/>
                    <w:bottom w:val="none" w:sz="0" w:space="0" w:color="auto"/>
                    <w:right w:val="none" w:sz="0" w:space="0" w:color="auto"/>
                  </w:divBdr>
                  <w:divsChild>
                    <w:div w:id="1918860929">
                      <w:marLeft w:val="0"/>
                      <w:marRight w:val="0"/>
                      <w:marTop w:val="0"/>
                      <w:marBottom w:val="0"/>
                      <w:divBdr>
                        <w:top w:val="none" w:sz="0" w:space="0" w:color="auto"/>
                        <w:left w:val="none" w:sz="0" w:space="0" w:color="auto"/>
                        <w:bottom w:val="none" w:sz="0" w:space="0" w:color="auto"/>
                        <w:right w:val="none" w:sz="0" w:space="0" w:color="auto"/>
                      </w:divBdr>
                    </w:div>
                  </w:divsChild>
                </w:div>
                <w:div w:id="593781693">
                  <w:marLeft w:val="0"/>
                  <w:marRight w:val="0"/>
                  <w:marTop w:val="0"/>
                  <w:marBottom w:val="0"/>
                  <w:divBdr>
                    <w:top w:val="none" w:sz="0" w:space="0" w:color="auto"/>
                    <w:left w:val="none" w:sz="0" w:space="0" w:color="auto"/>
                    <w:bottom w:val="none" w:sz="0" w:space="0" w:color="auto"/>
                    <w:right w:val="none" w:sz="0" w:space="0" w:color="auto"/>
                  </w:divBdr>
                  <w:divsChild>
                    <w:div w:id="1825050102">
                      <w:marLeft w:val="0"/>
                      <w:marRight w:val="0"/>
                      <w:marTop w:val="0"/>
                      <w:marBottom w:val="0"/>
                      <w:divBdr>
                        <w:top w:val="none" w:sz="0" w:space="0" w:color="auto"/>
                        <w:left w:val="none" w:sz="0" w:space="0" w:color="auto"/>
                        <w:bottom w:val="none" w:sz="0" w:space="0" w:color="auto"/>
                        <w:right w:val="none" w:sz="0" w:space="0" w:color="auto"/>
                      </w:divBdr>
                    </w:div>
                  </w:divsChild>
                </w:div>
                <w:div w:id="473522135">
                  <w:marLeft w:val="0"/>
                  <w:marRight w:val="0"/>
                  <w:marTop w:val="0"/>
                  <w:marBottom w:val="0"/>
                  <w:divBdr>
                    <w:top w:val="none" w:sz="0" w:space="0" w:color="auto"/>
                    <w:left w:val="none" w:sz="0" w:space="0" w:color="auto"/>
                    <w:bottom w:val="none" w:sz="0" w:space="0" w:color="auto"/>
                    <w:right w:val="none" w:sz="0" w:space="0" w:color="auto"/>
                  </w:divBdr>
                  <w:divsChild>
                    <w:div w:id="2140757236">
                      <w:marLeft w:val="0"/>
                      <w:marRight w:val="0"/>
                      <w:marTop w:val="0"/>
                      <w:marBottom w:val="0"/>
                      <w:divBdr>
                        <w:top w:val="none" w:sz="0" w:space="0" w:color="auto"/>
                        <w:left w:val="none" w:sz="0" w:space="0" w:color="auto"/>
                        <w:bottom w:val="none" w:sz="0" w:space="0" w:color="auto"/>
                        <w:right w:val="none" w:sz="0" w:space="0" w:color="auto"/>
                      </w:divBdr>
                    </w:div>
                  </w:divsChild>
                </w:div>
                <w:div w:id="895166409">
                  <w:marLeft w:val="0"/>
                  <w:marRight w:val="0"/>
                  <w:marTop w:val="0"/>
                  <w:marBottom w:val="0"/>
                  <w:divBdr>
                    <w:top w:val="none" w:sz="0" w:space="0" w:color="auto"/>
                    <w:left w:val="none" w:sz="0" w:space="0" w:color="auto"/>
                    <w:bottom w:val="none" w:sz="0" w:space="0" w:color="auto"/>
                    <w:right w:val="none" w:sz="0" w:space="0" w:color="auto"/>
                  </w:divBdr>
                  <w:divsChild>
                    <w:div w:id="1654405816">
                      <w:marLeft w:val="0"/>
                      <w:marRight w:val="0"/>
                      <w:marTop w:val="0"/>
                      <w:marBottom w:val="0"/>
                      <w:divBdr>
                        <w:top w:val="none" w:sz="0" w:space="0" w:color="auto"/>
                        <w:left w:val="none" w:sz="0" w:space="0" w:color="auto"/>
                        <w:bottom w:val="none" w:sz="0" w:space="0" w:color="auto"/>
                        <w:right w:val="none" w:sz="0" w:space="0" w:color="auto"/>
                      </w:divBdr>
                    </w:div>
                  </w:divsChild>
                </w:div>
                <w:div w:id="1626739470">
                  <w:marLeft w:val="0"/>
                  <w:marRight w:val="0"/>
                  <w:marTop w:val="0"/>
                  <w:marBottom w:val="0"/>
                  <w:divBdr>
                    <w:top w:val="none" w:sz="0" w:space="0" w:color="auto"/>
                    <w:left w:val="none" w:sz="0" w:space="0" w:color="auto"/>
                    <w:bottom w:val="none" w:sz="0" w:space="0" w:color="auto"/>
                    <w:right w:val="none" w:sz="0" w:space="0" w:color="auto"/>
                  </w:divBdr>
                  <w:divsChild>
                    <w:div w:id="1385566375">
                      <w:marLeft w:val="0"/>
                      <w:marRight w:val="0"/>
                      <w:marTop w:val="0"/>
                      <w:marBottom w:val="0"/>
                      <w:divBdr>
                        <w:top w:val="none" w:sz="0" w:space="0" w:color="auto"/>
                        <w:left w:val="none" w:sz="0" w:space="0" w:color="auto"/>
                        <w:bottom w:val="none" w:sz="0" w:space="0" w:color="auto"/>
                        <w:right w:val="none" w:sz="0" w:space="0" w:color="auto"/>
                      </w:divBdr>
                    </w:div>
                  </w:divsChild>
                </w:div>
                <w:div w:id="1211530535">
                  <w:marLeft w:val="0"/>
                  <w:marRight w:val="0"/>
                  <w:marTop w:val="0"/>
                  <w:marBottom w:val="0"/>
                  <w:divBdr>
                    <w:top w:val="none" w:sz="0" w:space="0" w:color="auto"/>
                    <w:left w:val="none" w:sz="0" w:space="0" w:color="auto"/>
                    <w:bottom w:val="none" w:sz="0" w:space="0" w:color="auto"/>
                    <w:right w:val="none" w:sz="0" w:space="0" w:color="auto"/>
                  </w:divBdr>
                  <w:divsChild>
                    <w:div w:id="451827560">
                      <w:marLeft w:val="0"/>
                      <w:marRight w:val="0"/>
                      <w:marTop w:val="0"/>
                      <w:marBottom w:val="0"/>
                      <w:divBdr>
                        <w:top w:val="none" w:sz="0" w:space="0" w:color="auto"/>
                        <w:left w:val="none" w:sz="0" w:space="0" w:color="auto"/>
                        <w:bottom w:val="none" w:sz="0" w:space="0" w:color="auto"/>
                        <w:right w:val="none" w:sz="0" w:space="0" w:color="auto"/>
                      </w:divBdr>
                    </w:div>
                  </w:divsChild>
                </w:div>
                <w:div w:id="665404665">
                  <w:marLeft w:val="0"/>
                  <w:marRight w:val="0"/>
                  <w:marTop w:val="0"/>
                  <w:marBottom w:val="0"/>
                  <w:divBdr>
                    <w:top w:val="none" w:sz="0" w:space="0" w:color="auto"/>
                    <w:left w:val="none" w:sz="0" w:space="0" w:color="auto"/>
                    <w:bottom w:val="none" w:sz="0" w:space="0" w:color="auto"/>
                    <w:right w:val="none" w:sz="0" w:space="0" w:color="auto"/>
                  </w:divBdr>
                  <w:divsChild>
                    <w:div w:id="1585141757">
                      <w:marLeft w:val="0"/>
                      <w:marRight w:val="0"/>
                      <w:marTop w:val="0"/>
                      <w:marBottom w:val="0"/>
                      <w:divBdr>
                        <w:top w:val="none" w:sz="0" w:space="0" w:color="auto"/>
                        <w:left w:val="none" w:sz="0" w:space="0" w:color="auto"/>
                        <w:bottom w:val="none" w:sz="0" w:space="0" w:color="auto"/>
                        <w:right w:val="none" w:sz="0" w:space="0" w:color="auto"/>
                      </w:divBdr>
                    </w:div>
                  </w:divsChild>
                </w:div>
                <w:div w:id="356276115">
                  <w:marLeft w:val="0"/>
                  <w:marRight w:val="0"/>
                  <w:marTop w:val="0"/>
                  <w:marBottom w:val="0"/>
                  <w:divBdr>
                    <w:top w:val="none" w:sz="0" w:space="0" w:color="auto"/>
                    <w:left w:val="none" w:sz="0" w:space="0" w:color="auto"/>
                    <w:bottom w:val="none" w:sz="0" w:space="0" w:color="auto"/>
                    <w:right w:val="none" w:sz="0" w:space="0" w:color="auto"/>
                  </w:divBdr>
                  <w:divsChild>
                    <w:div w:id="266545052">
                      <w:marLeft w:val="0"/>
                      <w:marRight w:val="0"/>
                      <w:marTop w:val="0"/>
                      <w:marBottom w:val="0"/>
                      <w:divBdr>
                        <w:top w:val="none" w:sz="0" w:space="0" w:color="auto"/>
                        <w:left w:val="none" w:sz="0" w:space="0" w:color="auto"/>
                        <w:bottom w:val="none" w:sz="0" w:space="0" w:color="auto"/>
                        <w:right w:val="none" w:sz="0" w:space="0" w:color="auto"/>
                      </w:divBdr>
                    </w:div>
                  </w:divsChild>
                </w:div>
                <w:div w:id="1922326245">
                  <w:marLeft w:val="0"/>
                  <w:marRight w:val="0"/>
                  <w:marTop w:val="0"/>
                  <w:marBottom w:val="0"/>
                  <w:divBdr>
                    <w:top w:val="none" w:sz="0" w:space="0" w:color="auto"/>
                    <w:left w:val="none" w:sz="0" w:space="0" w:color="auto"/>
                    <w:bottom w:val="none" w:sz="0" w:space="0" w:color="auto"/>
                    <w:right w:val="none" w:sz="0" w:space="0" w:color="auto"/>
                  </w:divBdr>
                  <w:divsChild>
                    <w:div w:id="986864462">
                      <w:marLeft w:val="0"/>
                      <w:marRight w:val="0"/>
                      <w:marTop w:val="0"/>
                      <w:marBottom w:val="0"/>
                      <w:divBdr>
                        <w:top w:val="none" w:sz="0" w:space="0" w:color="auto"/>
                        <w:left w:val="none" w:sz="0" w:space="0" w:color="auto"/>
                        <w:bottom w:val="none" w:sz="0" w:space="0" w:color="auto"/>
                        <w:right w:val="none" w:sz="0" w:space="0" w:color="auto"/>
                      </w:divBdr>
                    </w:div>
                  </w:divsChild>
                </w:div>
                <w:div w:id="1320890317">
                  <w:marLeft w:val="0"/>
                  <w:marRight w:val="0"/>
                  <w:marTop w:val="0"/>
                  <w:marBottom w:val="0"/>
                  <w:divBdr>
                    <w:top w:val="none" w:sz="0" w:space="0" w:color="auto"/>
                    <w:left w:val="none" w:sz="0" w:space="0" w:color="auto"/>
                    <w:bottom w:val="none" w:sz="0" w:space="0" w:color="auto"/>
                    <w:right w:val="none" w:sz="0" w:space="0" w:color="auto"/>
                  </w:divBdr>
                  <w:divsChild>
                    <w:div w:id="573588433">
                      <w:marLeft w:val="0"/>
                      <w:marRight w:val="0"/>
                      <w:marTop w:val="0"/>
                      <w:marBottom w:val="0"/>
                      <w:divBdr>
                        <w:top w:val="none" w:sz="0" w:space="0" w:color="auto"/>
                        <w:left w:val="none" w:sz="0" w:space="0" w:color="auto"/>
                        <w:bottom w:val="none" w:sz="0" w:space="0" w:color="auto"/>
                        <w:right w:val="none" w:sz="0" w:space="0" w:color="auto"/>
                      </w:divBdr>
                    </w:div>
                  </w:divsChild>
                </w:div>
                <w:div w:id="1370841505">
                  <w:marLeft w:val="0"/>
                  <w:marRight w:val="0"/>
                  <w:marTop w:val="0"/>
                  <w:marBottom w:val="0"/>
                  <w:divBdr>
                    <w:top w:val="none" w:sz="0" w:space="0" w:color="auto"/>
                    <w:left w:val="none" w:sz="0" w:space="0" w:color="auto"/>
                    <w:bottom w:val="none" w:sz="0" w:space="0" w:color="auto"/>
                    <w:right w:val="none" w:sz="0" w:space="0" w:color="auto"/>
                  </w:divBdr>
                  <w:divsChild>
                    <w:div w:id="1489326678">
                      <w:marLeft w:val="0"/>
                      <w:marRight w:val="0"/>
                      <w:marTop w:val="0"/>
                      <w:marBottom w:val="0"/>
                      <w:divBdr>
                        <w:top w:val="none" w:sz="0" w:space="0" w:color="auto"/>
                        <w:left w:val="none" w:sz="0" w:space="0" w:color="auto"/>
                        <w:bottom w:val="none" w:sz="0" w:space="0" w:color="auto"/>
                        <w:right w:val="none" w:sz="0" w:space="0" w:color="auto"/>
                      </w:divBdr>
                    </w:div>
                  </w:divsChild>
                </w:div>
                <w:div w:id="1652098477">
                  <w:marLeft w:val="0"/>
                  <w:marRight w:val="0"/>
                  <w:marTop w:val="0"/>
                  <w:marBottom w:val="0"/>
                  <w:divBdr>
                    <w:top w:val="none" w:sz="0" w:space="0" w:color="auto"/>
                    <w:left w:val="none" w:sz="0" w:space="0" w:color="auto"/>
                    <w:bottom w:val="none" w:sz="0" w:space="0" w:color="auto"/>
                    <w:right w:val="none" w:sz="0" w:space="0" w:color="auto"/>
                  </w:divBdr>
                  <w:divsChild>
                    <w:div w:id="2094668431">
                      <w:marLeft w:val="0"/>
                      <w:marRight w:val="0"/>
                      <w:marTop w:val="0"/>
                      <w:marBottom w:val="0"/>
                      <w:divBdr>
                        <w:top w:val="none" w:sz="0" w:space="0" w:color="auto"/>
                        <w:left w:val="none" w:sz="0" w:space="0" w:color="auto"/>
                        <w:bottom w:val="none" w:sz="0" w:space="0" w:color="auto"/>
                        <w:right w:val="none" w:sz="0" w:space="0" w:color="auto"/>
                      </w:divBdr>
                    </w:div>
                  </w:divsChild>
                </w:div>
                <w:div w:id="1421878328">
                  <w:marLeft w:val="0"/>
                  <w:marRight w:val="0"/>
                  <w:marTop w:val="0"/>
                  <w:marBottom w:val="0"/>
                  <w:divBdr>
                    <w:top w:val="none" w:sz="0" w:space="0" w:color="auto"/>
                    <w:left w:val="none" w:sz="0" w:space="0" w:color="auto"/>
                    <w:bottom w:val="none" w:sz="0" w:space="0" w:color="auto"/>
                    <w:right w:val="none" w:sz="0" w:space="0" w:color="auto"/>
                  </w:divBdr>
                  <w:divsChild>
                    <w:div w:id="1515798141">
                      <w:marLeft w:val="0"/>
                      <w:marRight w:val="0"/>
                      <w:marTop w:val="0"/>
                      <w:marBottom w:val="0"/>
                      <w:divBdr>
                        <w:top w:val="none" w:sz="0" w:space="0" w:color="auto"/>
                        <w:left w:val="none" w:sz="0" w:space="0" w:color="auto"/>
                        <w:bottom w:val="none" w:sz="0" w:space="0" w:color="auto"/>
                        <w:right w:val="none" w:sz="0" w:space="0" w:color="auto"/>
                      </w:divBdr>
                    </w:div>
                  </w:divsChild>
                </w:div>
                <w:div w:id="1199199773">
                  <w:marLeft w:val="0"/>
                  <w:marRight w:val="0"/>
                  <w:marTop w:val="0"/>
                  <w:marBottom w:val="0"/>
                  <w:divBdr>
                    <w:top w:val="none" w:sz="0" w:space="0" w:color="auto"/>
                    <w:left w:val="none" w:sz="0" w:space="0" w:color="auto"/>
                    <w:bottom w:val="none" w:sz="0" w:space="0" w:color="auto"/>
                    <w:right w:val="none" w:sz="0" w:space="0" w:color="auto"/>
                  </w:divBdr>
                  <w:divsChild>
                    <w:div w:id="2070224379">
                      <w:marLeft w:val="0"/>
                      <w:marRight w:val="0"/>
                      <w:marTop w:val="0"/>
                      <w:marBottom w:val="0"/>
                      <w:divBdr>
                        <w:top w:val="none" w:sz="0" w:space="0" w:color="auto"/>
                        <w:left w:val="none" w:sz="0" w:space="0" w:color="auto"/>
                        <w:bottom w:val="none" w:sz="0" w:space="0" w:color="auto"/>
                        <w:right w:val="none" w:sz="0" w:space="0" w:color="auto"/>
                      </w:divBdr>
                    </w:div>
                  </w:divsChild>
                </w:div>
                <w:div w:id="1957131304">
                  <w:marLeft w:val="0"/>
                  <w:marRight w:val="0"/>
                  <w:marTop w:val="0"/>
                  <w:marBottom w:val="0"/>
                  <w:divBdr>
                    <w:top w:val="none" w:sz="0" w:space="0" w:color="auto"/>
                    <w:left w:val="none" w:sz="0" w:space="0" w:color="auto"/>
                    <w:bottom w:val="none" w:sz="0" w:space="0" w:color="auto"/>
                    <w:right w:val="none" w:sz="0" w:space="0" w:color="auto"/>
                  </w:divBdr>
                  <w:divsChild>
                    <w:div w:id="628778955">
                      <w:marLeft w:val="0"/>
                      <w:marRight w:val="0"/>
                      <w:marTop w:val="0"/>
                      <w:marBottom w:val="0"/>
                      <w:divBdr>
                        <w:top w:val="none" w:sz="0" w:space="0" w:color="auto"/>
                        <w:left w:val="none" w:sz="0" w:space="0" w:color="auto"/>
                        <w:bottom w:val="none" w:sz="0" w:space="0" w:color="auto"/>
                        <w:right w:val="none" w:sz="0" w:space="0" w:color="auto"/>
                      </w:divBdr>
                    </w:div>
                  </w:divsChild>
                </w:div>
                <w:div w:id="78447593">
                  <w:marLeft w:val="0"/>
                  <w:marRight w:val="0"/>
                  <w:marTop w:val="0"/>
                  <w:marBottom w:val="0"/>
                  <w:divBdr>
                    <w:top w:val="none" w:sz="0" w:space="0" w:color="auto"/>
                    <w:left w:val="none" w:sz="0" w:space="0" w:color="auto"/>
                    <w:bottom w:val="none" w:sz="0" w:space="0" w:color="auto"/>
                    <w:right w:val="none" w:sz="0" w:space="0" w:color="auto"/>
                  </w:divBdr>
                  <w:divsChild>
                    <w:div w:id="1239680621">
                      <w:marLeft w:val="0"/>
                      <w:marRight w:val="0"/>
                      <w:marTop w:val="0"/>
                      <w:marBottom w:val="0"/>
                      <w:divBdr>
                        <w:top w:val="none" w:sz="0" w:space="0" w:color="auto"/>
                        <w:left w:val="none" w:sz="0" w:space="0" w:color="auto"/>
                        <w:bottom w:val="none" w:sz="0" w:space="0" w:color="auto"/>
                        <w:right w:val="none" w:sz="0" w:space="0" w:color="auto"/>
                      </w:divBdr>
                    </w:div>
                  </w:divsChild>
                </w:div>
                <w:div w:id="1023826280">
                  <w:marLeft w:val="0"/>
                  <w:marRight w:val="0"/>
                  <w:marTop w:val="0"/>
                  <w:marBottom w:val="0"/>
                  <w:divBdr>
                    <w:top w:val="none" w:sz="0" w:space="0" w:color="auto"/>
                    <w:left w:val="none" w:sz="0" w:space="0" w:color="auto"/>
                    <w:bottom w:val="none" w:sz="0" w:space="0" w:color="auto"/>
                    <w:right w:val="none" w:sz="0" w:space="0" w:color="auto"/>
                  </w:divBdr>
                  <w:divsChild>
                    <w:div w:id="172692523">
                      <w:marLeft w:val="0"/>
                      <w:marRight w:val="0"/>
                      <w:marTop w:val="0"/>
                      <w:marBottom w:val="0"/>
                      <w:divBdr>
                        <w:top w:val="none" w:sz="0" w:space="0" w:color="auto"/>
                        <w:left w:val="none" w:sz="0" w:space="0" w:color="auto"/>
                        <w:bottom w:val="none" w:sz="0" w:space="0" w:color="auto"/>
                        <w:right w:val="none" w:sz="0" w:space="0" w:color="auto"/>
                      </w:divBdr>
                    </w:div>
                  </w:divsChild>
                </w:div>
                <w:div w:id="1540316387">
                  <w:marLeft w:val="0"/>
                  <w:marRight w:val="0"/>
                  <w:marTop w:val="0"/>
                  <w:marBottom w:val="0"/>
                  <w:divBdr>
                    <w:top w:val="none" w:sz="0" w:space="0" w:color="auto"/>
                    <w:left w:val="none" w:sz="0" w:space="0" w:color="auto"/>
                    <w:bottom w:val="none" w:sz="0" w:space="0" w:color="auto"/>
                    <w:right w:val="none" w:sz="0" w:space="0" w:color="auto"/>
                  </w:divBdr>
                  <w:divsChild>
                    <w:div w:id="15353957">
                      <w:marLeft w:val="0"/>
                      <w:marRight w:val="0"/>
                      <w:marTop w:val="0"/>
                      <w:marBottom w:val="0"/>
                      <w:divBdr>
                        <w:top w:val="none" w:sz="0" w:space="0" w:color="auto"/>
                        <w:left w:val="none" w:sz="0" w:space="0" w:color="auto"/>
                        <w:bottom w:val="none" w:sz="0" w:space="0" w:color="auto"/>
                        <w:right w:val="none" w:sz="0" w:space="0" w:color="auto"/>
                      </w:divBdr>
                    </w:div>
                  </w:divsChild>
                </w:div>
                <w:div w:id="300035591">
                  <w:marLeft w:val="0"/>
                  <w:marRight w:val="0"/>
                  <w:marTop w:val="0"/>
                  <w:marBottom w:val="0"/>
                  <w:divBdr>
                    <w:top w:val="none" w:sz="0" w:space="0" w:color="auto"/>
                    <w:left w:val="none" w:sz="0" w:space="0" w:color="auto"/>
                    <w:bottom w:val="none" w:sz="0" w:space="0" w:color="auto"/>
                    <w:right w:val="none" w:sz="0" w:space="0" w:color="auto"/>
                  </w:divBdr>
                  <w:divsChild>
                    <w:div w:id="151652303">
                      <w:marLeft w:val="0"/>
                      <w:marRight w:val="0"/>
                      <w:marTop w:val="0"/>
                      <w:marBottom w:val="0"/>
                      <w:divBdr>
                        <w:top w:val="none" w:sz="0" w:space="0" w:color="auto"/>
                        <w:left w:val="none" w:sz="0" w:space="0" w:color="auto"/>
                        <w:bottom w:val="none" w:sz="0" w:space="0" w:color="auto"/>
                        <w:right w:val="none" w:sz="0" w:space="0" w:color="auto"/>
                      </w:divBdr>
                    </w:div>
                  </w:divsChild>
                </w:div>
                <w:div w:id="1051227538">
                  <w:marLeft w:val="0"/>
                  <w:marRight w:val="0"/>
                  <w:marTop w:val="0"/>
                  <w:marBottom w:val="0"/>
                  <w:divBdr>
                    <w:top w:val="none" w:sz="0" w:space="0" w:color="auto"/>
                    <w:left w:val="none" w:sz="0" w:space="0" w:color="auto"/>
                    <w:bottom w:val="none" w:sz="0" w:space="0" w:color="auto"/>
                    <w:right w:val="none" w:sz="0" w:space="0" w:color="auto"/>
                  </w:divBdr>
                  <w:divsChild>
                    <w:div w:id="1487934380">
                      <w:marLeft w:val="0"/>
                      <w:marRight w:val="0"/>
                      <w:marTop w:val="0"/>
                      <w:marBottom w:val="0"/>
                      <w:divBdr>
                        <w:top w:val="none" w:sz="0" w:space="0" w:color="auto"/>
                        <w:left w:val="none" w:sz="0" w:space="0" w:color="auto"/>
                        <w:bottom w:val="none" w:sz="0" w:space="0" w:color="auto"/>
                        <w:right w:val="none" w:sz="0" w:space="0" w:color="auto"/>
                      </w:divBdr>
                    </w:div>
                  </w:divsChild>
                </w:div>
                <w:div w:id="948396159">
                  <w:marLeft w:val="0"/>
                  <w:marRight w:val="0"/>
                  <w:marTop w:val="0"/>
                  <w:marBottom w:val="0"/>
                  <w:divBdr>
                    <w:top w:val="none" w:sz="0" w:space="0" w:color="auto"/>
                    <w:left w:val="none" w:sz="0" w:space="0" w:color="auto"/>
                    <w:bottom w:val="none" w:sz="0" w:space="0" w:color="auto"/>
                    <w:right w:val="none" w:sz="0" w:space="0" w:color="auto"/>
                  </w:divBdr>
                  <w:divsChild>
                    <w:div w:id="194663498">
                      <w:marLeft w:val="0"/>
                      <w:marRight w:val="0"/>
                      <w:marTop w:val="0"/>
                      <w:marBottom w:val="0"/>
                      <w:divBdr>
                        <w:top w:val="none" w:sz="0" w:space="0" w:color="auto"/>
                        <w:left w:val="none" w:sz="0" w:space="0" w:color="auto"/>
                        <w:bottom w:val="none" w:sz="0" w:space="0" w:color="auto"/>
                        <w:right w:val="none" w:sz="0" w:space="0" w:color="auto"/>
                      </w:divBdr>
                    </w:div>
                  </w:divsChild>
                </w:div>
                <w:div w:id="322272159">
                  <w:marLeft w:val="0"/>
                  <w:marRight w:val="0"/>
                  <w:marTop w:val="0"/>
                  <w:marBottom w:val="0"/>
                  <w:divBdr>
                    <w:top w:val="none" w:sz="0" w:space="0" w:color="auto"/>
                    <w:left w:val="none" w:sz="0" w:space="0" w:color="auto"/>
                    <w:bottom w:val="none" w:sz="0" w:space="0" w:color="auto"/>
                    <w:right w:val="none" w:sz="0" w:space="0" w:color="auto"/>
                  </w:divBdr>
                  <w:divsChild>
                    <w:div w:id="477765868">
                      <w:marLeft w:val="0"/>
                      <w:marRight w:val="0"/>
                      <w:marTop w:val="0"/>
                      <w:marBottom w:val="0"/>
                      <w:divBdr>
                        <w:top w:val="none" w:sz="0" w:space="0" w:color="auto"/>
                        <w:left w:val="none" w:sz="0" w:space="0" w:color="auto"/>
                        <w:bottom w:val="none" w:sz="0" w:space="0" w:color="auto"/>
                        <w:right w:val="none" w:sz="0" w:space="0" w:color="auto"/>
                      </w:divBdr>
                    </w:div>
                  </w:divsChild>
                </w:div>
                <w:div w:id="2091734693">
                  <w:marLeft w:val="0"/>
                  <w:marRight w:val="0"/>
                  <w:marTop w:val="0"/>
                  <w:marBottom w:val="0"/>
                  <w:divBdr>
                    <w:top w:val="none" w:sz="0" w:space="0" w:color="auto"/>
                    <w:left w:val="none" w:sz="0" w:space="0" w:color="auto"/>
                    <w:bottom w:val="none" w:sz="0" w:space="0" w:color="auto"/>
                    <w:right w:val="none" w:sz="0" w:space="0" w:color="auto"/>
                  </w:divBdr>
                  <w:divsChild>
                    <w:div w:id="1037504616">
                      <w:marLeft w:val="0"/>
                      <w:marRight w:val="0"/>
                      <w:marTop w:val="0"/>
                      <w:marBottom w:val="0"/>
                      <w:divBdr>
                        <w:top w:val="none" w:sz="0" w:space="0" w:color="auto"/>
                        <w:left w:val="none" w:sz="0" w:space="0" w:color="auto"/>
                        <w:bottom w:val="none" w:sz="0" w:space="0" w:color="auto"/>
                        <w:right w:val="none" w:sz="0" w:space="0" w:color="auto"/>
                      </w:divBdr>
                    </w:div>
                  </w:divsChild>
                </w:div>
                <w:div w:id="2105949835">
                  <w:marLeft w:val="0"/>
                  <w:marRight w:val="0"/>
                  <w:marTop w:val="0"/>
                  <w:marBottom w:val="0"/>
                  <w:divBdr>
                    <w:top w:val="none" w:sz="0" w:space="0" w:color="auto"/>
                    <w:left w:val="none" w:sz="0" w:space="0" w:color="auto"/>
                    <w:bottom w:val="none" w:sz="0" w:space="0" w:color="auto"/>
                    <w:right w:val="none" w:sz="0" w:space="0" w:color="auto"/>
                  </w:divBdr>
                  <w:divsChild>
                    <w:div w:id="443423269">
                      <w:marLeft w:val="0"/>
                      <w:marRight w:val="0"/>
                      <w:marTop w:val="0"/>
                      <w:marBottom w:val="0"/>
                      <w:divBdr>
                        <w:top w:val="none" w:sz="0" w:space="0" w:color="auto"/>
                        <w:left w:val="none" w:sz="0" w:space="0" w:color="auto"/>
                        <w:bottom w:val="none" w:sz="0" w:space="0" w:color="auto"/>
                        <w:right w:val="none" w:sz="0" w:space="0" w:color="auto"/>
                      </w:divBdr>
                    </w:div>
                  </w:divsChild>
                </w:div>
                <w:div w:id="1957176265">
                  <w:marLeft w:val="0"/>
                  <w:marRight w:val="0"/>
                  <w:marTop w:val="0"/>
                  <w:marBottom w:val="0"/>
                  <w:divBdr>
                    <w:top w:val="none" w:sz="0" w:space="0" w:color="auto"/>
                    <w:left w:val="none" w:sz="0" w:space="0" w:color="auto"/>
                    <w:bottom w:val="none" w:sz="0" w:space="0" w:color="auto"/>
                    <w:right w:val="none" w:sz="0" w:space="0" w:color="auto"/>
                  </w:divBdr>
                  <w:divsChild>
                    <w:div w:id="1768235534">
                      <w:marLeft w:val="0"/>
                      <w:marRight w:val="0"/>
                      <w:marTop w:val="0"/>
                      <w:marBottom w:val="0"/>
                      <w:divBdr>
                        <w:top w:val="none" w:sz="0" w:space="0" w:color="auto"/>
                        <w:left w:val="none" w:sz="0" w:space="0" w:color="auto"/>
                        <w:bottom w:val="none" w:sz="0" w:space="0" w:color="auto"/>
                        <w:right w:val="none" w:sz="0" w:space="0" w:color="auto"/>
                      </w:divBdr>
                    </w:div>
                  </w:divsChild>
                </w:div>
                <w:div w:id="866062408">
                  <w:marLeft w:val="0"/>
                  <w:marRight w:val="0"/>
                  <w:marTop w:val="0"/>
                  <w:marBottom w:val="0"/>
                  <w:divBdr>
                    <w:top w:val="none" w:sz="0" w:space="0" w:color="auto"/>
                    <w:left w:val="none" w:sz="0" w:space="0" w:color="auto"/>
                    <w:bottom w:val="none" w:sz="0" w:space="0" w:color="auto"/>
                    <w:right w:val="none" w:sz="0" w:space="0" w:color="auto"/>
                  </w:divBdr>
                  <w:divsChild>
                    <w:div w:id="1590771144">
                      <w:marLeft w:val="0"/>
                      <w:marRight w:val="0"/>
                      <w:marTop w:val="0"/>
                      <w:marBottom w:val="0"/>
                      <w:divBdr>
                        <w:top w:val="none" w:sz="0" w:space="0" w:color="auto"/>
                        <w:left w:val="none" w:sz="0" w:space="0" w:color="auto"/>
                        <w:bottom w:val="none" w:sz="0" w:space="0" w:color="auto"/>
                        <w:right w:val="none" w:sz="0" w:space="0" w:color="auto"/>
                      </w:divBdr>
                    </w:div>
                  </w:divsChild>
                </w:div>
                <w:div w:id="2015497205">
                  <w:marLeft w:val="0"/>
                  <w:marRight w:val="0"/>
                  <w:marTop w:val="0"/>
                  <w:marBottom w:val="0"/>
                  <w:divBdr>
                    <w:top w:val="none" w:sz="0" w:space="0" w:color="auto"/>
                    <w:left w:val="none" w:sz="0" w:space="0" w:color="auto"/>
                    <w:bottom w:val="none" w:sz="0" w:space="0" w:color="auto"/>
                    <w:right w:val="none" w:sz="0" w:space="0" w:color="auto"/>
                  </w:divBdr>
                  <w:divsChild>
                    <w:div w:id="466120124">
                      <w:marLeft w:val="0"/>
                      <w:marRight w:val="0"/>
                      <w:marTop w:val="0"/>
                      <w:marBottom w:val="0"/>
                      <w:divBdr>
                        <w:top w:val="none" w:sz="0" w:space="0" w:color="auto"/>
                        <w:left w:val="none" w:sz="0" w:space="0" w:color="auto"/>
                        <w:bottom w:val="none" w:sz="0" w:space="0" w:color="auto"/>
                        <w:right w:val="none" w:sz="0" w:space="0" w:color="auto"/>
                      </w:divBdr>
                    </w:div>
                  </w:divsChild>
                </w:div>
                <w:div w:id="1523126637">
                  <w:marLeft w:val="0"/>
                  <w:marRight w:val="0"/>
                  <w:marTop w:val="0"/>
                  <w:marBottom w:val="0"/>
                  <w:divBdr>
                    <w:top w:val="none" w:sz="0" w:space="0" w:color="auto"/>
                    <w:left w:val="none" w:sz="0" w:space="0" w:color="auto"/>
                    <w:bottom w:val="none" w:sz="0" w:space="0" w:color="auto"/>
                    <w:right w:val="none" w:sz="0" w:space="0" w:color="auto"/>
                  </w:divBdr>
                  <w:divsChild>
                    <w:div w:id="1278296084">
                      <w:marLeft w:val="0"/>
                      <w:marRight w:val="0"/>
                      <w:marTop w:val="0"/>
                      <w:marBottom w:val="0"/>
                      <w:divBdr>
                        <w:top w:val="none" w:sz="0" w:space="0" w:color="auto"/>
                        <w:left w:val="none" w:sz="0" w:space="0" w:color="auto"/>
                        <w:bottom w:val="none" w:sz="0" w:space="0" w:color="auto"/>
                        <w:right w:val="none" w:sz="0" w:space="0" w:color="auto"/>
                      </w:divBdr>
                    </w:div>
                  </w:divsChild>
                </w:div>
                <w:div w:id="1825463397">
                  <w:marLeft w:val="0"/>
                  <w:marRight w:val="0"/>
                  <w:marTop w:val="0"/>
                  <w:marBottom w:val="0"/>
                  <w:divBdr>
                    <w:top w:val="none" w:sz="0" w:space="0" w:color="auto"/>
                    <w:left w:val="none" w:sz="0" w:space="0" w:color="auto"/>
                    <w:bottom w:val="none" w:sz="0" w:space="0" w:color="auto"/>
                    <w:right w:val="none" w:sz="0" w:space="0" w:color="auto"/>
                  </w:divBdr>
                  <w:divsChild>
                    <w:div w:id="55202247">
                      <w:marLeft w:val="0"/>
                      <w:marRight w:val="0"/>
                      <w:marTop w:val="0"/>
                      <w:marBottom w:val="0"/>
                      <w:divBdr>
                        <w:top w:val="none" w:sz="0" w:space="0" w:color="auto"/>
                        <w:left w:val="none" w:sz="0" w:space="0" w:color="auto"/>
                        <w:bottom w:val="none" w:sz="0" w:space="0" w:color="auto"/>
                        <w:right w:val="none" w:sz="0" w:space="0" w:color="auto"/>
                      </w:divBdr>
                    </w:div>
                  </w:divsChild>
                </w:div>
                <w:div w:id="347755441">
                  <w:marLeft w:val="0"/>
                  <w:marRight w:val="0"/>
                  <w:marTop w:val="0"/>
                  <w:marBottom w:val="0"/>
                  <w:divBdr>
                    <w:top w:val="none" w:sz="0" w:space="0" w:color="auto"/>
                    <w:left w:val="none" w:sz="0" w:space="0" w:color="auto"/>
                    <w:bottom w:val="none" w:sz="0" w:space="0" w:color="auto"/>
                    <w:right w:val="none" w:sz="0" w:space="0" w:color="auto"/>
                  </w:divBdr>
                  <w:divsChild>
                    <w:div w:id="646477416">
                      <w:marLeft w:val="0"/>
                      <w:marRight w:val="0"/>
                      <w:marTop w:val="0"/>
                      <w:marBottom w:val="0"/>
                      <w:divBdr>
                        <w:top w:val="none" w:sz="0" w:space="0" w:color="auto"/>
                        <w:left w:val="none" w:sz="0" w:space="0" w:color="auto"/>
                        <w:bottom w:val="none" w:sz="0" w:space="0" w:color="auto"/>
                        <w:right w:val="none" w:sz="0" w:space="0" w:color="auto"/>
                      </w:divBdr>
                    </w:div>
                  </w:divsChild>
                </w:div>
                <w:div w:id="1017002756">
                  <w:marLeft w:val="0"/>
                  <w:marRight w:val="0"/>
                  <w:marTop w:val="0"/>
                  <w:marBottom w:val="0"/>
                  <w:divBdr>
                    <w:top w:val="none" w:sz="0" w:space="0" w:color="auto"/>
                    <w:left w:val="none" w:sz="0" w:space="0" w:color="auto"/>
                    <w:bottom w:val="none" w:sz="0" w:space="0" w:color="auto"/>
                    <w:right w:val="none" w:sz="0" w:space="0" w:color="auto"/>
                  </w:divBdr>
                  <w:divsChild>
                    <w:div w:id="1624537428">
                      <w:marLeft w:val="0"/>
                      <w:marRight w:val="0"/>
                      <w:marTop w:val="0"/>
                      <w:marBottom w:val="0"/>
                      <w:divBdr>
                        <w:top w:val="none" w:sz="0" w:space="0" w:color="auto"/>
                        <w:left w:val="none" w:sz="0" w:space="0" w:color="auto"/>
                        <w:bottom w:val="none" w:sz="0" w:space="0" w:color="auto"/>
                        <w:right w:val="none" w:sz="0" w:space="0" w:color="auto"/>
                      </w:divBdr>
                    </w:div>
                  </w:divsChild>
                </w:div>
                <w:div w:id="1426462251">
                  <w:marLeft w:val="0"/>
                  <w:marRight w:val="0"/>
                  <w:marTop w:val="0"/>
                  <w:marBottom w:val="0"/>
                  <w:divBdr>
                    <w:top w:val="none" w:sz="0" w:space="0" w:color="auto"/>
                    <w:left w:val="none" w:sz="0" w:space="0" w:color="auto"/>
                    <w:bottom w:val="none" w:sz="0" w:space="0" w:color="auto"/>
                    <w:right w:val="none" w:sz="0" w:space="0" w:color="auto"/>
                  </w:divBdr>
                  <w:divsChild>
                    <w:div w:id="6015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73611">
          <w:marLeft w:val="0"/>
          <w:marRight w:val="0"/>
          <w:marTop w:val="0"/>
          <w:marBottom w:val="0"/>
          <w:divBdr>
            <w:top w:val="none" w:sz="0" w:space="0" w:color="auto"/>
            <w:left w:val="none" w:sz="0" w:space="0" w:color="auto"/>
            <w:bottom w:val="none" w:sz="0" w:space="0" w:color="auto"/>
            <w:right w:val="none" w:sz="0" w:space="0" w:color="auto"/>
          </w:divBdr>
        </w:div>
        <w:div w:id="776564142">
          <w:marLeft w:val="0"/>
          <w:marRight w:val="0"/>
          <w:marTop w:val="0"/>
          <w:marBottom w:val="0"/>
          <w:divBdr>
            <w:top w:val="none" w:sz="0" w:space="0" w:color="auto"/>
            <w:left w:val="none" w:sz="0" w:space="0" w:color="auto"/>
            <w:bottom w:val="none" w:sz="0" w:space="0" w:color="auto"/>
            <w:right w:val="none" w:sz="0" w:space="0" w:color="auto"/>
          </w:divBdr>
        </w:div>
        <w:div w:id="1223711431">
          <w:marLeft w:val="0"/>
          <w:marRight w:val="0"/>
          <w:marTop w:val="0"/>
          <w:marBottom w:val="0"/>
          <w:divBdr>
            <w:top w:val="none" w:sz="0" w:space="0" w:color="auto"/>
            <w:left w:val="none" w:sz="0" w:space="0" w:color="auto"/>
            <w:bottom w:val="none" w:sz="0" w:space="0" w:color="auto"/>
            <w:right w:val="none" w:sz="0" w:space="0" w:color="auto"/>
          </w:divBdr>
        </w:div>
        <w:div w:id="893856119">
          <w:marLeft w:val="0"/>
          <w:marRight w:val="0"/>
          <w:marTop w:val="0"/>
          <w:marBottom w:val="0"/>
          <w:divBdr>
            <w:top w:val="none" w:sz="0" w:space="0" w:color="auto"/>
            <w:left w:val="none" w:sz="0" w:space="0" w:color="auto"/>
            <w:bottom w:val="none" w:sz="0" w:space="0" w:color="auto"/>
            <w:right w:val="none" w:sz="0" w:space="0" w:color="auto"/>
          </w:divBdr>
        </w:div>
        <w:div w:id="1367409996">
          <w:marLeft w:val="0"/>
          <w:marRight w:val="0"/>
          <w:marTop w:val="0"/>
          <w:marBottom w:val="0"/>
          <w:divBdr>
            <w:top w:val="none" w:sz="0" w:space="0" w:color="auto"/>
            <w:left w:val="none" w:sz="0" w:space="0" w:color="auto"/>
            <w:bottom w:val="none" w:sz="0" w:space="0" w:color="auto"/>
            <w:right w:val="none" w:sz="0" w:space="0" w:color="auto"/>
          </w:divBdr>
        </w:div>
        <w:div w:id="2099867957">
          <w:marLeft w:val="0"/>
          <w:marRight w:val="0"/>
          <w:marTop w:val="0"/>
          <w:marBottom w:val="0"/>
          <w:divBdr>
            <w:top w:val="none" w:sz="0" w:space="0" w:color="auto"/>
            <w:left w:val="none" w:sz="0" w:space="0" w:color="auto"/>
            <w:bottom w:val="none" w:sz="0" w:space="0" w:color="auto"/>
            <w:right w:val="none" w:sz="0" w:space="0" w:color="auto"/>
          </w:divBdr>
          <w:divsChild>
            <w:div w:id="2136944730">
              <w:marLeft w:val="-75"/>
              <w:marRight w:val="0"/>
              <w:marTop w:val="30"/>
              <w:marBottom w:val="30"/>
              <w:divBdr>
                <w:top w:val="none" w:sz="0" w:space="0" w:color="auto"/>
                <w:left w:val="none" w:sz="0" w:space="0" w:color="auto"/>
                <w:bottom w:val="none" w:sz="0" w:space="0" w:color="auto"/>
                <w:right w:val="none" w:sz="0" w:space="0" w:color="auto"/>
              </w:divBdr>
              <w:divsChild>
                <w:div w:id="1128662091">
                  <w:marLeft w:val="0"/>
                  <w:marRight w:val="0"/>
                  <w:marTop w:val="0"/>
                  <w:marBottom w:val="0"/>
                  <w:divBdr>
                    <w:top w:val="none" w:sz="0" w:space="0" w:color="auto"/>
                    <w:left w:val="none" w:sz="0" w:space="0" w:color="auto"/>
                    <w:bottom w:val="none" w:sz="0" w:space="0" w:color="auto"/>
                    <w:right w:val="none" w:sz="0" w:space="0" w:color="auto"/>
                  </w:divBdr>
                  <w:divsChild>
                    <w:div w:id="827094877">
                      <w:marLeft w:val="0"/>
                      <w:marRight w:val="0"/>
                      <w:marTop w:val="0"/>
                      <w:marBottom w:val="0"/>
                      <w:divBdr>
                        <w:top w:val="none" w:sz="0" w:space="0" w:color="auto"/>
                        <w:left w:val="none" w:sz="0" w:space="0" w:color="auto"/>
                        <w:bottom w:val="none" w:sz="0" w:space="0" w:color="auto"/>
                        <w:right w:val="none" w:sz="0" w:space="0" w:color="auto"/>
                      </w:divBdr>
                    </w:div>
                  </w:divsChild>
                </w:div>
                <w:div w:id="1138256185">
                  <w:marLeft w:val="0"/>
                  <w:marRight w:val="0"/>
                  <w:marTop w:val="0"/>
                  <w:marBottom w:val="0"/>
                  <w:divBdr>
                    <w:top w:val="none" w:sz="0" w:space="0" w:color="auto"/>
                    <w:left w:val="none" w:sz="0" w:space="0" w:color="auto"/>
                    <w:bottom w:val="none" w:sz="0" w:space="0" w:color="auto"/>
                    <w:right w:val="none" w:sz="0" w:space="0" w:color="auto"/>
                  </w:divBdr>
                  <w:divsChild>
                    <w:div w:id="1154177869">
                      <w:marLeft w:val="0"/>
                      <w:marRight w:val="0"/>
                      <w:marTop w:val="0"/>
                      <w:marBottom w:val="0"/>
                      <w:divBdr>
                        <w:top w:val="none" w:sz="0" w:space="0" w:color="auto"/>
                        <w:left w:val="none" w:sz="0" w:space="0" w:color="auto"/>
                        <w:bottom w:val="none" w:sz="0" w:space="0" w:color="auto"/>
                        <w:right w:val="none" w:sz="0" w:space="0" w:color="auto"/>
                      </w:divBdr>
                    </w:div>
                  </w:divsChild>
                </w:div>
                <w:div w:id="1963459259">
                  <w:marLeft w:val="0"/>
                  <w:marRight w:val="0"/>
                  <w:marTop w:val="0"/>
                  <w:marBottom w:val="0"/>
                  <w:divBdr>
                    <w:top w:val="none" w:sz="0" w:space="0" w:color="auto"/>
                    <w:left w:val="none" w:sz="0" w:space="0" w:color="auto"/>
                    <w:bottom w:val="none" w:sz="0" w:space="0" w:color="auto"/>
                    <w:right w:val="none" w:sz="0" w:space="0" w:color="auto"/>
                  </w:divBdr>
                  <w:divsChild>
                    <w:div w:id="1637368179">
                      <w:marLeft w:val="0"/>
                      <w:marRight w:val="0"/>
                      <w:marTop w:val="0"/>
                      <w:marBottom w:val="0"/>
                      <w:divBdr>
                        <w:top w:val="none" w:sz="0" w:space="0" w:color="auto"/>
                        <w:left w:val="none" w:sz="0" w:space="0" w:color="auto"/>
                        <w:bottom w:val="none" w:sz="0" w:space="0" w:color="auto"/>
                        <w:right w:val="none" w:sz="0" w:space="0" w:color="auto"/>
                      </w:divBdr>
                    </w:div>
                  </w:divsChild>
                </w:div>
                <w:div w:id="1916166873">
                  <w:marLeft w:val="0"/>
                  <w:marRight w:val="0"/>
                  <w:marTop w:val="0"/>
                  <w:marBottom w:val="0"/>
                  <w:divBdr>
                    <w:top w:val="none" w:sz="0" w:space="0" w:color="auto"/>
                    <w:left w:val="none" w:sz="0" w:space="0" w:color="auto"/>
                    <w:bottom w:val="none" w:sz="0" w:space="0" w:color="auto"/>
                    <w:right w:val="none" w:sz="0" w:space="0" w:color="auto"/>
                  </w:divBdr>
                  <w:divsChild>
                    <w:div w:id="1238129209">
                      <w:marLeft w:val="0"/>
                      <w:marRight w:val="0"/>
                      <w:marTop w:val="0"/>
                      <w:marBottom w:val="0"/>
                      <w:divBdr>
                        <w:top w:val="none" w:sz="0" w:space="0" w:color="auto"/>
                        <w:left w:val="none" w:sz="0" w:space="0" w:color="auto"/>
                        <w:bottom w:val="none" w:sz="0" w:space="0" w:color="auto"/>
                        <w:right w:val="none" w:sz="0" w:space="0" w:color="auto"/>
                      </w:divBdr>
                    </w:div>
                  </w:divsChild>
                </w:div>
                <w:div w:id="1776167555">
                  <w:marLeft w:val="0"/>
                  <w:marRight w:val="0"/>
                  <w:marTop w:val="0"/>
                  <w:marBottom w:val="0"/>
                  <w:divBdr>
                    <w:top w:val="none" w:sz="0" w:space="0" w:color="auto"/>
                    <w:left w:val="none" w:sz="0" w:space="0" w:color="auto"/>
                    <w:bottom w:val="none" w:sz="0" w:space="0" w:color="auto"/>
                    <w:right w:val="none" w:sz="0" w:space="0" w:color="auto"/>
                  </w:divBdr>
                  <w:divsChild>
                    <w:div w:id="900403731">
                      <w:marLeft w:val="0"/>
                      <w:marRight w:val="0"/>
                      <w:marTop w:val="0"/>
                      <w:marBottom w:val="0"/>
                      <w:divBdr>
                        <w:top w:val="none" w:sz="0" w:space="0" w:color="auto"/>
                        <w:left w:val="none" w:sz="0" w:space="0" w:color="auto"/>
                        <w:bottom w:val="none" w:sz="0" w:space="0" w:color="auto"/>
                        <w:right w:val="none" w:sz="0" w:space="0" w:color="auto"/>
                      </w:divBdr>
                    </w:div>
                  </w:divsChild>
                </w:div>
                <w:div w:id="2117360394">
                  <w:marLeft w:val="0"/>
                  <w:marRight w:val="0"/>
                  <w:marTop w:val="0"/>
                  <w:marBottom w:val="0"/>
                  <w:divBdr>
                    <w:top w:val="none" w:sz="0" w:space="0" w:color="auto"/>
                    <w:left w:val="none" w:sz="0" w:space="0" w:color="auto"/>
                    <w:bottom w:val="none" w:sz="0" w:space="0" w:color="auto"/>
                    <w:right w:val="none" w:sz="0" w:space="0" w:color="auto"/>
                  </w:divBdr>
                  <w:divsChild>
                    <w:div w:id="124931327">
                      <w:marLeft w:val="0"/>
                      <w:marRight w:val="0"/>
                      <w:marTop w:val="0"/>
                      <w:marBottom w:val="0"/>
                      <w:divBdr>
                        <w:top w:val="none" w:sz="0" w:space="0" w:color="auto"/>
                        <w:left w:val="none" w:sz="0" w:space="0" w:color="auto"/>
                        <w:bottom w:val="none" w:sz="0" w:space="0" w:color="auto"/>
                        <w:right w:val="none" w:sz="0" w:space="0" w:color="auto"/>
                      </w:divBdr>
                    </w:div>
                  </w:divsChild>
                </w:div>
                <w:div w:id="1091581507">
                  <w:marLeft w:val="0"/>
                  <w:marRight w:val="0"/>
                  <w:marTop w:val="0"/>
                  <w:marBottom w:val="0"/>
                  <w:divBdr>
                    <w:top w:val="none" w:sz="0" w:space="0" w:color="auto"/>
                    <w:left w:val="none" w:sz="0" w:space="0" w:color="auto"/>
                    <w:bottom w:val="none" w:sz="0" w:space="0" w:color="auto"/>
                    <w:right w:val="none" w:sz="0" w:space="0" w:color="auto"/>
                  </w:divBdr>
                  <w:divsChild>
                    <w:div w:id="529227124">
                      <w:marLeft w:val="0"/>
                      <w:marRight w:val="0"/>
                      <w:marTop w:val="0"/>
                      <w:marBottom w:val="0"/>
                      <w:divBdr>
                        <w:top w:val="none" w:sz="0" w:space="0" w:color="auto"/>
                        <w:left w:val="none" w:sz="0" w:space="0" w:color="auto"/>
                        <w:bottom w:val="none" w:sz="0" w:space="0" w:color="auto"/>
                        <w:right w:val="none" w:sz="0" w:space="0" w:color="auto"/>
                      </w:divBdr>
                    </w:div>
                  </w:divsChild>
                </w:div>
                <w:div w:id="328867381">
                  <w:marLeft w:val="0"/>
                  <w:marRight w:val="0"/>
                  <w:marTop w:val="0"/>
                  <w:marBottom w:val="0"/>
                  <w:divBdr>
                    <w:top w:val="none" w:sz="0" w:space="0" w:color="auto"/>
                    <w:left w:val="none" w:sz="0" w:space="0" w:color="auto"/>
                    <w:bottom w:val="none" w:sz="0" w:space="0" w:color="auto"/>
                    <w:right w:val="none" w:sz="0" w:space="0" w:color="auto"/>
                  </w:divBdr>
                  <w:divsChild>
                    <w:div w:id="1128665860">
                      <w:marLeft w:val="0"/>
                      <w:marRight w:val="0"/>
                      <w:marTop w:val="0"/>
                      <w:marBottom w:val="0"/>
                      <w:divBdr>
                        <w:top w:val="none" w:sz="0" w:space="0" w:color="auto"/>
                        <w:left w:val="none" w:sz="0" w:space="0" w:color="auto"/>
                        <w:bottom w:val="none" w:sz="0" w:space="0" w:color="auto"/>
                        <w:right w:val="none" w:sz="0" w:space="0" w:color="auto"/>
                      </w:divBdr>
                    </w:div>
                  </w:divsChild>
                </w:div>
                <w:div w:id="1071780001">
                  <w:marLeft w:val="0"/>
                  <w:marRight w:val="0"/>
                  <w:marTop w:val="0"/>
                  <w:marBottom w:val="0"/>
                  <w:divBdr>
                    <w:top w:val="none" w:sz="0" w:space="0" w:color="auto"/>
                    <w:left w:val="none" w:sz="0" w:space="0" w:color="auto"/>
                    <w:bottom w:val="none" w:sz="0" w:space="0" w:color="auto"/>
                    <w:right w:val="none" w:sz="0" w:space="0" w:color="auto"/>
                  </w:divBdr>
                  <w:divsChild>
                    <w:div w:id="1712998356">
                      <w:marLeft w:val="0"/>
                      <w:marRight w:val="0"/>
                      <w:marTop w:val="0"/>
                      <w:marBottom w:val="0"/>
                      <w:divBdr>
                        <w:top w:val="none" w:sz="0" w:space="0" w:color="auto"/>
                        <w:left w:val="none" w:sz="0" w:space="0" w:color="auto"/>
                        <w:bottom w:val="none" w:sz="0" w:space="0" w:color="auto"/>
                        <w:right w:val="none" w:sz="0" w:space="0" w:color="auto"/>
                      </w:divBdr>
                    </w:div>
                  </w:divsChild>
                </w:div>
                <w:div w:id="725028338">
                  <w:marLeft w:val="0"/>
                  <w:marRight w:val="0"/>
                  <w:marTop w:val="0"/>
                  <w:marBottom w:val="0"/>
                  <w:divBdr>
                    <w:top w:val="none" w:sz="0" w:space="0" w:color="auto"/>
                    <w:left w:val="none" w:sz="0" w:space="0" w:color="auto"/>
                    <w:bottom w:val="none" w:sz="0" w:space="0" w:color="auto"/>
                    <w:right w:val="none" w:sz="0" w:space="0" w:color="auto"/>
                  </w:divBdr>
                  <w:divsChild>
                    <w:div w:id="2130539142">
                      <w:marLeft w:val="0"/>
                      <w:marRight w:val="0"/>
                      <w:marTop w:val="0"/>
                      <w:marBottom w:val="0"/>
                      <w:divBdr>
                        <w:top w:val="none" w:sz="0" w:space="0" w:color="auto"/>
                        <w:left w:val="none" w:sz="0" w:space="0" w:color="auto"/>
                        <w:bottom w:val="none" w:sz="0" w:space="0" w:color="auto"/>
                        <w:right w:val="none" w:sz="0" w:space="0" w:color="auto"/>
                      </w:divBdr>
                    </w:div>
                  </w:divsChild>
                </w:div>
                <w:div w:id="381373182">
                  <w:marLeft w:val="0"/>
                  <w:marRight w:val="0"/>
                  <w:marTop w:val="0"/>
                  <w:marBottom w:val="0"/>
                  <w:divBdr>
                    <w:top w:val="none" w:sz="0" w:space="0" w:color="auto"/>
                    <w:left w:val="none" w:sz="0" w:space="0" w:color="auto"/>
                    <w:bottom w:val="none" w:sz="0" w:space="0" w:color="auto"/>
                    <w:right w:val="none" w:sz="0" w:space="0" w:color="auto"/>
                  </w:divBdr>
                  <w:divsChild>
                    <w:div w:id="126747005">
                      <w:marLeft w:val="0"/>
                      <w:marRight w:val="0"/>
                      <w:marTop w:val="0"/>
                      <w:marBottom w:val="0"/>
                      <w:divBdr>
                        <w:top w:val="none" w:sz="0" w:space="0" w:color="auto"/>
                        <w:left w:val="none" w:sz="0" w:space="0" w:color="auto"/>
                        <w:bottom w:val="none" w:sz="0" w:space="0" w:color="auto"/>
                        <w:right w:val="none" w:sz="0" w:space="0" w:color="auto"/>
                      </w:divBdr>
                    </w:div>
                  </w:divsChild>
                </w:div>
                <w:div w:id="242646049">
                  <w:marLeft w:val="0"/>
                  <w:marRight w:val="0"/>
                  <w:marTop w:val="0"/>
                  <w:marBottom w:val="0"/>
                  <w:divBdr>
                    <w:top w:val="none" w:sz="0" w:space="0" w:color="auto"/>
                    <w:left w:val="none" w:sz="0" w:space="0" w:color="auto"/>
                    <w:bottom w:val="none" w:sz="0" w:space="0" w:color="auto"/>
                    <w:right w:val="none" w:sz="0" w:space="0" w:color="auto"/>
                  </w:divBdr>
                  <w:divsChild>
                    <w:div w:id="32733590">
                      <w:marLeft w:val="0"/>
                      <w:marRight w:val="0"/>
                      <w:marTop w:val="0"/>
                      <w:marBottom w:val="0"/>
                      <w:divBdr>
                        <w:top w:val="none" w:sz="0" w:space="0" w:color="auto"/>
                        <w:left w:val="none" w:sz="0" w:space="0" w:color="auto"/>
                        <w:bottom w:val="none" w:sz="0" w:space="0" w:color="auto"/>
                        <w:right w:val="none" w:sz="0" w:space="0" w:color="auto"/>
                      </w:divBdr>
                    </w:div>
                  </w:divsChild>
                </w:div>
                <w:div w:id="968170782">
                  <w:marLeft w:val="0"/>
                  <w:marRight w:val="0"/>
                  <w:marTop w:val="0"/>
                  <w:marBottom w:val="0"/>
                  <w:divBdr>
                    <w:top w:val="none" w:sz="0" w:space="0" w:color="auto"/>
                    <w:left w:val="none" w:sz="0" w:space="0" w:color="auto"/>
                    <w:bottom w:val="none" w:sz="0" w:space="0" w:color="auto"/>
                    <w:right w:val="none" w:sz="0" w:space="0" w:color="auto"/>
                  </w:divBdr>
                  <w:divsChild>
                    <w:div w:id="587537521">
                      <w:marLeft w:val="0"/>
                      <w:marRight w:val="0"/>
                      <w:marTop w:val="0"/>
                      <w:marBottom w:val="0"/>
                      <w:divBdr>
                        <w:top w:val="none" w:sz="0" w:space="0" w:color="auto"/>
                        <w:left w:val="none" w:sz="0" w:space="0" w:color="auto"/>
                        <w:bottom w:val="none" w:sz="0" w:space="0" w:color="auto"/>
                        <w:right w:val="none" w:sz="0" w:space="0" w:color="auto"/>
                      </w:divBdr>
                    </w:div>
                  </w:divsChild>
                </w:div>
                <w:div w:id="1553349332">
                  <w:marLeft w:val="0"/>
                  <w:marRight w:val="0"/>
                  <w:marTop w:val="0"/>
                  <w:marBottom w:val="0"/>
                  <w:divBdr>
                    <w:top w:val="none" w:sz="0" w:space="0" w:color="auto"/>
                    <w:left w:val="none" w:sz="0" w:space="0" w:color="auto"/>
                    <w:bottom w:val="none" w:sz="0" w:space="0" w:color="auto"/>
                    <w:right w:val="none" w:sz="0" w:space="0" w:color="auto"/>
                  </w:divBdr>
                  <w:divsChild>
                    <w:div w:id="654260237">
                      <w:marLeft w:val="0"/>
                      <w:marRight w:val="0"/>
                      <w:marTop w:val="0"/>
                      <w:marBottom w:val="0"/>
                      <w:divBdr>
                        <w:top w:val="none" w:sz="0" w:space="0" w:color="auto"/>
                        <w:left w:val="none" w:sz="0" w:space="0" w:color="auto"/>
                        <w:bottom w:val="none" w:sz="0" w:space="0" w:color="auto"/>
                        <w:right w:val="none" w:sz="0" w:space="0" w:color="auto"/>
                      </w:divBdr>
                    </w:div>
                  </w:divsChild>
                </w:div>
                <w:div w:id="1690058885">
                  <w:marLeft w:val="0"/>
                  <w:marRight w:val="0"/>
                  <w:marTop w:val="0"/>
                  <w:marBottom w:val="0"/>
                  <w:divBdr>
                    <w:top w:val="none" w:sz="0" w:space="0" w:color="auto"/>
                    <w:left w:val="none" w:sz="0" w:space="0" w:color="auto"/>
                    <w:bottom w:val="none" w:sz="0" w:space="0" w:color="auto"/>
                    <w:right w:val="none" w:sz="0" w:space="0" w:color="auto"/>
                  </w:divBdr>
                  <w:divsChild>
                    <w:div w:id="1721593763">
                      <w:marLeft w:val="0"/>
                      <w:marRight w:val="0"/>
                      <w:marTop w:val="0"/>
                      <w:marBottom w:val="0"/>
                      <w:divBdr>
                        <w:top w:val="none" w:sz="0" w:space="0" w:color="auto"/>
                        <w:left w:val="none" w:sz="0" w:space="0" w:color="auto"/>
                        <w:bottom w:val="none" w:sz="0" w:space="0" w:color="auto"/>
                        <w:right w:val="none" w:sz="0" w:space="0" w:color="auto"/>
                      </w:divBdr>
                    </w:div>
                  </w:divsChild>
                </w:div>
                <w:div w:id="1814055864">
                  <w:marLeft w:val="0"/>
                  <w:marRight w:val="0"/>
                  <w:marTop w:val="0"/>
                  <w:marBottom w:val="0"/>
                  <w:divBdr>
                    <w:top w:val="none" w:sz="0" w:space="0" w:color="auto"/>
                    <w:left w:val="none" w:sz="0" w:space="0" w:color="auto"/>
                    <w:bottom w:val="none" w:sz="0" w:space="0" w:color="auto"/>
                    <w:right w:val="none" w:sz="0" w:space="0" w:color="auto"/>
                  </w:divBdr>
                  <w:divsChild>
                    <w:div w:id="1072195437">
                      <w:marLeft w:val="0"/>
                      <w:marRight w:val="0"/>
                      <w:marTop w:val="0"/>
                      <w:marBottom w:val="0"/>
                      <w:divBdr>
                        <w:top w:val="none" w:sz="0" w:space="0" w:color="auto"/>
                        <w:left w:val="none" w:sz="0" w:space="0" w:color="auto"/>
                        <w:bottom w:val="none" w:sz="0" w:space="0" w:color="auto"/>
                        <w:right w:val="none" w:sz="0" w:space="0" w:color="auto"/>
                      </w:divBdr>
                    </w:div>
                  </w:divsChild>
                </w:div>
                <w:div w:id="1551843103">
                  <w:marLeft w:val="0"/>
                  <w:marRight w:val="0"/>
                  <w:marTop w:val="0"/>
                  <w:marBottom w:val="0"/>
                  <w:divBdr>
                    <w:top w:val="none" w:sz="0" w:space="0" w:color="auto"/>
                    <w:left w:val="none" w:sz="0" w:space="0" w:color="auto"/>
                    <w:bottom w:val="none" w:sz="0" w:space="0" w:color="auto"/>
                    <w:right w:val="none" w:sz="0" w:space="0" w:color="auto"/>
                  </w:divBdr>
                  <w:divsChild>
                    <w:div w:id="2079790784">
                      <w:marLeft w:val="0"/>
                      <w:marRight w:val="0"/>
                      <w:marTop w:val="0"/>
                      <w:marBottom w:val="0"/>
                      <w:divBdr>
                        <w:top w:val="none" w:sz="0" w:space="0" w:color="auto"/>
                        <w:left w:val="none" w:sz="0" w:space="0" w:color="auto"/>
                        <w:bottom w:val="none" w:sz="0" w:space="0" w:color="auto"/>
                        <w:right w:val="none" w:sz="0" w:space="0" w:color="auto"/>
                      </w:divBdr>
                    </w:div>
                  </w:divsChild>
                </w:div>
                <w:div w:id="165216988">
                  <w:marLeft w:val="0"/>
                  <w:marRight w:val="0"/>
                  <w:marTop w:val="0"/>
                  <w:marBottom w:val="0"/>
                  <w:divBdr>
                    <w:top w:val="none" w:sz="0" w:space="0" w:color="auto"/>
                    <w:left w:val="none" w:sz="0" w:space="0" w:color="auto"/>
                    <w:bottom w:val="none" w:sz="0" w:space="0" w:color="auto"/>
                    <w:right w:val="none" w:sz="0" w:space="0" w:color="auto"/>
                  </w:divBdr>
                  <w:divsChild>
                    <w:div w:id="459540768">
                      <w:marLeft w:val="0"/>
                      <w:marRight w:val="0"/>
                      <w:marTop w:val="0"/>
                      <w:marBottom w:val="0"/>
                      <w:divBdr>
                        <w:top w:val="none" w:sz="0" w:space="0" w:color="auto"/>
                        <w:left w:val="none" w:sz="0" w:space="0" w:color="auto"/>
                        <w:bottom w:val="none" w:sz="0" w:space="0" w:color="auto"/>
                        <w:right w:val="none" w:sz="0" w:space="0" w:color="auto"/>
                      </w:divBdr>
                    </w:div>
                  </w:divsChild>
                </w:div>
                <w:div w:id="1225487772">
                  <w:marLeft w:val="0"/>
                  <w:marRight w:val="0"/>
                  <w:marTop w:val="0"/>
                  <w:marBottom w:val="0"/>
                  <w:divBdr>
                    <w:top w:val="none" w:sz="0" w:space="0" w:color="auto"/>
                    <w:left w:val="none" w:sz="0" w:space="0" w:color="auto"/>
                    <w:bottom w:val="none" w:sz="0" w:space="0" w:color="auto"/>
                    <w:right w:val="none" w:sz="0" w:space="0" w:color="auto"/>
                  </w:divBdr>
                  <w:divsChild>
                    <w:div w:id="1216501564">
                      <w:marLeft w:val="0"/>
                      <w:marRight w:val="0"/>
                      <w:marTop w:val="0"/>
                      <w:marBottom w:val="0"/>
                      <w:divBdr>
                        <w:top w:val="none" w:sz="0" w:space="0" w:color="auto"/>
                        <w:left w:val="none" w:sz="0" w:space="0" w:color="auto"/>
                        <w:bottom w:val="none" w:sz="0" w:space="0" w:color="auto"/>
                        <w:right w:val="none" w:sz="0" w:space="0" w:color="auto"/>
                      </w:divBdr>
                    </w:div>
                  </w:divsChild>
                </w:div>
                <w:div w:id="1179199751">
                  <w:marLeft w:val="0"/>
                  <w:marRight w:val="0"/>
                  <w:marTop w:val="0"/>
                  <w:marBottom w:val="0"/>
                  <w:divBdr>
                    <w:top w:val="none" w:sz="0" w:space="0" w:color="auto"/>
                    <w:left w:val="none" w:sz="0" w:space="0" w:color="auto"/>
                    <w:bottom w:val="none" w:sz="0" w:space="0" w:color="auto"/>
                    <w:right w:val="none" w:sz="0" w:space="0" w:color="auto"/>
                  </w:divBdr>
                  <w:divsChild>
                    <w:div w:id="490298389">
                      <w:marLeft w:val="0"/>
                      <w:marRight w:val="0"/>
                      <w:marTop w:val="0"/>
                      <w:marBottom w:val="0"/>
                      <w:divBdr>
                        <w:top w:val="none" w:sz="0" w:space="0" w:color="auto"/>
                        <w:left w:val="none" w:sz="0" w:space="0" w:color="auto"/>
                        <w:bottom w:val="none" w:sz="0" w:space="0" w:color="auto"/>
                        <w:right w:val="none" w:sz="0" w:space="0" w:color="auto"/>
                      </w:divBdr>
                    </w:div>
                  </w:divsChild>
                </w:div>
                <w:div w:id="736787950">
                  <w:marLeft w:val="0"/>
                  <w:marRight w:val="0"/>
                  <w:marTop w:val="0"/>
                  <w:marBottom w:val="0"/>
                  <w:divBdr>
                    <w:top w:val="none" w:sz="0" w:space="0" w:color="auto"/>
                    <w:left w:val="none" w:sz="0" w:space="0" w:color="auto"/>
                    <w:bottom w:val="none" w:sz="0" w:space="0" w:color="auto"/>
                    <w:right w:val="none" w:sz="0" w:space="0" w:color="auto"/>
                  </w:divBdr>
                  <w:divsChild>
                    <w:div w:id="20473414">
                      <w:marLeft w:val="0"/>
                      <w:marRight w:val="0"/>
                      <w:marTop w:val="0"/>
                      <w:marBottom w:val="0"/>
                      <w:divBdr>
                        <w:top w:val="none" w:sz="0" w:space="0" w:color="auto"/>
                        <w:left w:val="none" w:sz="0" w:space="0" w:color="auto"/>
                        <w:bottom w:val="none" w:sz="0" w:space="0" w:color="auto"/>
                        <w:right w:val="none" w:sz="0" w:space="0" w:color="auto"/>
                      </w:divBdr>
                    </w:div>
                  </w:divsChild>
                </w:div>
                <w:div w:id="78408801">
                  <w:marLeft w:val="0"/>
                  <w:marRight w:val="0"/>
                  <w:marTop w:val="0"/>
                  <w:marBottom w:val="0"/>
                  <w:divBdr>
                    <w:top w:val="none" w:sz="0" w:space="0" w:color="auto"/>
                    <w:left w:val="none" w:sz="0" w:space="0" w:color="auto"/>
                    <w:bottom w:val="none" w:sz="0" w:space="0" w:color="auto"/>
                    <w:right w:val="none" w:sz="0" w:space="0" w:color="auto"/>
                  </w:divBdr>
                  <w:divsChild>
                    <w:div w:id="866799698">
                      <w:marLeft w:val="0"/>
                      <w:marRight w:val="0"/>
                      <w:marTop w:val="0"/>
                      <w:marBottom w:val="0"/>
                      <w:divBdr>
                        <w:top w:val="none" w:sz="0" w:space="0" w:color="auto"/>
                        <w:left w:val="none" w:sz="0" w:space="0" w:color="auto"/>
                        <w:bottom w:val="none" w:sz="0" w:space="0" w:color="auto"/>
                        <w:right w:val="none" w:sz="0" w:space="0" w:color="auto"/>
                      </w:divBdr>
                    </w:div>
                  </w:divsChild>
                </w:div>
                <w:div w:id="240335080">
                  <w:marLeft w:val="0"/>
                  <w:marRight w:val="0"/>
                  <w:marTop w:val="0"/>
                  <w:marBottom w:val="0"/>
                  <w:divBdr>
                    <w:top w:val="none" w:sz="0" w:space="0" w:color="auto"/>
                    <w:left w:val="none" w:sz="0" w:space="0" w:color="auto"/>
                    <w:bottom w:val="none" w:sz="0" w:space="0" w:color="auto"/>
                    <w:right w:val="none" w:sz="0" w:space="0" w:color="auto"/>
                  </w:divBdr>
                  <w:divsChild>
                    <w:div w:id="1616131983">
                      <w:marLeft w:val="0"/>
                      <w:marRight w:val="0"/>
                      <w:marTop w:val="0"/>
                      <w:marBottom w:val="0"/>
                      <w:divBdr>
                        <w:top w:val="none" w:sz="0" w:space="0" w:color="auto"/>
                        <w:left w:val="none" w:sz="0" w:space="0" w:color="auto"/>
                        <w:bottom w:val="none" w:sz="0" w:space="0" w:color="auto"/>
                        <w:right w:val="none" w:sz="0" w:space="0" w:color="auto"/>
                      </w:divBdr>
                    </w:div>
                  </w:divsChild>
                </w:div>
                <w:div w:id="1534725715">
                  <w:marLeft w:val="0"/>
                  <w:marRight w:val="0"/>
                  <w:marTop w:val="0"/>
                  <w:marBottom w:val="0"/>
                  <w:divBdr>
                    <w:top w:val="none" w:sz="0" w:space="0" w:color="auto"/>
                    <w:left w:val="none" w:sz="0" w:space="0" w:color="auto"/>
                    <w:bottom w:val="none" w:sz="0" w:space="0" w:color="auto"/>
                    <w:right w:val="none" w:sz="0" w:space="0" w:color="auto"/>
                  </w:divBdr>
                  <w:divsChild>
                    <w:div w:id="841968917">
                      <w:marLeft w:val="0"/>
                      <w:marRight w:val="0"/>
                      <w:marTop w:val="0"/>
                      <w:marBottom w:val="0"/>
                      <w:divBdr>
                        <w:top w:val="none" w:sz="0" w:space="0" w:color="auto"/>
                        <w:left w:val="none" w:sz="0" w:space="0" w:color="auto"/>
                        <w:bottom w:val="none" w:sz="0" w:space="0" w:color="auto"/>
                        <w:right w:val="none" w:sz="0" w:space="0" w:color="auto"/>
                      </w:divBdr>
                    </w:div>
                  </w:divsChild>
                </w:div>
                <w:div w:id="711812318">
                  <w:marLeft w:val="0"/>
                  <w:marRight w:val="0"/>
                  <w:marTop w:val="0"/>
                  <w:marBottom w:val="0"/>
                  <w:divBdr>
                    <w:top w:val="none" w:sz="0" w:space="0" w:color="auto"/>
                    <w:left w:val="none" w:sz="0" w:space="0" w:color="auto"/>
                    <w:bottom w:val="none" w:sz="0" w:space="0" w:color="auto"/>
                    <w:right w:val="none" w:sz="0" w:space="0" w:color="auto"/>
                  </w:divBdr>
                  <w:divsChild>
                    <w:div w:id="571816785">
                      <w:marLeft w:val="0"/>
                      <w:marRight w:val="0"/>
                      <w:marTop w:val="0"/>
                      <w:marBottom w:val="0"/>
                      <w:divBdr>
                        <w:top w:val="none" w:sz="0" w:space="0" w:color="auto"/>
                        <w:left w:val="none" w:sz="0" w:space="0" w:color="auto"/>
                        <w:bottom w:val="none" w:sz="0" w:space="0" w:color="auto"/>
                        <w:right w:val="none" w:sz="0" w:space="0" w:color="auto"/>
                      </w:divBdr>
                    </w:div>
                  </w:divsChild>
                </w:div>
                <w:div w:id="1960524681">
                  <w:marLeft w:val="0"/>
                  <w:marRight w:val="0"/>
                  <w:marTop w:val="0"/>
                  <w:marBottom w:val="0"/>
                  <w:divBdr>
                    <w:top w:val="none" w:sz="0" w:space="0" w:color="auto"/>
                    <w:left w:val="none" w:sz="0" w:space="0" w:color="auto"/>
                    <w:bottom w:val="none" w:sz="0" w:space="0" w:color="auto"/>
                    <w:right w:val="none" w:sz="0" w:space="0" w:color="auto"/>
                  </w:divBdr>
                  <w:divsChild>
                    <w:div w:id="1015883695">
                      <w:marLeft w:val="0"/>
                      <w:marRight w:val="0"/>
                      <w:marTop w:val="0"/>
                      <w:marBottom w:val="0"/>
                      <w:divBdr>
                        <w:top w:val="none" w:sz="0" w:space="0" w:color="auto"/>
                        <w:left w:val="none" w:sz="0" w:space="0" w:color="auto"/>
                        <w:bottom w:val="none" w:sz="0" w:space="0" w:color="auto"/>
                        <w:right w:val="none" w:sz="0" w:space="0" w:color="auto"/>
                      </w:divBdr>
                    </w:div>
                  </w:divsChild>
                </w:div>
                <w:div w:id="104814576">
                  <w:marLeft w:val="0"/>
                  <w:marRight w:val="0"/>
                  <w:marTop w:val="0"/>
                  <w:marBottom w:val="0"/>
                  <w:divBdr>
                    <w:top w:val="none" w:sz="0" w:space="0" w:color="auto"/>
                    <w:left w:val="none" w:sz="0" w:space="0" w:color="auto"/>
                    <w:bottom w:val="none" w:sz="0" w:space="0" w:color="auto"/>
                    <w:right w:val="none" w:sz="0" w:space="0" w:color="auto"/>
                  </w:divBdr>
                  <w:divsChild>
                    <w:div w:id="58097530">
                      <w:marLeft w:val="0"/>
                      <w:marRight w:val="0"/>
                      <w:marTop w:val="0"/>
                      <w:marBottom w:val="0"/>
                      <w:divBdr>
                        <w:top w:val="none" w:sz="0" w:space="0" w:color="auto"/>
                        <w:left w:val="none" w:sz="0" w:space="0" w:color="auto"/>
                        <w:bottom w:val="none" w:sz="0" w:space="0" w:color="auto"/>
                        <w:right w:val="none" w:sz="0" w:space="0" w:color="auto"/>
                      </w:divBdr>
                    </w:div>
                  </w:divsChild>
                </w:div>
                <w:div w:id="1719551590">
                  <w:marLeft w:val="0"/>
                  <w:marRight w:val="0"/>
                  <w:marTop w:val="0"/>
                  <w:marBottom w:val="0"/>
                  <w:divBdr>
                    <w:top w:val="none" w:sz="0" w:space="0" w:color="auto"/>
                    <w:left w:val="none" w:sz="0" w:space="0" w:color="auto"/>
                    <w:bottom w:val="none" w:sz="0" w:space="0" w:color="auto"/>
                    <w:right w:val="none" w:sz="0" w:space="0" w:color="auto"/>
                  </w:divBdr>
                  <w:divsChild>
                    <w:div w:id="916787587">
                      <w:marLeft w:val="0"/>
                      <w:marRight w:val="0"/>
                      <w:marTop w:val="0"/>
                      <w:marBottom w:val="0"/>
                      <w:divBdr>
                        <w:top w:val="none" w:sz="0" w:space="0" w:color="auto"/>
                        <w:left w:val="none" w:sz="0" w:space="0" w:color="auto"/>
                        <w:bottom w:val="none" w:sz="0" w:space="0" w:color="auto"/>
                        <w:right w:val="none" w:sz="0" w:space="0" w:color="auto"/>
                      </w:divBdr>
                    </w:div>
                  </w:divsChild>
                </w:div>
                <w:div w:id="2137987949">
                  <w:marLeft w:val="0"/>
                  <w:marRight w:val="0"/>
                  <w:marTop w:val="0"/>
                  <w:marBottom w:val="0"/>
                  <w:divBdr>
                    <w:top w:val="none" w:sz="0" w:space="0" w:color="auto"/>
                    <w:left w:val="none" w:sz="0" w:space="0" w:color="auto"/>
                    <w:bottom w:val="none" w:sz="0" w:space="0" w:color="auto"/>
                    <w:right w:val="none" w:sz="0" w:space="0" w:color="auto"/>
                  </w:divBdr>
                  <w:divsChild>
                    <w:div w:id="1190753461">
                      <w:marLeft w:val="0"/>
                      <w:marRight w:val="0"/>
                      <w:marTop w:val="0"/>
                      <w:marBottom w:val="0"/>
                      <w:divBdr>
                        <w:top w:val="none" w:sz="0" w:space="0" w:color="auto"/>
                        <w:left w:val="none" w:sz="0" w:space="0" w:color="auto"/>
                        <w:bottom w:val="none" w:sz="0" w:space="0" w:color="auto"/>
                        <w:right w:val="none" w:sz="0" w:space="0" w:color="auto"/>
                      </w:divBdr>
                    </w:div>
                  </w:divsChild>
                </w:div>
                <w:div w:id="1577326220">
                  <w:marLeft w:val="0"/>
                  <w:marRight w:val="0"/>
                  <w:marTop w:val="0"/>
                  <w:marBottom w:val="0"/>
                  <w:divBdr>
                    <w:top w:val="none" w:sz="0" w:space="0" w:color="auto"/>
                    <w:left w:val="none" w:sz="0" w:space="0" w:color="auto"/>
                    <w:bottom w:val="none" w:sz="0" w:space="0" w:color="auto"/>
                    <w:right w:val="none" w:sz="0" w:space="0" w:color="auto"/>
                  </w:divBdr>
                  <w:divsChild>
                    <w:div w:id="966665298">
                      <w:marLeft w:val="0"/>
                      <w:marRight w:val="0"/>
                      <w:marTop w:val="0"/>
                      <w:marBottom w:val="0"/>
                      <w:divBdr>
                        <w:top w:val="none" w:sz="0" w:space="0" w:color="auto"/>
                        <w:left w:val="none" w:sz="0" w:space="0" w:color="auto"/>
                        <w:bottom w:val="none" w:sz="0" w:space="0" w:color="auto"/>
                        <w:right w:val="none" w:sz="0" w:space="0" w:color="auto"/>
                      </w:divBdr>
                    </w:div>
                  </w:divsChild>
                </w:div>
                <w:div w:id="1744065445">
                  <w:marLeft w:val="0"/>
                  <w:marRight w:val="0"/>
                  <w:marTop w:val="0"/>
                  <w:marBottom w:val="0"/>
                  <w:divBdr>
                    <w:top w:val="none" w:sz="0" w:space="0" w:color="auto"/>
                    <w:left w:val="none" w:sz="0" w:space="0" w:color="auto"/>
                    <w:bottom w:val="none" w:sz="0" w:space="0" w:color="auto"/>
                    <w:right w:val="none" w:sz="0" w:space="0" w:color="auto"/>
                  </w:divBdr>
                  <w:divsChild>
                    <w:div w:id="58141662">
                      <w:marLeft w:val="0"/>
                      <w:marRight w:val="0"/>
                      <w:marTop w:val="0"/>
                      <w:marBottom w:val="0"/>
                      <w:divBdr>
                        <w:top w:val="none" w:sz="0" w:space="0" w:color="auto"/>
                        <w:left w:val="none" w:sz="0" w:space="0" w:color="auto"/>
                        <w:bottom w:val="none" w:sz="0" w:space="0" w:color="auto"/>
                        <w:right w:val="none" w:sz="0" w:space="0" w:color="auto"/>
                      </w:divBdr>
                    </w:div>
                  </w:divsChild>
                </w:div>
                <w:div w:id="1564170569">
                  <w:marLeft w:val="0"/>
                  <w:marRight w:val="0"/>
                  <w:marTop w:val="0"/>
                  <w:marBottom w:val="0"/>
                  <w:divBdr>
                    <w:top w:val="none" w:sz="0" w:space="0" w:color="auto"/>
                    <w:left w:val="none" w:sz="0" w:space="0" w:color="auto"/>
                    <w:bottom w:val="none" w:sz="0" w:space="0" w:color="auto"/>
                    <w:right w:val="none" w:sz="0" w:space="0" w:color="auto"/>
                  </w:divBdr>
                  <w:divsChild>
                    <w:div w:id="2138910502">
                      <w:marLeft w:val="0"/>
                      <w:marRight w:val="0"/>
                      <w:marTop w:val="0"/>
                      <w:marBottom w:val="0"/>
                      <w:divBdr>
                        <w:top w:val="none" w:sz="0" w:space="0" w:color="auto"/>
                        <w:left w:val="none" w:sz="0" w:space="0" w:color="auto"/>
                        <w:bottom w:val="none" w:sz="0" w:space="0" w:color="auto"/>
                        <w:right w:val="none" w:sz="0" w:space="0" w:color="auto"/>
                      </w:divBdr>
                    </w:div>
                  </w:divsChild>
                </w:div>
                <w:div w:id="1548293895">
                  <w:marLeft w:val="0"/>
                  <w:marRight w:val="0"/>
                  <w:marTop w:val="0"/>
                  <w:marBottom w:val="0"/>
                  <w:divBdr>
                    <w:top w:val="none" w:sz="0" w:space="0" w:color="auto"/>
                    <w:left w:val="none" w:sz="0" w:space="0" w:color="auto"/>
                    <w:bottom w:val="none" w:sz="0" w:space="0" w:color="auto"/>
                    <w:right w:val="none" w:sz="0" w:space="0" w:color="auto"/>
                  </w:divBdr>
                  <w:divsChild>
                    <w:div w:id="1710838095">
                      <w:marLeft w:val="0"/>
                      <w:marRight w:val="0"/>
                      <w:marTop w:val="0"/>
                      <w:marBottom w:val="0"/>
                      <w:divBdr>
                        <w:top w:val="none" w:sz="0" w:space="0" w:color="auto"/>
                        <w:left w:val="none" w:sz="0" w:space="0" w:color="auto"/>
                        <w:bottom w:val="none" w:sz="0" w:space="0" w:color="auto"/>
                        <w:right w:val="none" w:sz="0" w:space="0" w:color="auto"/>
                      </w:divBdr>
                    </w:div>
                  </w:divsChild>
                </w:div>
                <w:div w:id="1469131849">
                  <w:marLeft w:val="0"/>
                  <w:marRight w:val="0"/>
                  <w:marTop w:val="0"/>
                  <w:marBottom w:val="0"/>
                  <w:divBdr>
                    <w:top w:val="none" w:sz="0" w:space="0" w:color="auto"/>
                    <w:left w:val="none" w:sz="0" w:space="0" w:color="auto"/>
                    <w:bottom w:val="none" w:sz="0" w:space="0" w:color="auto"/>
                    <w:right w:val="none" w:sz="0" w:space="0" w:color="auto"/>
                  </w:divBdr>
                  <w:divsChild>
                    <w:div w:id="2062633364">
                      <w:marLeft w:val="0"/>
                      <w:marRight w:val="0"/>
                      <w:marTop w:val="0"/>
                      <w:marBottom w:val="0"/>
                      <w:divBdr>
                        <w:top w:val="none" w:sz="0" w:space="0" w:color="auto"/>
                        <w:left w:val="none" w:sz="0" w:space="0" w:color="auto"/>
                        <w:bottom w:val="none" w:sz="0" w:space="0" w:color="auto"/>
                        <w:right w:val="none" w:sz="0" w:space="0" w:color="auto"/>
                      </w:divBdr>
                    </w:div>
                  </w:divsChild>
                </w:div>
                <w:div w:id="62534731">
                  <w:marLeft w:val="0"/>
                  <w:marRight w:val="0"/>
                  <w:marTop w:val="0"/>
                  <w:marBottom w:val="0"/>
                  <w:divBdr>
                    <w:top w:val="none" w:sz="0" w:space="0" w:color="auto"/>
                    <w:left w:val="none" w:sz="0" w:space="0" w:color="auto"/>
                    <w:bottom w:val="none" w:sz="0" w:space="0" w:color="auto"/>
                    <w:right w:val="none" w:sz="0" w:space="0" w:color="auto"/>
                  </w:divBdr>
                  <w:divsChild>
                    <w:div w:id="29840346">
                      <w:marLeft w:val="0"/>
                      <w:marRight w:val="0"/>
                      <w:marTop w:val="0"/>
                      <w:marBottom w:val="0"/>
                      <w:divBdr>
                        <w:top w:val="none" w:sz="0" w:space="0" w:color="auto"/>
                        <w:left w:val="none" w:sz="0" w:space="0" w:color="auto"/>
                        <w:bottom w:val="none" w:sz="0" w:space="0" w:color="auto"/>
                        <w:right w:val="none" w:sz="0" w:space="0" w:color="auto"/>
                      </w:divBdr>
                    </w:div>
                  </w:divsChild>
                </w:div>
                <w:div w:id="1306860642">
                  <w:marLeft w:val="0"/>
                  <w:marRight w:val="0"/>
                  <w:marTop w:val="0"/>
                  <w:marBottom w:val="0"/>
                  <w:divBdr>
                    <w:top w:val="none" w:sz="0" w:space="0" w:color="auto"/>
                    <w:left w:val="none" w:sz="0" w:space="0" w:color="auto"/>
                    <w:bottom w:val="none" w:sz="0" w:space="0" w:color="auto"/>
                    <w:right w:val="none" w:sz="0" w:space="0" w:color="auto"/>
                  </w:divBdr>
                  <w:divsChild>
                    <w:div w:id="715399049">
                      <w:marLeft w:val="0"/>
                      <w:marRight w:val="0"/>
                      <w:marTop w:val="0"/>
                      <w:marBottom w:val="0"/>
                      <w:divBdr>
                        <w:top w:val="none" w:sz="0" w:space="0" w:color="auto"/>
                        <w:left w:val="none" w:sz="0" w:space="0" w:color="auto"/>
                        <w:bottom w:val="none" w:sz="0" w:space="0" w:color="auto"/>
                        <w:right w:val="none" w:sz="0" w:space="0" w:color="auto"/>
                      </w:divBdr>
                    </w:div>
                  </w:divsChild>
                </w:div>
                <w:div w:id="757409708">
                  <w:marLeft w:val="0"/>
                  <w:marRight w:val="0"/>
                  <w:marTop w:val="0"/>
                  <w:marBottom w:val="0"/>
                  <w:divBdr>
                    <w:top w:val="none" w:sz="0" w:space="0" w:color="auto"/>
                    <w:left w:val="none" w:sz="0" w:space="0" w:color="auto"/>
                    <w:bottom w:val="none" w:sz="0" w:space="0" w:color="auto"/>
                    <w:right w:val="none" w:sz="0" w:space="0" w:color="auto"/>
                  </w:divBdr>
                  <w:divsChild>
                    <w:div w:id="1976643872">
                      <w:marLeft w:val="0"/>
                      <w:marRight w:val="0"/>
                      <w:marTop w:val="0"/>
                      <w:marBottom w:val="0"/>
                      <w:divBdr>
                        <w:top w:val="none" w:sz="0" w:space="0" w:color="auto"/>
                        <w:left w:val="none" w:sz="0" w:space="0" w:color="auto"/>
                        <w:bottom w:val="none" w:sz="0" w:space="0" w:color="auto"/>
                        <w:right w:val="none" w:sz="0" w:space="0" w:color="auto"/>
                      </w:divBdr>
                    </w:div>
                  </w:divsChild>
                </w:div>
                <w:div w:id="2053456879">
                  <w:marLeft w:val="0"/>
                  <w:marRight w:val="0"/>
                  <w:marTop w:val="0"/>
                  <w:marBottom w:val="0"/>
                  <w:divBdr>
                    <w:top w:val="none" w:sz="0" w:space="0" w:color="auto"/>
                    <w:left w:val="none" w:sz="0" w:space="0" w:color="auto"/>
                    <w:bottom w:val="none" w:sz="0" w:space="0" w:color="auto"/>
                    <w:right w:val="none" w:sz="0" w:space="0" w:color="auto"/>
                  </w:divBdr>
                  <w:divsChild>
                    <w:div w:id="319238017">
                      <w:marLeft w:val="0"/>
                      <w:marRight w:val="0"/>
                      <w:marTop w:val="0"/>
                      <w:marBottom w:val="0"/>
                      <w:divBdr>
                        <w:top w:val="none" w:sz="0" w:space="0" w:color="auto"/>
                        <w:left w:val="none" w:sz="0" w:space="0" w:color="auto"/>
                        <w:bottom w:val="none" w:sz="0" w:space="0" w:color="auto"/>
                        <w:right w:val="none" w:sz="0" w:space="0" w:color="auto"/>
                      </w:divBdr>
                    </w:div>
                  </w:divsChild>
                </w:div>
                <w:div w:id="1036396358">
                  <w:marLeft w:val="0"/>
                  <w:marRight w:val="0"/>
                  <w:marTop w:val="0"/>
                  <w:marBottom w:val="0"/>
                  <w:divBdr>
                    <w:top w:val="none" w:sz="0" w:space="0" w:color="auto"/>
                    <w:left w:val="none" w:sz="0" w:space="0" w:color="auto"/>
                    <w:bottom w:val="none" w:sz="0" w:space="0" w:color="auto"/>
                    <w:right w:val="none" w:sz="0" w:space="0" w:color="auto"/>
                  </w:divBdr>
                  <w:divsChild>
                    <w:div w:id="903489016">
                      <w:marLeft w:val="0"/>
                      <w:marRight w:val="0"/>
                      <w:marTop w:val="0"/>
                      <w:marBottom w:val="0"/>
                      <w:divBdr>
                        <w:top w:val="none" w:sz="0" w:space="0" w:color="auto"/>
                        <w:left w:val="none" w:sz="0" w:space="0" w:color="auto"/>
                        <w:bottom w:val="none" w:sz="0" w:space="0" w:color="auto"/>
                        <w:right w:val="none" w:sz="0" w:space="0" w:color="auto"/>
                      </w:divBdr>
                    </w:div>
                  </w:divsChild>
                </w:div>
                <w:div w:id="1813133677">
                  <w:marLeft w:val="0"/>
                  <w:marRight w:val="0"/>
                  <w:marTop w:val="0"/>
                  <w:marBottom w:val="0"/>
                  <w:divBdr>
                    <w:top w:val="none" w:sz="0" w:space="0" w:color="auto"/>
                    <w:left w:val="none" w:sz="0" w:space="0" w:color="auto"/>
                    <w:bottom w:val="none" w:sz="0" w:space="0" w:color="auto"/>
                    <w:right w:val="none" w:sz="0" w:space="0" w:color="auto"/>
                  </w:divBdr>
                  <w:divsChild>
                    <w:div w:id="814416168">
                      <w:marLeft w:val="0"/>
                      <w:marRight w:val="0"/>
                      <w:marTop w:val="0"/>
                      <w:marBottom w:val="0"/>
                      <w:divBdr>
                        <w:top w:val="none" w:sz="0" w:space="0" w:color="auto"/>
                        <w:left w:val="none" w:sz="0" w:space="0" w:color="auto"/>
                        <w:bottom w:val="none" w:sz="0" w:space="0" w:color="auto"/>
                        <w:right w:val="none" w:sz="0" w:space="0" w:color="auto"/>
                      </w:divBdr>
                    </w:div>
                  </w:divsChild>
                </w:div>
                <w:div w:id="1811091508">
                  <w:marLeft w:val="0"/>
                  <w:marRight w:val="0"/>
                  <w:marTop w:val="0"/>
                  <w:marBottom w:val="0"/>
                  <w:divBdr>
                    <w:top w:val="none" w:sz="0" w:space="0" w:color="auto"/>
                    <w:left w:val="none" w:sz="0" w:space="0" w:color="auto"/>
                    <w:bottom w:val="none" w:sz="0" w:space="0" w:color="auto"/>
                    <w:right w:val="none" w:sz="0" w:space="0" w:color="auto"/>
                  </w:divBdr>
                  <w:divsChild>
                    <w:div w:id="544176469">
                      <w:marLeft w:val="0"/>
                      <w:marRight w:val="0"/>
                      <w:marTop w:val="0"/>
                      <w:marBottom w:val="0"/>
                      <w:divBdr>
                        <w:top w:val="none" w:sz="0" w:space="0" w:color="auto"/>
                        <w:left w:val="none" w:sz="0" w:space="0" w:color="auto"/>
                        <w:bottom w:val="none" w:sz="0" w:space="0" w:color="auto"/>
                        <w:right w:val="none" w:sz="0" w:space="0" w:color="auto"/>
                      </w:divBdr>
                    </w:div>
                  </w:divsChild>
                </w:div>
                <w:div w:id="1730492988">
                  <w:marLeft w:val="0"/>
                  <w:marRight w:val="0"/>
                  <w:marTop w:val="0"/>
                  <w:marBottom w:val="0"/>
                  <w:divBdr>
                    <w:top w:val="none" w:sz="0" w:space="0" w:color="auto"/>
                    <w:left w:val="none" w:sz="0" w:space="0" w:color="auto"/>
                    <w:bottom w:val="none" w:sz="0" w:space="0" w:color="auto"/>
                    <w:right w:val="none" w:sz="0" w:space="0" w:color="auto"/>
                  </w:divBdr>
                  <w:divsChild>
                    <w:div w:id="5898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8725">
          <w:marLeft w:val="0"/>
          <w:marRight w:val="0"/>
          <w:marTop w:val="0"/>
          <w:marBottom w:val="0"/>
          <w:divBdr>
            <w:top w:val="none" w:sz="0" w:space="0" w:color="auto"/>
            <w:left w:val="none" w:sz="0" w:space="0" w:color="auto"/>
            <w:bottom w:val="none" w:sz="0" w:space="0" w:color="auto"/>
            <w:right w:val="none" w:sz="0" w:space="0" w:color="auto"/>
          </w:divBdr>
        </w:div>
        <w:div w:id="204879982">
          <w:marLeft w:val="0"/>
          <w:marRight w:val="0"/>
          <w:marTop w:val="0"/>
          <w:marBottom w:val="0"/>
          <w:divBdr>
            <w:top w:val="none" w:sz="0" w:space="0" w:color="auto"/>
            <w:left w:val="none" w:sz="0" w:space="0" w:color="auto"/>
            <w:bottom w:val="none" w:sz="0" w:space="0" w:color="auto"/>
            <w:right w:val="none" w:sz="0" w:space="0" w:color="auto"/>
          </w:divBdr>
        </w:div>
        <w:div w:id="2101680307">
          <w:marLeft w:val="0"/>
          <w:marRight w:val="0"/>
          <w:marTop w:val="0"/>
          <w:marBottom w:val="0"/>
          <w:divBdr>
            <w:top w:val="none" w:sz="0" w:space="0" w:color="auto"/>
            <w:left w:val="none" w:sz="0" w:space="0" w:color="auto"/>
            <w:bottom w:val="none" w:sz="0" w:space="0" w:color="auto"/>
            <w:right w:val="none" w:sz="0" w:space="0" w:color="auto"/>
          </w:divBdr>
        </w:div>
        <w:div w:id="532229534">
          <w:marLeft w:val="0"/>
          <w:marRight w:val="0"/>
          <w:marTop w:val="0"/>
          <w:marBottom w:val="0"/>
          <w:divBdr>
            <w:top w:val="none" w:sz="0" w:space="0" w:color="auto"/>
            <w:left w:val="none" w:sz="0" w:space="0" w:color="auto"/>
            <w:bottom w:val="none" w:sz="0" w:space="0" w:color="auto"/>
            <w:right w:val="none" w:sz="0" w:space="0" w:color="auto"/>
          </w:divBdr>
        </w:div>
        <w:div w:id="755053114">
          <w:marLeft w:val="0"/>
          <w:marRight w:val="0"/>
          <w:marTop w:val="0"/>
          <w:marBottom w:val="0"/>
          <w:divBdr>
            <w:top w:val="none" w:sz="0" w:space="0" w:color="auto"/>
            <w:left w:val="none" w:sz="0" w:space="0" w:color="auto"/>
            <w:bottom w:val="none" w:sz="0" w:space="0" w:color="auto"/>
            <w:right w:val="none" w:sz="0" w:space="0" w:color="auto"/>
          </w:divBdr>
        </w:div>
        <w:div w:id="25640673">
          <w:marLeft w:val="0"/>
          <w:marRight w:val="0"/>
          <w:marTop w:val="0"/>
          <w:marBottom w:val="0"/>
          <w:divBdr>
            <w:top w:val="none" w:sz="0" w:space="0" w:color="auto"/>
            <w:left w:val="none" w:sz="0" w:space="0" w:color="auto"/>
            <w:bottom w:val="none" w:sz="0" w:space="0" w:color="auto"/>
            <w:right w:val="none" w:sz="0" w:space="0" w:color="auto"/>
          </w:divBdr>
        </w:div>
        <w:div w:id="1603032706">
          <w:marLeft w:val="0"/>
          <w:marRight w:val="0"/>
          <w:marTop w:val="0"/>
          <w:marBottom w:val="0"/>
          <w:divBdr>
            <w:top w:val="none" w:sz="0" w:space="0" w:color="auto"/>
            <w:left w:val="none" w:sz="0" w:space="0" w:color="auto"/>
            <w:bottom w:val="none" w:sz="0" w:space="0" w:color="auto"/>
            <w:right w:val="none" w:sz="0" w:space="0" w:color="auto"/>
          </w:divBdr>
        </w:div>
        <w:div w:id="1841463276">
          <w:marLeft w:val="0"/>
          <w:marRight w:val="0"/>
          <w:marTop w:val="0"/>
          <w:marBottom w:val="0"/>
          <w:divBdr>
            <w:top w:val="none" w:sz="0" w:space="0" w:color="auto"/>
            <w:left w:val="none" w:sz="0" w:space="0" w:color="auto"/>
            <w:bottom w:val="none" w:sz="0" w:space="0" w:color="auto"/>
            <w:right w:val="none" w:sz="0" w:space="0" w:color="auto"/>
          </w:divBdr>
        </w:div>
        <w:div w:id="619385511">
          <w:marLeft w:val="0"/>
          <w:marRight w:val="0"/>
          <w:marTop w:val="0"/>
          <w:marBottom w:val="0"/>
          <w:divBdr>
            <w:top w:val="none" w:sz="0" w:space="0" w:color="auto"/>
            <w:left w:val="none" w:sz="0" w:space="0" w:color="auto"/>
            <w:bottom w:val="none" w:sz="0" w:space="0" w:color="auto"/>
            <w:right w:val="none" w:sz="0" w:space="0" w:color="auto"/>
          </w:divBdr>
        </w:div>
        <w:div w:id="570117243">
          <w:marLeft w:val="0"/>
          <w:marRight w:val="0"/>
          <w:marTop w:val="0"/>
          <w:marBottom w:val="0"/>
          <w:divBdr>
            <w:top w:val="none" w:sz="0" w:space="0" w:color="auto"/>
            <w:left w:val="none" w:sz="0" w:space="0" w:color="auto"/>
            <w:bottom w:val="none" w:sz="0" w:space="0" w:color="auto"/>
            <w:right w:val="none" w:sz="0" w:space="0" w:color="auto"/>
          </w:divBdr>
        </w:div>
        <w:div w:id="696349546">
          <w:marLeft w:val="0"/>
          <w:marRight w:val="0"/>
          <w:marTop w:val="0"/>
          <w:marBottom w:val="0"/>
          <w:divBdr>
            <w:top w:val="none" w:sz="0" w:space="0" w:color="auto"/>
            <w:left w:val="none" w:sz="0" w:space="0" w:color="auto"/>
            <w:bottom w:val="none" w:sz="0" w:space="0" w:color="auto"/>
            <w:right w:val="none" w:sz="0" w:space="0" w:color="auto"/>
          </w:divBdr>
        </w:div>
        <w:div w:id="1169566542">
          <w:marLeft w:val="0"/>
          <w:marRight w:val="0"/>
          <w:marTop w:val="0"/>
          <w:marBottom w:val="0"/>
          <w:divBdr>
            <w:top w:val="none" w:sz="0" w:space="0" w:color="auto"/>
            <w:left w:val="none" w:sz="0" w:space="0" w:color="auto"/>
            <w:bottom w:val="none" w:sz="0" w:space="0" w:color="auto"/>
            <w:right w:val="none" w:sz="0" w:space="0" w:color="auto"/>
          </w:divBdr>
        </w:div>
        <w:div w:id="1269657137">
          <w:marLeft w:val="0"/>
          <w:marRight w:val="0"/>
          <w:marTop w:val="0"/>
          <w:marBottom w:val="0"/>
          <w:divBdr>
            <w:top w:val="none" w:sz="0" w:space="0" w:color="auto"/>
            <w:left w:val="none" w:sz="0" w:space="0" w:color="auto"/>
            <w:bottom w:val="none" w:sz="0" w:space="0" w:color="auto"/>
            <w:right w:val="none" w:sz="0" w:space="0" w:color="auto"/>
          </w:divBdr>
          <w:divsChild>
            <w:div w:id="1717385969">
              <w:marLeft w:val="-75"/>
              <w:marRight w:val="0"/>
              <w:marTop w:val="30"/>
              <w:marBottom w:val="30"/>
              <w:divBdr>
                <w:top w:val="none" w:sz="0" w:space="0" w:color="auto"/>
                <w:left w:val="none" w:sz="0" w:space="0" w:color="auto"/>
                <w:bottom w:val="none" w:sz="0" w:space="0" w:color="auto"/>
                <w:right w:val="none" w:sz="0" w:space="0" w:color="auto"/>
              </w:divBdr>
              <w:divsChild>
                <w:div w:id="244341523">
                  <w:marLeft w:val="0"/>
                  <w:marRight w:val="0"/>
                  <w:marTop w:val="0"/>
                  <w:marBottom w:val="0"/>
                  <w:divBdr>
                    <w:top w:val="none" w:sz="0" w:space="0" w:color="auto"/>
                    <w:left w:val="none" w:sz="0" w:space="0" w:color="auto"/>
                    <w:bottom w:val="none" w:sz="0" w:space="0" w:color="auto"/>
                    <w:right w:val="none" w:sz="0" w:space="0" w:color="auto"/>
                  </w:divBdr>
                  <w:divsChild>
                    <w:div w:id="1784304269">
                      <w:marLeft w:val="0"/>
                      <w:marRight w:val="0"/>
                      <w:marTop w:val="0"/>
                      <w:marBottom w:val="0"/>
                      <w:divBdr>
                        <w:top w:val="none" w:sz="0" w:space="0" w:color="auto"/>
                        <w:left w:val="none" w:sz="0" w:space="0" w:color="auto"/>
                        <w:bottom w:val="none" w:sz="0" w:space="0" w:color="auto"/>
                        <w:right w:val="none" w:sz="0" w:space="0" w:color="auto"/>
                      </w:divBdr>
                    </w:div>
                  </w:divsChild>
                </w:div>
                <w:div w:id="957491937">
                  <w:marLeft w:val="0"/>
                  <w:marRight w:val="0"/>
                  <w:marTop w:val="0"/>
                  <w:marBottom w:val="0"/>
                  <w:divBdr>
                    <w:top w:val="none" w:sz="0" w:space="0" w:color="auto"/>
                    <w:left w:val="none" w:sz="0" w:space="0" w:color="auto"/>
                    <w:bottom w:val="none" w:sz="0" w:space="0" w:color="auto"/>
                    <w:right w:val="none" w:sz="0" w:space="0" w:color="auto"/>
                  </w:divBdr>
                  <w:divsChild>
                    <w:div w:id="338503481">
                      <w:marLeft w:val="0"/>
                      <w:marRight w:val="0"/>
                      <w:marTop w:val="0"/>
                      <w:marBottom w:val="0"/>
                      <w:divBdr>
                        <w:top w:val="none" w:sz="0" w:space="0" w:color="auto"/>
                        <w:left w:val="none" w:sz="0" w:space="0" w:color="auto"/>
                        <w:bottom w:val="none" w:sz="0" w:space="0" w:color="auto"/>
                        <w:right w:val="none" w:sz="0" w:space="0" w:color="auto"/>
                      </w:divBdr>
                    </w:div>
                  </w:divsChild>
                </w:div>
                <w:div w:id="1994529713">
                  <w:marLeft w:val="0"/>
                  <w:marRight w:val="0"/>
                  <w:marTop w:val="0"/>
                  <w:marBottom w:val="0"/>
                  <w:divBdr>
                    <w:top w:val="none" w:sz="0" w:space="0" w:color="auto"/>
                    <w:left w:val="none" w:sz="0" w:space="0" w:color="auto"/>
                    <w:bottom w:val="none" w:sz="0" w:space="0" w:color="auto"/>
                    <w:right w:val="none" w:sz="0" w:space="0" w:color="auto"/>
                  </w:divBdr>
                  <w:divsChild>
                    <w:div w:id="420102935">
                      <w:marLeft w:val="0"/>
                      <w:marRight w:val="0"/>
                      <w:marTop w:val="0"/>
                      <w:marBottom w:val="0"/>
                      <w:divBdr>
                        <w:top w:val="none" w:sz="0" w:space="0" w:color="auto"/>
                        <w:left w:val="none" w:sz="0" w:space="0" w:color="auto"/>
                        <w:bottom w:val="none" w:sz="0" w:space="0" w:color="auto"/>
                        <w:right w:val="none" w:sz="0" w:space="0" w:color="auto"/>
                      </w:divBdr>
                    </w:div>
                  </w:divsChild>
                </w:div>
                <w:div w:id="1612273970">
                  <w:marLeft w:val="0"/>
                  <w:marRight w:val="0"/>
                  <w:marTop w:val="0"/>
                  <w:marBottom w:val="0"/>
                  <w:divBdr>
                    <w:top w:val="none" w:sz="0" w:space="0" w:color="auto"/>
                    <w:left w:val="none" w:sz="0" w:space="0" w:color="auto"/>
                    <w:bottom w:val="none" w:sz="0" w:space="0" w:color="auto"/>
                    <w:right w:val="none" w:sz="0" w:space="0" w:color="auto"/>
                  </w:divBdr>
                  <w:divsChild>
                    <w:div w:id="1850437762">
                      <w:marLeft w:val="0"/>
                      <w:marRight w:val="0"/>
                      <w:marTop w:val="0"/>
                      <w:marBottom w:val="0"/>
                      <w:divBdr>
                        <w:top w:val="none" w:sz="0" w:space="0" w:color="auto"/>
                        <w:left w:val="none" w:sz="0" w:space="0" w:color="auto"/>
                        <w:bottom w:val="none" w:sz="0" w:space="0" w:color="auto"/>
                        <w:right w:val="none" w:sz="0" w:space="0" w:color="auto"/>
                      </w:divBdr>
                    </w:div>
                  </w:divsChild>
                </w:div>
                <w:div w:id="1006398316">
                  <w:marLeft w:val="0"/>
                  <w:marRight w:val="0"/>
                  <w:marTop w:val="0"/>
                  <w:marBottom w:val="0"/>
                  <w:divBdr>
                    <w:top w:val="none" w:sz="0" w:space="0" w:color="auto"/>
                    <w:left w:val="none" w:sz="0" w:space="0" w:color="auto"/>
                    <w:bottom w:val="none" w:sz="0" w:space="0" w:color="auto"/>
                    <w:right w:val="none" w:sz="0" w:space="0" w:color="auto"/>
                  </w:divBdr>
                  <w:divsChild>
                    <w:div w:id="1776056563">
                      <w:marLeft w:val="0"/>
                      <w:marRight w:val="0"/>
                      <w:marTop w:val="0"/>
                      <w:marBottom w:val="0"/>
                      <w:divBdr>
                        <w:top w:val="none" w:sz="0" w:space="0" w:color="auto"/>
                        <w:left w:val="none" w:sz="0" w:space="0" w:color="auto"/>
                        <w:bottom w:val="none" w:sz="0" w:space="0" w:color="auto"/>
                        <w:right w:val="none" w:sz="0" w:space="0" w:color="auto"/>
                      </w:divBdr>
                    </w:div>
                  </w:divsChild>
                </w:div>
                <w:div w:id="1286621710">
                  <w:marLeft w:val="0"/>
                  <w:marRight w:val="0"/>
                  <w:marTop w:val="0"/>
                  <w:marBottom w:val="0"/>
                  <w:divBdr>
                    <w:top w:val="none" w:sz="0" w:space="0" w:color="auto"/>
                    <w:left w:val="none" w:sz="0" w:space="0" w:color="auto"/>
                    <w:bottom w:val="none" w:sz="0" w:space="0" w:color="auto"/>
                    <w:right w:val="none" w:sz="0" w:space="0" w:color="auto"/>
                  </w:divBdr>
                  <w:divsChild>
                    <w:div w:id="715011027">
                      <w:marLeft w:val="0"/>
                      <w:marRight w:val="0"/>
                      <w:marTop w:val="0"/>
                      <w:marBottom w:val="0"/>
                      <w:divBdr>
                        <w:top w:val="none" w:sz="0" w:space="0" w:color="auto"/>
                        <w:left w:val="none" w:sz="0" w:space="0" w:color="auto"/>
                        <w:bottom w:val="none" w:sz="0" w:space="0" w:color="auto"/>
                        <w:right w:val="none" w:sz="0" w:space="0" w:color="auto"/>
                      </w:divBdr>
                    </w:div>
                  </w:divsChild>
                </w:div>
                <w:div w:id="734552583">
                  <w:marLeft w:val="0"/>
                  <w:marRight w:val="0"/>
                  <w:marTop w:val="0"/>
                  <w:marBottom w:val="0"/>
                  <w:divBdr>
                    <w:top w:val="none" w:sz="0" w:space="0" w:color="auto"/>
                    <w:left w:val="none" w:sz="0" w:space="0" w:color="auto"/>
                    <w:bottom w:val="none" w:sz="0" w:space="0" w:color="auto"/>
                    <w:right w:val="none" w:sz="0" w:space="0" w:color="auto"/>
                  </w:divBdr>
                  <w:divsChild>
                    <w:div w:id="105463530">
                      <w:marLeft w:val="0"/>
                      <w:marRight w:val="0"/>
                      <w:marTop w:val="0"/>
                      <w:marBottom w:val="0"/>
                      <w:divBdr>
                        <w:top w:val="none" w:sz="0" w:space="0" w:color="auto"/>
                        <w:left w:val="none" w:sz="0" w:space="0" w:color="auto"/>
                        <w:bottom w:val="none" w:sz="0" w:space="0" w:color="auto"/>
                        <w:right w:val="none" w:sz="0" w:space="0" w:color="auto"/>
                      </w:divBdr>
                    </w:div>
                  </w:divsChild>
                </w:div>
                <w:div w:id="288315914">
                  <w:marLeft w:val="0"/>
                  <w:marRight w:val="0"/>
                  <w:marTop w:val="0"/>
                  <w:marBottom w:val="0"/>
                  <w:divBdr>
                    <w:top w:val="none" w:sz="0" w:space="0" w:color="auto"/>
                    <w:left w:val="none" w:sz="0" w:space="0" w:color="auto"/>
                    <w:bottom w:val="none" w:sz="0" w:space="0" w:color="auto"/>
                    <w:right w:val="none" w:sz="0" w:space="0" w:color="auto"/>
                  </w:divBdr>
                  <w:divsChild>
                    <w:div w:id="1282834301">
                      <w:marLeft w:val="0"/>
                      <w:marRight w:val="0"/>
                      <w:marTop w:val="0"/>
                      <w:marBottom w:val="0"/>
                      <w:divBdr>
                        <w:top w:val="none" w:sz="0" w:space="0" w:color="auto"/>
                        <w:left w:val="none" w:sz="0" w:space="0" w:color="auto"/>
                        <w:bottom w:val="none" w:sz="0" w:space="0" w:color="auto"/>
                        <w:right w:val="none" w:sz="0" w:space="0" w:color="auto"/>
                      </w:divBdr>
                    </w:div>
                  </w:divsChild>
                </w:div>
                <w:div w:id="1318607203">
                  <w:marLeft w:val="0"/>
                  <w:marRight w:val="0"/>
                  <w:marTop w:val="0"/>
                  <w:marBottom w:val="0"/>
                  <w:divBdr>
                    <w:top w:val="none" w:sz="0" w:space="0" w:color="auto"/>
                    <w:left w:val="none" w:sz="0" w:space="0" w:color="auto"/>
                    <w:bottom w:val="none" w:sz="0" w:space="0" w:color="auto"/>
                    <w:right w:val="none" w:sz="0" w:space="0" w:color="auto"/>
                  </w:divBdr>
                  <w:divsChild>
                    <w:div w:id="1259367654">
                      <w:marLeft w:val="0"/>
                      <w:marRight w:val="0"/>
                      <w:marTop w:val="0"/>
                      <w:marBottom w:val="0"/>
                      <w:divBdr>
                        <w:top w:val="none" w:sz="0" w:space="0" w:color="auto"/>
                        <w:left w:val="none" w:sz="0" w:space="0" w:color="auto"/>
                        <w:bottom w:val="none" w:sz="0" w:space="0" w:color="auto"/>
                        <w:right w:val="none" w:sz="0" w:space="0" w:color="auto"/>
                      </w:divBdr>
                    </w:div>
                  </w:divsChild>
                </w:div>
                <w:div w:id="336883994">
                  <w:marLeft w:val="0"/>
                  <w:marRight w:val="0"/>
                  <w:marTop w:val="0"/>
                  <w:marBottom w:val="0"/>
                  <w:divBdr>
                    <w:top w:val="none" w:sz="0" w:space="0" w:color="auto"/>
                    <w:left w:val="none" w:sz="0" w:space="0" w:color="auto"/>
                    <w:bottom w:val="none" w:sz="0" w:space="0" w:color="auto"/>
                    <w:right w:val="none" w:sz="0" w:space="0" w:color="auto"/>
                  </w:divBdr>
                  <w:divsChild>
                    <w:div w:id="1287814196">
                      <w:marLeft w:val="0"/>
                      <w:marRight w:val="0"/>
                      <w:marTop w:val="0"/>
                      <w:marBottom w:val="0"/>
                      <w:divBdr>
                        <w:top w:val="none" w:sz="0" w:space="0" w:color="auto"/>
                        <w:left w:val="none" w:sz="0" w:space="0" w:color="auto"/>
                        <w:bottom w:val="none" w:sz="0" w:space="0" w:color="auto"/>
                        <w:right w:val="none" w:sz="0" w:space="0" w:color="auto"/>
                      </w:divBdr>
                    </w:div>
                  </w:divsChild>
                </w:div>
                <w:div w:id="27999855">
                  <w:marLeft w:val="0"/>
                  <w:marRight w:val="0"/>
                  <w:marTop w:val="0"/>
                  <w:marBottom w:val="0"/>
                  <w:divBdr>
                    <w:top w:val="none" w:sz="0" w:space="0" w:color="auto"/>
                    <w:left w:val="none" w:sz="0" w:space="0" w:color="auto"/>
                    <w:bottom w:val="none" w:sz="0" w:space="0" w:color="auto"/>
                    <w:right w:val="none" w:sz="0" w:space="0" w:color="auto"/>
                  </w:divBdr>
                  <w:divsChild>
                    <w:div w:id="657343369">
                      <w:marLeft w:val="0"/>
                      <w:marRight w:val="0"/>
                      <w:marTop w:val="0"/>
                      <w:marBottom w:val="0"/>
                      <w:divBdr>
                        <w:top w:val="none" w:sz="0" w:space="0" w:color="auto"/>
                        <w:left w:val="none" w:sz="0" w:space="0" w:color="auto"/>
                        <w:bottom w:val="none" w:sz="0" w:space="0" w:color="auto"/>
                        <w:right w:val="none" w:sz="0" w:space="0" w:color="auto"/>
                      </w:divBdr>
                    </w:div>
                  </w:divsChild>
                </w:div>
                <w:div w:id="1638416749">
                  <w:marLeft w:val="0"/>
                  <w:marRight w:val="0"/>
                  <w:marTop w:val="0"/>
                  <w:marBottom w:val="0"/>
                  <w:divBdr>
                    <w:top w:val="none" w:sz="0" w:space="0" w:color="auto"/>
                    <w:left w:val="none" w:sz="0" w:space="0" w:color="auto"/>
                    <w:bottom w:val="none" w:sz="0" w:space="0" w:color="auto"/>
                    <w:right w:val="none" w:sz="0" w:space="0" w:color="auto"/>
                  </w:divBdr>
                  <w:divsChild>
                    <w:div w:id="1125081487">
                      <w:marLeft w:val="0"/>
                      <w:marRight w:val="0"/>
                      <w:marTop w:val="0"/>
                      <w:marBottom w:val="0"/>
                      <w:divBdr>
                        <w:top w:val="none" w:sz="0" w:space="0" w:color="auto"/>
                        <w:left w:val="none" w:sz="0" w:space="0" w:color="auto"/>
                        <w:bottom w:val="none" w:sz="0" w:space="0" w:color="auto"/>
                        <w:right w:val="none" w:sz="0" w:space="0" w:color="auto"/>
                      </w:divBdr>
                    </w:div>
                  </w:divsChild>
                </w:div>
                <w:div w:id="2007174136">
                  <w:marLeft w:val="0"/>
                  <w:marRight w:val="0"/>
                  <w:marTop w:val="0"/>
                  <w:marBottom w:val="0"/>
                  <w:divBdr>
                    <w:top w:val="none" w:sz="0" w:space="0" w:color="auto"/>
                    <w:left w:val="none" w:sz="0" w:space="0" w:color="auto"/>
                    <w:bottom w:val="none" w:sz="0" w:space="0" w:color="auto"/>
                    <w:right w:val="none" w:sz="0" w:space="0" w:color="auto"/>
                  </w:divBdr>
                  <w:divsChild>
                    <w:div w:id="294062177">
                      <w:marLeft w:val="0"/>
                      <w:marRight w:val="0"/>
                      <w:marTop w:val="0"/>
                      <w:marBottom w:val="0"/>
                      <w:divBdr>
                        <w:top w:val="none" w:sz="0" w:space="0" w:color="auto"/>
                        <w:left w:val="none" w:sz="0" w:space="0" w:color="auto"/>
                        <w:bottom w:val="none" w:sz="0" w:space="0" w:color="auto"/>
                        <w:right w:val="none" w:sz="0" w:space="0" w:color="auto"/>
                      </w:divBdr>
                    </w:div>
                  </w:divsChild>
                </w:div>
                <w:div w:id="1259682632">
                  <w:marLeft w:val="0"/>
                  <w:marRight w:val="0"/>
                  <w:marTop w:val="0"/>
                  <w:marBottom w:val="0"/>
                  <w:divBdr>
                    <w:top w:val="none" w:sz="0" w:space="0" w:color="auto"/>
                    <w:left w:val="none" w:sz="0" w:space="0" w:color="auto"/>
                    <w:bottom w:val="none" w:sz="0" w:space="0" w:color="auto"/>
                    <w:right w:val="none" w:sz="0" w:space="0" w:color="auto"/>
                  </w:divBdr>
                  <w:divsChild>
                    <w:div w:id="775904932">
                      <w:marLeft w:val="0"/>
                      <w:marRight w:val="0"/>
                      <w:marTop w:val="0"/>
                      <w:marBottom w:val="0"/>
                      <w:divBdr>
                        <w:top w:val="none" w:sz="0" w:space="0" w:color="auto"/>
                        <w:left w:val="none" w:sz="0" w:space="0" w:color="auto"/>
                        <w:bottom w:val="none" w:sz="0" w:space="0" w:color="auto"/>
                        <w:right w:val="none" w:sz="0" w:space="0" w:color="auto"/>
                      </w:divBdr>
                    </w:div>
                  </w:divsChild>
                </w:div>
                <w:div w:id="1587349246">
                  <w:marLeft w:val="0"/>
                  <w:marRight w:val="0"/>
                  <w:marTop w:val="0"/>
                  <w:marBottom w:val="0"/>
                  <w:divBdr>
                    <w:top w:val="none" w:sz="0" w:space="0" w:color="auto"/>
                    <w:left w:val="none" w:sz="0" w:space="0" w:color="auto"/>
                    <w:bottom w:val="none" w:sz="0" w:space="0" w:color="auto"/>
                    <w:right w:val="none" w:sz="0" w:space="0" w:color="auto"/>
                  </w:divBdr>
                  <w:divsChild>
                    <w:div w:id="1099911123">
                      <w:marLeft w:val="0"/>
                      <w:marRight w:val="0"/>
                      <w:marTop w:val="0"/>
                      <w:marBottom w:val="0"/>
                      <w:divBdr>
                        <w:top w:val="none" w:sz="0" w:space="0" w:color="auto"/>
                        <w:left w:val="none" w:sz="0" w:space="0" w:color="auto"/>
                        <w:bottom w:val="none" w:sz="0" w:space="0" w:color="auto"/>
                        <w:right w:val="none" w:sz="0" w:space="0" w:color="auto"/>
                      </w:divBdr>
                    </w:div>
                  </w:divsChild>
                </w:div>
                <w:div w:id="1217669024">
                  <w:marLeft w:val="0"/>
                  <w:marRight w:val="0"/>
                  <w:marTop w:val="0"/>
                  <w:marBottom w:val="0"/>
                  <w:divBdr>
                    <w:top w:val="none" w:sz="0" w:space="0" w:color="auto"/>
                    <w:left w:val="none" w:sz="0" w:space="0" w:color="auto"/>
                    <w:bottom w:val="none" w:sz="0" w:space="0" w:color="auto"/>
                    <w:right w:val="none" w:sz="0" w:space="0" w:color="auto"/>
                  </w:divBdr>
                  <w:divsChild>
                    <w:div w:id="982348409">
                      <w:marLeft w:val="0"/>
                      <w:marRight w:val="0"/>
                      <w:marTop w:val="0"/>
                      <w:marBottom w:val="0"/>
                      <w:divBdr>
                        <w:top w:val="none" w:sz="0" w:space="0" w:color="auto"/>
                        <w:left w:val="none" w:sz="0" w:space="0" w:color="auto"/>
                        <w:bottom w:val="none" w:sz="0" w:space="0" w:color="auto"/>
                        <w:right w:val="none" w:sz="0" w:space="0" w:color="auto"/>
                      </w:divBdr>
                    </w:div>
                  </w:divsChild>
                </w:div>
                <w:div w:id="1257441337">
                  <w:marLeft w:val="0"/>
                  <w:marRight w:val="0"/>
                  <w:marTop w:val="0"/>
                  <w:marBottom w:val="0"/>
                  <w:divBdr>
                    <w:top w:val="none" w:sz="0" w:space="0" w:color="auto"/>
                    <w:left w:val="none" w:sz="0" w:space="0" w:color="auto"/>
                    <w:bottom w:val="none" w:sz="0" w:space="0" w:color="auto"/>
                    <w:right w:val="none" w:sz="0" w:space="0" w:color="auto"/>
                  </w:divBdr>
                  <w:divsChild>
                    <w:div w:id="1201236534">
                      <w:marLeft w:val="0"/>
                      <w:marRight w:val="0"/>
                      <w:marTop w:val="0"/>
                      <w:marBottom w:val="0"/>
                      <w:divBdr>
                        <w:top w:val="none" w:sz="0" w:space="0" w:color="auto"/>
                        <w:left w:val="none" w:sz="0" w:space="0" w:color="auto"/>
                        <w:bottom w:val="none" w:sz="0" w:space="0" w:color="auto"/>
                        <w:right w:val="none" w:sz="0" w:space="0" w:color="auto"/>
                      </w:divBdr>
                    </w:div>
                  </w:divsChild>
                </w:div>
                <w:div w:id="1984433396">
                  <w:marLeft w:val="0"/>
                  <w:marRight w:val="0"/>
                  <w:marTop w:val="0"/>
                  <w:marBottom w:val="0"/>
                  <w:divBdr>
                    <w:top w:val="none" w:sz="0" w:space="0" w:color="auto"/>
                    <w:left w:val="none" w:sz="0" w:space="0" w:color="auto"/>
                    <w:bottom w:val="none" w:sz="0" w:space="0" w:color="auto"/>
                    <w:right w:val="none" w:sz="0" w:space="0" w:color="auto"/>
                  </w:divBdr>
                  <w:divsChild>
                    <w:div w:id="1850949960">
                      <w:marLeft w:val="0"/>
                      <w:marRight w:val="0"/>
                      <w:marTop w:val="0"/>
                      <w:marBottom w:val="0"/>
                      <w:divBdr>
                        <w:top w:val="none" w:sz="0" w:space="0" w:color="auto"/>
                        <w:left w:val="none" w:sz="0" w:space="0" w:color="auto"/>
                        <w:bottom w:val="none" w:sz="0" w:space="0" w:color="auto"/>
                        <w:right w:val="none" w:sz="0" w:space="0" w:color="auto"/>
                      </w:divBdr>
                    </w:div>
                  </w:divsChild>
                </w:div>
                <w:div w:id="1729913300">
                  <w:marLeft w:val="0"/>
                  <w:marRight w:val="0"/>
                  <w:marTop w:val="0"/>
                  <w:marBottom w:val="0"/>
                  <w:divBdr>
                    <w:top w:val="none" w:sz="0" w:space="0" w:color="auto"/>
                    <w:left w:val="none" w:sz="0" w:space="0" w:color="auto"/>
                    <w:bottom w:val="none" w:sz="0" w:space="0" w:color="auto"/>
                    <w:right w:val="none" w:sz="0" w:space="0" w:color="auto"/>
                  </w:divBdr>
                  <w:divsChild>
                    <w:div w:id="1799445553">
                      <w:marLeft w:val="0"/>
                      <w:marRight w:val="0"/>
                      <w:marTop w:val="0"/>
                      <w:marBottom w:val="0"/>
                      <w:divBdr>
                        <w:top w:val="none" w:sz="0" w:space="0" w:color="auto"/>
                        <w:left w:val="none" w:sz="0" w:space="0" w:color="auto"/>
                        <w:bottom w:val="none" w:sz="0" w:space="0" w:color="auto"/>
                        <w:right w:val="none" w:sz="0" w:space="0" w:color="auto"/>
                      </w:divBdr>
                    </w:div>
                  </w:divsChild>
                </w:div>
                <w:div w:id="1145467222">
                  <w:marLeft w:val="0"/>
                  <w:marRight w:val="0"/>
                  <w:marTop w:val="0"/>
                  <w:marBottom w:val="0"/>
                  <w:divBdr>
                    <w:top w:val="none" w:sz="0" w:space="0" w:color="auto"/>
                    <w:left w:val="none" w:sz="0" w:space="0" w:color="auto"/>
                    <w:bottom w:val="none" w:sz="0" w:space="0" w:color="auto"/>
                    <w:right w:val="none" w:sz="0" w:space="0" w:color="auto"/>
                  </w:divBdr>
                  <w:divsChild>
                    <w:div w:id="800928616">
                      <w:marLeft w:val="0"/>
                      <w:marRight w:val="0"/>
                      <w:marTop w:val="0"/>
                      <w:marBottom w:val="0"/>
                      <w:divBdr>
                        <w:top w:val="none" w:sz="0" w:space="0" w:color="auto"/>
                        <w:left w:val="none" w:sz="0" w:space="0" w:color="auto"/>
                        <w:bottom w:val="none" w:sz="0" w:space="0" w:color="auto"/>
                        <w:right w:val="none" w:sz="0" w:space="0" w:color="auto"/>
                      </w:divBdr>
                    </w:div>
                  </w:divsChild>
                </w:div>
                <w:div w:id="2019312856">
                  <w:marLeft w:val="0"/>
                  <w:marRight w:val="0"/>
                  <w:marTop w:val="0"/>
                  <w:marBottom w:val="0"/>
                  <w:divBdr>
                    <w:top w:val="none" w:sz="0" w:space="0" w:color="auto"/>
                    <w:left w:val="none" w:sz="0" w:space="0" w:color="auto"/>
                    <w:bottom w:val="none" w:sz="0" w:space="0" w:color="auto"/>
                    <w:right w:val="none" w:sz="0" w:space="0" w:color="auto"/>
                  </w:divBdr>
                  <w:divsChild>
                    <w:div w:id="613942035">
                      <w:marLeft w:val="0"/>
                      <w:marRight w:val="0"/>
                      <w:marTop w:val="0"/>
                      <w:marBottom w:val="0"/>
                      <w:divBdr>
                        <w:top w:val="none" w:sz="0" w:space="0" w:color="auto"/>
                        <w:left w:val="none" w:sz="0" w:space="0" w:color="auto"/>
                        <w:bottom w:val="none" w:sz="0" w:space="0" w:color="auto"/>
                        <w:right w:val="none" w:sz="0" w:space="0" w:color="auto"/>
                      </w:divBdr>
                    </w:div>
                  </w:divsChild>
                </w:div>
                <w:div w:id="1806582691">
                  <w:marLeft w:val="0"/>
                  <w:marRight w:val="0"/>
                  <w:marTop w:val="0"/>
                  <w:marBottom w:val="0"/>
                  <w:divBdr>
                    <w:top w:val="none" w:sz="0" w:space="0" w:color="auto"/>
                    <w:left w:val="none" w:sz="0" w:space="0" w:color="auto"/>
                    <w:bottom w:val="none" w:sz="0" w:space="0" w:color="auto"/>
                    <w:right w:val="none" w:sz="0" w:space="0" w:color="auto"/>
                  </w:divBdr>
                  <w:divsChild>
                    <w:div w:id="744037621">
                      <w:marLeft w:val="0"/>
                      <w:marRight w:val="0"/>
                      <w:marTop w:val="0"/>
                      <w:marBottom w:val="0"/>
                      <w:divBdr>
                        <w:top w:val="none" w:sz="0" w:space="0" w:color="auto"/>
                        <w:left w:val="none" w:sz="0" w:space="0" w:color="auto"/>
                        <w:bottom w:val="none" w:sz="0" w:space="0" w:color="auto"/>
                        <w:right w:val="none" w:sz="0" w:space="0" w:color="auto"/>
                      </w:divBdr>
                    </w:div>
                  </w:divsChild>
                </w:div>
                <w:div w:id="1424179413">
                  <w:marLeft w:val="0"/>
                  <w:marRight w:val="0"/>
                  <w:marTop w:val="0"/>
                  <w:marBottom w:val="0"/>
                  <w:divBdr>
                    <w:top w:val="none" w:sz="0" w:space="0" w:color="auto"/>
                    <w:left w:val="none" w:sz="0" w:space="0" w:color="auto"/>
                    <w:bottom w:val="none" w:sz="0" w:space="0" w:color="auto"/>
                    <w:right w:val="none" w:sz="0" w:space="0" w:color="auto"/>
                  </w:divBdr>
                  <w:divsChild>
                    <w:div w:id="1758163821">
                      <w:marLeft w:val="0"/>
                      <w:marRight w:val="0"/>
                      <w:marTop w:val="0"/>
                      <w:marBottom w:val="0"/>
                      <w:divBdr>
                        <w:top w:val="none" w:sz="0" w:space="0" w:color="auto"/>
                        <w:left w:val="none" w:sz="0" w:space="0" w:color="auto"/>
                        <w:bottom w:val="none" w:sz="0" w:space="0" w:color="auto"/>
                        <w:right w:val="none" w:sz="0" w:space="0" w:color="auto"/>
                      </w:divBdr>
                    </w:div>
                  </w:divsChild>
                </w:div>
                <w:div w:id="61605213">
                  <w:marLeft w:val="0"/>
                  <w:marRight w:val="0"/>
                  <w:marTop w:val="0"/>
                  <w:marBottom w:val="0"/>
                  <w:divBdr>
                    <w:top w:val="none" w:sz="0" w:space="0" w:color="auto"/>
                    <w:left w:val="none" w:sz="0" w:space="0" w:color="auto"/>
                    <w:bottom w:val="none" w:sz="0" w:space="0" w:color="auto"/>
                    <w:right w:val="none" w:sz="0" w:space="0" w:color="auto"/>
                  </w:divBdr>
                  <w:divsChild>
                    <w:div w:id="1483541865">
                      <w:marLeft w:val="0"/>
                      <w:marRight w:val="0"/>
                      <w:marTop w:val="0"/>
                      <w:marBottom w:val="0"/>
                      <w:divBdr>
                        <w:top w:val="none" w:sz="0" w:space="0" w:color="auto"/>
                        <w:left w:val="none" w:sz="0" w:space="0" w:color="auto"/>
                        <w:bottom w:val="none" w:sz="0" w:space="0" w:color="auto"/>
                        <w:right w:val="none" w:sz="0" w:space="0" w:color="auto"/>
                      </w:divBdr>
                    </w:div>
                  </w:divsChild>
                </w:div>
                <w:div w:id="608898684">
                  <w:marLeft w:val="0"/>
                  <w:marRight w:val="0"/>
                  <w:marTop w:val="0"/>
                  <w:marBottom w:val="0"/>
                  <w:divBdr>
                    <w:top w:val="none" w:sz="0" w:space="0" w:color="auto"/>
                    <w:left w:val="none" w:sz="0" w:space="0" w:color="auto"/>
                    <w:bottom w:val="none" w:sz="0" w:space="0" w:color="auto"/>
                    <w:right w:val="none" w:sz="0" w:space="0" w:color="auto"/>
                  </w:divBdr>
                  <w:divsChild>
                    <w:div w:id="1348752834">
                      <w:marLeft w:val="0"/>
                      <w:marRight w:val="0"/>
                      <w:marTop w:val="0"/>
                      <w:marBottom w:val="0"/>
                      <w:divBdr>
                        <w:top w:val="none" w:sz="0" w:space="0" w:color="auto"/>
                        <w:left w:val="none" w:sz="0" w:space="0" w:color="auto"/>
                        <w:bottom w:val="none" w:sz="0" w:space="0" w:color="auto"/>
                        <w:right w:val="none" w:sz="0" w:space="0" w:color="auto"/>
                      </w:divBdr>
                    </w:div>
                  </w:divsChild>
                </w:div>
                <w:div w:id="1605460838">
                  <w:marLeft w:val="0"/>
                  <w:marRight w:val="0"/>
                  <w:marTop w:val="0"/>
                  <w:marBottom w:val="0"/>
                  <w:divBdr>
                    <w:top w:val="none" w:sz="0" w:space="0" w:color="auto"/>
                    <w:left w:val="none" w:sz="0" w:space="0" w:color="auto"/>
                    <w:bottom w:val="none" w:sz="0" w:space="0" w:color="auto"/>
                    <w:right w:val="none" w:sz="0" w:space="0" w:color="auto"/>
                  </w:divBdr>
                  <w:divsChild>
                    <w:div w:id="824584444">
                      <w:marLeft w:val="0"/>
                      <w:marRight w:val="0"/>
                      <w:marTop w:val="0"/>
                      <w:marBottom w:val="0"/>
                      <w:divBdr>
                        <w:top w:val="none" w:sz="0" w:space="0" w:color="auto"/>
                        <w:left w:val="none" w:sz="0" w:space="0" w:color="auto"/>
                        <w:bottom w:val="none" w:sz="0" w:space="0" w:color="auto"/>
                        <w:right w:val="none" w:sz="0" w:space="0" w:color="auto"/>
                      </w:divBdr>
                    </w:div>
                  </w:divsChild>
                </w:div>
                <w:div w:id="1757557290">
                  <w:marLeft w:val="0"/>
                  <w:marRight w:val="0"/>
                  <w:marTop w:val="0"/>
                  <w:marBottom w:val="0"/>
                  <w:divBdr>
                    <w:top w:val="none" w:sz="0" w:space="0" w:color="auto"/>
                    <w:left w:val="none" w:sz="0" w:space="0" w:color="auto"/>
                    <w:bottom w:val="none" w:sz="0" w:space="0" w:color="auto"/>
                    <w:right w:val="none" w:sz="0" w:space="0" w:color="auto"/>
                  </w:divBdr>
                  <w:divsChild>
                    <w:div w:id="1825124281">
                      <w:marLeft w:val="0"/>
                      <w:marRight w:val="0"/>
                      <w:marTop w:val="0"/>
                      <w:marBottom w:val="0"/>
                      <w:divBdr>
                        <w:top w:val="none" w:sz="0" w:space="0" w:color="auto"/>
                        <w:left w:val="none" w:sz="0" w:space="0" w:color="auto"/>
                        <w:bottom w:val="none" w:sz="0" w:space="0" w:color="auto"/>
                        <w:right w:val="none" w:sz="0" w:space="0" w:color="auto"/>
                      </w:divBdr>
                    </w:div>
                  </w:divsChild>
                </w:div>
                <w:div w:id="176701512">
                  <w:marLeft w:val="0"/>
                  <w:marRight w:val="0"/>
                  <w:marTop w:val="0"/>
                  <w:marBottom w:val="0"/>
                  <w:divBdr>
                    <w:top w:val="none" w:sz="0" w:space="0" w:color="auto"/>
                    <w:left w:val="none" w:sz="0" w:space="0" w:color="auto"/>
                    <w:bottom w:val="none" w:sz="0" w:space="0" w:color="auto"/>
                    <w:right w:val="none" w:sz="0" w:space="0" w:color="auto"/>
                  </w:divBdr>
                  <w:divsChild>
                    <w:div w:id="17857662">
                      <w:marLeft w:val="0"/>
                      <w:marRight w:val="0"/>
                      <w:marTop w:val="0"/>
                      <w:marBottom w:val="0"/>
                      <w:divBdr>
                        <w:top w:val="none" w:sz="0" w:space="0" w:color="auto"/>
                        <w:left w:val="none" w:sz="0" w:space="0" w:color="auto"/>
                        <w:bottom w:val="none" w:sz="0" w:space="0" w:color="auto"/>
                        <w:right w:val="none" w:sz="0" w:space="0" w:color="auto"/>
                      </w:divBdr>
                    </w:div>
                  </w:divsChild>
                </w:div>
                <w:div w:id="1842890477">
                  <w:marLeft w:val="0"/>
                  <w:marRight w:val="0"/>
                  <w:marTop w:val="0"/>
                  <w:marBottom w:val="0"/>
                  <w:divBdr>
                    <w:top w:val="none" w:sz="0" w:space="0" w:color="auto"/>
                    <w:left w:val="none" w:sz="0" w:space="0" w:color="auto"/>
                    <w:bottom w:val="none" w:sz="0" w:space="0" w:color="auto"/>
                    <w:right w:val="none" w:sz="0" w:space="0" w:color="auto"/>
                  </w:divBdr>
                  <w:divsChild>
                    <w:div w:id="544755924">
                      <w:marLeft w:val="0"/>
                      <w:marRight w:val="0"/>
                      <w:marTop w:val="0"/>
                      <w:marBottom w:val="0"/>
                      <w:divBdr>
                        <w:top w:val="none" w:sz="0" w:space="0" w:color="auto"/>
                        <w:left w:val="none" w:sz="0" w:space="0" w:color="auto"/>
                        <w:bottom w:val="none" w:sz="0" w:space="0" w:color="auto"/>
                        <w:right w:val="none" w:sz="0" w:space="0" w:color="auto"/>
                      </w:divBdr>
                    </w:div>
                  </w:divsChild>
                </w:div>
                <w:div w:id="1872453078">
                  <w:marLeft w:val="0"/>
                  <w:marRight w:val="0"/>
                  <w:marTop w:val="0"/>
                  <w:marBottom w:val="0"/>
                  <w:divBdr>
                    <w:top w:val="none" w:sz="0" w:space="0" w:color="auto"/>
                    <w:left w:val="none" w:sz="0" w:space="0" w:color="auto"/>
                    <w:bottom w:val="none" w:sz="0" w:space="0" w:color="auto"/>
                    <w:right w:val="none" w:sz="0" w:space="0" w:color="auto"/>
                  </w:divBdr>
                  <w:divsChild>
                    <w:div w:id="202210149">
                      <w:marLeft w:val="0"/>
                      <w:marRight w:val="0"/>
                      <w:marTop w:val="0"/>
                      <w:marBottom w:val="0"/>
                      <w:divBdr>
                        <w:top w:val="none" w:sz="0" w:space="0" w:color="auto"/>
                        <w:left w:val="none" w:sz="0" w:space="0" w:color="auto"/>
                        <w:bottom w:val="none" w:sz="0" w:space="0" w:color="auto"/>
                        <w:right w:val="none" w:sz="0" w:space="0" w:color="auto"/>
                      </w:divBdr>
                    </w:div>
                  </w:divsChild>
                </w:div>
                <w:div w:id="2118477564">
                  <w:marLeft w:val="0"/>
                  <w:marRight w:val="0"/>
                  <w:marTop w:val="0"/>
                  <w:marBottom w:val="0"/>
                  <w:divBdr>
                    <w:top w:val="none" w:sz="0" w:space="0" w:color="auto"/>
                    <w:left w:val="none" w:sz="0" w:space="0" w:color="auto"/>
                    <w:bottom w:val="none" w:sz="0" w:space="0" w:color="auto"/>
                    <w:right w:val="none" w:sz="0" w:space="0" w:color="auto"/>
                  </w:divBdr>
                  <w:divsChild>
                    <w:div w:id="2010056507">
                      <w:marLeft w:val="0"/>
                      <w:marRight w:val="0"/>
                      <w:marTop w:val="0"/>
                      <w:marBottom w:val="0"/>
                      <w:divBdr>
                        <w:top w:val="none" w:sz="0" w:space="0" w:color="auto"/>
                        <w:left w:val="none" w:sz="0" w:space="0" w:color="auto"/>
                        <w:bottom w:val="none" w:sz="0" w:space="0" w:color="auto"/>
                        <w:right w:val="none" w:sz="0" w:space="0" w:color="auto"/>
                      </w:divBdr>
                    </w:div>
                  </w:divsChild>
                </w:div>
                <w:div w:id="599026759">
                  <w:marLeft w:val="0"/>
                  <w:marRight w:val="0"/>
                  <w:marTop w:val="0"/>
                  <w:marBottom w:val="0"/>
                  <w:divBdr>
                    <w:top w:val="none" w:sz="0" w:space="0" w:color="auto"/>
                    <w:left w:val="none" w:sz="0" w:space="0" w:color="auto"/>
                    <w:bottom w:val="none" w:sz="0" w:space="0" w:color="auto"/>
                    <w:right w:val="none" w:sz="0" w:space="0" w:color="auto"/>
                  </w:divBdr>
                  <w:divsChild>
                    <w:div w:id="1872912251">
                      <w:marLeft w:val="0"/>
                      <w:marRight w:val="0"/>
                      <w:marTop w:val="0"/>
                      <w:marBottom w:val="0"/>
                      <w:divBdr>
                        <w:top w:val="none" w:sz="0" w:space="0" w:color="auto"/>
                        <w:left w:val="none" w:sz="0" w:space="0" w:color="auto"/>
                        <w:bottom w:val="none" w:sz="0" w:space="0" w:color="auto"/>
                        <w:right w:val="none" w:sz="0" w:space="0" w:color="auto"/>
                      </w:divBdr>
                    </w:div>
                  </w:divsChild>
                </w:div>
                <w:div w:id="1482960918">
                  <w:marLeft w:val="0"/>
                  <w:marRight w:val="0"/>
                  <w:marTop w:val="0"/>
                  <w:marBottom w:val="0"/>
                  <w:divBdr>
                    <w:top w:val="none" w:sz="0" w:space="0" w:color="auto"/>
                    <w:left w:val="none" w:sz="0" w:space="0" w:color="auto"/>
                    <w:bottom w:val="none" w:sz="0" w:space="0" w:color="auto"/>
                    <w:right w:val="none" w:sz="0" w:space="0" w:color="auto"/>
                  </w:divBdr>
                  <w:divsChild>
                    <w:div w:id="417408125">
                      <w:marLeft w:val="0"/>
                      <w:marRight w:val="0"/>
                      <w:marTop w:val="0"/>
                      <w:marBottom w:val="0"/>
                      <w:divBdr>
                        <w:top w:val="none" w:sz="0" w:space="0" w:color="auto"/>
                        <w:left w:val="none" w:sz="0" w:space="0" w:color="auto"/>
                        <w:bottom w:val="none" w:sz="0" w:space="0" w:color="auto"/>
                        <w:right w:val="none" w:sz="0" w:space="0" w:color="auto"/>
                      </w:divBdr>
                    </w:div>
                  </w:divsChild>
                </w:div>
                <w:div w:id="1573663036">
                  <w:marLeft w:val="0"/>
                  <w:marRight w:val="0"/>
                  <w:marTop w:val="0"/>
                  <w:marBottom w:val="0"/>
                  <w:divBdr>
                    <w:top w:val="none" w:sz="0" w:space="0" w:color="auto"/>
                    <w:left w:val="none" w:sz="0" w:space="0" w:color="auto"/>
                    <w:bottom w:val="none" w:sz="0" w:space="0" w:color="auto"/>
                    <w:right w:val="none" w:sz="0" w:space="0" w:color="auto"/>
                  </w:divBdr>
                  <w:divsChild>
                    <w:div w:id="1441415922">
                      <w:marLeft w:val="0"/>
                      <w:marRight w:val="0"/>
                      <w:marTop w:val="0"/>
                      <w:marBottom w:val="0"/>
                      <w:divBdr>
                        <w:top w:val="none" w:sz="0" w:space="0" w:color="auto"/>
                        <w:left w:val="none" w:sz="0" w:space="0" w:color="auto"/>
                        <w:bottom w:val="none" w:sz="0" w:space="0" w:color="auto"/>
                        <w:right w:val="none" w:sz="0" w:space="0" w:color="auto"/>
                      </w:divBdr>
                    </w:div>
                  </w:divsChild>
                </w:div>
                <w:div w:id="1968662256">
                  <w:marLeft w:val="0"/>
                  <w:marRight w:val="0"/>
                  <w:marTop w:val="0"/>
                  <w:marBottom w:val="0"/>
                  <w:divBdr>
                    <w:top w:val="none" w:sz="0" w:space="0" w:color="auto"/>
                    <w:left w:val="none" w:sz="0" w:space="0" w:color="auto"/>
                    <w:bottom w:val="none" w:sz="0" w:space="0" w:color="auto"/>
                    <w:right w:val="none" w:sz="0" w:space="0" w:color="auto"/>
                  </w:divBdr>
                  <w:divsChild>
                    <w:div w:id="1563171278">
                      <w:marLeft w:val="0"/>
                      <w:marRight w:val="0"/>
                      <w:marTop w:val="0"/>
                      <w:marBottom w:val="0"/>
                      <w:divBdr>
                        <w:top w:val="none" w:sz="0" w:space="0" w:color="auto"/>
                        <w:left w:val="none" w:sz="0" w:space="0" w:color="auto"/>
                        <w:bottom w:val="none" w:sz="0" w:space="0" w:color="auto"/>
                        <w:right w:val="none" w:sz="0" w:space="0" w:color="auto"/>
                      </w:divBdr>
                    </w:div>
                  </w:divsChild>
                </w:div>
                <w:div w:id="1014190265">
                  <w:marLeft w:val="0"/>
                  <w:marRight w:val="0"/>
                  <w:marTop w:val="0"/>
                  <w:marBottom w:val="0"/>
                  <w:divBdr>
                    <w:top w:val="none" w:sz="0" w:space="0" w:color="auto"/>
                    <w:left w:val="none" w:sz="0" w:space="0" w:color="auto"/>
                    <w:bottom w:val="none" w:sz="0" w:space="0" w:color="auto"/>
                    <w:right w:val="none" w:sz="0" w:space="0" w:color="auto"/>
                  </w:divBdr>
                  <w:divsChild>
                    <w:div w:id="579565221">
                      <w:marLeft w:val="0"/>
                      <w:marRight w:val="0"/>
                      <w:marTop w:val="0"/>
                      <w:marBottom w:val="0"/>
                      <w:divBdr>
                        <w:top w:val="none" w:sz="0" w:space="0" w:color="auto"/>
                        <w:left w:val="none" w:sz="0" w:space="0" w:color="auto"/>
                        <w:bottom w:val="none" w:sz="0" w:space="0" w:color="auto"/>
                        <w:right w:val="none" w:sz="0" w:space="0" w:color="auto"/>
                      </w:divBdr>
                    </w:div>
                  </w:divsChild>
                </w:div>
                <w:div w:id="401409080">
                  <w:marLeft w:val="0"/>
                  <w:marRight w:val="0"/>
                  <w:marTop w:val="0"/>
                  <w:marBottom w:val="0"/>
                  <w:divBdr>
                    <w:top w:val="none" w:sz="0" w:space="0" w:color="auto"/>
                    <w:left w:val="none" w:sz="0" w:space="0" w:color="auto"/>
                    <w:bottom w:val="none" w:sz="0" w:space="0" w:color="auto"/>
                    <w:right w:val="none" w:sz="0" w:space="0" w:color="auto"/>
                  </w:divBdr>
                  <w:divsChild>
                    <w:div w:id="1465611493">
                      <w:marLeft w:val="0"/>
                      <w:marRight w:val="0"/>
                      <w:marTop w:val="0"/>
                      <w:marBottom w:val="0"/>
                      <w:divBdr>
                        <w:top w:val="none" w:sz="0" w:space="0" w:color="auto"/>
                        <w:left w:val="none" w:sz="0" w:space="0" w:color="auto"/>
                        <w:bottom w:val="none" w:sz="0" w:space="0" w:color="auto"/>
                        <w:right w:val="none" w:sz="0" w:space="0" w:color="auto"/>
                      </w:divBdr>
                    </w:div>
                  </w:divsChild>
                </w:div>
                <w:div w:id="1076366875">
                  <w:marLeft w:val="0"/>
                  <w:marRight w:val="0"/>
                  <w:marTop w:val="0"/>
                  <w:marBottom w:val="0"/>
                  <w:divBdr>
                    <w:top w:val="none" w:sz="0" w:space="0" w:color="auto"/>
                    <w:left w:val="none" w:sz="0" w:space="0" w:color="auto"/>
                    <w:bottom w:val="none" w:sz="0" w:space="0" w:color="auto"/>
                    <w:right w:val="none" w:sz="0" w:space="0" w:color="auto"/>
                  </w:divBdr>
                  <w:divsChild>
                    <w:div w:id="1776746858">
                      <w:marLeft w:val="0"/>
                      <w:marRight w:val="0"/>
                      <w:marTop w:val="0"/>
                      <w:marBottom w:val="0"/>
                      <w:divBdr>
                        <w:top w:val="none" w:sz="0" w:space="0" w:color="auto"/>
                        <w:left w:val="none" w:sz="0" w:space="0" w:color="auto"/>
                        <w:bottom w:val="none" w:sz="0" w:space="0" w:color="auto"/>
                        <w:right w:val="none" w:sz="0" w:space="0" w:color="auto"/>
                      </w:divBdr>
                    </w:div>
                  </w:divsChild>
                </w:div>
                <w:div w:id="629896529">
                  <w:marLeft w:val="0"/>
                  <w:marRight w:val="0"/>
                  <w:marTop w:val="0"/>
                  <w:marBottom w:val="0"/>
                  <w:divBdr>
                    <w:top w:val="none" w:sz="0" w:space="0" w:color="auto"/>
                    <w:left w:val="none" w:sz="0" w:space="0" w:color="auto"/>
                    <w:bottom w:val="none" w:sz="0" w:space="0" w:color="auto"/>
                    <w:right w:val="none" w:sz="0" w:space="0" w:color="auto"/>
                  </w:divBdr>
                  <w:divsChild>
                    <w:div w:id="459342802">
                      <w:marLeft w:val="0"/>
                      <w:marRight w:val="0"/>
                      <w:marTop w:val="0"/>
                      <w:marBottom w:val="0"/>
                      <w:divBdr>
                        <w:top w:val="none" w:sz="0" w:space="0" w:color="auto"/>
                        <w:left w:val="none" w:sz="0" w:space="0" w:color="auto"/>
                        <w:bottom w:val="none" w:sz="0" w:space="0" w:color="auto"/>
                        <w:right w:val="none" w:sz="0" w:space="0" w:color="auto"/>
                      </w:divBdr>
                    </w:div>
                  </w:divsChild>
                </w:div>
                <w:div w:id="49353153">
                  <w:marLeft w:val="0"/>
                  <w:marRight w:val="0"/>
                  <w:marTop w:val="0"/>
                  <w:marBottom w:val="0"/>
                  <w:divBdr>
                    <w:top w:val="none" w:sz="0" w:space="0" w:color="auto"/>
                    <w:left w:val="none" w:sz="0" w:space="0" w:color="auto"/>
                    <w:bottom w:val="none" w:sz="0" w:space="0" w:color="auto"/>
                    <w:right w:val="none" w:sz="0" w:space="0" w:color="auto"/>
                  </w:divBdr>
                  <w:divsChild>
                    <w:div w:id="1354922660">
                      <w:marLeft w:val="0"/>
                      <w:marRight w:val="0"/>
                      <w:marTop w:val="0"/>
                      <w:marBottom w:val="0"/>
                      <w:divBdr>
                        <w:top w:val="none" w:sz="0" w:space="0" w:color="auto"/>
                        <w:left w:val="none" w:sz="0" w:space="0" w:color="auto"/>
                        <w:bottom w:val="none" w:sz="0" w:space="0" w:color="auto"/>
                        <w:right w:val="none" w:sz="0" w:space="0" w:color="auto"/>
                      </w:divBdr>
                    </w:div>
                  </w:divsChild>
                </w:div>
                <w:div w:id="298266693">
                  <w:marLeft w:val="0"/>
                  <w:marRight w:val="0"/>
                  <w:marTop w:val="0"/>
                  <w:marBottom w:val="0"/>
                  <w:divBdr>
                    <w:top w:val="none" w:sz="0" w:space="0" w:color="auto"/>
                    <w:left w:val="none" w:sz="0" w:space="0" w:color="auto"/>
                    <w:bottom w:val="none" w:sz="0" w:space="0" w:color="auto"/>
                    <w:right w:val="none" w:sz="0" w:space="0" w:color="auto"/>
                  </w:divBdr>
                  <w:divsChild>
                    <w:div w:id="5840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4553">
          <w:marLeft w:val="0"/>
          <w:marRight w:val="0"/>
          <w:marTop w:val="0"/>
          <w:marBottom w:val="0"/>
          <w:divBdr>
            <w:top w:val="none" w:sz="0" w:space="0" w:color="auto"/>
            <w:left w:val="none" w:sz="0" w:space="0" w:color="auto"/>
            <w:bottom w:val="none" w:sz="0" w:space="0" w:color="auto"/>
            <w:right w:val="none" w:sz="0" w:space="0" w:color="auto"/>
          </w:divBdr>
        </w:div>
        <w:div w:id="59639234">
          <w:marLeft w:val="0"/>
          <w:marRight w:val="0"/>
          <w:marTop w:val="0"/>
          <w:marBottom w:val="0"/>
          <w:divBdr>
            <w:top w:val="none" w:sz="0" w:space="0" w:color="auto"/>
            <w:left w:val="none" w:sz="0" w:space="0" w:color="auto"/>
            <w:bottom w:val="none" w:sz="0" w:space="0" w:color="auto"/>
            <w:right w:val="none" w:sz="0" w:space="0" w:color="auto"/>
          </w:divBdr>
        </w:div>
        <w:div w:id="2104375926">
          <w:marLeft w:val="0"/>
          <w:marRight w:val="0"/>
          <w:marTop w:val="0"/>
          <w:marBottom w:val="0"/>
          <w:divBdr>
            <w:top w:val="none" w:sz="0" w:space="0" w:color="auto"/>
            <w:left w:val="none" w:sz="0" w:space="0" w:color="auto"/>
            <w:bottom w:val="none" w:sz="0" w:space="0" w:color="auto"/>
            <w:right w:val="none" w:sz="0" w:space="0" w:color="auto"/>
          </w:divBdr>
        </w:div>
        <w:div w:id="1373385886">
          <w:marLeft w:val="0"/>
          <w:marRight w:val="0"/>
          <w:marTop w:val="0"/>
          <w:marBottom w:val="0"/>
          <w:divBdr>
            <w:top w:val="none" w:sz="0" w:space="0" w:color="auto"/>
            <w:left w:val="none" w:sz="0" w:space="0" w:color="auto"/>
            <w:bottom w:val="none" w:sz="0" w:space="0" w:color="auto"/>
            <w:right w:val="none" w:sz="0" w:space="0" w:color="auto"/>
          </w:divBdr>
        </w:div>
      </w:divsChild>
    </w:div>
    <w:div w:id="1031879295">
      <w:bodyDiv w:val="1"/>
      <w:marLeft w:val="0"/>
      <w:marRight w:val="0"/>
      <w:marTop w:val="0"/>
      <w:marBottom w:val="0"/>
      <w:divBdr>
        <w:top w:val="none" w:sz="0" w:space="0" w:color="auto"/>
        <w:left w:val="none" w:sz="0" w:space="0" w:color="auto"/>
        <w:bottom w:val="none" w:sz="0" w:space="0" w:color="auto"/>
        <w:right w:val="none" w:sz="0" w:space="0" w:color="auto"/>
      </w:divBdr>
      <w:divsChild>
        <w:div w:id="755710121">
          <w:marLeft w:val="0"/>
          <w:marRight w:val="0"/>
          <w:marTop w:val="0"/>
          <w:marBottom w:val="0"/>
          <w:divBdr>
            <w:top w:val="none" w:sz="0" w:space="0" w:color="auto"/>
            <w:left w:val="none" w:sz="0" w:space="0" w:color="auto"/>
            <w:bottom w:val="none" w:sz="0" w:space="0" w:color="auto"/>
            <w:right w:val="none" w:sz="0" w:space="0" w:color="auto"/>
          </w:divBdr>
        </w:div>
        <w:div w:id="610356992">
          <w:marLeft w:val="0"/>
          <w:marRight w:val="0"/>
          <w:marTop w:val="0"/>
          <w:marBottom w:val="0"/>
          <w:divBdr>
            <w:top w:val="none" w:sz="0" w:space="0" w:color="auto"/>
            <w:left w:val="none" w:sz="0" w:space="0" w:color="auto"/>
            <w:bottom w:val="none" w:sz="0" w:space="0" w:color="auto"/>
            <w:right w:val="none" w:sz="0" w:space="0" w:color="auto"/>
          </w:divBdr>
          <w:divsChild>
            <w:div w:id="691802678">
              <w:marLeft w:val="-75"/>
              <w:marRight w:val="0"/>
              <w:marTop w:val="30"/>
              <w:marBottom w:val="30"/>
              <w:divBdr>
                <w:top w:val="none" w:sz="0" w:space="0" w:color="auto"/>
                <w:left w:val="none" w:sz="0" w:space="0" w:color="auto"/>
                <w:bottom w:val="none" w:sz="0" w:space="0" w:color="auto"/>
                <w:right w:val="none" w:sz="0" w:space="0" w:color="auto"/>
              </w:divBdr>
              <w:divsChild>
                <w:div w:id="1172260011">
                  <w:marLeft w:val="0"/>
                  <w:marRight w:val="0"/>
                  <w:marTop w:val="0"/>
                  <w:marBottom w:val="0"/>
                  <w:divBdr>
                    <w:top w:val="none" w:sz="0" w:space="0" w:color="auto"/>
                    <w:left w:val="none" w:sz="0" w:space="0" w:color="auto"/>
                    <w:bottom w:val="none" w:sz="0" w:space="0" w:color="auto"/>
                    <w:right w:val="none" w:sz="0" w:space="0" w:color="auto"/>
                  </w:divBdr>
                  <w:divsChild>
                    <w:div w:id="1017855469">
                      <w:marLeft w:val="0"/>
                      <w:marRight w:val="0"/>
                      <w:marTop w:val="0"/>
                      <w:marBottom w:val="0"/>
                      <w:divBdr>
                        <w:top w:val="none" w:sz="0" w:space="0" w:color="auto"/>
                        <w:left w:val="none" w:sz="0" w:space="0" w:color="auto"/>
                        <w:bottom w:val="none" w:sz="0" w:space="0" w:color="auto"/>
                        <w:right w:val="none" w:sz="0" w:space="0" w:color="auto"/>
                      </w:divBdr>
                    </w:div>
                  </w:divsChild>
                </w:div>
                <w:div w:id="948702471">
                  <w:marLeft w:val="0"/>
                  <w:marRight w:val="0"/>
                  <w:marTop w:val="0"/>
                  <w:marBottom w:val="0"/>
                  <w:divBdr>
                    <w:top w:val="none" w:sz="0" w:space="0" w:color="auto"/>
                    <w:left w:val="none" w:sz="0" w:space="0" w:color="auto"/>
                    <w:bottom w:val="none" w:sz="0" w:space="0" w:color="auto"/>
                    <w:right w:val="none" w:sz="0" w:space="0" w:color="auto"/>
                  </w:divBdr>
                  <w:divsChild>
                    <w:div w:id="1988170364">
                      <w:marLeft w:val="0"/>
                      <w:marRight w:val="0"/>
                      <w:marTop w:val="0"/>
                      <w:marBottom w:val="0"/>
                      <w:divBdr>
                        <w:top w:val="none" w:sz="0" w:space="0" w:color="auto"/>
                        <w:left w:val="none" w:sz="0" w:space="0" w:color="auto"/>
                        <w:bottom w:val="none" w:sz="0" w:space="0" w:color="auto"/>
                        <w:right w:val="none" w:sz="0" w:space="0" w:color="auto"/>
                      </w:divBdr>
                    </w:div>
                  </w:divsChild>
                </w:div>
                <w:div w:id="2083749453">
                  <w:marLeft w:val="0"/>
                  <w:marRight w:val="0"/>
                  <w:marTop w:val="0"/>
                  <w:marBottom w:val="0"/>
                  <w:divBdr>
                    <w:top w:val="none" w:sz="0" w:space="0" w:color="auto"/>
                    <w:left w:val="none" w:sz="0" w:space="0" w:color="auto"/>
                    <w:bottom w:val="none" w:sz="0" w:space="0" w:color="auto"/>
                    <w:right w:val="none" w:sz="0" w:space="0" w:color="auto"/>
                  </w:divBdr>
                  <w:divsChild>
                    <w:div w:id="1094787224">
                      <w:marLeft w:val="0"/>
                      <w:marRight w:val="0"/>
                      <w:marTop w:val="0"/>
                      <w:marBottom w:val="0"/>
                      <w:divBdr>
                        <w:top w:val="none" w:sz="0" w:space="0" w:color="auto"/>
                        <w:left w:val="none" w:sz="0" w:space="0" w:color="auto"/>
                        <w:bottom w:val="none" w:sz="0" w:space="0" w:color="auto"/>
                        <w:right w:val="none" w:sz="0" w:space="0" w:color="auto"/>
                      </w:divBdr>
                    </w:div>
                  </w:divsChild>
                </w:div>
                <w:div w:id="431632710">
                  <w:marLeft w:val="0"/>
                  <w:marRight w:val="0"/>
                  <w:marTop w:val="0"/>
                  <w:marBottom w:val="0"/>
                  <w:divBdr>
                    <w:top w:val="none" w:sz="0" w:space="0" w:color="auto"/>
                    <w:left w:val="none" w:sz="0" w:space="0" w:color="auto"/>
                    <w:bottom w:val="none" w:sz="0" w:space="0" w:color="auto"/>
                    <w:right w:val="none" w:sz="0" w:space="0" w:color="auto"/>
                  </w:divBdr>
                  <w:divsChild>
                    <w:div w:id="148442010">
                      <w:marLeft w:val="0"/>
                      <w:marRight w:val="0"/>
                      <w:marTop w:val="0"/>
                      <w:marBottom w:val="0"/>
                      <w:divBdr>
                        <w:top w:val="none" w:sz="0" w:space="0" w:color="auto"/>
                        <w:left w:val="none" w:sz="0" w:space="0" w:color="auto"/>
                        <w:bottom w:val="none" w:sz="0" w:space="0" w:color="auto"/>
                        <w:right w:val="none" w:sz="0" w:space="0" w:color="auto"/>
                      </w:divBdr>
                    </w:div>
                  </w:divsChild>
                </w:div>
                <w:div w:id="1457605630">
                  <w:marLeft w:val="0"/>
                  <w:marRight w:val="0"/>
                  <w:marTop w:val="0"/>
                  <w:marBottom w:val="0"/>
                  <w:divBdr>
                    <w:top w:val="none" w:sz="0" w:space="0" w:color="auto"/>
                    <w:left w:val="none" w:sz="0" w:space="0" w:color="auto"/>
                    <w:bottom w:val="none" w:sz="0" w:space="0" w:color="auto"/>
                    <w:right w:val="none" w:sz="0" w:space="0" w:color="auto"/>
                  </w:divBdr>
                  <w:divsChild>
                    <w:div w:id="1325090026">
                      <w:marLeft w:val="0"/>
                      <w:marRight w:val="0"/>
                      <w:marTop w:val="0"/>
                      <w:marBottom w:val="0"/>
                      <w:divBdr>
                        <w:top w:val="none" w:sz="0" w:space="0" w:color="auto"/>
                        <w:left w:val="none" w:sz="0" w:space="0" w:color="auto"/>
                        <w:bottom w:val="none" w:sz="0" w:space="0" w:color="auto"/>
                        <w:right w:val="none" w:sz="0" w:space="0" w:color="auto"/>
                      </w:divBdr>
                    </w:div>
                  </w:divsChild>
                </w:div>
                <w:div w:id="1910071272">
                  <w:marLeft w:val="0"/>
                  <w:marRight w:val="0"/>
                  <w:marTop w:val="0"/>
                  <w:marBottom w:val="0"/>
                  <w:divBdr>
                    <w:top w:val="none" w:sz="0" w:space="0" w:color="auto"/>
                    <w:left w:val="none" w:sz="0" w:space="0" w:color="auto"/>
                    <w:bottom w:val="none" w:sz="0" w:space="0" w:color="auto"/>
                    <w:right w:val="none" w:sz="0" w:space="0" w:color="auto"/>
                  </w:divBdr>
                  <w:divsChild>
                    <w:div w:id="1567102707">
                      <w:marLeft w:val="0"/>
                      <w:marRight w:val="0"/>
                      <w:marTop w:val="0"/>
                      <w:marBottom w:val="0"/>
                      <w:divBdr>
                        <w:top w:val="none" w:sz="0" w:space="0" w:color="auto"/>
                        <w:left w:val="none" w:sz="0" w:space="0" w:color="auto"/>
                        <w:bottom w:val="none" w:sz="0" w:space="0" w:color="auto"/>
                        <w:right w:val="none" w:sz="0" w:space="0" w:color="auto"/>
                      </w:divBdr>
                    </w:div>
                  </w:divsChild>
                </w:div>
                <w:div w:id="1633050870">
                  <w:marLeft w:val="0"/>
                  <w:marRight w:val="0"/>
                  <w:marTop w:val="0"/>
                  <w:marBottom w:val="0"/>
                  <w:divBdr>
                    <w:top w:val="none" w:sz="0" w:space="0" w:color="auto"/>
                    <w:left w:val="none" w:sz="0" w:space="0" w:color="auto"/>
                    <w:bottom w:val="none" w:sz="0" w:space="0" w:color="auto"/>
                    <w:right w:val="none" w:sz="0" w:space="0" w:color="auto"/>
                  </w:divBdr>
                  <w:divsChild>
                    <w:div w:id="1824275136">
                      <w:marLeft w:val="0"/>
                      <w:marRight w:val="0"/>
                      <w:marTop w:val="0"/>
                      <w:marBottom w:val="0"/>
                      <w:divBdr>
                        <w:top w:val="none" w:sz="0" w:space="0" w:color="auto"/>
                        <w:left w:val="none" w:sz="0" w:space="0" w:color="auto"/>
                        <w:bottom w:val="none" w:sz="0" w:space="0" w:color="auto"/>
                        <w:right w:val="none" w:sz="0" w:space="0" w:color="auto"/>
                      </w:divBdr>
                    </w:div>
                  </w:divsChild>
                </w:div>
                <w:div w:id="821628090">
                  <w:marLeft w:val="0"/>
                  <w:marRight w:val="0"/>
                  <w:marTop w:val="0"/>
                  <w:marBottom w:val="0"/>
                  <w:divBdr>
                    <w:top w:val="none" w:sz="0" w:space="0" w:color="auto"/>
                    <w:left w:val="none" w:sz="0" w:space="0" w:color="auto"/>
                    <w:bottom w:val="none" w:sz="0" w:space="0" w:color="auto"/>
                    <w:right w:val="none" w:sz="0" w:space="0" w:color="auto"/>
                  </w:divBdr>
                  <w:divsChild>
                    <w:div w:id="1704210043">
                      <w:marLeft w:val="0"/>
                      <w:marRight w:val="0"/>
                      <w:marTop w:val="0"/>
                      <w:marBottom w:val="0"/>
                      <w:divBdr>
                        <w:top w:val="none" w:sz="0" w:space="0" w:color="auto"/>
                        <w:left w:val="none" w:sz="0" w:space="0" w:color="auto"/>
                        <w:bottom w:val="none" w:sz="0" w:space="0" w:color="auto"/>
                        <w:right w:val="none" w:sz="0" w:space="0" w:color="auto"/>
                      </w:divBdr>
                    </w:div>
                  </w:divsChild>
                </w:div>
                <w:div w:id="1353267036">
                  <w:marLeft w:val="0"/>
                  <w:marRight w:val="0"/>
                  <w:marTop w:val="0"/>
                  <w:marBottom w:val="0"/>
                  <w:divBdr>
                    <w:top w:val="none" w:sz="0" w:space="0" w:color="auto"/>
                    <w:left w:val="none" w:sz="0" w:space="0" w:color="auto"/>
                    <w:bottom w:val="none" w:sz="0" w:space="0" w:color="auto"/>
                    <w:right w:val="none" w:sz="0" w:space="0" w:color="auto"/>
                  </w:divBdr>
                  <w:divsChild>
                    <w:div w:id="1411267840">
                      <w:marLeft w:val="0"/>
                      <w:marRight w:val="0"/>
                      <w:marTop w:val="0"/>
                      <w:marBottom w:val="0"/>
                      <w:divBdr>
                        <w:top w:val="none" w:sz="0" w:space="0" w:color="auto"/>
                        <w:left w:val="none" w:sz="0" w:space="0" w:color="auto"/>
                        <w:bottom w:val="none" w:sz="0" w:space="0" w:color="auto"/>
                        <w:right w:val="none" w:sz="0" w:space="0" w:color="auto"/>
                      </w:divBdr>
                    </w:div>
                  </w:divsChild>
                </w:div>
                <w:div w:id="339553761">
                  <w:marLeft w:val="0"/>
                  <w:marRight w:val="0"/>
                  <w:marTop w:val="0"/>
                  <w:marBottom w:val="0"/>
                  <w:divBdr>
                    <w:top w:val="none" w:sz="0" w:space="0" w:color="auto"/>
                    <w:left w:val="none" w:sz="0" w:space="0" w:color="auto"/>
                    <w:bottom w:val="none" w:sz="0" w:space="0" w:color="auto"/>
                    <w:right w:val="none" w:sz="0" w:space="0" w:color="auto"/>
                  </w:divBdr>
                  <w:divsChild>
                    <w:div w:id="1627077493">
                      <w:marLeft w:val="0"/>
                      <w:marRight w:val="0"/>
                      <w:marTop w:val="0"/>
                      <w:marBottom w:val="0"/>
                      <w:divBdr>
                        <w:top w:val="none" w:sz="0" w:space="0" w:color="auto"/>
                        <w:left w:val="none" w:sz="0" w:space="0" w:color="auto"/>
                        <w:bottom w:val="none" w:sz="0" w:space="0" w:color="auto"/>
                        <w:right w:val="none" w:sz="0" w:space="0" w:color="auto"/>
                      </w:divBdr>
                    </w:div>
                  </w:divsChild>
                </w:div>
                <w:div w:id="1015502730">
                  <w:marLeft w:val="0"/>
                  <w:marRight w:val="0"/>
                  <w:marTop w:val="0"/>
                  <w:marBottom w:val="0"/>
                  <w:divBdr>
                    <w:top w:val="none" w:sz="0" w:space="0" w:color="auto"/>
                    <w:left w:val="none" w:sz="0" w:space="0" w:color="auto"/>
                    <w:bottom w:val="none" w:sz="0" w:space="0" w:color="auto"/>
                    <w:right w:val="none" w:sz="0" w:space="0" w:color="auto"/>
                  </w:divBdr>
                  <w:divsChild>
                    <w:div w:id="599023801">
                      <w:marLeft w:val="0"/>
                      <w:marRight w:val="0"/>
                      <w:marTop w:val="0"/>
                      <w:marBottom w:val="0"/>
                      <w:divBdr>
                        <w:top w:val="none" w:sz="0" w:space="0" w:color="auto"/>
                        <w:left w:val="none" w:sz="0" w:space="0" w:color="auto"/>
                        <w:bottom w:val="none" w:sz="0" w:space="0" w:color="auto"/>
                        <w:right w:val="none" w:sz="0" w:space="0" w:color="auto"/>
                      </w:divBdr>
                    </w:div>
                  </w:divsChild>
                </w:div>
                <w:div w:id="72631833">
                  <w:marLeft w:val="0"/>
                  <w:marRight w:val="0"/>
                  <w:marTop w:val="0"/>
                  <w:marBottom w:val="0"/>
                  <w:divBdr>
                    <w:top w:val="none" w:sz="0" w:space="0" w:color="auto"/>
                    <w:left w:val="none" w:sz="0" w:space="0" w:color="auto"/>
                    <w:bottom w:val="none" w:sz="0" w:space="0" w:color="auto"/>
                    <w:right w:val="none" w:sz="0" w:space="0" w:color="auto"/>
                  </w:divBdr>
                  <w:divsChild>
                    <w:div w:id="1536770086">
                      <w:marLeft w:val="0"/>
                      <w:marRight w:val="0"/>
                      <w:marTop w:val="0"/>
                      <w:marBottom w:val="0"/>
                      <w:divBdr>
                        <w:top w:val="none" w:sz="0" w:space="0" w:color="auto"/>
                        <w:left w:val="none" w:sz="0" w:space="0" w:color="auto"/>
                        <w:bottom w:val="none" w:sz="0" w:space="0" w:color="auto"/>
                        <w:right w:val="none" w:sz="0" w:space="0" w:color="auto"/>
                      </w:divBdr>
                    </w:div>
                  </w:divsChild>
                </w:div>
                <w:div w:id="885337047">
                  <w:marLeft w:val="0"/>
                  <w:marRight w:val="0"/>
                  <w:marTop w:val="0"/>
                  <w:marBottom w:val="0"/>
                  <w:divBdr>
                    <w:top w:val="none" w:sz="0" w:space="0" w:color="auto"/>
                    <w:left w:val="none" w:sz="0" w:space="0" w:color="auto"/>
                    <w:bottom w:val="none" w:sz="0" w:space="0" w:color="auto"/>
                    <w:right w:val="none" w:sz="0" w:space="0" w:color="auto"/>
                  </w:divBdr>
                  <w:divsChild>
                    <w:div w:id="1208223943">
                      <w:marLeft w:val="0"/>
                      <w:marRight w:val="0"/>
                      <w:marTop w:val="0"/>
                      <w:marBottom w:val="0"/>
                      <w:divBdr>
                        <w:top w:val="none" w:sz="0" w:space="0" w:color="auto"/>
                        <w:left w:val="none" w:sz="0" w:space="0" w:color="auto"/>
                        <w:bottom w:val="none" w:sz="0" w:space="0" w:color="auto"/>
                        <w:right w:val="none" w:sz="0" w:space="0" w:color="auto"/>
                      </w:divBdr>
                    </w:div>
                  </w:divsChild>
                </w:div>
                <w:div w:id="595669978">
                  <w:marLeft w:val="0"/>
                  <w:marRight w:val="0"/>
                  <w:marTop w:val="0"/>
                  <w:marBottom w:val="0"/>
                  <w:divBdr>
                    <w:top w:val="none" w:sz="0" w:space="0" w:color="auto"/>
                    <w:left w:val="none" w:sz="0" w:space="0" w:color="auto"/>
                    <w:bottom w:val="none" w:sz="0" w:space="0" w:color="auto"/>
                    <w:right w:val="none" w:sz="0" w:space="0" w:color="auto"/>
                  </w:divBdr>
                  <w:divsChild>
                    <w:div w:id="1543977602">
                      <w:marLeft w:val="0"/>
                      <w:marRight w:val="0"/>
                      <w:marTop w:val="0"/>
                      <w:marBottom w:val="0"/>
                      <w:divBdr>
                        <w:top w:val="none" w:sz="0" w:space="0" w:color="auto"/>
                        <w:left w:val="none" w:sz="0" w:space="0" w:color="auto"/>
                        <w:bottom w:val="none" w:sz="0" w:space="0" w:color="auto"/>
                        <w:right w:val="none" w:sz="0" w:space="0" w:color="auto"/>
                      </w:divBdr>
                    </w:div>
                  </w:divsChild>
                </w:div>
                <w:div w:id="422654142">
                  <w:marLeft w:val="0"/>
                  <w:marRight w:val="0"/>
                  <w:marTop w:val="0"/>
                  <w:marBottom w:val="0"/>
                  <w:divBdr>
                    <w:top w:val="none" w:sz="0" w:space="0" w:color="auto"/>
                    <w:left w:val="none" w:sz="0" w:space="0" w:color="auto"/>
                    <w:bottom w:val="none" w:sz="0" w:space="0" w:color="auto"/>
                    <w:right w:val="none" w:sz="0" w:space="0" w:color="auto"/>
                  </w:divBdr>
                  <w:divsChild>
                    <w:div w:id="1422724424">
                      <w:marLeft w:val="0"/>
                      <w:marRight w:val="0"/>
                      <w:marTop w:val="0"/>
                      <w:marBottom w:val="0"/>
                      <w:divBdr>
                        <w:top w:val="none" w:sz="0" w:space="0" w:color="auto"/>
                        <w:left w:val="none" w:sz="0" w:space="0" w:color="auto"/>
                        <w:bottom w:val="none" w:sz="0" w:space="0" w:color="auto"/>
                        <w:right w:val="none" w:sz="0" w:space="0" w:color="auto"/>
                      </w:divBdr>
                    </w:div>
                  </w:divsChild>
                </w:div>
                <w:div w:id="1963728756">
                  <w:marLeft w:val="0"/>
                  <w:marRight w:val="0"/>
                  <w:marTop w:val="0"/>
                  <w:marBottom w:val="0"/>
                  <w:divBdr>
                    <w:top w:val="none" w:sz="0" w:space="0" w:color="auto"/>
                    <w:left w:val="none" w:sz="0" w:space="0" w:color="auto"/>
                    <w:bottom w:val="none" w:sz="0" w:space="0" w:color="auto"/>
                    <w:right w:val="none" w:sz="0" w:space="0" w:color="auto"/>
                  </w:divBdr>
                  <w:divsChild>
                    <w:div w:id="1862619885">
                      <w:marLeft w:val="0"/>
                      <w:marRight w:val="0"/>
                      <w:marTop w:val="0"/>
                      <w:marBottom w:val="0"/>
                      <w:divBdr>
                        <w:top w:val="none" w:sz="0" w:space="0" w:color="auto"/>
                        <w:left w:val="none" w:sz="0" w:space="0" w:color="auto"/>
                        <w:bottom w:val="none" w:sz="0" w:space="0" w:color="auto"/>
                        <w:right w:val="none" w:sz="0" w:space="0" w:color="auto"/>
                      </w:divBdr>
                    </w:div>
                  </w:divsChild>
                </w:div>
                <w:div w:id="1856847432">
                  <w:marLeft w:val="0"/>
                  <w:marRight w:val="0"/>
                  <w:marTop w:val="0"/>
                  <w:marBottom w:val="0"/>
                  <w:divBdr>
                    <w:top w:val="none" w:sz="0" w:space="0" w:color="auto"/>
                    <w:left w:val="none" w:sz="0" w:space="0" w:color="auto"/>
                    <w:bottom w:val="none" w:sz="0" w:space="0" w:color="auto"/>
                    <w:right w:val="none" w:sz="0" w:space="0" w:color="auto"/>
                  </w:divBdr>
                  <w:divsChild>
                    <w:div w:id="919096088">
                      <w:marLeft w:val="0"/>
                      <w:marRight w:val="0"/>
                      <w:marTop w:val="0"/>
                      <w:marBottom w:val="0"/>
                      <w:divBdr>
                        <w:top w:val="none" w:sz="0" w:space="0" w:color="auto"/>
                        <w:left w:val="none" w:sz="0" w:space="0" w:color="auto"/>
                        <w:bottom w:val="none" w:sz="0" w:space="0" w:color="auto"/>
                        <w:right w:val="none" w:sz="0" w:space="0" w:color="auto"/>
                      </w:divBdr>
                    </w:div>
                  </w:divsChild>
                </w:div>
                <w:div w:id="327444208">
                  <w:marLeft w:val="0"/>
                  <w:marRight w:val="0"/>
                  <w:marTop w:val="0"/>
                  <w:marBottom w:val="0"/>
                  <w:divBdr>
                    <w:top w:val="none" w:sz="0" w:space="0" w:color="auto"/>
                    <w:left w:val="none" w:sz="0" w:space="0" w:color="auto"/>
                    <w:bottom w:val="none" w:sz="0" w:space="0" w:color="auto"/>
                    <w:right w:val="none" w:sz="0" w:space="0" w:color="auto"/>
                  </w:divBdr>
                  <w:divsChild>
                    <w:div w:id="1675911625">
                      <w:marLeft w:val="0"/>
                      <w:marRight w:val="0"/>
                      <w:marTop w:val="0"/>
                      <w:marBottom w:val="0"/>
                      <w:divBdr>
                        <w:top w:val="none" w:sz="0" w:space="0" w:color="auto"/>
                        <w:left w:val="none" w:sz="0" w:space="0" w:color="auto"/>
                        <w:bottom w:val="none" w:sz="0" w:space="0" w:color="auto"/>
                        <w:right w:val="none" w:sz="0" w:space="0" w:color="auto"/>
                      </w:divBdr>
                    </w:div>
                  </w:divsChild>
                </w:div>
                <w:div w:id="497884100">
                  <w:marLeft w:val="0"/>
                  <w:marRight w:val="0"/>
                  <w:marTop w:val="0"/>
                  <w:marBottom w:val="0"/>
                  <w:divBdr>
                    <w:top w:val="none" w:sz="0" w:space="0" w:color="auto"/>
                    <w:left w:val="none" w:sz="0" w:space="0" w:color="auto"/>
                    <w:bottom w:val="none" w:sz="0" w:space="0" w:color="auto"/>
                    <w:right w:val="none" w:sz="0" w:space="0" w:color="auto"/>
                  </w:divBdr>
                  <w:divsChild>
                    <w:div w:id="774596025">
                      <w:marLeft w:val="0"/>
                      <w:marRight w:val="0"/>
                      <w:marTop w:val="0"/>
                      <w:marBottom w:val="0"/>
                      <w:divBdr>
                        <w:top w:val="none" w:sz="0" w:space="0" w:color="auto"/>
                        <w:left w:val="none" w:sz="0" w:space="0" w:color="auto"/>
                        <w:bottom w:val="none" w:sz="0" w:space="0" w:color="auto"/>
                        <w:right w:val="none" w:sz="0" w:space="0" w:color="auto"/>
                      </w:divBdr>
                    </w:div>
                  </w:divsChild>
                </w:div>
                <w:div w:id="1277370683">
                  <w:marLeft w:val="0"/>
                  <w:marRight w:val="0"/>
                  <w:marTop w:val="0"/>
                  <w:marBottom w:val="0"/>
                  <w:divBdr>
                    <w:top w:val="none" w:sz="0" w:space="0" w:color="auto"/>
                    <w:left w:val="none" w:sz="0" w:space="0" w:color="auto"/>
                    <w:bottom w:val="none" w:sz="0" w:space="0" w:color="auto"/>
                    <w:right w:val="none" w:sz="0" w:space="0" w:color="auto"/>
                  </w:divBdr>
                  <w:divsChild>
                    <w:div w:id="1342975882">
                      <w:marLeft w:val="0"/>
                      <w:marRight w:val="0"/>
                      <w:marTop w:val="0"/>
                      <w:marBottom w:val="0"/>
                      <w:divBdr>
                        <w:top w:val="none" w:sz="0" w:space="0" w:color="auto"/>
                        <w:left w:val="none" w:sz="0" w:space="0" w:color="auto"/>
                        <w:bottom w:val="none" w:sz="0" w:space="0" w:color="auto"/>
                        <w:right w:val="none" w:sz="0" w:space="0" w:color="auto"/>
                      </w:divBdr>
                    </w:div>
                  </w:divsChild>
                </w:div>
                <w:div w:id="556092744">
                  <w:marLeft w:val="0"/>
                  <w:marRight w:val="0"/>
                  <w:marTop w:val="0"/>
                  <w:marBottom w:val="0"/>
                  <w:divBdr>
                    <w:top w:val="none" w:sz="0" w:space="0" w:color="auto"/>
                    <w:left w:val="none" w:sz="0" w:space="0" w:color="auto"/>
                    <w:bottom w:val="none" w:sz="0" w:space="0" w:color="auto"/>
                    <w:right w:val="none" w:sz="0" w:space="0" w:color="auto"/>
                  </w:divBdr>
                  <w:divsChild>
                    <w:div w:id="1739130648">
                      <w:marLeft w:val="0"/>
                      <w:marRight w:val="0"/>
                      <w:marTop w:val="0"/>
                      <w:marBottom w:val="0"/>
                      <w:divBdr>
                        <w:top w:val="none" w:sz="0" w:space="0" w:color="auto"/>
                        <w:left w:val="none" w:sz="0" w:space="0" w:color="auto"/>
                        <w:bottom w:val="none" w:sz="0" w:space="0" w:color="auto"/>
                        <w:right w:val="none" w:sz="0" w:space="0" w:color="auto"/>
                      </w:divBdr>
                    </w:div>
                  </w:divsChild>
                </w:div>
                <w:div w:id="428430692">
                  <w:marLeft w:val="0"/>
                  <w:marRight w:val="0"/>
                  <w:marTop w:val="0"/>
                  <w:marBottom w:val="0"/>
                  <w:divBdr>
                    <w:top w:val="none" w:sz="0" w:space="0" w:color="auto"/>
                    <w:left w:val="none" w:sz="0" w:space="0" w:color="auto"/>
                    <w:bottom w:val="none" w:sz="0" w:space="0" w:color="auto"/>
                    <w:right w:val="none" w:sz="0" w:space="0" w:color="auto"/>
                  </w:divBdr>
                  <w:divsChild>
                    <w:div w:id="1536231318">
                      <w:marLeft w:val="0"/>
                      <w:marRight w:val="0"/>
                      <w:marTop w:val="0"/>
                      <w:marBottom w:val="0"/>
                      <w:divBdr>
                        <w:top w:val="none" w:sz="0" w:space="0" w:color="auto"/>
                        <w:left w:val="none" w:sz="0" w:space="0" w:color="auto"/>
                        <w:bottom w:val="none" w:sz="0" w:space="0" w:color="auto"/>
                        <w:right w:val="none" w:sz="0" w:space="0" w:color="auto"/>
                      </w:divBdr>
                    </w:div>
                  </w:divsChild>
                </w:div>
                <w:div w:id="1652253623">
                  <w:marLeft w:val="0"/>
                  <w:marRight w:val="0"/>
                  <w:marTop w:val="0"/>
                  <w:marBottom w:val="0"/>
                  <w:divBdr>
                    <w:top w:val="none" w:sz="0" w:space="0" w:color="auto"/>
                    <w:left w:val="none" w:sz="0" w:space="0" w:color="auto"/>
                    <w:bottom w:val="none" w:sz="0" w:space="0" w:color="auto"/>
                    <w:right w:val="none" w:sz="0" w:space="0" w:color="auto"/>
                  </w:divBdr>
                  <w:divsChild>
                    <w:div w:id="173345051">
                      <w:marLeft w:val="0"/>
                      <w:marRight w:val="0"/>
                      <w:marTop w:val="0"/>
                      <w:marBottom w:val="0"/>
                      <w:divBdr>
                        <w:top w:val="none" w:sz="0" w:space="0" w:color="auto"/>
                        <w:left w:val="none" w:sz="0" w:space="0" w:color="auto"/>
                        <w:bottom w:val="none" w:sz="0" w:space="0" w:color="auto"/>
                        <w:right w:val="none" w:sz="0" w:space="0" w:color="auto"/>
                      </w:divBdr>
                    </w:div>
                  </w:divsChild>
                </w:div>
                <w:div w:id="132019822">
                  <w:marLeft w:val="0"/>
                  <w:marRight w:val="0"/>
                  <w:marTop w:val="0"/>
                  <w:marBottom w:val="0"/>
                  <w:divBdr>
                    <w:top w:val="none" w:sz="0" w:space="0" w:color="auto"/>
                    <w:left w:val="none" w:sz="0" w:space="0" w:color="auto"/>
                    <w:bottom w:val="none" w:sz="0" w:space="0" w:color="auto"/>
                    <w:right w:val="none" w:sz="0" w:space="0" w:color="auto"/>
                  </w:divBdr>
                  <w:divsChild>
                    <w:div w:id="39131935">
                      <w:marLeft w:val="0"/>
                      <w:marRight w:val="0"/>
                      <w:marTop w:val="0"/>
                      <w:marBottom w:val="0"/>
                      <w:divBdr>
                        <w:top w:val="none" w:sz="0" w:space="0" w:color="auto"/>
                        <w:left w:val="none" w:sz="0" w:space="0" w:color="auto"/>
                        <w:bottom w:val="none" w:sz="0" w:space="0" w:color="auto"/>
                        <w:right w:val="none" w:sz="0" w:space="0" w:color="auto"/>
                      </w:divBdr>
                    </w:div>
                  </w:divsChild>
                </w:div>
                <w:div w:id="790435951">
                  <w:marLeft w:val="0"/>
                  <w:marRight w:val="0"/>
                  <w:marTop w:val="0"/>
                  <w:marBottom w:val="0"/>
                  <w:divBdr>
                    <w:top w:val="none" w:sz="0" w:space="0" w:color="auto"/>
                    <w:left w:val="none" w:sz="0" w:space="0" w:color="auto"/>
                    <w:bottom w:val="none" w:sz="0" w:space="0" w:color="auto"/>
                    <w:right w:val="none" w:sz="0" w:space="0" w:color="auto"/>
                  </w:divBdr>
                  <w:divsChild>
                    <w:div w:id="248119687">
                      <w:marLeft w:val="0"/>
                      <w:marRight w:val="0"/>
                      <w:marTop w:val="0"/>
                      <w:marBottom w:val="0"/>
                      <w:divBdr>
                        <w:top w:val="none" w:sz="0" w:space="0" w:color="auto"/>
                        <w:left w:val="none" w:sz="0" w:space="0" w:color="auto"/>
                        <w:bottom w:val="none" w:sz="0" w:space="0" w:color="auto"/>
                        <w:right w:val="none" w:sz="0" w:space="0" w:color="auto"/>
                      </w:divBdr>
                    </w:div>
                  </w:divsChild>
                </w:div>
                <w:div w:id="823938416">
                  <w:marLeft w:val="0"/>
                  <w:marRight w:val="0"/>
                  <w:marTop w:val="0"/>
                  <w:marBottom w:val="0"/>
                  <w:divBdr>
                    <w:top w:val="none" w:sz="0" w:space="0" w:color="auto"/>
                    <w:left w:val="none" w:sz="0" w:space="0" w:color="auto"/>
                    <w:bottom w:val="none" w:sz="0" w:space="0" w:color="auto"/>
                    <w:right w:val="none" w:sz="0" w:space="0" w:color="auto"/>
                  </w:divBdr>
                  <w:divsChild>
                    <w:div w:id="1791628477">
                      <w:marLeft w:val="0"/>
                      <w:marRight w:val="0"/>
                      <w:marTop w:val="0"/>
                      <w:marBottom w:val="0"/>
                      <w:divBdr>
                        <w:top w:val="none" w:sz="0" w:space="0" w:color="auto"/>
                        <w:left w:val="none" w:sz="0" w:space="0" w:color="auto"/>
                        <w:bottom w:val="none" w:sz="0" w:space="0" w:color="auto"/>
                        <w:right w:val="none" w:sz="0" w:space="0" w:color="auto"/>
                      </w:divBdr>
                    </w:div>
                  </w:divsChild>
                </w:div>
                <w:div w:id="1537346979">
                  <w:marLeft w:val="0"/>
                  <w:marRight w:val="0"/>
                  <w:marTop w:val="0"/>
                  <w:marBottom w:val="0"/>
                  <w:divBdr>
                    <w:top w:val="none" w:sz="0" w:space="0" w:color="auto"/>
                    <w:left w:val="none" w:sz="0" w:space="0" w:color="auto"/>
                    <w:bottom w:val="none" w:sz="0" w:space="0" w:color="auto"/>
                    <w:right w:val="none" w:sz="0" w:space="0" w:color="auto"/>
                  </w:divBdr>
                  <w:divsChild>
                    <w:div w:id="1467039747">
                      <w:marLeft w:val="0"/>
                      <w:marRight w:val="0"/>
                      <w:marTop w:val="0"/>
                      <w:marBottom w:val="0"/>
                      <w:divBdr>
                        <w:top w:val="none" w:sz="0" w:space="0" w:color="auto"/>
                        <w:left w:val="none" w:sz="0" w:space="0" w:color="auto"/>
                        <w:bottom w:val="none" w:sz="0" w:space="0" w:color="auto"/>
                        <w:right w:val="none" w:sz="0" w:space="0" w:color="auto"/>
                      </w:divBdr>
                    </w:div>
                  </w:divsChild>
                </w:div>
                <w:div w:id="1904486692">
                  <w:marLeft w:val="0"/>
                  <w:marRight w:val="0"/>
                  <w:marTop w:val="0"/>
                  <w:marBottom w:val="0"/>
                  <w:divBdr>
                    <w:top w:val="none" w:sz="0" w:space="0" w:color="auto"/>
                    <w:left w:val="none" w:sz="0" w:space="0" w:color="auto"/>
                    <w:bottom w:val="none" w:sz="0" w:space="0" w:color="auto"/>
                    <w:right w:val="none" w:sz="0" w:space="0" w:color="auto"/>
                  </w:divBdr>
                  <w:divsChild>
                    <w:div w:id="10835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2442">
          <w:marLeft w:val="0"/>
          <w:marRight w:val="0"/>
          <w:marTop w:val="0"/>
          <w:marBottom w:val="0"/>
          <w:divBdr>
            <w:top w:val="none" w:sz="0" w:space="0" w:color="auto"/>
            <w:left w:val="none" w:sz="0" w:space="0" w:color="auto"/>
            <w:bottom w:val="none" w:sz="0" w:space="0" w:color="auto"/>
            <w:right w:val="none" w:sz="0" w:space="0" w:color="auto"/>
          </w:divBdr>
        </w:div>
        <w:div w:id="715086696">
          <w:marLeft w:val="0"/>
          <w:marRight w:val="0"/>
          <w:marTop w:val="0"/>
          <w:marBottom w:val="0"/>
          <w:divBdr>
            <w:top w:val="none" w:sz="0" w:space="0" w:color="auto"/>
            <w:left w:val="none" w:sz="0" w:space="0" w:color="auto"/>
            <w:bottom w:val="none" w:sz="0" w:space="0" w:color="auto"/>
            <w:right w:val="none" w:sz="0" w:space="0" w:color="auto"/>
          </w:divBdr>
        </w:div>
        <w:div w:id="1115056628">
          <w:marLeft w:val="0"/>
          <w:marRight w:val="0"/>
          <w:marTop w:val="0"/>
          <w:marBottom w:val="0"/>
          <w:divBdr>
            <w:top w:val="none" w:sz="0" w:space="0" w:color="auto"/>
            <w:left w:val="none" w:sz="0" w:space="0" w:color="auto"/>
            <w:bottom w:val="none" w:sz="0" w:space="0" w:color="auto"/>
            <w:right w:val="none" w:sz="0" w:space="0" w:color="auto"/>
          </w:divBdr>
        </w:div>
        <w:div w:id="1792505970">
          <w:marLeft w:val="0"/>
          <w:marRight w:val="0"/>
          <w:marTop w:val="0"/>
          <w:marBottom w:val="0"/>
          <w:divBdr>
            <w:top w:val="none" w:sz="0" w:space="0" w:color="auto"/>
            <w:left w:val="none" w:sz="0" w:space="0" w:color="auto"/>
            <w:bottom w:val="none" w:sz="0" w:space="0" w:color="auto"/>
            <w:right w:val="none" w:sz="0" w:space="0" w:color="auto"/>
          </w:divBdr>
        </w:div>
        <w:div w:id="757752086">
          <w:marLeft w:val="0"/>
          <w:marRight w:val="0"/>
          <w:marTop w:val="0"/>
          <w:marBottom w:val="0"/>
          <w:divBdr>
            <w:top w:val="none" w:sz="0" w:space="0" w:color="auto"/>
            <w:left w:val="none" w:sz="0" w:space="0" w:color="auto"/>
            <w:bottom w:val="none" w:sz="0" w:space="0" w:color="auto"/>
            <w:right w:val="none" w:sz="0" w:space="0" w:color="auto"/>
          </w:divBdr>
          <w:divsChild>
            <w:div w:id="511188471">
              <w:marLeft w:val="-75"/>
              <w:marRight w:val="0"/>
              <w:marTop w:val="30"/>
              <w:marBottom w:val="30"/>
              <w:divBdr>
                <w:top w:val="none" w:sz="0" w:space="0" w:color="auto"/>
                <w:left w:val="none" w:sz="0" w:space="0" w:color="auto"/>
                <w:bottom w:val="none" w:sz="0" w:space="0" w:color="auto"/>
                <w:right w:val="none" w:sz="0" w:space="0" w:color="auto"/>
              </w:divBdr>
              <w:divsChild>
                <w:div w:id="1455706947">
                  <w:marLeft w:val="0"/>
                  <w:marRight w:val="0"/>
                  <w:marTop w:val="0"/>
                  <w:marBottom w:val="0"/>
                  <w:divBdr>
                    <w:top w:val="none" w:sz="0" w:space="0" w:color="auto"/>
                    <w:left w:val="none" w:sz="0" w:space="0" w:color="auto"/>
                    <w:bottom w:val="none" w:sz="0" w:space="0" w:color="auto"/>
                    <w:right w:val="none" w:sz="0" w:space="0" w:color="auto"/>
                  </w:divBdr>
                  <w:divsChild>
                    <w:div w:id="1432899765">
                      <w:marLeft w:val="0"/>
                      <w:marRight w:val="0"/>
                      <w:marTop w:val="0"/>
                      <w:marBottom w:val="0"/>
                      <w:divBdr>
                        <w:top w:val="none" w:sz="0" w:space="0" w:color="auto"/>
                        <w:left w:val="none" w:sz="0" w:space="0" w:color="auto"/>
                        <w:bottom w:val="none" w:sz="0" w:space="0" w:color="auto"/>
                        <w:right w:val="none" w:sz="0" w:space="0" w:color="auto"/>
                      </w:divBdr>
                    </w:div>
                  </w:divsChild>
                </w:div>
                <w:div w:id="593129359">
                  <w:marLeft w:val="0"/>
                  <w:marRight w:val="0"/>
                  <w:marTop w:val="0"/>
                  <w:marBottom w:val="0"/>
                  <w:divBdr>
                    <w:top w:val="none" w:sz="0" w:space="0" w:color="auto"/>
                    <w:left w:val="none" w:sz="0" w:space="0" w:color="auto"/>
                    <w:bottom w:val="none" w:sz="0" w:space="0" w:color="auto"/>
                    <w:right w:val="none" w:sz="0" w:space="0" w:color="auto"/>
                  </w:divBdr>
                  <w:divsChild>
                    <w:div w:id="1458572767">
                      <w:marLeft w:val="0"/>
                      <w:marRight w:val="0"/>
                      <w:marTop w:val="0"/>
                      <w:marBottom w:val="0"/>
                      <w:divBdr>
                        <w:top w:val="none" w:sz="0" w:space="0" w:color="auto"/>
                        <w:left w:val="none" w:sz="0" w:space="0" w:color="auto"/>
                        <w:bottom w:val="none" w:sz="0" w:space="0" w:color="auto"/>
                        <w:right w:val="none" w:sz="0" w:space="0" w:color="auto"/>
                      </w:divBdr>
                    </w:div>
                  </w:divsChild>
                </w:div>
                <w:div w:id="322047777">
                  <w:marLeft w:val="0"/>
                  <w:marRight w:val="0"/>
                  <w:marTop w:val="0"/>
                  <w:marBottom w:val="0"/>
                  <w:divBdr>
                    <w:top w:val="none" w:sz="0" w:space="0" w:color="auto"/>
                    <w:left w:val="none" w:sz="0" w:space="0" w:color="auto"/>
                    <w:bottom w:val="none" w:sz="0" w:space="0" w:color="auto"/>
                    <w:right w:val="none" w:sz="0" w:space="0" w:color="auto"/>
                  </w:divBdr>
                  <w:divsChild>
                    <w:div w:id="2008287540">
                      <w:marLeft w:val="0"/>
                      <w:marRight w:val="0"/>
                      <w:marTop w:val="0"/>
                      <w:marBottom w:val="0"/>
                      <w:divBdr>
                        <w:top w:val="none" w:sz="0" w:space="0" w:color="auto"/>
                        <w:left w:val="none" w:sz="0" w:space="0" w:color="auto"/>
                        <w:bottom w:val="none" w:sz="0" w:space="0" w:color="auto"/>
                        <w:right w:val="none" w:sz="0" w:space="0" w:color="auto"/>
                      </w:divBdr>
                    </w:div>
                  </w:divsChild>
                </w:div>
                <w:div w:id="256521877">
                  <w:marLeft w:val="0"/>
                  <w:marRight w:val="0"/>
                  <w:marTop w:val="0"/>
                  <w:marBottom w:val="0"/>
                  <w:divBdr>
                    <w:top w:val="none" w:sz="0" w:space="0" w:color="auto"/>
                    <w:left w:val="none" w:sz="0" w:space="0" w:color="auto"/>
                    <w:bottom w:val="none" w:sz="0" w:space="0" w:color="auto"/>
                    <w:right w:val="none" w:sz="0" w:space="0" w:color="auto"/>
                  </w:divBdr>
                  <w:divsChild>
                    <w:div w:id="1998413834">
                      <w:marLeft w:val="0"/>
                      <w:marRight w:val="0"/>
                      <w:marTop w:val="0"/>
                      <w:marBottom w:val="0"/>
                      <w:divBdr>
                        <w:top w:val="none" w:sz="0" w:space="0" w:color="auto"/>
                        <w:left w:val="none" w:sz="0" w:space="0" w:color="auto"/>
                        <w:bottom w:val="none" w:sz="0" w:space="0" w:color="auto"/>
                        <w:right w:val="none" w:sz="0" w:space="0" w:color="auto"/>
                      </w:divBdr>
                    </w:div>
                  </w:divsChild>
                </w:div>
                <w:div w:id="2146771353">
                  <w:marLeft w:val="0"/>
                  <w:marRight w:val="0"/>
                  <w:marTop w:val="0"/>
                  <w:marBottom w:val="0"/>
                  <w:divBdr>
                    <w:top w:val="none" w:sz="0" w:space="0" w:color="auto"/>
                    <w:left w:val="none" w:sz="0" w:space="0" w:color="auto"/>
                    <w:bottom w:val="none" w:sz="0" w:space="0" w:color="auto"/>
                    <w:right w:val="none" w:sz="0" w:space="0" w:color="auto"/>
                  </w:divBdr>
                  <w:divsChild>
                    <w:div w:id="345641952">
                      <w:marLeft w:val="0"/>
                      <w:marRight w:val="0"/>
                      <w:marTop w:val="0"/>
                      <w:marBottom w:val="0"/>
                      <w:divBdr>
                        <w:top w:val="none" w:sz="0" w:space="0" w:color="auto"/>
                        <w:left w:val="none" w:sz="0" w:space="0" w:color="auto"/>
                        <w:bottom w:val="none" w:sz="0" w:space="0" w:color="auto"/>
                        <w:right w:val="none" w:sz="0" w:space="0" w:color="auto"/>
                      </w:divBdr>
                    </w:div>
                  </w:divsChild>
                </w:div>
                <w:div w:id="155390667">
                  <w:marLeft w:val="0"/>
                  <w:marRight w:val="0"/>
                  <w:marTop w:val="0"/>
                  <w:marBottom w:val="0"/>
                  <w:divBdr>
                    <w:top w:val="none" w:sz="0" w:space="0" w:color="auto"/>
                    <w:left w:val="none" w:sz="0" w:space="0" w:color="auto"/>
                    <w:bottom w:val="none" w:sz="0" w:space="0" w:color="auto"/>
                    <w:right w:val="none" w:sz="0" w:space="0" w:color="auto"/>
                  </w:divBdr>
                  <w:divsChild>
                    <w:div w:id="1900551560">
                      <w:marLeft w:val="0"/>
                      <w:marRight w:val="0"/>
                      <w:marTop w:val="0"/>
                      <w:marBottom w:val="0"/>
                      <w:divBdr>
                        <w:top w:val="none" w:sz="0" w:space="0" w:color="auto"/>
                        <w:left w:val="none" w:sz="0" w:space="0" w:color="auto"/>
                        <w:bottom w:val="none" w:sz="0" w:space="0" w:color="auto"/>
                        <w:right w:val="none" w:sz="0" w:space="0" w:color="auto"/>
                      </w:divBdr>
                    </w:div>
                  </w:divsChild>
                </w:div>
                <w:div w:id="2058355595">
                  <w:marLeft w:val="0"/>
                  <w:marRight w:val="0"/>
                  <w:marTop w:val="0"/>
                  <w:marBottom w:val="0"/>
                  <w:divBdr>
                    <w:top w:val="none" w:sz="0" w:space="0" w:color="auto"/>
                    <w:left w:val="none" w:sz="0" w:space="0" w:color="auto"/>
                    <w:bottom w:val="none" w:sz="0" w:space="0" w:color="auto"/>
                    <w:right w:val="none" w:sz="0" w:space="0" w:color="auto"/>
                  </w:divBdr>
                  <w:divsChild>
                    <w:div w:id="1898779669">
                      <w:marLeft w:val="0"/>
                      <w:marRight w:val="0"/>
                      <w:marTop w:val="0"/>
                      <w:marBottom w:val="0"/>
                      <w:divBdr>
                        <w:top w:val="none" w:sz="0" w:space="0" w:color="auto"/>
                        <w:left w:val="none" w:sz="0" w:space="0" w:color="auto"/>
                        <w:bottom w:val="none" w:sz="0" w:space="0" w:color="auto"/>
                        <w:right w:val="none" w:sz="0" w:space="0" w:color="auto"/>
                      </w:divBdr>
                    </w:div>
                  </w:divsChild>
                </w:div>
                <w:div w:id="1771270146">
                  <w:marLeft w:val="0"/>
                  <w:marRight w:val="0"/>
                  <w:marTop w:val="0"/>
                  <w:marBottom w:val="0"/>
                  <w:divBdr>
                    <w:top w:val="none" w:sz="0" w:space="0" w:color="auto"/>
                    <w:left w:val="none" w:sz="0" w:space="0" w:color="auto"/>
                    <w:bottom w:val="none" w:sz="0" w:space="0" w:color="auto"/>
                    <w:right w:val="none" w:sz="0" w:space="0" w:color="auto"/>
                  </w:divBdr>
                  <w:divsChild>
                    <w:div w:id="1777480924">
                      <w:marLeft w:val="0"/>
                      <w:marRight w:val="0"/>
                      <w:marTop w:val="0"/>
                      <w:marBottom w:val="0"/>
                      <w:divBdr>
                        <w:top w:val="none" w:sz="0" w:space="0" w:color="auto"/>
                        <w:left w:val="none" w:sz="0" w:space="0" w:color="auto"/>
                        <w:bottom w:val="none" w:sz="0" w:space="0" w:color="auto"/>
                        <w:right w:val="none" w:sz="0" w:space="0" w:color="auto"/>
                      </w:divBdr>
                    </w:div>
                  </w:divsChild>
                </w:div>
                <w:div w:id="540485770">
                  <w:marLeft w:val="0"/>
                  <w:marRight w:val="0"/>
                  <w:marTop w:val="0"/>
                  <w:marBottom w:val="0"/>
                  <w:divBdr>
                    <w:top w:val="none" w:sz="0" w:space="0" w:color="auto"/>
                    <w:left w:val="none" w:sz="0" w:space="0" w:color="auto"/>
                    <w:bottom w:val="none" w:sz="0" w:space="0" w:color="auto"/>
                    <w:right w:val="none" w:sz="0" w:space="0" w:color="auto"/>
                  </w:divBdr>
                  <w:divsChild>
                    <w:div w:id="529031239">
                      <w:marLeft w:val="0"/>
                      <w:marRight w:val="0"/>
                      <w:marTop w:val="0"/>
                      <w:marBottom w:val="0"/>
                      <w:divBdr>
                        <w:top w:val="none" w:sz="0" w:space="0" w:color="auto"/>
                        <w:left w:val="none" w:sz="0" w:space="0" w:color="auto"/>
                        <w:bottom w:val="none" w:sz="0" w:space="0" w:color="auto"/>
                        <w:right w:val="none" w:sz="0" w:space="0" w:color="auto"/>
                      </w:divBdr>
                    </w:div>
                  </w:divsChild>
                </w:div>
                <w:div w:id="1132557579">
                  <w:marLeft w:val="0"/>
                  <w:marRight w:val="0"/>
                  <w:marTop w:val="0"/>
                  <w:marBottom w:val="0"/>
                  <w:divBdr>
                    <w:top w:val="none" w:sz="0" w:space="0" w:color="auto"/>
                    <w:left w:val="none" w:sz="0" w:space="0" w:color="auto"/>
                    <w:bottom w:val="none" w:sz="0" w:space="0" w:color="auto"/>
                    <w:right w:val="none" w:sz="0" w:space="0" w:color="auto"/>
                  </w:divBdr>
                  <w:divsChild>
                    <w:div w:id="1217930471">
                      <w:marLeft w:val="0"/>
                      <w:marRight w:val="0"/>
                      <w:marTop w:val="0"/>
                      <w:marBottom w:val="0"/>
                      <w:divBdr>
                        <w:top w:val="none" w:sz="0" w:space="0" w:color="auto"/>
                        <w:left w:val="none" w:sz="0" w:space="0" w:color="auto"/>
                        <w:bottom w:val="none" w:sz="0" w:space="0" w:color="auto"/>
                        <w:right w:val="none" w:sz="0" w:space="0" w:color="auto"/>
                      </w:divBdr>
                    </w:div>
                  </w:divsChild>
                </w:div>
                <w:div w:id="1100763372">
                  <w:marLeft w:val="0"/>
                  <w:marRight w:val="0"/>
                  <w:marTop w:val="0"/>
                  <w:marBottom w:val="0"/>
                  <w:divBdr>
                    <w:top w:val="none" w:sz="0" w:space="0" w:color="auto"/>
                    <w:left w:val="none" w:sz="0" w:space="0" w:color="auto"/>
                    <w:bottom w:val="none" w:sz="0" w:space="0" w:color="auto"/>
                    <w:right w:val="none" w:sz="0" w:space="0" w:color="auto"/>
                  </w:divBdr>
                  <w:divsChild>
                    <w:div w:id="1268385561">
                      <w:marLeft w:val="0"/>
                      <w:marRight w:val="0"/>
                      <w:marTop w:val="0"/>
                      <w:marBottom w:val="0"/>
                      <w:divBdr>
                        <w:top w:val="none" w:sz="0" w:space="0" w:color="auto"/>
                        <w:left w:val="none" w:sz="0" w:space="0" w:color="auto"/>
                        <w:bottom w:val="none" w:sz="0" w:space="0" w:color="auto"/>
                        <w:right w:val="none" w:sz="0" w:space="0" w:color="auto"/>
                      </w:divBdr>
                    </w:div>
                  </w:divsChild>
                </w:div>
                <w:div w:id="1480002992">
                  <w:marLeft w:val="0"/>
                  <w:marRight w:val="0"/>
                  <w:marTop w:val="0"/>
                  <w:marBottom w:val="0"/>
                  <w:divBdr>
                    <w:top w:val="none" w:sz="0" w:space="0" w:color="auto"/>
                    <w:left w:val="none" w:sz="0" w:space="0" w:color="auto"/>
                    <w:bottom w:val="none" w:sz="0" w:space="0" w:color="auto"/>
                    <w:right w:val="none" w:sz="0" w:space="0" w:color="auto"/>
                  </w:divBdr>
                  <w:divsChild>
                    <w:div w:id="411775358">
                      <w:marLeft w:val="0"/>
                      <w:marRight w:val="0"/>
                      <w:marTop w:val="0"/>
                      <w:marBottom w:val="0"/>
                      <w:divBdr>
                        <w:top w:val="none" w:sz="0" w:space="0" w:color="auto"/>
                        <w:left w:val="none" w:sz="0" w:space="0" w:color="auto"/>
                        <w:bottom w:val="none" w:sz="0" w:space="0" w:color="auto"/>
                        <w:right w:val="none" w:sz="0" w:space="0" w:color="auto"/>
                      </w:divBdr>
                    </w:div>
                  </w:divsChild>
                </w:div>
                <w:div w:id="591672172">
                  <w:marLeft w:val="0"/>
                  <w:marRight w:val="0"/>
                  <w:marTop w:val="0"/>
                  <w:marBottom w:val="0"/>
                  <w:divBdr>
                    <w:top w:val="none" w:sz="0" w:space="0" w:color="auto"/>
                    <w:left w:val="none" w:sz="0" w:space="0" w:color="auto"/>
                    <w:bottom w:val="none" w:sz="0" w:space="0" w:color="auto"/>
                    <w:right w:val="none" w:sz="0" w:space="0" w:color="auto"/>
                  </w:divBdr>
                  <w:divsChild>
                    <w:div w:id="834958739">
                      <w:marLeft w:val="0"/>
                      <w:marRight w:val="0"/>
                      <w:marTop w:val="0"/>
                      <w:marBottom w:val="0"/>
                      <w:divBdr>
                        <w:top w:val="none" w:sz="0" w:space="0" w:color="auto"/>
                        <w:left w:val="none" w:sz="0" w:space="0" w:color="auto"/>
                        <w:bottom w:val="none" w:sz="0" w:space="0" w:color="auto"/>
                        <w:right w:val="none" w:sz="0" w:space="0" w:color="auto"/>
                      </w:divBdr>
                    </w:div>
                  </w:divsChild>
                </w:div>
                <w:div w:id="1138841849">
                  <w:marLeft w:val="0"/>
                  <w:marRight w:val="0"/>
                  <w:marTop w:val="0"/>
                  <w:marBottom w:val="0"/>
                  <w:divBdr>
                    <w:top w:val="none" w:sz="0" w:space="0" w:color="auto"/>
                    <w:left w:val="none" w:sz="0" w:space="0" w:color="auto"/>
                    <w:bottom w:val="none" w:sz="0" w:space="0" w:color="auto"/>
                    <w:right w:val="none" w:sz="0" w:space="0" w:color="auto"/>
                  </w:divBdr>
                  <w:divsChild>
                    <w:div w:id="1618878481">
                      <w:marLeft w:val="0"/>
                      <w:marRight w:val="0"/>
                      <w:marTop w:val="0"/>
                      <w:marBottom w:val="0"/>
                      <w:divBdr>
                        <w:top w:val="none" w:sz="0" w:space="0" w:color="auto"/>
                        <w:left w:val="none" w:sz="0" w:space="0" w:color="auto"/>
                        <w:bottom w:val="none" w:sz="0" w:space="0" w:color="auto"/>
                        <w:right w:val="none" w:sz="0" w:space="0" w:color="auto"/>
                      </w:divBdr>
                    </w:div>
                  </w:divsChild>
                </w:div>
                <w:div w:id="585505347">
                  <w:marLeft w:val="0"/>
                  <w:marRight w:val="0"/>
                  <w:marTop w:val="0"/>
                  <w:marBottom w:val="0"/>
                  <w:divBdr>
                    <w:top w:val="none" w:sz="0" w:space="0" w:color="auto"/>
                    <w:left w:val="none" w:sz="0" w:space="0" w:color="auto"/>
                    <w:bottom w:val="none" w:sz="0" w:space="0" w:color="auto"/>
                    <w:right w:val="none" w:sz="0" w:space="0" w:color="auto"/>
                  </w:divBdr>
                  <w:divsChild>
                    <w:div w:id="1697081092">
                      <w:marLeft w:val="0"/>
                      <w:marRight w:val="0"/>
                      <w:marTop w:val="0"/>
                      <w:marBottom w:val="0"/>
                      <w:divBdr>
                        <w:top w:val="none" w:sz="0" w:space="0" w:color="auto"/>
                        <w:left w:val="none" w:sz="0" w:space="0" w:color="auto"/>
                        <w:bottom w:val="none" w:sz="0" w:space="0" w:color="auto"/>
                        <w:right w:val="none" w:sz="0" w:space="0" w:color="auto"/>
                      </w:divBdr>
                    </w:div>
                  </w:divsChild>
                </w:div>
                <w:div w:id="892931248">
                  <w:marLeft w:val="0"/>
                  <w:marRight w:val="0"/>
                  <w:marTop w:val="0"/>
                  <w:marBottom w:val="0"/>
                  <w:divBdr>
                    <w:top w:val="none" w:sz="0" w:space="0" w:color="auto"/>
                    <w:left w:val="none" w:sz="0" w:space="0" w:color="auto"/>
                    <w:bottom w:val="none" w:sz="0" w:space="0" w:color="auto"/>
                    <w:right w:val="none" w:sz="0" w:space="0" w:color="auto"/>
                  </w:divBdr>
                  <w:divsChild>
                    <w:div w:id="98843640">
                      <w:marLeft w:val="0"/>
                      <w:marRight w:val="0"/>
                      <w:marTop w:val="0"/>
                      <w:marBottom w:val="0"/>
                      <w:divBdr>
                        <w:top w:val="none" w:sz="0" w:space="0" w:color="auto"/>
                        <w:left w:val="none" w:sz="0" w:space="0" w:color="auto"/>
                        <w:bottom w:val="none" w:sz="0" w:space="0" w:color="auto"/>
                        <w:right w:val="none" w:sz="0" w:space="0" w:color="auto"/>
                      </w:divBdr>
                    </w:div>
                  </w:divsChild>
                </w:div>
                <w:div w:id="1798913375">
                  <w:marLeft w:val="0"/>
                  <w:marRight w:val="0"/>
                  <w:marTop w:val="0"/>
                  <w:marBottom w:val="0"/>
                  <w:divBdr>
                    <w:top w:val="none" w:sz="0" w:space="0" w:color="auto"/>
                    <w:left w:val="none" w:sz="0" w:space="0" w:color="auto"/>
                    <w:bottom w:val="none" w:sz="0" w:space="0" w:color="auto"/>
                    <w:right w:val="none" w:sz="0" w:space="0" w:color="auto"/>
                  </w:divBdr>
                  <w:divsChild>
                    <w:div w:id="1399355597">
                      <w:marLeft w:val="0"/>
                      <w:marRight w:val="0"/>
                      <w:marTop w:val="0"/>
                      <w:marBottom w:val="0"/>
                      <w:divBdr>
                        <w:top w:val="none" w:sz="0" w:space="0" w:color="auto"/>
                        <w:left w:val="none" w:sz="0" w:space="0" w:color="auto"/>
                        <w:bottom w:val="none" w:sz="0" w:space="0" w:color="auto"/>
                        <w:right w:val="none" w:sz="0" w:space="0" w:color="auto"/>
                      </w:divBdr>
                    </w:div>
                  </w:divsChild>
                </w:div>
                <w:div w:id="758714209">
                  <w:marLeft w:val="0"/>
                  <w:marRight w:val="0"/>
                  <w:marTop w:val="0"/>
                  <w:marBottom w:val="0"/>
                  <w:divBdr>
                    <w:top w:val="none" w:sz="0" w:space="0" w:color="auto"/>
                    <w:left w:val="none" w:sz="0" w:space="0" w:color="auto"/>
                    <w:bottom w:val="none" w:sz="0" w:space="0" w:color="auto"/>
                    <w:right w:val="none" w:sz="0" w:space="0" w:color="auto"/>
                  </w:divBdr>
                  <w:divsChild>
                    <w:div w:id="2055494837">
                      <w:marLeft w:val="0"/>
                      <w:marRight w:val="0"/>
                      <w:marTop w:val="0"/>
                      <w:marBottom w:val="0"/>
                      <w:divBdr>
                        <w:top w:val="none" w:sz="0" w:space="0" w:color="auto"/>
                        <w:left w:val="none" w:sz="0" w:space="0" w:color="auto"/>
                        <w:bottom w:val="none" w:sz="0" w:space="0" w:color="auto"/>
                        <w:right w:val="none" w:sz="0" w:space="0" w:color="auto"/>
                      </w:divBdr>
                    </w:div>
                  </w:divsChild>
                </w:div>
                <w:div w:id="374744415">
                  <w:marLeft w:val="0"/>
                  <w:marRight w:val="0"/>
                  <w:marTop w:val="0"/>
                  <w:marBottom w:val="0"/>
                  <w:divBdr>
                    <w:top w:val="none" w:sz="0" w:space="0" w:color="auto"/>
                    <w:left w:val="none" w:sz="0" w:space="0" w:color="auto"/>
                    <w:bottom w:val="none" w:sz="0" w:space="0" w:color="auto"/>
                    <w:right w:val="none" w:sz="0" w:space="0" w:color="auto"/>
                  </w:divBdr>
                  <w:divsChild>
                    <w:div w:id="425930152">
                      <w:marLeft w:val="0"/>
                      <w:marRight w:val="0"/>
                      <w:marTop w:val="0"/>
                      <w:marBottom w:val="0"/>
                      <w:divBdr>
                        <w:top w:val="none" w:sz="0" w:space="0" w:color="auto"/>
                        <w:left w:val="none" w:sz="0" w:space="0" w:color="auto"/>
                        <w:bottom w:val="none" w:sz="0" w:space="0" w:color="auto"/>
                        <w:right w:val="none" w:sz="0" w:space="0" w:color="auto"/>
                      </w:divBdr>
                    </w:div>
                  </w:divsChild>
                </w:div>
                <w:div w:id="2108697842">
                  <w:marLeft w:val="0"/>
                  <w:marRight w:val="0"/>
                  <w:marTop w:val="0"/>
                  <w:marBottom w:val="0"/>
                  <w:divBdr>
                    <w:top w:val="none" w:sz="0" w:space="0" w:color="auto"/>
                    <w:left w:val="none" w:sz="0" w:space="0" w:color="auto"/>
                    <w:bottom w:val="none" w:sz="0" w:space="0" w:color="auto"/>
                    <w:right w:val="none" w:sz="0" w:space="0" w:color="auto"/>
                  </w:divBdr>
                  <w:divsChild>
                    <w:div w:id="881330583">
                      <w:marLeft w:val="0"/>
                      <w:marRight w:val="0"/>
                      <w:marTop w:val="0"/>
                      <w:marBottom w:val="0"/>
                      <w:divBdr>
                        <w:top w:val="none" w:sz="0" w:space="0" w:color="auto"/>
                        <w:left w:val="none" w:sz="0" w:space="0" w:color="auto"/>
                        <w:bottom w:val="none" w:sz="0" w:space="0" w:color="auto"/>
                        <w:right w:val="none" w:sz="0" w:space="0" w:color="auto"/>
                      </w:divBdr>
                    </w:div>
                  </w:divsChild>
                </w:div>
                <w:div w:id="1114712534">
                  <w:marLeft w:val="0"/>
                  <w:marRight w:val="0"/>
                  <w:marTop w:val="0"/>
                  <w:marBottom w:val="0"/>
                  <w:divBdr>
                    <w:top w:val="none" w:sz="0" w:space="0" w:color="auto"/>
                    <w:left w:val="none" w:sz="0" w:space="0" w:color="auto"/>
                    <w:bottom w:val="none" w:sz="0" w:space="0" w:color="auto"/>
                    <w:right w:val="none" w:sz="0" w:space="0" w:color="auto"/>
                  </w:divBdr>
                  <w:divsChild>
                    <w:div w:id="1236932254">
                      <w:marLeft w:val="0"/>
                      <w:marRight w:val="0"/>
                      <w:marTop w:val="0"/>
                      <w:marBottom w:val="0"/>
                      <w:divBdr>
                        <w:top w:val="none" w:sz="0" w:space="0" w:color="auto"/>
                        <w:left w:val="none" w:sz="0" w:space="0" w:color="auto"/>
                        <w:bottom w:val="none" w:sz="0" w:space="0" w:color="auto"/>
                        <w:right w:val="none" w:sz="0" w:space="0" w:color="auto"/>
                      </w:divBdr>
                    </w:div>
                  </w:divsChild>
                </w:div>
                <w:div w:id="482966630">
                  <w:marLeft w:val="0"/>
                  <w:marRight w:val="0"/>
                  <w:marTop w:val="0"/>
                  <w:marBottom w:val="0"/>
                  <w:divBdr>
                    <w:top w:val="none" w:sz="0" w:space="0" w:color="auto"/>
                    <w:left w:val="none" w:sz="0" w:space="0" w:color="auto"/>
                    <w:bottom w:val="none" w:sz="0" w:space="0" w:color="auto"/>
                    <w:right w:val="none" w:sz="0" w:space="0" w:color="auto"/>
                  </w:divBdr>
                  <w:divsChild>
                    <w:div w:id="321929061">
                      <w:marLeft w:val="0"/>
                      <w:marRight w:val="0"/>
                      <w:marTop w:val="0"/>
                      <w:marBottom w:val="0"/>
                      <w:divBdr>
                        <w:top w:val="none" w:sz="0" w:space="0" w:color="auto"/>
                        <w:left w:val="none" w:sz="0" w:space="0" w:color="auto"/>
                        <w:bottom w:val="none" w:sz="0" w:space="0" w:color="auto"/>
                        <w:right w:val="none" w:sz="0" w:space="0" w:color="auto"/>
                      </w:divBdr>
                    </w:div>
                  </w:divsChild>
                </w:div>
                <w:div w:id="2096783462">
                  <w:marLeft w:val="0"/>
                  <w:marRight w:val="0"/>
                  <w:marTop w:val="0"/>
                  <w:marBottom w:val="0"/>
                  <w:divBdr>
                    <w:top w:val="none" w:sz="0" w:space="0" w:color="auto"/>
                    <w:left w:val="none" w:sz="0" w:space="0" w:color="auto"/>
                    <w:bottom w:val="none" w:sz="0" w:space="0" w:color="auto"/>
                    <w:right w:val="none" w:sz="0" w:space="0" w:color="auto"/>
                  </w:divBdr>
                  <w:divsChild>
                    <w:div w:id="242689593">
                      <w:marLeft w:val="0"/>
                      <w:marRight w:val="0"/>
                      <w:marTop w:val="0"/>
                      <w:marBottom w:val="0"/>
                      <w:divBdr>
                        <w:top w:val="none" w:sz="0" w:space="0" w:color="auto"/>
                        <w:left w:val="none" w:sz="0" w:space="0" w:color="auto"/>
                        <w:bottom w:val="none" w:sz="0" w:space="0" w:color="auto"/>
                        <w:right w:val="none" w:sz="0" w:space="0" w:color="auto"/>
                      </w:divBdr>
                    </w:div>
                  </w:divsChild>
                </w:div>
                <w:div w:id="682514488">
                  <w:marLeft w:val="0"/>
                  <w:marRight w:val="0"/>
                  <w:marTop w:val="0"/>
                  <w:marBottom w:val="0"/>
                  <w:divBdr>
                    <w:top w:val="none" w:sz="0" w:space="0" w:color="auto"/>
                    <w:left w:val="none" w:sz="0" w:space="0" w:color="auto"/>
                    <w:bottom w:val="none" w:sz="0" w:space="0" w:color="auto"/>
                    <w:right w:val="none" w:sz="0" w:space="0" w:color="auto"/>
                  </w:divBdr>
                  <w:divsChild>
                    <w:div w:id="1075515828">
                      <w:marLeft w:val="0"/>
                      <w:marRight w:val="0"/>
                      <w:marTop w:val="0"/>
                      <w:marBottom w:val="0"/>
                      <w:divBdr>
                        <w:top w:val="none" w:sz="0" w:space="0" w:color="auto"/>
                        <w:left w:val="none" w:sz="0" w:space="0" w:color="auto"/>
                        <w:bottom w:val="none" w:sz="0" w:space="0" w:color="auto"/>
                        <w:right w:val="none" w:sz="0" w:space="0" w:color="auto"/>
                      </w:divBdr>
                    </w:div>
                  </w:divsChild>
                </w:div>
                <w:div w:id="1251816260">
                  <w:marLeft w:val="0"/>
                  <w:marRight w:val="0"/>
                  <w:marTop w:val="0"/>
                  <w:marBottom w:val="0"/>
                  <w:divBdr>
                    <w:top w:val="none" w:sz="0" w:space="0" w:color="auto"/>
                    <w:left w:val="none" w:sz="0" w:space="0" w:color="auto"/>
                    <w:bottom w:val="none" w:sz="0" w:space="0" w:color="auto"/>
                    <w:right w:val="none" w:sz="0" w:space="0" w:color="auto"/>
                  </w:divBdr>
                  <w:divsChild>
                    <w:div w:id="2112049199">
                      <w:marLeft w:val="0"/>
                      <w:marRight w:val="0"/>
                      <w:marTop w:val="0"/>
                      <w:marBottom w:val="0"/>
                      <w:divBdr>
                        <w:top w:val="none" w:sz="0" w:space="0" w:color="auto"/>
                        <w:left w:val="none" w:sz="0" w:space="0" w:color="auto"/>
                        <w:bottom w:val="none" w:sz="0" w:space="0" w:color="auto"/>
                        <w:right w:val="none" w:sz="0" w:space="0" w:color="auto"/>
                      </w:divBdr>
                    </w:div>
                  </w:divsChild>
                </w:div>
                <w:div w:id="1015377944">
                  <w:marLeft w:val="0"/>
                  <w:marRight w:val="0"/>
                  <w:marTop w:val="0"/>
                  <w:marBottom w:val="0"/>
                  <w:divBdr>
                    <w:top w:val="none" w:sz="0" w:space="0" w:color="auto"/>
                    <w:left w:val="none" w:sz="0" w:space="0" w:color="auto"/>
                    <w:bottom w:val="none" w:sz="0" w:space="0" w:color="auto"/>
                    <w:right w:val="none" w:sz="0" w:space="0" w:color="auto"/>
                  </w:divBdr>
                  <w:divsChild>
                    <w:div w:id="1481533068">
                      <w:marLeft w:val="0"/>
                      <w:marRight w:val="0"/>
                      <w:marTop w:val="0"/>
                      <w:marBottom w:val="0"/>
                      <w:divBdr>
                        <w:top w:val="none" w:sz="0" w:space="0" w:color="auto"/>
                        <w:left w:val="none" w:sz="0" w:space="0" w:color="auto"/>
                        <w:bottom w:val="none" w:sz="0" w:space="0" w:color="auto"/>
                        <w:right w:val="none" w:sz="0" w:space="0" w:color="auto"/>
                      </w:divBdr>
                    </w:div>
                  </w:divsChild>
                </w:div>
                <w:div w:id="915165974">
                  <w:marLeft w:val="0"/>
                  <w:marRight w:val="0"/>
                  <w:marTop w:val="0"/>
                  <w:marBottom w:val="0"/>
                  <w:divBdr>
                    <w:top w:val="none" w:sz="0" w:space="0" w:color="auto"/>
                    <w:left w:val="none" w:sz="0" w:space="0" w:color="auto"/>
                    <w:bottom w:val="none" w:sz="0" w:space="0" w:color="auto"/>
                    <w:right w:val="none" w:sz="0" w:space="0" w:color="auto"/>
                  </w:divBdr>
                  <w:divsChild>
                    <w:div w:id="2085569952">
                      <w:marLeft w:val="0"/>
                      <w:marRight w:val="0"/>
                      <w:marTop w:val="0"/>
                      <w:marBottom w:val="0"/>
                      <w:divBdr>
                        <w:top w:val="none" w:sz="0" w:space="0" w:color="auto"/>
                        <w:left w:val="none" w:sz="0" w:space="0" w:color="auto"/>
                        <w:bottom w:val="none" w:sz="0" w:space="0" w:color="auto"/>
                        <w:right w:val="none" w:sz="0" w:space="0" w:color="auto"/>
                      </w:divBdr>
                    </w:div>
                  </w:divsChild>
                </w:div>
                <w:div w:id="1594168939">
                  <w:marLeft w:val="0"/>
                  <w:marRight w:val="0"/>
                  <w:marTop w:val="0"/>
                  <w:marBottom w:val="0"/>
                  <w:divBdr>
                    <w:top w:val="none" w:sz="0" w:space="0" w:color="auto"/>
                    <w:left w:val="none" w:sz="0" w:space="0" w:color="auto"/>
                    <w:bottom w:val="none" w:sz="0" w:space="0" w:color="auto"/>
                    <w:right w:val="none" w:sz="0" w:space="0" w:color="auto"/>
                  </w:divBdr>
                  <w:divsChild>
                    <w:div w:id="437599572">
                      <w:marLeft w:val="0"/>
                      <w:marRight w:val="0"/>
                      <w:marTop w:val="0"/>
                      <w:marBottom w:val="0"/>
                      <w:divBdr>
                        <w:top w:val="none" w:sz="0" w:space="0" w:color="auto"/>
                        <w:left w:val="none" w:sz="0" w:space="0" w:color="auto"/>
                        <w:bottom w:val="none" w:sz="0" w:space="0" w:color="auto"/>
                        <w:right w:val="none" w:sz="0" w:space="0" w:color="auto"/>
                      </w:divBdr>
                    </w:div>
                  </w:divsChild>
                </w:div>
                <w:div w:id="509224990">
                  <w:marLeft w:val="0"/>
                  <w:marRight w:val="0"/>
                  <w:marTop w:val="0"/>
                  <w:marBottom w:val="0"/>
                  <w:divBdr>
                    <w:top w:val="none" w:sz="0" w:space="0" w:color="auto"/>
                    <w:left w:val="none" w:sz="0" w:space="0" w:color="auto"/>
                    <w:bottom w:val="none" w:sz="0" w:space="0" w:color="auto"/>
                    <w:right w:val="none" w:sz="0" w:space="0" w:color="auto"/>
                  </w:divBdr>
                  <w:divsChild>
                    <w:div w:id="365718736">
                      <w:marLeft w:val="0"/>
                      <w:marRight w:val="0"/>
                      <w:marTop w:val="0"/>
                      <w:marBottom w:val="0"/>
                      <w:divBdr>
                        <w:top w:val="none" w:sz="0" w:space="0" w:color="auto"/>
                        <w:left w:val="none" w:sz="0" w:space="0" w:color="auto"/>
                        <w:bottom w:val="none" w:sz="0" w:space="0" w:color="auto"/>
                        <w:right w:val="none" w:sz="0" w:space="0" w:color="auto"/>
                      </w:divBdr>
                    </w:div>
                  </w:divsChild>
                </w:div>
                <w:div w:id="1663242535">
                  <w:marLeft w:val="0"/>
                  <w:marRight w:val="0"/>
                  <w:marTop w:val="0"/>
                  <w:marBottom w:val="0"/>
                  <w:divBdr>
                    <w:top w:val="none" w:sz="0" w:space="0" w:color="auto"/>
                    <w:left w:val="none" w:sz="0" w:space="0" w:color="auto"/>
                    <w:bottom w:val="none" w:sz="0" w:space="0" w:color="auto"/>
                    <w:right w:val="none" w:sz="0" w:space="0" w:color="auto"/>
                  </w:divBdr>
                  <w:divsChild>
                    <w:div w:id="675154113">
                      <w:marLeft w:val="0"/>
                      <w:marRight w:val="0"/>
                      <w:marTop w:val="0"/>
                      <w:marBottom w:val="0"/>
                      <w:divBdr>
                        <w:top w:val="none" w:sz="0" w:space="0" w:color="auto"/>
                        <w:left w:val="none" w:sz="0" w:space="0" w:color="auto"/>
                        <w:bottom w:val="none" w:sz="0" w:space="0" w:color="auto"/>
                        <w:right w:val="none" w:sz="0" w:space="0" w:color="auto"/>
                      </w:divBdr>
                    </w:div>
                  </w:divsChild>
                </w:div>
                <w:div w:id="2085254294">
                  <w:marLeft w:val="0"/>
                  <w:marRight w:val="0"/>
                  <w:marTop w:val="0"/>
                  <w:marBottom w:val="0"/>
                  <w:divBdr>
                    <w:top w:val="none" w:sz="0" w:space="0" w:color="auto"/>
                    <w:left w:val="none" w:sz="0" w:space="0" w:color="auto"/>
                    <w:bottom w:val="none" w:sz="0" w:space="0" w:color="auto"/>
                    <w:right w:val="none" w:sz="0" w:space="0" w:color="auto"/>
                  </w:divBdr>
                  <w:divsChild>
                    <w:div w:id="335034605">
                      <w:marLeft w:val="0"/>
                      <w:marRight w:val="0"/>
                      <w:marTop w:val="0"/>
                      <w:marBottom w:val="0"/>
                      <w:divBdr>
                        <w:top w:val="none" w:sz="0" w:space="0" w:color="auto"/>
                        <w:left w:val="none" w:sz="0" w:space="0" w:color="auto"/>
                        <w:bottom w:val="none" w:sz="0" w:space="0" w:color="auto"/>
                        <w:right w:val="none" w:sz="0" w:space="0" w:color="auto"/>
                      </w:divBdr>
                    </w:div>
                  </w:divsChild>
                </w:div>
                <w:div w:id="997608257">
                  <w:marLeft w:val="0"/>
                  <w:marRight w:val="0"/>
                  <w:marTop w:val="0"/>
                  <w:marBottom w:val="0"/>
                  <w:divBdr>
                    <w:top w:val="none" w:sz="0" w:space="0" w:color="auto"/>
                    <w:left w:val="none" w:sz="0" w:space="0" w:color="auto"/>
                    <w:bottom w:val="none" w:sz="0" w:space="0" w:color="auto"/>
                    <w:right w:val="none" w:sz="0" w:space="0" w:color="auto"/>
                  </w:divBdr>
                  <w:divsChild>
                    <w:div w:id="1524705721">
                      <w:marLeft w:val="0"/>
                      <w:marRight w:val="0"/>
                      <w:marTop w:val="0"/>
                      <w:marBottom w:val="0"/>
                      <w:divBdr>
                        <w:top w:val="none" w:sz="0" w:space="0" w:color="auto"/>
                        <w:left w:val="none" w:sz="0" w:space="0" w:color="auto"/>
                        <w:bottom w:val="none" w:sz="0" w:space="0" w:color="auto"/>
                        <w:right w:val="none" w:sz="0" w:space="0" w:color="auto"/>
                      </w:divBdr>
                    </w:div>
                  </w:divsChild>
                </w:div>
                <w:div w:id="273371046">
                  <w:marLeft w:val="0"/>
                  <w:marRight w:val="0"/>
                  <w:marTop w:val="0"/>
                  <w:marBottom w:val="0"/>
                  <w:divBdr>
                    <w:top w:val="none" w:sz="0" w:space="0" w:color="auto"/>
                    <w:left w:val="none" w:sz="0" w:space="0" w:color="auto"/>
                    <w:bottom w:val="none" w:sz="0" w:space="0" w:color="auto"/>
                    <w:right w:val="none" w:sz="0" w:space="0" w:color="auto"/>
                  </w:divBdr>
                  <w:divsChild>
                    <w:div w:id="526717373">
                      <w:marLeft w:val="0"/>
                      <w:marRight w:val="0"/>
                      <w:marTop w:val="0"/>
                      <w:marBottom w:val="0"/>
                      <w:divBdr>
                        <w:top w:val="none" w:sz="0" w:space="0" w:color="auto"/>
                        <w:left w:val="none" w:sz="0" w:space="0" w:color="auto"/>
                        <w:bottom w:val="none" w:sz="0" w:space="0" w:color="auto"/>
                        <w:right w:val="none" w:sz="0" w:space="0" w:color="auto"/>
                      </w:divBdr>
                    </w:div>
                  </w:divsChild>
                </w:div>
                <w:div w:id="1634017292">
                  <w:marLeft w:val="0"/>
                  <w:marRight w:val="0"/>
                  <w:marTop w:val="0"/>
                  <w:marBottom w:val="0"/>
                  <w:divBdr>
                    <w:top w:val="none" w:sz="0" w:space="0" w:color="auto"/>
                    <w:left w:val="none" w:sz="0" w:space="0" w:color="auto"/>
                    <w:bottom w:val="none" w:sz="0" w:space="0" w:color="auto"/>
                    <w:right w:val="none" w:sz="0" w:space="0" w:color="auto"/>
                  </w:divBdr>
                  <w:divsChild>
                    <w:div w:id="1065295793">
                      <w:marLeft w:val="0"/>
                      <w:marRight w:val="0"/>
                      <w:marTop w:val="0"/>
                      <w:marBottom w:val="0"/>
                      <w:divBdr>
                        <w:top w:val="none" w:sz="0" w:space="0" w:color="auto"/>
                        <w:left w:val="none" w:sz="0" w:space="0" w:color="auto"/>
                        <w:bottom w:val="none" w:sz="0" w:space="0" w:color="auto"/>
                        <w:right w:val="none" w:sz="0" w:space="0" w:color="auto"/>
                      </w:divBdr>
                    </w:div>
                  </w:divsChild>
                </w:div>
                <w:div w:id="761999446">
                  <w:marLeft w:val="0"/>
                  <w:marRight w:val="0"/>
                  <w:marTop w:val="0"/>
                  <w:marBottom w:val="0"/>
                  <w:divBdr>
                    <w:top w:val="none" w:sz="0" w:space="0" w:color="auto"/>
                    <w:left w:val="none" w:sz="0" w:space="0" w:color="auto"/>
                    <w:bottom w:val="none" w:sz="0" w:space="0" w:color="auto"/>
                    <w:right w:val="none" w:sz="0" w:space="0" w:color="auto"/>
                  </w:divBdr>
                  <w:divsChild>
                    <w:div w:id="1877888704">
                      <w:marLeft w:val="0"/>
                      <w:marRight w:val="0"/>
                      <w:marTop w:val="0"/>
                      <w:marBottom w:val="0"/>
                      <w:divBdr>
                        <w:top w:val="none" w:sz="0" w:space="0" w:color="auto"/>
                        <w:left w:val="none" w:sz="0" w:space="0" w:color="auto"/>
                        <w:bottom w:val="none" w:sz="0" w:space="0" w:color="auto"/>
                        <w:right w:val="none" w:sz="0" w:space="0" w:color="auto"/>
                      </w:divBdr>
                    </w:div>
                  </w:divsChild>
                </w:div>
                <w:div w:id="1001815962">
                  <w:marLeft w:val="0"/>
                  <w:marRight w:val="0"/>
                  <w:marTop w:val="0"/>
                  <w:marBottom w:val="0"/>
                  <w:divBdr>
                    <w:top w:val="none" w:sz="0" w:space="0" w:color="auto"/>
                    <w:left w:val="none" w:sz="0" w:space="0" w:color="auto"/>
                    <w:bottom w:val="none" w:sz="0" w:space="0" w:color="auto"/>
                    <w:right w:val="none" w:sz="0" w:space="0" w:color="auto"/>
                  </w:divBdr>
                  <w:divsChild>
                    <w:div w:id="1458137510">
                      <w:marLeft w:val="0"/>
                      <w:marRight w:val="0"/>
                      <w:marTop w:val="0"/>
                      <w:marBottom w:val="0"/>
                      <w:divBdr>
                        <w:top w:val="none" w:sz="0" w:space="0" w:color="auto"/>
                        <w:left w:val="none" w:sz="0" w:space="0" w:color="auto"/>
                        <w:bottom w:val="none" w:sz="0" w:space="0" w:color="auto"/>
                        <w:right w:val="none" w:sz="0" w:space="0" w:color="auto"/>
                      </w:divBdr>
                    </w:div>
                  </w:divsChild>
                </w:div>
                <w:div w:id="102697060">
                  <w:marLeft w:val="0"/>
                  <w:marRight w:val="0"/>
                  <w:marTop w:val="0"/>
                  <w:marBottom w:val="0"/>
                  <w:divBdr>
                    <w:top w:val="none" w:sz="0" w:space="0" w:color="auto"/>
                    <w:left w:val="none" w:sz="0" w:space="0" w:color="auto"/>
                    <w:bottom w:val="none" w:sz="0" w:space="0" w:color="auto"/>
                    <w:right w:val="none" w:sz="0" w:space="0" w:color="auto"/>
                  </w:divBdr>
                  <w:divsChild>
                    <w:div w:id="1429424667">
                      <w:marLeft w:val="0"/>
                      <w:marRight w:val="0"/>
                      <w:marTop w:val="0"/>
                      <w:marBottom w:val="0"/>
                      <w:divBdr>
                        <w:top w:val="none" w:sz="0" w:space="0" w:color="auto"/>
                        <w:left w:val="none" w:sz="0" w:space="0" w:color="auto"/>
                        <w:bottom w:val="none" w:sz="0" w:space="0" w:color="auto"/>
                        <w:right w:val="none" w:sz="0" w:space="0" w:color="auto"/>
                      </w:divBdr>
                    </w:div>
                  </w:divsChild>
                </w:div>
                <w:div w:id="1128743323">
                  <w:marLeft w:val="0"/>
                  <w:marRight w:val="0"/>
                  <w:marTop w:val="0"/>
                  <w:marBottom w:val="0"/>
                  <w:divBdr>
                    <w:top w:val="none" w:sz="0" w:space="0" w:color="auto"/>
                    <w:left w:val="none" w:sz="0" w:space="0" w:color="auto"/>
                    <w:bottom w:val="none" w:sz="0" w:space="0" w:color="auto"/>
                    <w:right w:val="none" w:sz="0" w:space="0" w:color="auto"/>
                  </w:divBdr>
                  <w:divsChild>
                    <w:div w:id="2128815215">
                      <w:marLeft w:val="0"/>
                      <w:marRight w:val="0"/>
                      <w:marTop w:val="0"/>
                      <w:marBottom w:val="0"/>
                      <w:divBdr>
                        <w:top w:val="none" w:sz="0" w:space="0" w:color="auto"/>
                        <w:left w:val="none" w:sz="0" w:space="0" w:color="auto"/>
                        <w:bottom w:val="none" w:sz="0" w:space="0" w:color="auto"/>
                        <w:right w:val="none" w:sz="0" w:space="0" w:color="auto"/>
                      </w:divBdr>
                    </w:div>
                  </w:divsChild>
                </w:div>
                <w:div w:id="481429577">
                  <w:marLeft w:val="0"/>
                  <w:marRight w:val="0"/>
                  <w:marTop w:val="0"/>
                  <w:marBottom w:val="0"/>
                  <w:divBdr>
                    <w:top w:val="none" w:sz="0" w:space="0" w:color="auto"/>
                    <w:left w:val="none" w:sz="0" w:space="0" w:color="auto"/>
                    <w:bottom w:val="none" w:sz="0" w:space="0" w:color="auto"/>
                    <w:right w:val="none" w:sz="0" w:space="0" w:color="auto"/>
                  </w:divBdr>
                  <w:divsChild>
                    <w:div w:id="1764838059">
                      <w:marLeft w:val="0"/>
                      <w:marRight w:val="0"/>
                      <w:marTop w:val="0"/>
                      <w:marBottom w:val="0"/>
                      <w:divBdr>
                        <w:top w:val="none" w:sz="0" w:space="0" w:color="auto"/>
                        <w:left w:val="none" w:sz="0" w:space="0" w:color="auto"/>
                        <w:bottom w:val="none" w:sz="0" w:space="0" w:color="auto"/>
                        <w:right w:val="none" w:sz="0" w:space="0" w:color="auto"/>
                      </w:divBdr>
                    </w:div>
                  </w:divsChild>
                </w:div>
                <w:div w:id="764106994">
                  <w:marLeft w:val="0"/>
                  <w:marRight w:val="0"/>
                  <w:marTop w:val="0"/>
                  <w:marBottom w:val="0"/>
                  <w:divBdr>
                    <w:top w:val="none" w:sz="0" w:space="0" w:color="auto"/>
                    <w:left w:val="none" w:sz="0" w:space="0" w:color="auto"/>
                    <w:bottom w:val="none" w:sz="0" w:space="0" w:color="auto"/>
                    <w:right w:val="none" w:sz="0" w:space="0" w:color="auto"/>
                  </w:divBdr>
                  <w:divsChild>
                    <w:div w:id="1783720255">
                      <w:marLeft w:val="0"/>
                      <w:marRight w:val="0"/>
                      <w:marTop w:val="0"/>
                      <w:marBottom w:val="0"/>
                      <w:divBdr>
                        <w:top w:val="none" w:sz="0" w:space="0" w:color="auto"/>
                        <w:left w:val="none" w:sz="0" w:space="0" w:color="auto"/>
                        <w:bottom w:val="none" w:sz="0" w:space="0" w:color="auto"/>
                        <w:right w:val="none" w:sz="0" w:space="0" w:color="auto"/>
                      </w:divBdr>
                    </w:div>
                  </w:divsChild>
                </w:div>
                <w:div w:id="580794123">
                  <w:marLeft w:val="0"/>
                  <w:marRight w:val="0"/>
                  <w:marTop w:val="0"/>
                  <w:marBottom w:val="0"/>
                  <w:divBdr>
                    <w:top w:val="none" w:sz="0" w:space="0" w:color="auto"/>
                    <w:left w:val="none" w:sz="0" w:space="0" w:color="auto"/>
                    <w:bottom w:val="none" w:sz="0" w:space="0" w:color="auto"/>
                    <w:right w:val="none" w:sz="0" w:space="0" w:color="auto"/>
                  </w:divBdr>
                  <w:divsChild>
                    <w:div w:id="1307779439">
                      <w:marLeft w:val="0"/>
                      <w:marRight w:val="0"/>
                      <w:marTop w:val="0"/>
                      <w:marBottom w:val="0"/>
                      <w:divBdr>
                        <w:top w:val="none" w:sz="0" w:space="0" w:color="auto"/>
                        <w:left w:val="none" w:sz="0" w:space="0" w:color="auto"/>
                        <w:bottom w:val="none" w:sz="0" w:space="0" w:color="auto"/>
                        <w:right w:val="none" w:sz="0" w:space="0" w:color="auto"/>
                      </w:divBdr>
                    </w:div>
                  </w:divsChild>
                </w:div>
                <w:div w:id="132337669">
                  <w:marLeft w:val="0"/>
                  <w:marRight w:val="0"/>
                  <w:marTop w:val="0"/>
                  <w:marBottom w:val="0"/>
                  <w:divBdr>
                    <w:top w:val="none" w:sz="0" w:space="0" w:color="auto"/>
                    <w:left w:val="none" w:sz="0" w:space="0" w:color="auto"/>
                    <w:bottom w:val="none" w:sz="0" w:space="0" w:color="auto"/>
                    <w:right w:val="none" w:sz="0" w:space="0" w:color="auto"/>
                  </w:divBdr>
                  <w:divsChild>
                    <w:div w:id="807820425">
                      <w:marLeft w:val="0"/>
                      <w:marRight w:val="0"/>
                      <w:marTop w:val="0"/>
                      <w:marBottom w:val="0"/>
                      <w:divBdr>
                        <w:top w:val="none" w:sz="0" w:space="0" w:color="auto"/>
                        <w:left w:val="none" w:sz="0" w:space="0" w:color="auto"/>
                        <w:bottom w:val="none" w:sz="0" w:space="0" w:color="auto"/>
                        <w:right w:val="none" w:sz="0" w:space="0" w:color="auto"/>
                      </w:divBdr>
                    </w:div>
                  </w:divsChild>
                </w:div>
                <w:div w:id="215626933">
                  <w:marLeft w:val="0"/>
                  <w:marRight w:val="0"/>
                  <w:marTop w:val="0"/>
                  <w:marBottom w:val="0"/>
                  <w:divBdr>
                    <w:top w:val="none" w:sz="0" w:space="0" w:color="auto"/>
                    <w:left w:val="none" w:sz="0" w:space="0" w:color="auto"/>
                    <w:bottom w:val="none" w:sz="0" w:space="0" w:color="auto"/>
                    <w:right w:val="none" w:sz="0" w:space="0" w:color="auto"/>
                  </w:divBdr>
                  <w:divsChild>
                    <w:div w:id="10425429">
                      <w:marLeft w:val="0"/>
                      <w:marRight w:val="0"/>
                      <w:marTop w:val="0"/>
                      <w:marBottom w:val="0"/>
                      <w:divBdr>
                        <w:top w:val="none" w:sz="0" w:space="0" w:color="auto"/>
                        <w:left w:val="none" w:sz="0" w:space="0" w:color="auto"/>
                        <w:bottom w:val="none" w:sz="0" w:space="0" w:color="auto"/>
                        <w:right w:val="none" w:sz="0" w:space="0" w:color="auto"/>
                      </w:divBdr>
                    </w:div>
                  </w:divsChild>
                </w:div>
                <w:div w:id="432556251">
                  <w:marLeft w:val="0"/>
                  <w:marRight w:val="0"/>
                  <w:marTop w:val="0"/>
                  <w:marBottom w:val="0"/>
                  <w:divBdr>
                    <w:top w:val="none" w:sz="0" w:space="0" w:color="auto"/>
                    <w:left w:val="none" w:sz="0" w:space="0" w:color="auto"/>
                    <w:bottom w:val="none" w:sz="0" w:space="0" w:color="auto"/>
                    <w:right w:val="none" w:sz="0" w:space="0" w:color="auto"/>
                  </w:divBdr>
                  <w:divsChild>
                    <w:div w:id="303895387">
                      <w:marLeft w:val="0"/>
                      <w:marRight w:val="0"/>
                      <w:marTop w:val="0"/>
                      <w:marBottom w:val="0"/>
                      <w:divBdr>
                        <w:top w:val="none" w:sz="0" w:space="0" w:color="auto"/>
                        <w:left w:val="none" w:sz="0" w:space="0" w:color="auto"/>
                        <w:bottom w:val="none" w:sz="0" w:space="0" w:color="auto"/>
                        <w:right w:val="none" w:sz="0" w:space="0" w:color="auto"/>
                      </w:divBdr>
                    </w:div>
                  </w:divsChild>
                </w:div>
                <w:div w:id="906569549">
                  <w:marLeft w:val="0"/>
                  <w:marRight w:val="0"/>
                  <w:marTop w:val="0"/>
                  <w:marBottom w:val="0"/>
                  <w:divBdr>
                    <w:top w:val="none" w:sz="0" w:space="0" w:color="auto"/>
                    <w:left w:val="none" w:sz="0" w:space="0" w:color="auto"/>
                    <w:bottom w:val="none" w:sz="0" w:space="0" w:color="auto"/>
                    <w:right w:val="none" w:sz="0" w:space="0" w:color="auto"/>
                  </w:divBdr>
                  <w:divsChild>
                    <w:div w:id="420026634">
                      <w:marLeft w:val="0"/>
                      <w:marRight w:val="0"/>
                      <w:marTop w:val="0"/>
                      <w:marBottom w:val="0"/>
                      <w:divBdr>
                        <w:top w:val="none" w:sz="0" w:space="0" w:color="auto"/>
                        <w:left w:val="none" w:sz="0" w:space="0" w:color="auto"/>
                        <w:bottom w:val="none" w:sz="0" w:space="0" w:color="auto"/>
                        <w:right w:val="none" w:sz="0" w:space="0" w:color="auto"/>
                      </w:divBdr>
                    </w:div>
                  </w:divsChild>
                </w:div>
                <w:div w:id="279847761">
                  <w:marLeft w:val="0"/>
                  <w:marRight w:val="0"/>
                  <w:marTop w:val="0"/>
                  <w:marBottom w:val="0"/>
                  <w:divBdr>
                    <w:top w:val="none" w:sz="0" w:space="0" w:color="auto"/>
                    <w:left w:val="none" w:sz="0" w:space="0" w:color="auto"/>
                    <w:bottom w:val="none" w:sz="0" w:space="0" w:color="auto"/>
                    <w:right w:val="none" w:sz="0" w:space="0" w:color="auto"/>
                  </w:divBdr>
                  <w:divsChild>
                    <w:div w:id="1310742921">
                      <w:marLeft w:val="0"/>
                      <w:marRight w:val="0"/>
                      <w:marTop w:val="0"/>
                      <w:marBottom w:val="0"/>
                      <w:divBdr>
                        <w:top w:val="none" w:sz="0" w:space="0" w:color="auto"/>
                        <w:left w:val="none" w:sz="0" w:space="0" w:color="auto"/>
                        <w:bottom w:val="none" w:sz="0" w:space="0" w:color="auto"/>
                        <w:right w:val="none" w:sz="0" w:space="0" w:color="auto"/>
                      </w:divBdr>
                    </w:div>
                  </w:divsChild>
                </w:div>
                <w:div w:id="1394426216">
                  <w:marLeft w:val="0"/>
                  <w:marRight w:val="0"/>
                  <w:marTop w:val="0"/>
                  <w:marBottom w:val="0"/>
                  <w:divBdr>
                    <w:top w:val="none" w:sz="0" w:space="0" w:color="auto"/>
                    <w:left w:val="none" w:sz="0" w:space="0" w:color="auto"/>
                    <w:bottom w:val="none" w:sz="0" w:space="0" w:color="auto"/>
                    <w:right w:val="none" w:sz="0" w:space="0" w:color="auto"/>
                  </w:divBdr>
                  <w:divsChild>
                    <w:div w:id="1946115151">
                      <w:marLeft w:val="0"/>
                      <w:marRight w:val="0"/>
                      <w:marTop w:val="0"/>
                      <w:marBottom w:val="0"/>
                      <w:divBdr>
                        <w:top w:val="none" w:sz="0" w:space="0" w:color="auto"/>
                        <w:left w:val="none" w:sz="0" w:space="0" w:color="auto"/>
                        <w:bottom w:val="none" w:sz="0" w:space="0" w:color="auto"/>
                        <w:right w:val="none" w:sz="0" w:space="0" w:color="auto"/>
                      </w:divBdr>
                    </w:div>
                  </w:divsChild>
                </w:div>
                <w:div w:id="218439975">
                  <w:marLeft w:val="0"/>
                  <w:marRight w:val="0"/>
                  <w:marTop w:val="0"/>
                  <w:marBottom w:val="0"/>
                  <w:divBdr>
                    <w:top w:val="none" w:sz="0" w:space="0" w:color="auto"/>
                    <w:left w:val="none" w:sz="0" w:space="0" w:color="auto"/>
                    <w:bottom w:val="none" w:sz="0" w:space="0" w:color="auto"/>
                    <w:right w:val="none" w:sz="0" w:space="0" w:color="auto"/>
                  </w:divBdr>
                  <w:divsChild>
                    <w:div w:id="1467626146">
                      <w:marLeft w:val="0"/>
                      <w:marRight w:val="0"/>
                      <w:marTop w:val="0"/>
                      <w:marBottom w:val="0"/>
                      <w:divBdr>
                        <w:top w:val="none" w:sz="0" w:space="0" w:color="auto"/>
                        <w:left w:val="none" w:sz="0" w:space="0" w:color="auto"/>
                        <w:bottom w:val="none" w:sz="0" w:space="0" w:color="auto"/>
                        <w:right w:val="none" w:sz="0" w:space="0" w:color="auto"/>
                      </w:divBdr>
                    </w:div>
                  </w:divsChild>
                </w:div>
                <w:div w:id="1737240335">
                  <w:marLeft w:val="0"/>
                  <w:marRight w:val="0"/>
                  <w:marTop w:val="0"/>
                  <w:marBottom w:val="0"/>
                  <w:divBdr>
                    <w:top w:val="none" w:sz="0" w:space="0" w:color="auto"/>
                    <w:left w:val="none" w:sz="0" w:space="0" w:color="auto"/>
                    <w:bottom w:val="none" w:sz="0" w:space="0" w:color="auto"/>
                    <w:right w:val="none" w:sz="0" w:space="0" w:color="auto"/>
                  </w:divBdr>
                  <w:divsChild>
                    <w:div w:id="1484006171">
                      <w:marLeft w:val="0"/>
                      <w:marRight w:val="0"/>
                      <w:marTop w:val="0"/>
                      <w:marBottom w:val="0"/>
                      <w:divBdr>
                        <w:top w:val="none" w:sz="0" w:space="0" w:color="auto"/>
                        <w:left w:val="none" w:sz="0" w:space="0" w:color="auto"/>
                        <w:bottom w:val="none" w:sz="0" w:space="0" w:color="auto"/>
                        <w:right w:val="none" w:sz="0" w:space="0" w:color="auto"/>
                      </w:divBdr>
                    </w:div>
                  </w:divsChild>
                </w:div>
                <w:div w:id="967006394">
                  <w:marLeft w:val="0"/>
                  <w:marRight w:val="0"/>
                  <w:marTop w:val="0"/>
                  <w:marBottom w:val="0"/>
                  <w:divBdr>
                    <w:top w:val="none" w:sz="0" w:space="0" w:color="auto"/>
                    <w:left w:val="none" w:sz="0" w:space="0" w:color="auto"/>
                    <w:bottom w:val="none" w:sz="0" w:space="0" w:color="auto"/>
                    <w:right w:val="none" w:sz="0" w:space="0" w:color="auto"/>
                  </w:divBdr>
                  <w:divsChild>
                    <w:div w:id="1559172165">
                      <w:marLeft w:val="0"/>
                      <w:marRight w:val="0"/>
                      <w:marTop w:val="0"/>
                      <w:marBottom w:val="0"/>
                      <w:divBdr>
                        <w:top w:val="none" w:sz="0" w:space="0" w:color="auto"/>
                        <w:left w:val="none" w:sz="0" w:space="0" w:color="auto"/>
                        <w:bottom w:val="none" w:sz="0" w:space="0" w:color="auto"/>
                        <w:right w:val="none" w:sz="0" w:space="0" w:color="auto"/>
                      </w:divBdr>
                    </w:div>
                  </w:divsChild>
                </w:div>
                <w:div w:id="700322330">
                  <w:marLeft w:val="0"/>
                  <w:marRight w:val="0"/>
                  <w:marTop w:val="0"/>
                  <w:marBottom w:val="0"/>
                  <w:divBdr>
                    <w:top w:val="none" w:sz="0" w:space="0" w:color="auto"/>
                    <w:left w:val="none" w:sz="0" w:space="0" w:color="auto"/>
                    <w:bottom w:val="none" w:sz="0" w:space="0" w:color="auto"/>
                    <w:right w:val="none" w:sz="0" w:space="0" w:color="auto"/>
                  </w:divBdr>
                  <w:divsChild>
                    <w:div w:id="2087485070">
                      <w:marLeft w:val="0"/>
                      <w:marRight w:val="0"/>
                      <w:marTop w:val="0"/>
                      <w:marBottom w:val="0"/>
                      <w:divBdr>
                        <w:top w:val="none" w:sz="0" w:space="0" w:color="auto"/>
                        <w:left w:val="none" w:sz="0" w:space="0" w:color="auto"/>
                        <w:bottom w:val="none" w:sz="0" w:space="0" w:color="auto"/>
                        <w:right w:val="none" w:sz="0" w:space="0" w:color="auto"/>
                      </w:divBdr>
                    </w:div>
                  </w:divsChild>
                </w:div>
                <w:div w:id="898982689">
                  <w:marLeft w:val="0"/>
                  <w:marRight w:val="0"/>
                  <w:marTop w:val="0"/>
                  <w:marBottom w:val="0"/>
                  <w:divBdr>
                    <w:top w:val="none" w:sz="0" w:space="0" w:color="auto"/>
                    <w:left w:val="none" w:sz="0" w:space="0" w:color="auto"/>
                    <w:bottom w:val="none" w:sz="0" w:space="0" w:color="auto"/>
                    <w:right w:val="none" w:sz="0" w:space="0" w:color="auto"/>
                  </w:divBdr>
                  <w:divsChild>
                    <w:div w:id="2021420378">
                      <w:marLeft w:val="0"/>
                      <w:marRight w:val="0"/>
                      <w:marTop w:val="0"/>
                      <w:marBottom w:val="0"/>
                      <w:divBdr>
                        <w:top w:val="none" w:sz="0" w:space="0" w:color="auto"/>
                        <w:left w:val="none" w:sz="0" w:space="0" w:color="auto"/>
                        <w:bottom w:val="none" w:sz="0" w:space="0" w:color="auto"/>
                        <w:right w:val="none" w:sz="0" w:space="0" w:color="auto"/>
                      </w:divBdr>
                    </w:div>
                  </w:divsChild>
                </w:div>
                <w:div w:id="1424305530">
                  <w:marLeft w:val="0"/>
                  <w:marRight w:val="0"/>
                  <w:marTop w:val="0"/>
                  <w:marBottom w:val="0"/>
                  <w:divBdr>
                    <w:top w:val="none" w:sz="0" w:space="0" w:color="auto"/>
                    <w:left w:val="none" w:sz="0" w:space="0" w:color="auto"/>
                    <w:bottom w:val="none" w:sz="0" w:space="0" w:color="auto"/>
                    <w:right w:val="none" w:sz="0" w:space="0" w:color="auto"/>
                  </w:divBdr>
                  <w:divsChild>
                    <w:div w:id="2079207620">
                      <w:marLeft w:val="0"/>
                      <w:marRight w:val="0"/>
                      <w:marTop w:val="0"/>
                      <w:marBottom w:val="0"/>
                      <w:divBdr>
                        <w:top w:val="none" w:sz="0" w:space="0" w:color="auto"/>
                        <w:left w:val="none" w:sz="0" w:space="0" w:color="auto"/>
                        <w:bottom w:val="none" w:sz="0" w:space="0" w:color="auto"/>
                        <w:right w:val="none" w:sz="0" w:space="0" w:color="auto"/>
                      </w:divBdr>
                    </w:div>
                  </w:divsChild>
                </w:div>
                <w:div w:id="1575092742">
                  <w:marLeft w:val="0"/>
                  <w:marRight w:val="0"/>
                  <w:marTop w:val="0"/>
                  <w:marBottom w:val="0"/>
                  <w:divBdr>
                    <w:top w:val="none" w:sz="0" w:space="0" w:color="auto"/>
                    <w:left w:val="none" w:sz="0" w:space="0" w:color="auto"/>
                    <w:bottom w:val="none" w:sz="0" w:space="0" w:color="auto"/>
                    <w:right w:val="none" w:sz="0" w:space="0" w:color="auto"/>
                  </w:divBdr>
                  <w:divsChild>
                    <w:div w:id="755596369">
                      <w:marLeft w:val="0"/>
                      <w:marRight w:val="0"/>
                      <w:marTop w:val="0"/>
                      <w:marBottom w:val="0"/>
                      <w:divBdr>
                        <w:top w:val="none" w:sz="0" w:space="0" w:color="auto"/>
                        <w:left w:val="none" w:sz="0" w:space="0" w:color="auto"/>
                        <w:bottom w:val="none" w:sz="0" w:space="0" w:color="auto"/>
                        <w:right w:val="none" w:sz="0" w:space="0" w:color="auto"/>
                      </w:divBdr>
                    </w:div>
                  </w:divsChild>
                </w:div>
                <w:div w:id="672103538">
                  <w:marLeft w:val="0"/>
                  <w:marRight w:val="0"/>
                  <w:marTop w:val="0"/>
                  <w:marBottom w:val="0"/>
                  <w:divBdr>
                    <w:top w:val="none" w:sz="0" w:space="0" w:color="auto"/>
                    <w:left w:val="none" w:sz="0" w:space="0" w:color="auto"/>
                    <w:bottom w:val="none" w:sz="0" w:space="0" w:color="auto"/>
                    <w:right w:val="none" w:sz="0" w:space="0" w:color="auto"/>
                  </w:divBdr>
                  <w:divsChild>
                    <w:div w:id="668601716">
                      <w:marLeft w:val="0"/>
                      <w:marRight w:val="0"/>
                      <w:marTop w:val="0"/>
                      <w:marBottom w:val="0"/>
                      <w:divBdr>
                        <w:top w:val="none" w:sz="0" w:space="0" w:color="auto"/>
                        <w:left w:val="none" w:sz="0" w:space="0" w:color="auto"/>
                        <w:bottom w:val="none" w:sz="0" w:space="0" w:color="auto"/>
                        <w:right w:val="none" w:sz="0" w:space="0" w:color="auto"/>
                      </w:divBdr>
                    </w:div>
                  </w:divsChild>
                </w:div>
                <w:div w:id="1175606057">
                  <w:marLeft w:val="0"/>
                  <w:marRight w:val="0"/>
                  <w:marTop w:val="0"/>
                  <w:marBottom w:val="0"/>
                  <w:divBdr>
                    <w:top w:val="none" w:sz="0" w:space="0" w:color="auto"/>
                    <w:left w:val="none" w:sz="0" w:space="0" w:color="auto"/>
                    <w:bottom w:val="none" w:sz="0" w:space="0" w:color="auto"/>
                    <w:right w:val="none" w:sz="0" w:space="0" w:color="auto"/>
                  </w:divBdr>
                  <w:divsChild>
                    <w:div w:id="1076589421">
                      <w:marLeft w:val="0"/>
                      <w:marRight w:val="0"/>
                      <w:marTop w:val="0"/>
                      <w:marBottom w:val="0"/>
                      <w:divBdr>
                        <w:top w:val="none" w:sz="0" w:space="0" w:color="auto"/>
                        <w:left w:val="none" w:sz="0" w:space="0" w:color="auto"/>
                        <w:bottom w:val="none" w:sz="0" w:space="0" w:color="auto"/>
                        <w:right w:val="none" w:sz="0" w:space="0" w:color="auto"/>
                      </w:divBdr>
                    </w:div>
                  </w:divsChild>
                </w:div>
                <w:div w:id="1597981376">
                  <w:marLeft w:val="0"/>
                  <w:marRight w:val="0"/>
                  <w:marTop w:val="0"/>
                  <w:marBottom w:val="0"/>
                  <w:divBdr>
                    <w:top w:val="none" w:sz="0" w:space="0" w:color="auto"/>
                    <w:left w:val="none" w:sz="0" w:space="0" w:color="auto"/>
                    <w:bottom w:val="none" w:sz="0" w:space="0" w:color="auto"/>
                    <w:right w:val="none" w:sz="0" w:space="0" w:color="auto"/>
                  </w:divBdr>
                  <w:divsChild>
                    <w:div w:id="1761019907">
                      <w:marLeft w:val="0"/>
                      <w:marRight w:val="0"/>
                      <w:marTop w:val="0"/>
                      <w:marBottom w:val="0"/>
                      <w:divBdr>
                        <w:top w:val="none" w:sz="0" w:space="0" w:color="auto"/>
                        <w:left w:val="none" w:sz="0" w:space="0" w:color="auto"/>
                        <w:bottom w:val="none" w:sz="0" w:space="0" w:color="auto"/>
                        <w:right w:val="none" w:sz="0" w:space="0" w:color="auto"/>
                      </w:divBdr>
                    </w:div>
                  </w:divsChild>
                </w:div>
                <w:div w:id="923149730">
                  <w:marLeft w:val="0"/>
                  <w:marRight w:val="0"/>
                  <w:marTop w:val="0"/>
                  <w:marBottom w:val="0"/>
                  <w:divBdr>
                    <w:top w:val="none" w:sz="0" w:space="0" w:color="auto"/>
                    <w:left w:val="none" w:sz="0" w:space="0" w:color="auto"/>
                    <w:bottom w:val="none" w:sz="0" w:space="0" w:color="auto"/>
                    <w:right w:val="none" w:sz="0" w:space="0" w:color="auto"/>
                  </w:divBdr>
                  <w:divsChild>
                    <w:div w:id="1340156989">
                      <w:marLeft w:val="0"/>
                      <w:marRight w:val="0"/>
                      <w:marTop w:val="0"/>
                      <w:marBottom w:val="0"/>
                      <w:divBdr>
                        <w:top w:val="none" w:sz="0" w:space="0" w:color="auto"/>
                        <w:left w:val="none" w:sz="0" w:space="0" w:color="auto"/>
                        <w:bottom w:val="none" w:sz="0" w:space="0" w:color="auto"/>
                        <w:right w:val="none" w:sz="0" w:space="0" w:color="auto"/>
                      </w:divBdr>
                    </w:div>
                  </w:divsChild>
                </w:div>
                <w:div w:id="477308690">
                  <w:marLeft w:val="0"/>
                  <w:marRight w:val="0"/>
                  <w:marTop w:val="0"/>
                  <w:marBottom w:val="0"/>
                  <w:divBdr>
                    <w:top w:val="none" w:sz="0" w:space="0" w:color="auto"/>
                    <w:left w:val="none" w:sz="0" w:space="0" w:color="auto"/>
                    <w:bottom w:val="none" w:sz="0" w:space="0" w:color="auto"/>
                    <w:right w:val="none" w:sz="0" w:space="0" w:color="auto"/>
                  </w:divBdr>
                  <w:divsChild>
                    <w:div w:id="1321422664">
                      <w:marLeft w:val="0"/>
                      <w:marRight w:val="0"/>
                      <w:marTop w:val="0"/>
                      <w:marBottom w:val="0"/>
                      <w:divBdr>
                        <w:top w:val="none" w:sz="0" w:space="0" w:color="auto"/>
                        <w:left w:val="none" w:sz="0" w:space="0" w:color="auto"/>
                        <w:bottom w:val="none" w:sz="0" w:space="0" w:color="auto"/>
                        <w:right w:val="none" w:sz="0" w:space="0" w:color="auto"/>
                      </w:divBdr>
                    </w:div>
                  </w:divsChild>
                </w:div>
                <w:div w:id="710880220">
                  <w:marLeft w:val="0"/>
                  <w:marRight w:val="0"/>
                  <w:marTop w:val="0"/>
                  <w:marBottom w:val="0"/>
                  <w:divBdr>
                    <w:top w:val="none" w:sz="0" w:space="0" w:color="auto"/>
                    <w:left w:val="none" w:sz="0" w:space="0" w:color="auto"/>
                    <w:bottom w:val="none" w:sz="0" w:space="0" w:color="auto"/>
                    <w:right w:val="none" w:sz="0" w:space="0" w:color="auto"/>
                  </w:divBdr>
                  <w:divsChild>
                    <w:div w:id="1975717049">
                      <w:marLeft w:val="0"/>
                      <w:marRight w:val="0"/>
                      <w:marTop w:val="0"/>
                      <w:marBottom w:val="0"/>
                      <w:divBdr>
                        <w:top w:val="none" w:sz="0" w:space="0" w:color="auto"/>
                        <w:left w:val="none" w:sz="0" w:space="0" w:color="auto"/>
                        <w:bottom w:val="none" w:sz="0" w:space="0" w:color="auto"/>
                        <w:right w:val="none" w:sz="0" w:space="0" w:color="auto"/>
                      </w:divBdr>
                    </w:div>
                  </w:divsChild>
                </w:div>
                <w:div w:id="1543246238">
                  <w:marLeft w:val="0"/>
                  <w:marRight w:val="0"/>
                  <w:marTop w:val="0"/>
                  <w:marBottom w:val="0"/>
                  <w:divBdr>
                    <w:top w:val="none" w:sz="0" w:space="0" w:color="auto"/>
                    <w:left w:val="none" w:sz="0" w:space="0" w:color="auto"/>
                    <w:bottom w:val="none" w:sz="0" w:space="0" w:color="auto"/>
                    <w:right w:val="none" w:sz="0" w:space="0" w:color="auto"/>
                  </w:divBdr>
                  <w:divsChild>
                    <w:div w:id="590359894">
                      <w:marLeft w:val="0"/>
                      <w:marRight w:val="0"/>
                      <w:marTop w:val="0"/>
                      <w:marBottom w:val="0"/>
                      <w:divBdr>
                        <w:top w:val="none" w:sz="0" w:space="0" w:color="auto"/>
                        <w:left w:val="none" w:sz="0" w:space="0" w:color="auto"/>
                        <w:bottom w:val="none" w:sz="0" w:space="0" w:color="auto"/>
                        <w:right w:val="none" w:sz="0" w:space="0" w:color="auto"/>
                      </w:divBdr>
                    </w:div>
                  </w:divsChild>
                </w:div>
                <w:div w:id="437801479">
                  <w:marLeft w:val="0"/>
                  <w:marRight w:val="0"/>
                  <w:marTop w:val="0"/>
                  <w:marBottom w:val="0"/>
                  <w:divBdr>
                    <w:top w:val="none" w:sz="0" w:space="0" w:color="auto"/>
                    <w:left w:val="none" w:sz="0" w:space="0" w:color="auto"/>
                    <w:bottom w:val="none" w:sz="0" w:space="0" w:color="auto"/>
                    <w:right w:val="none" w:sz="0" w:space="0" w:color="auto"/>
                  </w:divBdr>
                  <w:divsChild>
                    <w:div w:id="1534075620">
                      <w:marLeft w:val="0"/>
                      <w:marRight w:val="0"/>
                      <w:marTop w:val="0"/>
                      <w:marBottom w:val="0"/>
                      <w:divBdr>
                        <w:top w:val="none" w:sz="0" w:space="0" w:color="auto"/>
                        <w:left w:val="none" w:sz="0" w:space="0" w:color="auto"/>
                        <w:bottom w:val="none" w:sz="0" w:space="0" w:color="auto"/>
                        <w:right w:val="none" w:sz="0" w:space="0" w:color="auto"/>
                      </w:divBdr>
                    </w:div>
                  </w:divsChild>
                </w:div>
                <w:div w:id="1448158221">
                  <w:marLeft w:val="0"/>
                  <w:marRight w:val="0"/>
                  <w:marTop w:val="0"/>
                  <w:marBottom w:val="0"/>
                  <w:divBdr>
                    <w:top w:val="none" w:sz="0" w:space="0" w:color="auto"/>
                    <w:left w:val="none" w:sz="0" w:space="0" w:color="auto"/>
                    <w:bottom w:val="none" w:sz="0" w:space="0" w:color="auto"/>
                    <w:right w:val="none" w:sz="0" w:space="0" w:color="auto"/>
                  </w:divBdr>
                  <w:divsChild>
                    <w:div w:id="125586780">
                      <w:marLeft w:val="0"/>
                      <w:marRight w:val="0"/>
                      <w:marTop w:val="0"/>
                      <w:marBottom w:val="0"/>
                      <w:divBdr>
                        <w:top w:val="none" w:sz="0" w:space="0" w:color="auto"/>
                        <w:left w:val="none" w:sz="0" w:space="0" w:color="auto"/>
                        <w:bottom w:val="none" w:sz="0" w:space="0" w:color="auto"/>
                        <w:right w:val="none" w:sz="0" w:space="0" w:color="auto"/>
                      </w:divBdr>
                    </w:div>
                  </w:divsChild>
                </w:div>
                <w:div w:id="1737359843">
                  <w:marLeft w:val="0"/>
                  <w:marRight w:val="0"/>
                  <w:marTop w:val="0"/>
                  <w:marBottom w:val="0"/>
                  <w:divBdr>
                    <w:top w:val="none" w:sz="0" w:space="0" w:color="auto"/>
                    <w:left w:val="none" w:sz="0" w:space="0" w:color="auto"/>
                    <w:bottom w:val="none" w:sz="0" w:space="0" w:color="auto"/>
                    <w:right w:val="none" w:sz="0" w:space="0" w:color="auto"/>
                  </w:divBdr>
                  <w:divsChild>
                    <w:div w:id="634650853">
                      <w:marLeft w:val="0"/>
                      <w:marRight w:val="0"/>
                      <w:marTop w:val="0"/>
                      <w:marBottom w:val="0"/>
                      <w:divBdr>
                        <w:top w:val="none" w:sz="0" w:space="0" w:color="auto"/>
                        <w:left w:val="none" w:sz="0" w:space="0" w:color="auto"/>
                        <w:bottom w:val="none" w:sz="0" w:space="0" w:color="auto"/>
                        <w:right w:val="none" w:sz="0" w:space="0" w:color="auto"/>
                      </w:divBdr>
                    </w:div>
                  </w:divsChild>
                </w:div>
                <w:div w:id="733088835">
                  <w:marLeft w:val="0"/>
                  <w:marRight w:val="0"/>
                  <w:marTop w:val="0"/>
                  <w:marBottom w:val="0"/>
                  <w:divBdr>
                    <w:top w:val="none" w:sz="0" w:space="0" w:color="auto"/>
                    <w:left w:val="none" w:sz="0" w:space="0" w:color="auto"/>
                    <w:bottom w:val="none" w:sz="0" w:space="0" w:color="auto"/>
                    <w:right w:val="none" w:sz="0" w:space="0" w:color="auto"/>
                  </w:divBdr>
                  <w:divsChild>
                    <w:div w:id="1578324752">
                      <w:marLeft w:val="0"/>
                      <w:marRight w:val="0"/>
                      <w:marTop w:val="0"/>
                      <w:marBottom w:val="0"/>
                      <w:divBdr>
                        <w:top w:val="none" w:sz="0" w:space="0" w:color="auto"/>
                        <w:left w:val="none" w:sz="0" w:space="0" w:color="auto"/>
                        <w:bottom w:val="none" w:sz="0" w:space="0" w:color="auto"/>
                        <w:right w:val="none" w:sz="0" w:space="0" w:color="auto"/>
                      </w:divBdr>
                    </w:div>
                  </w:divsChild>
                </w:div>
                <w:div w:id="270211540">
                  <w:marLeft w:val="0"/>
                  <w:marRight w:val="0"/>
                  <w:marTop w:val="0"/>
                  <w:marBottom w:val="0"/>
                  <w:divBdr>
                    <w:top w:val="none" w:sz="0" w:space="0" w:color="auto"/>
                    <w:left w:val="none" w:sz="0" w:space="0" w:color="auto"/>
                    <w:bottom w:val="none" w:sz="0" w:space="0" w:color="auto"/>
                    <w:right w:val="none" w:sz="0" w:space="0" w:color="auto"/>
                  </w:divBdr>
                  <w:divsChild>
                    <w:div w:id="1831098298">
                      <w:marLeft w:val="0"/>
                      <w:marRight w:val="0"/>
                      <w:marTop w:val="0"/>
                      <w:marBottom w:val="0"/>
                      <w:divBdr>
                        <w:top w:val="none" w:sz="0" w:space="0" w:color="auto"/>
                        <w:left w:val="none" w:sz="0" w:space="0" w:color="auto"/>
                        <w:bottom w:val="none" w:sz="0" w:space="0" w:color="auto"/>
                        <w:right w:val="none" w:sz="0" w:space="0" w:color="auto"/>
                      </w:divBdr>
                    </w:div>
                  </w:divsChild>
                </w:div>
                <w:div w:id="1479568619">
                  <w:marLeft w:val="0"/>
                  <w:marRight w:val="0"/>
                  <w:marTop w:val="0"/>
                  <w:marBottom w:val="0"/>
                  <w:divBdr>
                    <w:top w:val="none" w:sz="0" w:space="0" w:color="auto"/>
                    <w:left w:val="none" w:sz="0" w:space="0" w:color="auto"/>
                    <w:bottom w:val="none" w:sz="0" w:space="0" w:color="auto"/>
                    <w:right w:val="none" w:sz="0" w:space="0" w:color="auto"/>
                  </w:divBdr>
                  <w:divsChild>
                    <w:div w:id="2057242840">
                      <w:marLeft w:val="0"/>
                      <w:marRight w:val="0"/>
                      <w:marTop w:val="0"/>
                      <w:marBottom w:val="0"/>
                      <w:divBdr>
                        <w:top w:val="none" w:sz="0" w:space="0" w:color="auto"/>
                        <w:left w:val="none" w:sz="0" w:space="0" w:color="auto"/>
                        <w:bottom w:val="none" w:sz="0" w:space="0" w:color="auto"/>
                        <w:right w:val="none" w:sz="0" w:space="0" w:color="auto"/>
                      </w:divBdr>
                    </w:div>
                  </w:divsChild>
                </w:div>
                <w:div w:id="1399935461">
                  <w:marLeft w:val="0"/>
                  <w:marRight w:val="0"/>
                  <w:marTop w:val="0"/>
                  <w:marBottom w:val="0"/>
                  <w:divBdr>
                    <w:top w:val="none" w:sz="0" w:space="0" w:color="auto"/>
                    <w:left w:val="none" w:sz="0" w:space="0" w:color="auto"/>
                    <w:bottom w:val="none" w:sz="0" w:space="0" w:color="auto"/>
                    <w:right w:val="none" w:sz="0" w:space="0" w:color="auto"/>
                  </w:divBdr>
                  <w:divsChild>
                    <w:div w:id="690298384">
                      <w:marLeft w:val="0"/>
                      <w:marRight w:val="0"/>
                      <w:marTop w:val="0"/>
                      <w:marBottom w:val="0"/>
                      <w:divBdr>
                        <w:top w:val="none" w:sz="0" w:space="0" w:color="auto"/>
                        <w:left w:val="none" w:sz="0" w:space="0" w:color="auto"/>
                        <w:bottom w:val="none" w:sz="0" w:space="0" w:color="auto"/>
                        <w:right w:val="none" w:sz="0" w:space="0" w:color="auto"/>
                      </w:divBdr>
                    </w:div>
                  </w:divsChild>
                </w:div>
                <w:div w:id="1326590572">
                  <w:marLeft w:val="0"/>
                  <w:marRight w:val="0"/>
                  <w:marTop w:val="0"/>
                  <w:marBottom w:val="0"/>
                  <w:divBdr>
                    <w:top w:val="none" w:sz="0" w:space="0" w:color="auto"/>
                    <w:left w:val="none" w:sz="0" w:space="0" w:color="auto"/>
                    <w:bottom w:val="none" w:sz="0" w:space="0" w:color="auto"/>
                    <w:right w:val="none" w:sz="0" w:space="0" w:color="auto"/>
                  </w:divBdr>
                  <w:divsChild>
                    <w:div w:id="1600944035">
                      <w:marLeft w:val="0"/>
                      <w:marRight w:val="0"/>
                      <w:marTop w:val="0"/>
                      <w:marBottom w:val="0"/>
                      <w:divBdr>
                        <w:top w:val="none" w:sz="0" w:space="0" w:color="auto"/>
                        <w:left w:val="none" w:sz="0" w:space="0" w:color="auto"/>
                        <w:bottom w:val="none" w:sz="0" w:space="0" w:color="auto"/>
                        <w:right w:val="none" w:sz="0" w:space="0" w:color="auto"/>
                      </w:divBdr>
                    </w:div>
                  </w:divsChild>
                </w:div>
                <w:div w:id="719940740">
                  <w:marLeft w:val="0"/>
                  <w:marRight w:val="0"/>
                  <w:marTop w:val="0"/>
                  <w:marBottom w:val="0"/>
                  <w:divBdr>
                    <w:top w:val="none" w:sz="0" w:space="0" w:color="auto"/>
                    <w:left w:val="none" w:sz="0" w:space="0" w:color="auto"/>
                    <w:bottom w:val="none" w:sz="0" w:space="0" w:color="auto"/>
                    <w:right w:val="none" w:sz="0" w:space="0" w:color="auto"/>
                  </w:divBdr>
                  <w:divsChild>
                    <w:div w:id="2126999114">
                      <w:marLeft w:val="0"/>
                      <w:marRight w:val="0"/>
                      <w:marTop w:val="0"/>
                      <w:marBottom w:val="0"/>
                      <w:divBdr>
                        <w:top w:val="none" w:sz="0" w:space="0" w:color="auto"/>
                        <w:left w:val="none" w:sz="0" w:space="0" w:color="auto"/>
                        <w:bottom w:val="none" w:sz="0" w:space="0" w:color="auto"/>
                        <w:right w:val="none" w:sz="0" w:space="0" w:color="auto"/>
                      </w:divBdr>
                    </w:div>
                  </w:divsChild>
                </w:div>
                <w:div w:id="360474206">
                  <w:marLeft w:val="0"/>
                  <w:marRight w:val="0"/>
                  <w:marTop w:val="0"/>
                  <w:marBottom w:val="0"/>
                  <w:divBdr>
                    <w:top w:val="none" w:sz="0" w:space="0" w:color="auto"/>
                    <w:left w:val="none" w:sz="0" w:space="0" w:color="auto"/>
                    <w:bottom w:val="none" w:sz="0" w:space="0" w:color="auto"/>
                    <w:right w:val="none" w:sz="0" w:space="0" w:color="auto"/>
                  </w:divBdr>
                  <w:divsChild>
                    <w:div w:id="518936326">
                      <w:marLeft w:val="0"/>
                      <w:marRight w:val="0"/>
                      <w:marTop w:val="0"/>
                      <w:marBottom w:val="0"/>
                      <w:divBdr>
                        <w:top w:val="none" w:sz="0" w:space="0" w:color="auto"/>
                        <w:left w:val="none" w:sz="0" w:space="0" w:color="auto"/>
                        <w:bottom w:val="none" w:sz="0" w:space="0" w:color="auto"/>
                        <w:right w:val="none" w:sz="0" w:space="0" w:color="auto"/>
                      </w:divBdr>
                    </w:div>
                  </w:divsChild>
                </w:div>
                <w:div w:id="2032293703">
                  <w:marLeft w:val="0"/>
                  <w:marRight w:val="0"/>
                  <w:marTop w:val="0"/>
                  <w:marBottom w:val="0"/>
                  <w:divBdr>
                    <w:top w:val="none" w:sz="0" w:space="0" w:color="auto"/>
                    <w:left w:val="none" w:sz="0" w:space="0" w:color="auto"/>
                    <w:bottom w:val="none" w:sz="0" w:space="0" w:color="auto"/>
                    <w:right w:val="none" w:sz="0" w:space="0" w:color="auto"/>
                  </w:divBdr>
                  <w:divsChild>
                    <w:div w:id="1430195364">
                      <w:marLeft w:val="0"/>
                      <w:marRight w:val="0"/>
                      <w:marTop w:val="0"/>
                      <w:marBottom w:val="0"/>
                      <w:divBdr>
                        <w:top w:val="none" w:sz="0" w:space="0" w:color="auto"/>
                        <w:left w:val="none" w:sz="0" w:space="0" w:color="auto"/>
                        <w:bottom w:val="none" w:sz="0" w:space="0" w:color="auto"/>
                        <w:right w:val="none" w:sz="0" w:space="0" w:color="auto"/>
                      </w:divBdr>
                    </w:div>
                  </w:divsChild>
                </w:div>
                <w:div w:id="1737631859">
                  <w:marLeft w:val="0"/>
                  <w:marRight w:val="0"/>
                  <w:marTop w:val="0"/>
                  <w:marBottom w:val="0"/>
                  <w:divBdr>
                    <w:top w:val="none" w:sz="0" w:space="0" w:color="auto"/>
                    <w:left w:val="none" w:sz="0" w:space="0" w:color="auto"/>
                    <w:bottom w:val="none" w:sz="0" w:space="0" w:color="auto"/>
                    <w:right w:val="none" w:sz="0" w:space="0" w:color="auto"/>
                  </w:divBdr>
                  <w:divsChild>
                    <w:div w:id="1418408739">
                      <w:marLeft w:val="0"/>
                      <w:marRight w:val="0"/>
                      <w:marTop w:val="0"/>
                      <w:marBottom w:val="0"/>
                      <w:divBdr>
                        <w:top w:val="none" w:sz="0" w:space="0" w:color="auto"/>
                        <w:left w:val="none" w:sz="0" w:space="0" w:color="auto"/>
                        <w:bottom w:val="none" w:sz="0" w:space="0" w:color="auto"/>
                        <w:right w:val="none" w:sz="0" w:space="0" w:color="auto"/>
                      </w:divBdr>
                    </w:div>
                  </w:divsChild>
                </w:div>
                <w:div w:id="2063484460">
                  <w:marLeft w:val="0"/>
                  <w:marRight w:val="0"/>
                  <w:marTop w:val="0"/>
                  <w:marBottom w:val="0"/>
                  <w:divBdr>
                    <w:top w:val="none" w:sz="0" w:space="0" w:color="auto"/>
                    <w:left w:val="none" w:sz="0" w:space="0" w:color="auto"/>
                    <w:bottom w:val="none" w:sz="0" w:space="0" w:color="auto"/>
                    <w:right w:val="none" w:sz="0" w:space="0" w:color="auto"/>
                  </w:divBdr>
                  <w:divsChild>
                    <w:div w:id="1583485783">
                      <w:marLeft w:val="0"/>
                      <w:marRight w:val="0"/>
                      <w:marTop w:val="0"/>
                      <w:marBottom w:val="0"/>
                      <w:divBdr>
                        <w:top w:val="none" w:sz="0" w:space="0" w:color="auto"/>
                        <w:left w:val="none" w:sz="0" w:space="0" w:color="auto"/>
                        <w:bottom w:val="none" w:sz="0" w:space="0" w:color="auto"/>
                        <w:right w:val="none" w:sz="0" w:space="0" w:color="auto"/>
                      </w:divBdr>
                    </w:div>
                  </w:divsChild>
                </w:div>
                <w:div w:id="995373937">
                  <w:marLeft w:val="0"/>
                  <w:marRight w:val="0"/>
                  <w:marTop w:val="0"/>
                  <w:marBottom w:val="0"/>
                  <w:divBdr>
                    <w:top w:val="none" w:sz="0" w:space="0" w:color="auto"/>
                    <w:left w:val="none" w:sz="0" w:space="0" w:color="auto"/>
                    <w:bottom w:val="none" w:sz="0" w:space="0" w:color="auto"/>
                    <w:right w:val="none" w:sz="0" w:space="0" w:color="auto"/>
                  </w:divBdr>
                  <w:divsChild>
                    <w:div w:id="510070276">
                      <w:marLeft w:val="0"/>
                      <w:marRight w:val="0"/>
                      <w:marTop w:val="0"/>
                      <w:marBottom w:val="0"/>
                      <w:divBdr>
                        <w:top w:val="none" w:sz="0" w:space="0" w:color="auto"/>
                        <w:left w:val="none" w:sz="0" w:space="0" w:color="auto"/>
                        <w:bottom w:val="none" w:sz="0" w:space="0" w:color="auto"/>
                        <w:right w:val="none" w:sz="0" w:space="0" w:color="auto"/>
                      </w:divBdr>
                    </w:div>
                  </w:divsChild>
                </w:div>
                <w:div w:id="1958025355">
                  <w:marLeft w:val="0"/>
                  <w:marRight w:val="0"/>
                  <w:marTop w:val="0"/>
                  <w:marBottom w:val="0"/>
                  <w:divBdr>
                    <w:top w:val="none" w:sz="0" w:space="0" w:color="auto"/>
                    <w:left w:val="none" w:sz="0" w:space="0" w:color="auto"/>
                    <w:bottom w:val="none" w:sz="0" w:space="0" w:color="auto"/>
                    <w:right w:val="none" w:sz="0" w:space="0" w:color="auto"/>
                  </w:divBdr>
                  <w:divsChild>
                    <w:div w:id="290407405">
                      <w:marLeft w:val="0"/>
                      <w:marRight w:val="0"/>
                      <w:marTop w:val="0"/>
                      <w:marBottom w:val="0"/>
                      <w:divBdr>
                        <w:top w:val="none" w:sz="0" w:space="0" w:color="auto"/>
                        <w:left w:val="none" w:sz="0" w:space="0" w:color="auto"/>
                        <w:bottom w:val="none" w:sz="0" w:space="0" w:color="auto"/>
                        <w:right w:val="none" w:sz="0" w:space="0" w:color="auto"/>
                      </w:divBdr>
                    </w:div>
                  </w:divsChild>
                </w:div>
                <w:div w:id="276642725">
                  <w:marLeft w:val="0"/>
                  <w:marRight w:val="0"/>
                  <w:marTop w:val="0"/>
                  <w:marBottom w:val="0"/>
                  <w:divBdr>
                    <w:top w:val="none" w:sz="0" w:space="0" w:color="auto"/>
                    <w:left w:val="none" w:sz="0" w:space="0" w:color="auto"/>
                    <w:bottom w:val="none" w:sz="0" w:space="0" w:color="auto"/>
                    <w:right w:val="none" w:sz="0" w:space="0" w:color="auto"/>
                  </w:divBdr>
                  <w:divsChild>
                    <w:div w:id="764770626">
                      <w:marLeft w:val="0"/>
                      <w:marRight w:val="0"/>
                      <w:marTop w:val="0"/>
                      <w:marBottom w:val="0"/>
                      <w:divBdr>
                        <w:top w:val="none" w:sz="0" w:space="0" w:color="auto"/>
                        <w:left w:val="none" w:sz="0" w:space="0" w:color="auto"/>
                        <w:bottom w:val="none" w:sz="0" w:space="0" w:color="auto"/>
                        <w:right w:val="none" w:sz="0" w:space="0" w:color="auto"/>
                      </w:divBdr>
                    </w:div>
                  </w:divsChild>
                </w:div>
                <w:div w:id="815955093">
                  <w:marLeft w:val="0"/>
                  <w:marRight w:val="0"/>
                  <w:marTop w:val="0"/>
                  <w:marBottom w:val="0"/>
                  <w:divBdr>
                    <w:top w:val="none" w:sz="0" w:space="0" w:color="auto"/>
                    <w:left w:val="none" w:sz="0" w:space="0" w:color="auto"/>
                    <w:bottom w:val="none" w:sz="0" w:space="0" w:color="auto"/>
                    <w:right w:val="none" w:sz="0" w:space="0" w:color="auto"/>
                  </w:divBdr>
                  <w:divsChild>
                    <w:div w:id="1017272554">
                      <w:marLeft w:val="0"/>
                      <w:marRight w:val="0"/>
                      <w:marTop w:val="0"/>
                      <w:marBottom w:val="0"/>
                      <w:divBdr>
                        <w:top w:val="none" w:sz="0" w:space="0" w:color="auto"/>
                        <w:left w:val="none" w:sz="0" w:space="0" w:color="auto"/>
                        <w:bottom w:val="none" w:sz="0" w:space="0" w:color="auto"/>
                        <w:right w:val="none" w:sz="0" w:space="0" w:color="auto"/>
                      </w:divBdr>
                    </w:div>
                  </w:divsChild>
                </w:div>
                <w:div w:id="1242057285">
                  <w:marLeft w:val="0"/>
                  <w:marRight w:val="0"/>
                  <w:marTop w:val="0"/>
                  <w:marBottom w:val="0"/>
                  <w:divBdr>
                    <w:top w:val="none" w:sz="0" w:space="0" w:color="auto"/>
                    <w:left w:val="none" w:sz="0" w:space="0" w:color="auto"/>
                    <w:bottom w:val="none" w:sz="0" w:space="0" w:color="auto"/>
                    <w:right w:val="none" w:sz="0" w:space="0" w:color="auto"/>
                  </w:divBdr>
                  <w:divsChild>
                    <w:div w:id="137113668">
                      <w:marLeft w:val="0"/>
                      <w:marRight w:val="0"/>
                      <w:marTop w:val="0"/>
                      <w:marBottom w:val="0"/>
                      <w:divBdr>
                        <w:top w:val="none" w:sz="0" w:space="0" w:color="auto"/>
                        <w:left w:val="none" w:sz="0" w:space="0" w:color="auto"/>
                        <w:bottom w:val="none" w:sz="0" w:space="0" w:color="auto"/>
                        <w:right w:val="none" w:sz="0" w:space="0" w:color="auto"/>
                      </w:divBdr>
                    </w:div>
                  </w:divsChild>
                </w:div>
                <w:div w:id="1399403540">
                  <w:marLeft w:val="0"/>
                  <w:marRight w:val="0"/>
                  <w:marTop w:val="0"/>
                  <w:marBottom w:val="0"/>
                  <w:divBdr>
                    <w:top w:val="none" w:sz="0" w:space="0" w:color="auto"/>
                    <w:left w:val="none" w:sz="0" w:space="0" w:color="auto"/>
                    <w:bottom w:val="none" w:sz="0" w:space="0" w:color="auto"/>
                    <w:right w:val="none" w:sz="0" w:space="0" w:color="auto"/>
                  </w:divBdr>
                  <w:divsChild>
                    <w:div w:id="14376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9454">
          <w:marLeft w:val="0"/>
          <w:marRight w:val="0"/>
          <w:marTop w:val="0"/>
          <w:marBottom w:val="0"/>
          <w:divBdr>
            <w:top w:val="none" w:sz="0" w:space="0" w:color="auto"/>
            <w:left w:val="none" w:sz="0" w:space="0" w:color="auto"/>
            <w:bottom w:val="none" w:sz="0" w:space="0" w:color="auto"/>
            <w:right w:val="none" w:sz="0" w:space="0" w:color="auto"/>
          </w:divBdr>
        </w:div>
        <w:div w:id="749930993">
          <w:marLeft w:val="0"/>
          <w:marRight w:val="0"/>
          <w:marTop w:val="0"/>
          <w:marBottom w:val="0"/>
          <w:divBdr>
            <w:top w:val="none" w:sz="0" w:space="0" w:color="auto"/>
            <w:left w:val="none" w:sz="0" w:space="0" w:color="auto"/>
            <w:bottom w:val="none" w:sz="0" w:space="0" w:color="auto"/>
            <w:right w:val="none" w:sz="0" w:space="0" w:color="auto"/>
          </w:divBdr>
        </w:div>
        <w:div w:id="1993678069">
          <w:marLeft w:val="0"/>
          <w:marRight w:val="0"/>
          <w:marTop w:val="0"/>
          <w:marBottom w:val="0"/>
          <w:divBdr>
            <w:top w:val="none" w:sz="0" w:space="0" w:color="auto"/>
            <w:left w:val="none" w:sz="0" w:space="0" w:color="auto"/>
            <w:bottom w:val="none" w:sz="0" w:space="0" w:color="auto"/>
            <w:right w:val="none" w:sz="0" w:space="0" w:color="auto"/>
          </w:divBdr>
        </w:div>
        <w:div w:id="1692992643">
          <w:marLeft w:val="0"/>
          <w:marRight w:val="0"/>
          <w:marTop w:val="0"/>
          <w:marBottom w:val="0"/>
          <w:divBdr>
            <w:top w:val="none" w:sz="0" w:space="0" w:color="auto"/>
            <w:left w:val="none" w:sz="0" w:space="0" w:color="auto"/>
            <w:bottom w:val="none" w:sz="0" w:space="0" w:color="auto"/>
            <w:right w:val="none" w:sz="0" w:space="0" w:color="auto"/>
          </w:divBdr>
        </w:div>
        <w:div w:id="602615021">
          <w:marLeft w:val="0"/>
          <w:marRight w:val="0"/>
          <w:marTop w:val="0"/>
          <w:marBottom w:val="0"/>
          <w:divBdr>
            <w:top w:val="none" w:sz="0" w:space="0" w:color="auto"/>
            <w:left w:val="none" w:sz="0" w:space="0" w:color="auto"/>
            <w:bottom w:val="none" w:sz="0" w:space="0" w:color="auto"/>
            <w:right w:val="none" w:sz="0" w:space="0" w:color="auto"/>
          </w:divBdr>
        </w:div>
        <w:div w:id="508375635">
          <w:marLeft w:val="0"/>
          <w:marRight w:val="0"/>
          <w:marTop w:val="0"/>
          <w:marBottom w:val="0"/>
          <w:divBdr>
            <w:top w:val="none" w:sz="0" w:space="0" w:color="auto"/>
            <w:left w:val="none" w:sz="0" w:space="0" w:color="auto"/>
            <w:bottom w:val="none" w:sz="0" w:space="0" w:color="auto"/>
            <w:right w:val="none" w:sz="0" w:space="0" w:color="auto"/>
          </w:divBdr>
        </w:div>
      </w:divsChild>
    </w:div>
    <w:div w:id="1076854779">
      <w:bodyDiv w:val="1"/>
      <w:marLeft w:val="0"/>
      <w:marRight w:val="0"/>
      <w:marTop w:val="0"/>
      <w:marBottom w:val="0"/>
      <w:divBdr>
        <w:top w:val="none" w:sz="0" w:space="0" w:color="auto"/>
        <w:left w:val="none" w:sz="0" w:space="0" w:color="auto"/>
        <w:bottom w:val="none" w:sz="0" w:space="0" w:color="auto"/>
        <w:right w:val="none" w:sz="0" w:space="0" w:color="auto"/>
      </w:divBdr>
      <w:divsChild>
        <w:div w:id="1751654582">
          <w:marLeft w:val="0"/>
          <w:marRight w:val="0"/>
          <w:marTop w:val="0"/>
          <w:marBottom w:val="0"/>
          <w:divBdr>
            <w:top w:val="none" w:sz="0" w:space="0" w:color="auto"/>
            <w:left w:val="none" w:sz="0" w:space="0" w:color="auto"/>
            <w:bottom w:val="none" w:sz="0" w:space="0" w:color="auto"/>
            <w:right w:val="none" w:sz="0" w:space="0" w:color="auto"/>
          </w:divBdr>
        </w:div>
        <w:div w:id="2029091009">
          <w:marLeft w:val="0"/>
          <w:marRight w:val="0"/>
          <w:marTop w:val="0"/>
          <w:marBottom w:val="0"/>
          <w:divBdr>
            <w:top w:val="none" w:sz="0" w:space="0" w:color="auto"/>
            <w:left w:val="none" w:sz="0" w:space="0" w:color="auto"/>
            <w:bottom w:val="none" w:sz="0" w:space="0" w:color="auto"/>
            <w:right w:val="none" w:sz="0" w:space="0" w:color="auto"/>
          </w:divBdr>
        </w:div>
        <w:div w:id="604919550">
          <w:marLeft w:val="0"/>
          <w:marRight w:val="0"/>
          <w:marTop w:val="0"/>
          <w:marBottom w:val="0"/>
          <w:divBdr>
            <w:top w:val="none" w:sz="0" w:space="0" w:color="auto"/>
            <w:left w:val="none" w:sz="0" w:space="0" w:color="auto"/>
            <w:bottom w:val="none" w:sz="0" w:space="0" w:color="auto"/>
            <w:right w:val="none" w:sz="0" w:space="0" w:color="auto"/>
          </w:divBdr>
        </w:div>
        <w:div w:id="1766146925">
          <w:marLeft w:val="0"/>
          <w:marRight w:val="0"/>
          <w:marTop w:val="0"/>
          <w:marBottom w:val="0"/>
          <w:divBdr>
            <w:top w:val="none" w:sz="0" w:space="0" w:color="auto"/>
            <w:left w:val="none" w:sz="0" w:space="0" w:color="auto"/>
            <w:bottom w:val="none" w:sz="0" w:space="0" w:color="auto"/>
            <w:right w:val="none" w:sz="0" w:space="0" w:color="auto"/>
          </w:divBdr>
        </w:div>
        <w:div w:id="1456217563">
          <w:marLeft w:val="0"/>
          <w:marRight w:val="0"/>
          <w:marTop w:val="0"/>
          <w:marBottom w:val="0"/>
          <w:divBdr>
            <w:top w:val="none" w:sz="0" w:space="0" w:color="auto"/>
            <w:left w:val="none" w:sz="0" w:space="0" w:color="auto"/>
            <w:bottom w:val="none" w:sz="0" w:space="0" w:color="auto"/>
            <w:right w:val="none" w:sz="0" w:space="0" w:color="auto"/>
          </w:divBdr>
          <w:divsChild>
            <w:div w:id="1780443349">
              <w:marLeft w:val="-75"/>
              <w:marRight w:val="0"/>
              <w:marTop w:val="30"/>
              <w:marBottom w:val="30"/>
              <w:divBdr>
                <w:top w:val="none" w:sz="0" w:space="0" w:color="auto"/>
                <w:left w:val="none" w:sz="0" w:space="0" w:color="auto"/>
                <w:bottom w:val="none" w:sz="0" w:space="0" w:color="auto"/>
                <w:right w:val="none" w:sz="0" w:space="0" w:color="auto"/>
              </w:divBdr>
              <w:divsChild>
                <w:div w:id="634414812">
                  <w:marLeft w:val="0"/>
                  <w:marRight w:val="0"/>
                  <w:marTop w:val="0"/>
                  <w:marBottom w:val="0"/>
                  <w:divBdr>
                    <w:top w:val="none" w:sz="0" w:space="0" w:color="auto"/>
                    <w:left w:val="none" w:sz="0" w:space="0" w:color="auto"/>
                    <w:bottom w:val="none" w:sz="0" w:space="0" w:color="auto"/>
                    <w:right w:val="none" w:sz="0" w:space="0" w:color="auto"/>
                  </w:divBdr>
                  <w:divsChild>
                    <w:div w:id="1143040398">
                      <w:marLeft w:val="0"/>
                      <w:marRight w:val="0"/>
                      <w:marTop w:val="0"/>
                      <w:marBottom w:val="0"/>
                      <w:divBdr>
                        <w:top w:val="none" w:sz="0" w:space="0" w:color="auto"/>
                        <w:left w:val="none" w:sz="0" w:space="0" w:color="auto"/>
                        <w:bottom w:val="none" w:sz="0" w:space="0" w:color="auto"/>
                        <w:right w:val="none" w:sz="0" w:space="0" w:color="auto"/>
                      </w:divBdr>
                    </w:div>
                  </w:divsChild>
                </w:div>
                <w:div w:id="1123842917">
                  <w:marLeft w:val="0"/>
                  <w:marRight w:val="0"/>
                  <w:marTop w:val="0"/>
                  <w:marBottom w:val="0"/>
                  <w:divBdr>
                    <w:top w:val="none" w:sz="0" w:space="0" w:color="auto"/>
                    <w:left w:val="none" w:sz="0" w:space="0" w:color="auto"/>
                    <w:bottom w:val="none" w:sz="0" w:space="0" w:color="auto"/>
                    <w:right w:val="none" w:sz="0" w:space="0" w:color="auto"/>
                  </w:divBdr>
                  <w:divsChild>
                    <w:div w:id="1066954338">
                      <w:marLeft w:val="0"/>
                      <w:marRight w:val="0"/>
                      <w:marTop w:val="0"/>
                      <w:marBottom w:val="0"/>
                      <w:divBdr>
                        <w:top w:val="none" w:sz="0" w:space="0" w:color="auto"/>
                        <w:left w:val="none" w:sz="0" w:space="0" w:color="auto"/>
                        <w:bottom w:val="none" w:sz="0" w:space="0" w:color="auto"/>
                        <w:right w:val="none" w:sz="0" w:space="0" w:color="auto"/>
                      </w:divBdr>
                    </w:div>
                  </w:divsChild>
                </w:div>
                <w:div w:id="1987388852">
                  <w:marLeft w:val="0"/>
                  <w:marRight w:val="0"/>
                  <w:marTop w:val="0"/>
                  <w:marBottom w:val="0"/>
                  <w:divBdr>
                    <w:top w:val="none" w:sz="0" w:space="0" w:color="auto"/>
                    <w:left w:val="none" w:sz="0" w:space="0" w:color="auto"/>
                    <w:bottom w:val="none" w:sz="0" w:space="0" w:color="auto"/>
                    <w:right w:val="none" w:sz="0" w:space="0" w:color="auto"/>
                  </w:divBdr>
                  <w:divsChild>
                    <w:div w:id="161967185">
                      <w:marLeft w:val="0"/>
                      <w:marRight w:val="0"/>
                      <w:marTop w:val="0"/>
                      <w:marBottom w:val="0"/>
                      <w:divBdr>
                        <w:top w:val="none" w:sz="0" w:space="0" w:color="auto"/>
                        <w:left w:val="none" w:sz="0" w:space="0" w:color="auto"/>
                        <w:bottom w:val="none" w:sz="0" w:space="0" w:color="auto"/>
                        <w:right w:val="none" w:sz="0" w:space="0" w:color="auto"/>
                      </w:divBdr>
                    </w:div>
                  </w:divsChild>
                </w:div>
                <w:div w:id="1373187242">
                  <w:marLeft w:val="0"/>
                  <w:marRight w:val="0"/>
                  <w:marTop w:val="0"/>
                  <w:marBottom w:val="0"/>
                  <w:divBdr>
                    <w:top w:val="none" w:sz="0" w:space="0" w:color="auto"/>
                    <w:left w:val="none" w:sz="0" w:space="0" w:color="auto"/>
                    <w:bottom w:val="none" w:sz="0" w:space="0" w:color="auto"/>
                    <w:right w:val="none" w:sz="0" w:space="0" w:color="auto"/>
                  </w:divBdr>
                  <w:divsChild>
                    <w:div w:id="195049868">
                      <w:marLeft w:val="0"/>
                      <w:marRight w:val="0"/>
                      <w:marTop w:val="0"/>
                      <w:marBottom w:val="0"/>
                      <w:divBdr>
                        <w:top w:val="none" w:sz="0" w:space="0" w:color="auto"/>
                        <w:left w:val="none" w:sz="0" w:space="0" w:color="auto"/>
                        <w:bottom w:val="none" w:sz="0" w:space="0" w:color="auto"/>
                        <w:right w:val="none" w:sz="0" w:space="0" w:color="auto"/>
                      </w:divBdr>
                    </w:div>
                  </w:divsChild>
                </w:div>
                <w:div w:id="1272938171">
                  <w:marLeft w:val="0"/>
                  <w:marRight w:val="0"/>
                  <w:marTop w:val="0"/>
                  <w:marBottom w:val="0"/>
                  <w:divBdr>
                    <w:top w:val="none" w:sz="0" w:space="0" w:color="auto"/>
                    <w:left w:val="none" w:sz="0" w:space="0" w:color="auto"/>
                    <w:bottom w:val="none" w:sz="0" w:space="0" w:color="auto"/>
                    <w:right w:val="none" w:sz="0" w:space="0" w:color="auto"/>
                  </w:divBdr>
                  <w:divsChild>
                    <w:div w:id="324016408">
                      <w:marLeft w:val="0"/>
                      <w:marRight w:val="0"/>
                      <w:marTop w:val="0"/>
                      <w:marBottom w:val="0"/>
                      <w:divBdr>
                        <w:top w:val="none" w:sz="0" w:space="0" w:color="auto"/>
                        <w:left w:val="none" w:sz="0" w:space="0" w:color="auto"/>
                        <w:bottom w:val="none" w:sz="0" w:space="0" w:color="auto"/>
                        <w:right w:val="none" w:sz="0" w:space="0" w:color="auto"/>
                      </w:divBdr>
                    </w:div>
                  </w:divsChild>
                </w:div>
                <w:div w:id="1422752544">
                  <w:marLeft w:val="0"/>
                  <w:marRight w:val="0"/>
                  <w:marTop w:val="0"/>
                  <w:marBottom w:val="0"/>
                  <w:divBdr>
                    <w:top w:val="none" w:sz="0" w:space="0" w:color="auto"/>
                    <w:left w:val="none" w:sz="0" w:space="0" w:color="auto"/>
                    <w:bottom w:val="none" w:sz="0" w:space="0" w:color="auto"/>
                    <w:right w:val="none" w:sz="0" w:space="0" w:color="auto"/>
                  </w:divBdr>
                  <w:divsChild>
                    <w:div w:id="1938829808">
                      <w:marLeft w:val="0"/>
                      <w:marRight w:val="0"/>
                      <w:marTop w:val="0"/>
                      <w:marBottom w:val="0"/>
                      <w:divBdr>
                        <w:top w:val="none" w:sz="0" w:space="0" w:color="auto"/>
                        <w:left w:val="none" w:sz="0" w:space="0" w:color="auto"/>
                        <w:bottom w:val="none" w:sz="0" w:space="0" w:color="auto"/>
                        <w:right w:val="none" w:sz="0" w:space="0" w:color="auto"/>
                      </w:divBdr>
                    </w:div>
                  </w:divsChild>
                </w:div>
                <w:div w:id="801271278">
                  <w:marLeft w:val="0"/>
                  <w:marRight w:val="0"/>
                  <w:marTop w:val="0"/>
                  <w:marBottom w:val="0"/>
                  <w:divBdr>
                    <w:top w:val="none" w:sz="0" w:space="0" w:color="auto"/>
                    <w:left w:val="none" w:sz="0" w:space="0" w:color="auto"/>
                    <w:bottom w:val="none" w:sz="0" w:space="0" w:color="auto"/>
                    <w:right w:val="none" w:sz="0" w:space="0" w:color="auto"/>
                  </w:divBdr>
                  <w:divsChild>
                    <w:div w:id="602147672">
                      <w:marLeft w:val="0"/>
                      <w:marRight w:val="0"/>
                      <w:marTop w:val="0"/>
                      <w:marBottom w:val="0"/>
                      <w:divBdr>
                        <w:top w:val="none" w:sz="0" w:space="0" w:color="auto"/>
                        <w:left w:val="none" w:sz="0" w:space="0" w:color="auto"/>
                        <w:bottom w:val="none" w:sz="0" w:space="0" w:color="auto"/>
                        <w:right w:val="none" w:sz="0" w:space="0" w:color="auto"/>
                      </w:divBdr>
                    </w:div>
                  </w:divsChild>
                </w:div>
                <w:div w:id="1852834008">
                  <w:marLeft w:val="0"/>
                  <w:marRight w:val="0"/>
                  <w:marTop w:val="0"/>
                  <w:marBottom w:val="0"/>
                  <w:divBdr>
                    <w:top w:val="none" w:sz="0" w:space="0" w:color="auto"/>
                    <w:left w:val="none" w:sz="0" w:space="0" w:color="auto"/>
                    <w:bottom w:val="none" w:sz="0" w:space="0" w:color="auto"/>
                    <w:right w:val="none" w:sz="0" w:space="0" w:color="auto"/>
                  </w:divBdr>
                  <w:divsChild>
                    <w:div w:id="2107920376">
                      <w:marLeft w:val="0"/>
                      <w:marRight w:val="0"/>
                      <w:marTop w:val="0"/>
                      <w:marBottom w:val="0"/>
                      <w:divBdr>
                        <w:top w:val="none" w:sz="0" w:space="0" w:color="auto"/>
                        <w:left w:val="none" w:sz="0" w:space="0" w:color="auto"/>
                        <w:bottom w:val="none" w:sz="0" w:space="0" w:color="auto"/>
                        <w:right w:val="none" w:sz="0" w:space="0" w:color="auto"/>
                      </w:divBdr>
                    </w:div>
                  </w:divsChild>
                </w:div>
                <w:div w:id="609706742">
                  <w:marLeft w:val="0"/>
                  <w:marRight w:val="0"/>
                  <w:marTop w:val="0"/>
                  <w:marBottom w:val="0"/>
                  <w:divBdr>
                    <w:top w:val="none" w:sz="0" w:space="0" w:color="auto"/>
                    <w:left w:val="none" w:sz="0" w:space="0" w:color="auto"/>
                    <w:bottom w:val="none" w:sz="0" w:space="0" w:color="auto"/>
                    <w:right w:val="none" w:sz="0" w:space="0" w:color="auto"/>
                  </w:divBdr>
                  <w:divsChild>
                    <w:div w:id="1685941610">
                      <w:marLeft w:val="0"/>
                      <w:marRight w:val="0"/>
                      <w:marTop w:val="0"/>
                      <w:marBottom w:val="0"/>
                      <w:divBdr>
                        <w:top w:val="none" w:sz="0" w:space="0" w:color="auto"/>
                        <w:left w:val="none" w:sz="0" w:space="0" w:color="auto"/>
                        <w:bottom w:val="none" w:sz="0" w:space="0" w:color="auto"/>
                        <w:right w:val="none" w:sz="0" w:space="0" w:color="auto"/>
                      </w:divBdr>
                    </w:div>
                  </w:divsChild>
                </w:div>
                <w:div w:id="443425453">
                  <w:marLeft w:val="0"/>
                  <w:marRight w:val="0"/>
                  <w:marTop w:val="0"/>
                  <w:marBottom w:val="0"/>
                  <w:divBdr>
                    <w:top w:val="none" w:sz="0" w:space="0" w:color="auto"/>
                    <w:left w:val="none" w:sz="0" w:space="0" w:color="auto"/>
                    <w:bottom w:val="none" w:sz="0" w:space="0" w:color="auto"/>
                    <w:right w:val="none" w:sz="0" w:space="0" w:color="auto"/>
                  </w:divBdr>
                  <w:divsChild>
                    <w:div w:id="324208391">
                      <w:marLeft w:val="0"/>
                      <w:marRight w:val="0"/>
                      <w:marTop w:val="0"/>
                      <w:marBottom w:val="0"/>
                      <w:divBdr>
                        <w:top w:val="none" w:sz="0" w:space="0" w:color="auto"/>
                        <w:left w:val="none" w:sz="0" w:space="0" w:color="auto"/>
                        <w:bottom w:val="none" w:sz="0" w:space="0" w:color="auto"/>
                        <w:right w:val="none" w:sz="0" w:space="0" w:color="auto"/>
                      </w:divBdr>
                    </w:div>
                  </w:divsChild>
                </w:div>
                <w:div w:id="1619289616">
                  <w:marLeft w:val="0"/>
                  <w:marRight w:val="0"/>
                  <w:marTop w:val="0"/>
                  <w:marBottom w:val="0"/>
                  <w:divBdr>
                    <w:top w:val="none" w:sz="0" w:space="0" w:color="auto"/>
                    <w:left w:val="none" w:sz="0" w:space="0" w:color="auto"/>
                    <w:bottom w:val="none" w:sz="0" w:space="0" w:color="auto"/>
                    <w:right w:val="none" w:sz="0" w:space="0" w:color="auto"/>
                  </w:divBdr>
                  <w:divsChild>
                    <w:div w:id="1217857746">
                      <w:marLeft w:val="0"/>
                      <w:marRight w:val="0"/>
                      <w:marTop w:val="0"/>
                      <w:marBottom w:val="0"/>
                      <w:divBdr>
                        <w:top w:val="none" w:sz="0" w:space="0" w:color="auto"/>
                        <w:left w:val="none" w:sz="0" w:space="0" w:color="auto"/>
                        <w:bottom w:val="none" w:sz="0" w:space="0" w:color="auto"/>
                        <w:right w:val="none" w:sz="0" w:space="0" w:color="auto"/>
                      </w:divBdr>
                    </w:div>
                  </w:divsChild>
                </w:div>
                <w:div w:id="1451582297">
                  <w:marLeft w:val="0"/>
                  <w:marRight w:val="0"/>
                  <w:marTop w:val="0"/>
                  <w:marBottom w:val="0"/>
                  <w:divBdr>
                    <w:top w:val="none" w:sz="0" w:space="0" w:color="auto"/>
                    <w:left w:val="none" w:sz="0" w:space="0" w:color="auto"/>
                    <w:bottom w:val="none" w:sz="0" w:space="0" w:color="auto"/>
                    <w:right w:val="none" w:sz="0" w:space="0" w:color="auto"/>
                  </w:divBdr>
                  <w:divsChild>
                    <w:div w:id="133762585">
                      <w:marLeft w:val="0"/>
                      <w:marRight w:val="0"/>
                      <w:marTop w:val="0"/>
                      <w:marBottom w:val="0"/>
                      <w:divBdr>
                        <w:top w:val="none" w:sz="0" w:space="0" w:color="auto"/>
                        <w:left w:val="none" w:sz="0" w:space="0" w:color="auto"/>
                        <w:bottom w:val="none" w:sz="0" w:space="0" w:color="auto"/>
                        <w:right w:val="none" w:sz="0" w:space="0" w:color="auto"/>
                      </w:divBdr>
                    </w:div>
                  </w:divsChild>
                </w:div>
                <w:div w:id="810707050">
                  <w:marLeft w:val="0"/>
                  <w:marRight w:val="0"/>
                  <w:marTop w:val="0"/>
                  <w:marBottom w:val="0"/>
                  <w:divBdr>
                    <w:top w:val="none" w:sz="0" w:space="0" w:color="auto"/>
                    <w:left w:val="none" w:sz="0" w:space="0" w:color="auto"/>
                    <w:bottom w:val="none" w:sz="0" w:space="0" w:color="auto"/>
                    <w:right w:val="none" w:sz="0" w:space="0" w:color="auto"/>
                  </w:divBdr>
                  <w:divsChild>
                    <w:div w:id="2124611688">
                      <w:marLeft w:val="0"/>
                      <w:marRight w:val="0"/>
                      <w:marTop w:val="0"/>
                      <w:marBottom w:val="0"/>
                      <w:divBdr>
                        <w:top w:val="none" w:sz="0" w:space="0" w:color="auto"/>
                        <w:left w:val="none" w:sz="0" w:space="0" w:color="auto"/>
                        <w:bottom w:val="none" w:sz="0" w:space="0" w:color="auto"/>
                        <w:right w:val="none" w:sz="0" w:space="0" w:color="auto"/>
                      </w:divBdr>
                    </w:div>
                  </w:divsChild>
                </w:div>
                <w:div w:id="2067485475">
                  <w:marLeft w:val="0"/>
                  <w:marRight w:val="0"/>
                  <w:marTop w:val="0"/>
                  <w:marBottom w:val="0"/>
                  <w:divBdr>
                    <w:top w:val="none" w:sz="0" w:space="0" w:color="auto"/>
                    <w:left w:val="none" w:sz="0" w:space="0" w:color="auto"/>
                    <w:bottom w:val="none" w:sz="0" w:space="0" w:color="auto"/>
                    <w:right w:val="none" w:sz="0" w:space="0" w:color="auto"/>
                  </w:divBdr>
                  <w:divsChild>
                    <w:div w:id="1223297775">
                      <w:marLeft w:val="0"/>
                      <w:marRight w:val="0"/>
                      <w:marTop w:val="0"/>
                      <w:marBottom w:val="0"/>
                      <w:divBdr>
                        <w:top w:val="none" w:sz="0" w:space="0" w:color="auto"/>
                        <w:left w:val="none" w:sz="0" w:space="0" w:color="auto"/>
                        <w:bottom w:val="none" w:sz="0" w:space="0" w:color="auto"/>
                        <w:right w:val="none" w:sz="0" w:space="0" w:color="auto"/>
                      </w:divBdr>
                    </w:div>
                  </w:divsChild>
                </w:div>
                <w:div w:id="552428840">
                  <w:marLeft w:val="0"/>
                  <w:marRight w:val="0"/>
                  <w:marTop w:val="0"/>
                  <w:marBottom w:val="0"/>
                  <w:divBdr>
                    <w:top w:val="none" w:sz="0" w:space="0" w:color="auto"/>
                    <w:left w:val="none" w:sz="0" w:space="0" w:color="auto"/>
                    <w:bottom w:val="none" w:sz="0" w:space="0" w:color="auto"/>
                    <w:right w:val="none" w:sz="0" w:space="0" w:color="auto"/>
                  </w:divBdr>
                  <w:divsChild>
                    <w:div w:id="208879541">
                      <w:marLeft w:val="0"/>
                      <w:marRight w:val="0"/>
                      <w:marTop w:val="0"/>
                      <w:marBottom w:val="0"/>
                      <w:divBdr>
                        <w:top w:val="none" w:sz="0" w:space="0" w:color="auto"/>
                        <w:left w:val="none" w:sz="0" w:space="0" w:color="auto"/>
                        <w:bottom w:val="none" w:sz="0" w:space="0" w:color="auto"/>
                        <w:right w:val="none" w:sz="0" w:space="0" w:color="auto"/>
                      </w:divBdr>
                    </w:div>
                  </w:divsChild>
                </w:div>
                <w:div w:id="1493528235">
                  <w:marLeft w:val="0"/>
                  <w:marRight w:val="0"/>
                  <w:marTop w:val="0"/>
                  <w:marBottom w:val="0"/>
                  <w:divBdr>
                    <w:top w:val="none" w:sz="0" w:space="0" w:color="auto"/>
                    <w:left w:val="none" w:sz="0" w:space="0" w:color="auto"/>
                    <w:bottom w:val="none" w:sz="0" w:space="0" w:color="auto"/>
                    <w:right w:val="none" w:sz="0" w:space="0" w:color="auto"/>
                  </w:divBdr>
                  <w:divsChild>
                    <w:div w:id="1304390032">
                      <w:marLeft w:val="0"/>
                      <w:marRight w:val="0"/>
                      <w:marTop w:val="0"/>
                      <w:marBottom w:val="0"/>
                      <w:divBdr>
                        <w:top w:val="none" w:sz="0" w:space="0" w:color="auto"/>
                        <w:left w:val="none" w:sz="0" w:space="0" w:color="auto"/>
                        <w:bottom w:val="none" w:sz="0" w:space="0" w:color="auto"/>
                        <w:right w:val="none" w:sz="0" w:space="0" w:color="auto"/>
                      </w:divBdr>
                    </w:div>
                  </w:divsChild>
                </w:div>
                <w:div w:id="253173691">
                  <w:marLeft w:val="0"/>
                  <w:marRight w:val="0"/>
                  <w:marTop w:val="0"/>
                  <w:marBottom w:val="0"/>
                  <w:divBdr>
                    <w:top w:val="none" w:sz="0" w:space="0" w:color="auto"/>
                    <w:left w:val="none" w:sz="0" w:space="0" w:color="auto"/>
                    <w:bottom w:val="none" w:sz="0" w:space="0" w:color="auto"/>
                    <w:right w:val="none" w:sz="0" w:space="0" w:color="auto"/>
                  </w:divBdr>
                  <w:divsChild>
                    <w:div w:id="922106104">
                      <w:marLeft w:val="0"/>
                      <w:marRight w:val="0"/>
                      <w:marTop w:val="0"/>
                      <w:marBottom w:val="0"/>
                      <w:divBdr>
                        <w:top w:val="none" w:sz="0" w:space="0" w:color="auto"/>
                        <w:left w:val="none" w:sz="0" w:space="0" w:color="auto"/>
                        <w:bottom w:val="none" w:sz="0" w:space="0" w:color="auto"/>
                        <w:right w:val="none" w:sz="0" w:space="0" w:color="auto"/>
                      </w:divBdr>
                    </w:div>
                  </w:divsChild>
                </w:div>
                <w:div w:id="574970856">
                  <w:marLeft w:val="0"/>
                  <w:marRight w:val="0"/>
                  <w:marTop w:val="0"/>
                  <w:marBottom w:val="0"/>
                  <w:divBdr>
                    <w:top w:val="none" w:sz="0" w:space="0" w:color="auto"/>
                    <w:left w:val="none" w:sz="0" w:space="0" w:color="auto"/>
                    <w:bottom w:val="none" w:sz="0" w:space="0" w:color="auto"/>
                    <w:right w:val="none" w:sz="0" w:space="0" w:color="auto"/>
                  </w:divBdr>
                  <w:divsChild>
                    <w:div w:id="1651447724">
                      <w:marLeft w:val="0"/>
                      <w:marRight w:val="0"/>
                      <w:marTop w:val="0"/>
                      <w:marBottom w:val="0"/>
                      <w:divBdr>
                        <w:top w:val="none" w:sz="0" w:space="0" w:color="auto"/>
                        <w:left w:val="none" w:sz="0" w:space="0" w:color="auto"/>
                        <w:bottom w:val="none" w:sz="0" w:space="0" w:color="auto"/>
                        <w:right w:val="none" w:sz="0" w:space="0" w:color="auto"/>
                      </w:divBdr>
                    </w:div>
                  </w:divsChild>
                </w:div>
                <w:div w:id="1216968233">
                  <w:marLeft w:val="0"/>
                  <w:marRight w:val="0"/>
                  <w:marTop w:val="0"/>
                  <w:marBottom w:val="0"/>
                  <w:divBdr>
                    <w:top w:val="none" w:sz="0" w:space="0" w:color="auto"/>
                    <w:left w:val="none" w:sz="0" w:space="0" w:color="auto"/>
                    <w:bottom w:val="none" w:sz="0" w:space="0" w:color="auto"/>
                    <w:right w:val="none" w:sz="0" w:space="0" w:color="auto"/>
                  </w:divBdr>
                  <w:divsChild>
                    <w:div w:id="102575579">
                      <w:marLeft w:val="0"/>
                      <w:marRight w:val="0"/>
                      <w:marTop w:val="0"/>
                      <w:marBottom w:val="0"/>
                      <w:divBdr>
                        <w:top w:val="none" w:sz="0" w:space="0" w:color="auto"/>
                        <w:left w:val="none" w:sz="0" w:space="0" w:color="auto"/>
                        <w:bottom w:val="none" w:sz="0" w:space="0" w:color="auto"/>
                        <w:right w:val="none" w:sz="0" w:space="0" w:color="auto"/>
                      </w:divBdr>
                    </w:div>
                  </w:divsChild>
                </w:div>
                <w:div w:id="1887332004">
                  <w:marLeft w:val="0"/>
                  <w:marRight w:val="0"/>
                  <w:marTop w:val="0"/>
                  <w:marBottom w:val="0"/>
                  <w:divBdr>
                    <w:top w:val="none" w:sz="0" w:space="0" w:color="auto"/>
                    <w:left w:val="none" w:sz="0" w:space="0" w:color="auto"/>
                    <w:bottom w:val="none" w:sz="0" w:space="0" w:color="auto"/>
                    <w:right w:val="none" w:sz="0" w:space="0" w:color="auto"/>
                  </w:divBdr>
                  <w:divsChild>
                    <w:div w:id="835414263">
                      <w:marLeft w:val="0"/>
                      <w:marRight w:val="0"/>
                      <w:marTop w:val="0"/>
                      <w:marBottom w:val="0"/>
                      <w:divBdr>
                        <w:top w:val="none" w:sz="0" w:space="0" w:color="auto"/>
                        <w:left w:val="none" w:sz="0" w:space="0" w:color="auto"/>
                        <w:bottom w:val="none" w:sz="0" w:space="0" w:color="auto"/>
                        <w:right w:val="none" w:sz="0" w:space="0" w:color="auto"/>
                      </w:divBdr>
                    </w:div>
                  </w:divsChild>
                </w:div>
                <w:div w:id="322855538">
                  <w:marLeft w:val="0"/>
                  <w:marRight w:val="0"/>
                  <w:marTop w:val="0"/>
                  <w:marBottom w:val="0"/>
                  <w:divBdr>
                    <w:top w:val="none" w:sz="0" w:space="0" w:color="auto"/>
                    <w:left w:val="none" w:sz="0" w:space="0" w:color="auto"/>
                    <w:bottom w:val="none" w:sz="0" w:space="0" w:color="auto"/>
                    <w:right w:val="none" w:sz="0" w:space="0" w:color="auto"/>
                  </w:divBdr>
                  <w:divsChild>
                    <w:div w:id="1218125476">
                      <w:marLeft w:val="0"/>
                      <w:marRight w:val="0"/>
                      <w:marTop w:val="0"/>
                      <w:marBottom w:val="0"/>
                      <w:divBdr>
                        <w:top w:val="none" w:sz="0" w:space="0" w:color="auto"/>
                        <w:left w:val="none" w:sz="0" w:space="0" w:color="auto"/>
                        <w:bottom w:val="none" w:sz="0" w:space="0" w:color="auto"/>
                        <w:right w:val="none" w:sz="0" w:space="0" w:color="auto"/>
                      </w:divBdr>
                    </w:div>
                  </w:divsChild>
                </w:div>
                <w:div w:id="827940490">
                  <w:marLeft w:val="0"/>
                  <w:marRight w:val="0"/>
                  <w:marTop w:val="0"/>
                  <w:marBottom w:val="0"/>
                  <w:divBdr>
                    <w:top w:val="none" w:sz="0" w:space="0" w:color="auto"/>
                    <w:left w:val="none" w:sz="0" w:space="0" w:color="auto"/>
                    <w:bottom w:val="none" w:sz="0" w:space="0" w:color="auto"/>
                    <w:right w:val="none" w:sz="0" w:space="0" w:color="auto"/>
                  </w:divBdr>
                  <w:divsChild>
                    <w:div w:id="1157381682">
                      <w:marLeft w:val="0"/>
                      <w:marRight w:val="0"/>
                      <w:marTop w:val="0"/>
                      <w:marBottom w:val="0"/>
                      <w:divBdr>
                        <w:top w:val="none" w:sz="0" w:space="0" w:color="auto"/>
                        <w:left w:val="none" w:sz="0" w:space="0" w:color="auto"/>
                        <w:bottom w:val="none" w:sz="0" w:space="0" w:color="auto"/>
                        <w:right w:val="none" w:sz="0" w:space="0" w:color="auto"/>
                      </w:divBdr>
                    </w:div>
                  </w:divsChild>
                </w:div>
                <w:div w:id="922644403">
                  <w:marLeft w:val="0"/>
                  <w:marRight w:val="0"/>
                  <w:marTop w:val="0"/>
                  <w:marBottom w:val="0"/>
                  <w:divBdr>
                    <w:top w:val="none" w:sz="0" w:space="0" w:color="auto"/>
                    <w:left w:val="none" w:sz="0" w:space="0" w:color="auto"/>
                    <w:bottom w:val="none" w:sz="0" w:space="0" w:color="auto"/>
                    <w:right w:val="none" w:sz="0" w:space="0" w:color="auto"/>
                  </w:divBdr>
                  <w:divsChild>
                    <w:div w:id="1926960901">
                      <w:marLeft w:val="0"/>
                      <w:marRight w:val="0"/>
                      <w:marTop w:val="0"/>
                      <w:marBottom w:val="0"/>
                      <w:divBdr>
                        <w:top w:val="none" w:sz="0" w:space="0" w:color="auto"/>
                        <w:left w:val="none" w:sz="0" w:space="0" w:color="auto"/>
                        <w:bottom w:val="none" w:sz="0" w:space="0" w:color="auto"/>
                        <w:right w:val="none" w:sz="0" w:space="0" w:color="auto"/>
                      </w:divBdr>
                    </w:div>
                  </w:divsChild>
                </w:div>
                <w:div w:id="1417896266">
                  <w:marLeft w:val="0"/>
                  <w:marRight w:val="0"/>
                  <w:marTop w:val="0"/>
                  <w:marBottom w:val="0"/>
                  <w:divBdr>
                    <w:top w:val="none" w:sz="0" w:space="0" w:color="auto"/>
                    <w:left w:val="none" w:sz="0" w:space="0" w:color="auto"/>
                    <w:bottom w:val="none" w:sz="0" w:space="0" w:color="auto"/>
                    <w:right w:val="none" w:sz="0" w:space="0" w:color="auto"/>
                  </w:divBdr>
                  <w:divsChild>
                    <w:div w:id="1284653079">
                      <w:marLeft w:val="0"/>
                      <w:marRight w:val="0"/>
                      <w:marTop w:val="0"/>
                      <w:marBottom w:val="0"/>
                      <w:divBdr>
                        <w:top w:val="none" w:sz="0" w:space="0" w:color="auto"/>
                        <w:left w:val="none" w:sz="0" w:space="0" w:color="auto"/>
                        <w:bottom w:val="none" w:sz="0" w:space="0" w:color="auto"/>
                        <w:right w:val="none" w:sz="0" w:space="0" w:color="auto"/>
                      </w:divBdr>
                    </w:div>
                  </w:divsChild>
                </w:div>
                <w:div w:id="1224484636">
                  <w:marLeft w:val="0"/>
                  <w:marRight w:val="0"/>
                  <w:marTop w:val="0"/>
                  <w:marBottom w:val="0"/>
                  <w:divBdr>
                    <w:top w:val="none" w:sz="0" w:space="0" w:color="auto"/>
                    <w:left w:val="none" w:sz="0" w:space="0" w:color="auto"/>
                    <w:bottom w:val="none" w:sz="0" w:space="0" w:color="auto"/>
                    <w:right w:val="none" w:sz="0" w:space="0" w:color="auto"/>
                  </w:divBdr>
                  <w:divsChild>
                    <w:div w:id="1818301547">
                      <w:marLeft w:val="0"/>
                      <w:marRight w:val="0"/>
                      <w:marTop w:val="0"/>
                      <w:marBottom w:val="0"/>
                      <w:divBdr>
                        <w:top w:val="none" w:sz="0" w:space="0" w:color="auto"/>
                        <w:left w:val="none" w:sz="0" w:space="0" w:color="auto"/>
                        <w:bottom w:val="none" w:sz="0" w:space="0" w:color="auto"/>
                        <w:right w:val="none" w:sz="0" w:space="0" w:color="auto"/>
                      </w:divBdr>
                    </w:div>
                  </w:divsChild>
                </w:div>
                <w:div w:id="1503158041">
                  <w:marLeft w:val="0"/>
                  <w:marRight w:val="0"/>
                  <w:marTop w:val="0"/>
                  <w:marBottom w:val="0"/>
                  <w:divBdr>
                    <w:top w:val="none" w:sz="0" w:space="0" w:color="auto"/>
                    <w:left w:val="none" w:sz="0" w:space="0" w:color="auto"/>
                    <w:bottom w:val="none" w:sz="0" w:space="0" w:color="auto"/>
                    <w:right w:val="none" w:sz="0" w:space="0" w:color="auto"/>
                  </w:divBdr>
                  <w:divsChild>
                    <w:div w:id="1877346370">
                      <w:marLeft w:val="0"/>
                      <w:marRight w:val="0"/>
                      <w:marTop w:val="0"/>
                      <w:marBottom w:val="0"/>
                      <w:divBdr>
                        <w:top w:val="none" w:sz="0" w:space="0" w:color="auto"/>
                        <w:left w:val="none" w:sz="0" w:space="0" w:color="auto"/>
                        <w:bottom w:val="none" w:sz="0" w:space="0" w:color="auto"/>
                        <w:right w:val="none" w:sz="0" w:space="0" w:color="auto"/>
                      </w:divBdr>
                    </w:div>
                  </w:divsChild>
                </w:div>
                <w:div w:id="1772042832">
                  <w:marLeft w:val="0"/>
                  <w:marRight w:val="0"/>
                  <w:marTop w:val="0"/>
                  <w:marBottom w:val="0"/>
                  <w:divBdr>
                    <w:top w:val="none" w:sz="0" w:space="0" w:color="auto"/>
                    <w:left w:val="none" w:sz="0" w:space="0" w:color="auto"/>
                    <w:bottom w:val="none" w:sz="0" w:space="0" w:color="auto"/>
                    <w:right w:val="none" w:sz="0" w:space="0" w:color="auto"/>
                  </w:divBdr>
                  <w:divsChild>
                    <w:div w:id="1896350960">
                      <w:marLeft w:val="0"/>
                      <w:marRight w:val="0"/>
                      <w:marTop w:val="0"/>
                      <w:marBottom w:val="0"/>
                      <w:divBdr>
                        <w:top w:val="none" w:sz="0" w:space="0" w:color="auto"/>
                        <w:left w:val="none" w:sz="0" w:space="0" w:color="auto"/>
                        <w:bottom w:val="none" w:sz="0" w:space="0" w:color="auto"/>
                        <w:right w:val="none" w:sz="0" w:space="0" w:color="auto"/>
                      </w:divBdr>
                    </w:div>
                  </w:divsChild>
                </w:div>
                <w:div w:id="1175801406">
                  <w:marLeft w:val="0"/>
                  <w:marRight w:val="0"/>
                  <w:marTop w:val="0"/>
                  <w:marBottom w:val="0"/>
                  <w:divBdr>
                    <w:top w:val="none" w:sz="0" w:space="0" w:color="auto"/>
                    <w:left w:val="none" w:sz="0" w:space="0" w:color="auto"/>
                    <w:bottom w:val="none" w:sz="0" w:space="0" w:color="auto"/>
                    <w:right w:val="none" w:sz="0" w:space="0" w:color="auto"/>
                  </w:divBdr>
                  <w:divsChild>
                    <w:div w:id="720910492">
                      <w:marLeft w:val="0"/>
                      <w:marRight w:val="0"/>
                      <w:marTop w:val="0"/>
                      <w:marBottom w:val="0"/>
                      <w:divBdr>
                        <w:top w:val="none" w:sz="0" w:space="0" w:color="auto"/>
                        <w:left w:val="none" w:sz="0" w:space="0" w:color="auto"/>
                        <w:bottom w:val="none" w:sz="0" w:space="0" w:color="auto"/>
                        <w:right w:val="none" w:sz="0" w:space="0" w:color="auto"/>
                      </w:divBdr>
                    </w:div>
                  </w:divsChild>
                </w:div>
                <w:div w:id="1014112044">
                  <w:marLeft w:val="0"/>
                  <w:marRight w:val="0"/>
                  <w:marTop w:val="0"/>
                  <w:marBottom w:val="0"/>
                  <w:divBdr>
                    <w:top w:val="none" w:sz="0" w:space="0" w:color="auto"/>
                    <w:left w:val="none" w:sz="0" w:space="0" w:color="auto"/>
                    <w:bottom w:val="none" w:sz="0" w:space="0" w:color="auto"/>
                    <w:right w:val="none" w:sz="0" w:space="0" w:color="auto"/>
                  </w:divBdr>
                  <w:divsChild>
                    <w:div w:id="1236555080">
                      <w:marLeft w:val="0"/>
                      <w:marRight w:val="0"/>
                      <w:marTop w:val="0"/>
                      <w:marBottom w:val="0"/>
                      <w:divBdr>
                        <w:top w:val="none" w:sz="0" w:space="0" w:color="auto"/>
                        <w:left w:val="none" w:sz="0" w:space="0" w:color="auto"/>
                        <w:bottom w:val="none" w:sz="0" w:space="0" w:color="auto"/>
                        <w:right w:val="none" w:sz="0" w:space="0" w:color="auto"/>
                      </w:divBdr>
                    </w:div>
                  </w:divsChild>
                </w:div>
                <w:div w:id="1482694650">
                  <w:marLeft w:val="0"/>
                  <w:marRight w:val="0"/>
                  <w:marTop w:val="0"/>
                  <w:marBottom w:val="0"/>
                  <w:divBdr>
                    <w:top w:val="none" w:sz="0" w:space="0" w:color="auto"/>
                    <w:left w:val="none" w:sz="0" w:space="0" w:color="auto"/>
                    <w:bottom w:val="none" w:sz="0" w:space="0" w:color="auto"/>
                    <w:right w:val="none" w:sz="0" w:space="0" w:color="auto"/>
                  </w:divBdr>
                  <w:divsChild>
                    <w:div w:id="1860316209">
                      <w:marLeft w:val="0"/>
                      <w:marRight w:val="0"/>
                      <w:marTop w:val="0"/>
                      <w:marBottom w:val="0"/>
                      <w:divBdr>
                        <w:top w:val="none" w:sz="0" w:space="0" w:color="auto"/>
                        <w:left w:val="none" w:sz="0" w:space="0" w:color="auto"/>
                        <w:bottom w:val="none" w:sz="0" w:space="0" w:color="auto"/>
                        <w:right w:val="none" w:sz="0" w:space="0" w:color="auto"/>
                      </w:divBdr>
                    </w:div>
                  </w:divsChild>
                </w:div>
                <w:div w:id="1677884263">
                  <w:marLeft w:val="0"/>
                  <w:marRight w:val="0"/>
                  <w:marTop w:val="0"/>
                  <w:marBottom w:val="0"/>
                  <w:divBdr>
                    <w:top w:val="none" w:sz="0" w:space="0" w:color="auto"/>
                    <w:left w:val="none" w:sz="0" w:space="0" w:color="auto"/>
                    <w:bottom w:val="none" w:sz="0" w:space="0" w:color="auto"/>
                    <w:right w:val="none" w:sz="0" w:space="0" w:color="auto"/>
                  </w:divBdr>
                  <w:divsChild>
                    <w:div w:id="1486966659">
                      <w:marLeft w:val="0"/>
                      <w:marRight w:val="0"/>
                      <w:marTop w:val="0"/>
                      <w:marBottom w:val="0"/>
                      <w:divBdr>
                        <w:top w:val="none" w:sz="0" w:space="0" w:color="auto"/>
                        <w:left w:val="none" w:sz="0" w:space="0" w:color="auto"/>
                        <w:bottom w:val="none" w:sz="0" w:space="0" w:color="auto"/>
                        <w:right w:val="none" w:sz="0" w:space="0" w:color="auto"/>
                      </w:divBdr>
                    </w:div>
                  </w:divsChild>
                </w:div>
                <w:div w:id="1481772175">
                  <w:marLeft w:val="0"/>
                  <w:marRight w:val="0"/>
                  <w:marTop w:val="0"/>
                  <w:marBottom w:val="0"/>
                  <w:divBdr>
                    <w:top w:val="none" w:sz="0" w:space="0" w:color="auto"/>
                    <w:left w:val="none" w:sz="0" w:space="0" w:color="auto"/>
                    <w:bottom w:val="none" w:sz="0" w:space="0" w:color="auto"/>
                    <w:right w:val="none" w:sz="0" w:space="0" w:color="auto"/>
                  </w:divBdr>
                  <w:divsChild>
                    <w:div w:id="1134255379">
                      <w:marLeft w:val="0"/>
                      <w:marRight w:val="0"/>
                      <w:marTop w:val="0"/>
                      <w:marBottom w:val="0"/>
                      <w:divBdr>
                        <w:top w:val="none" w:sz="0" w:space="0" w:color="auto"/>
                        <w:left w:val="none" w:sz="0" w:space="0" w:color="auto"/>
                        <w:bottom w:val="none" w:sz="0" w:space="0" w:color="auto"/>
                        <w:right w:val="none" w:sz="0" w:space="0" w:color="auto"/>
                      </w:divBdr>
                    </w:div>
                  </w:divsChild>
                </w:div>
                <w:div w:id="2007584818">
                  <w:marLeft w:val="0"/>
                  <w:marRight w:val="0"/>
                  <w:marTop w:val="0"/>
                  <w:marBottom w:val="0"/>
                  <w:divBdr>
                    <w:top w:val="none" w:sz="0" w:space="0" w:color="auto"/>
                    <w:left w:val="none" w:sz="0" w:space="0" w:color="auto"/>
                    <w:bottom w:val="none" w:sz="0" w:space="0" w:color="auto"/>
                    <w:right w:val="none" w:sz="0" w:space="0" w:color="auto"/>
                  </w:divBdr>
                  <w:divsChild>
                    <w:div w:id="1384136975">
                      <w:marLeft w:val="0"/>
                      <w:marRight w:val="0"/>
                      <w:marTop w:val="0"/>
                      <w:marBottom w:val="0"/>
                      <w:divBdr>
                        <w:top w:val="none" w:sz="0" w:space="0" w:color="auto"/>
                        <w:left w:val="none" w:sz="0" w:space="0" w:color="auto"/>
                        <w:bottom w:val="none" w:sz="0" w:space="0" w:color="auto"/>
                        <w:right w:val="none" w:sz="0" w:space="0" w:color="auto"/>
                      </w:divBdr>
                    </w:div>
                  </w:divsChild>
                </w:div>
                <w:div w:id="1442535300">
                  <w:marLeft w:val="0"/>
                  <w:marRight w:val="0"/>
                  <w:marTop w:val="0"/>
                  <w:marBottom w:val="0"/>
                  <w:divBdr>
                    <w:top w:val="none" w:sz="0" w:space="0" w:color="auto"/>
                    <w:left w:val="none" w:sz="0" w:space="0" w:color="auto"/>
                    <w:bottom w:val="none" w:sz="0" w:space="0" w:color="auto"/>
                    <w:right w:val="none" w:sz="0" w:space="0" w:color="auto"/>
                  </w:divBdr>
                  <w:divsChild>
                    <w:div w:id="677733255">
                      <w:marLeft w:val="0"/>
                      <w:marRight w:val="0"/>
                      <w:marTop w:val="0"/>
                      <w:marBottom w:val="0"/>
                      <w:divBdr>
                        <w:top w:val="none" w:sz="0" w:space="0" w:color="auto"/>
                        <w:left w:val="none" w:sz="0" w:space="0" w:color="auto"/>
                        <w:bottom w:val="none" w:sz="0" w:space="0" w:color="auto"/>
                        <w:right w:val="none" w:sz="0" w:space="0" w:color="auto"/>
                      </w:divBdr>
                    </w:div>
                  </w:divsChild>
                </w:div>
                <w:div w:id="987827054">
                  <w:marLeft w:val="0"/>
                  <w:marRight w:val="0"/>
                  <w:marTop w:val="0"/>
                  <w:marBottom w:val="0"/>
                  <w:divBdr>
                    <w:top w:val="none" w:sz="0" w:space="0" w:color="auto"/>
                    <w:left w:val="none" w:sz="0" w:space="0" w:color="auto"/>
                    <w:bottom w:val="none" w:sz="0" w:space="0" w:color="auto"/>
                    <w:right w:val="none" w:sz="0" w:space="0" w:color="auto"/>
                  </w:divBdr>
                  <w:divsChild>
                    <w:div w:id="237712773">
                      <w:marLeft w:val="0"/>
                      <w:marRight w:val="0"/>
                      <w:marTop w:val="0"/>
                      <w:marBottom w:val="0"/>
                      <w:divBdr>
                        <w:top w:val="none" w:sz="0" w:space="0" w:color="auto"/>
                        <w:left w:val="none" w:sz="0" w:space="0" w:color="auto"/>
                        <w:bottom w:val="none" w:sz="0" w:space="0" w:color="auto"/>
                        <w:right w:val="none" w:sz="0" w:space="0" w:color="auto"/>
                      </w:divBdr>
                    </w:div>
                  </w:divsChild>
                </w:div>
                <w:div w:id="1689256971">
                  <w:marLeft w:val="0"/>
                  <w:marRight w:val="0"/>
                  <w:marTop w:val="0"/>
                  <w:marBottom w:val="0"/>
                  <w:divBdr>
                    <w:top w:val="none" w:sz="0" w:space="0" w:color="auto"/>
                    <w:left w:val="none" w:sz="0" w:space="0" w:color="auto"/>
                    <w:bottom w:val="none" w:sz="0" w:space="0" w:color="auto"/>
                    <w:right w:val="none" w:sz="0" w:space="0" w:color="auto"/>
                  </w:divBdr>
                  <w:divsChild>
                    <w:div w:id="1999192358">
                      <w:marLeft w:val="0"/>
                      <w:marRight w:val="0"/>
                      <w:marTop w:val="0"/>
                      <w:marBottom w:val="0"/>
                      <w:divBdr>
                        <w:top w:val="none" w:sz="0" w:space="0" w:color="auto"/>
                        <w:left w:val="none" w:sz="0" w:space="0" w:color="auto"/>
                        <w:bottom w:val="none" w:sz="0" w:space="0" w:color="auto"/>
                        <w:right w:val="none" w:sz="0" w:space="0" w:color="auto"/>
                      </w:divBdr>
                    </w:div>
                  </w:divsChild>
                </w:div>
                <w:div w:id="213857820">
                  <w:marLeft w:val="0"/>
                  <w:marRight w:val="0"/>
                  <w:marTop w:val="0"/>
                  <w:marBottom w:val="0"/>
                  <w:divBdr>
                    <w:top w:val="none" w:sz="0" w:space="0" w:color="auto"/>
                    <w:left w:val="none" w:sz="0" w:space="0" w:color="auto"/>
                    <w:bottom w:val="none" w:sz="0" w:space="0" w:color="auto"/>
                    <w:right w:val="none" w:sz="0" w:space="0" w:color="auto"/>
                  </w:divBdr>
                  <w:divsChild>
                    <w:div w:id="708266813">
                      <w:marLeft w:val="0"/>
                      <w:marRight w:val="0"/>
                      <w:marTop w:val="0"/>
                      <w:marBottom w:val="0"/>
                      <w:divBdr>
                        <w:top w:val="none" w:sz="0" w:space="0" w:color="auto"/>
                        <w:left w:val="none" w:sz="0" w:space="0" w:color="auto"/>
                        <w:bottom w:val="none" w:sz="0" w:space="0" w:color="auto"/>
                        <w:right w:val="none" w:sz="0" w:space="0" w:color="auto"/>
                      </w:divBdr>
                    </w:div>
                  </w:divsChild>
                </w:div>
                <w:div w:id="2108303670">
                  <w:marLeft w:val="0"/>
                  <w:marRight w:val="0"/>
                  <w:marTop w:val="0"/>
                  <w:marBottom w:val="0"/>
                  <w:divBdr>
                    <w:top w:val="none" w:sz="0" w:space="0" w:color="auto"/>
                    <w:left w:val="none" w:sz="0" w:space="0" w:color="auto"/>
                    <w:bottom w:val="none" w:sz="0" w:space="0" w:color="auto"/>
                    <w:right w:val="none" w:sz="0" w:space="0" w:color="auto"/>
                  </w:divBdr>
                  <w:divsChild>
                    <w:div w:id="1965764858">
                      <w:marLeft w:val="0"/>
                      <w:marRight w:val="0"/>
                      <w:marTop w:val="0"/>
                      <w:marBottom w:val="0"/>
                      <w:divBdr>
                        <w:top w:val="none" w:sz="0" w:space="0" w:color="auto"/>
                        <w:left w:val="none" w:sz="0" w:space="0" w:color="auto"/>
                        <w:bottom w:val="none" w:sz="0" w:space="0" w:color="auto"/>
                        <w:right w:val="none" w:sz="0" w:space="0" w:color="auto"/>
                      </w:divBdr>
                    </w:div>
                  </w:divsChild>
                </w:div>
                <w:div w:id="1959414599">
                  <w:marLeft w:val="0"/>
                  <w:marRight w:val="0"/>
                  <w:marTop w:val="0"/>
                  <w:marBottom w:val="0"/>
                  <w:divBdr>
                    <w:top w:val="none" w:sz="0" w:space="0" w:color="auto"/>
                    <w:left w:val="none" w:sz="0" w:space="0" w:color="auto"/>
                    <w:bottom w:val="none" w:sz="0" w:space="0" w:color="auto"/>
                    <w:right w:val="none" w:sz="0" w:space="0" w:color="auto"/>
                  </w:divBdr>
                  <w:divsChild>
                    <w:div w:id="112094782">
                      <w:marLeft w:val="0"/>
                      <w:marRight w:val="0"/>
                      <w:marTop w:val="0"/>
                      <w:marBottom w:val="0"/>
                      <w:divBdr>
                        <w:top w:val="none" w:sz="0" w:space="0" w:color="auto"/>
                        <w:left w:val="none" w:sz="0" w:space="0" w:color="auto"/>
                        <w:bottom w:val="none" w:sz="0" w:space="0" w:color="auto"/>
                        <w:right w:val="none" w:sz="0" w:space="0" w:color="auto"/>
                      </w:divBdr>
                    </w:div>
                  </w:divsChild>
                </w:div>
                <w:div w:id="1273050873">
                  <w:marLeft w:val="0"/>
                  <w:marRight w:val="0"/>
                  <w:marTop w:val="0"/>
                  <w:marBottom w:val="0"/>
                  <w:divBdr>
                    <w:top w:val="none" w:sz="0" w:space="0" w:color="auto"/>
                    <w:left w:val="none" w:sz="0" w:space="0" w:color="auto"/>
                    <w:bottom w:val="none" w:sz="0" w:space="0" w:color="auto"/>
                    <w:right w:val="none" w:sz="0" w:space="0" w:color="auto"/>
                  </w:divBdr>
                  <w:divsChild>
                    <w:div w:id="205803658">
                      <w:marLeft w:val="0"/>
                      <w:marRight w:val="0"/>
                      <w:marTop w:val="0"/>
                      <w:marBottom w:val="0"/>
                      <w:divBdr>
                        <w:top w:val="none" w:sz="0" w:space="0" w:color="auto"/>
                        <w:left w:val="none" w:sz="0" w:space="0" w:color="auto"/>
                        <w:bottom w:val="none" w:sz="0" w:space="0" w:color="auto"/>
                        <w:right w:val="none" w:sz="0" w:space="0" w:color="auto"/>
                      </w:divBdr>
                    </w:div>
                  </w:divsChild>
                </w:div>
                <w:div w:id="1443256629">
                  <w:marLeft w:val="0"/>
                  <w:marRight w:val="0"/>
                  <w:marTop w:val="0"/>
                  <w:marBottom w:val="0"/>
                  <w:divBdr>
                    <w:top w:val="none" w:sz="0" w:space="0" w:color="auto"/>
                    <w:left w:val="none" w:sz="0" w:space="0" w:color="auto"/>
                    <w:bottom w:val="none" w:sz="0" w:space="0" w:color="auto"/>
                    <w:right w:val="none" w:sz="0" w:space="0" w:color="auto"/>
                  </w:divBdr>
                  <w:divsChild>
                    <w:div w:id="2101019497">
                      <w:marLeft w:val="0"/>
                      <w:marRight w:val="0"/>
                      <w:marTop w:val="0"/>
                      <w:marBottom w:val="0"/>
                      <w:divBdr>
                        <w:top w:val="none" w:sz="0" w:space="0" w:color="auto"/>
                        <w:left w:val="none" w:sz="0" w:space="0" w:color="auto"/>
                        <w:bottom w:val="none" w:sz="0" w:space="0" w:color="auto"/>
                        <w:right w:val="none" w:sz="0" w:space="0" w:color="auto"/>
                      </w:divBdr>
                    </w:div>
                  </w:divsChild>
                </w:div>
                <w:div w:id="1304503634">
                  <w:marLeft w:val="0"/>
                  <w:marRight w:val="0"/>
                  <w:marTop w:val="0"/>
                  <w:marBottom w:val="0"/>
                  <w:divBdr>
                    <w:top w:val="none" w:sz="0" w:space="0" w:color="auto"/>
                    <w:left w:val="none" w:sz="0" w:space="0" w:color="auto"/>
                    <w:bottom w:val="none" w:sz="0" w:space="0" w:color="auto"/>
                    <w:right w:val="none" w:sz="0" w:space="0" w:color="auto"/>
                  </w:divBdr>
                  <w:divsChild>
                    <w:div w:id="1891915587">
                      <w:marLeft w:val="0"/>
                      <w:marRight w:val="0"/>
                      <w:marTop w:val="0"/>
                      <w:marBottom w:val="0"/>
                      <w:divBdr>
                        <w:top w:val="none" w:sz="0" w:space="0" w:color="auto"/>
                        <w:left w:val="none" w:sz="0" w:space="0" w:color="auto"/>
                        <w:bottom w:val="none" w:sz="0" w:space="0" w:color="auto"/>
                        <w:right w:val="none" w:sz="0" w:space="0" w:color="auto"/>
                      </w:divBdr>
                    </w:div>
                  </w:divsChild>
                </w:div>
                <w:div w:id="620116953">
                  <w:marLeft w:val="0"/>
                  <w:marRight w:val="0"/>
                  <w:marTop w:val="0"/>
                  <w:marBottom w:val="0"/>
                  <w:divBdr>
                    <w:top w:val="none" w:sz="0" w:space="0" w:color="auto"/>
                    <w:left w:val="none" w:sz="0" w:space="0" w:color="auto"/>
                    <w:bottom w:val="none" w:sz="0" w:space="0" w:color="auto"/>
                    <w:right w:val="none" w:sz="0" w:space="0" w:color="auto"/>
                  </w:divBdr>
                  <w:divsChild>
                    <w:div w:id="996880395">
                      <w:marLeft w:val="0"/>
                      <w:marRight w:val="0"/>
                      <w:marTop w:val="0"/>
                      <w:marBottom w:val="0"/>
                      <w:divBdr>
                        <w:top w:val="none" w:sz="0" w:space="0" w:color="auto"/>
                        <w:left w:val="none" w:sz="0" w:space="0" w:color="auto"/>
                        <w:bottom w:val="none" w:sz="0" w:space="0" w:color="auto"/>
                        <w:right w:val="none" w:sz="0" w:space="0" w:color="auto"/>
                      </w:divBdr>
                    </w:div>
                  </w:divsChild>
                </w:div>
                <w:div w:id="772480970">
                  <w:marLeft w:val="0"/>
                  <w:marRight w:val="0"/>
                  <w:marTop w:val="0"/>
                  <w:marBottom w:val="0"/>
                  <w:divBdr>
                    <w:top w:val="none" w:sz="0" w:space="0" w:color="auto"/>
                    <w:left w:val="none" w:sz="0" w:space="0" w:color="auto"/>
                    <w:bottom w:val="none" w:sz="0" w:space="0" w:color="auto"/>
                    <w:right w:val="none" w:sz="0" w:space="0" w:color="auto"/>
                  </w:divBdr>
                  <w:divsChild>
                    <w:div w:id="383868402">
                      <w:marLeft w:val="0"/>
                      <w:marRight w:val="0"/>
                      <w:marTop w:val="0"/>
                      <w:marBottom w:val="0"/>
                      <w:divBdr>
                        <w:top w:val="none" w:sz="0" w:space="0" w:color="auto"/>
                        <w:left w:val="none" w:sz="0" w:space="0" w:color="auto"/>
                        <w:bottom w:val="none" w:sz="0" w:space="0" w:color="auto"/>
                        <w:right w:val="none" w:sz="0" w:space="0" w:color="auto"/>
                      </w:divBdr>
                    </w:div>
                  </w:divsChild>
                </w:div>
                <w:div w:id="2064326079">
                  <w:marLeft w:val="0"/>
                  <w:marRight w:val="0"/>
                  <w:marTop w:val="0"/>
                  <w:marBottom w:val="0"/>
                  <w:divBdr>
                    <w:top w:val="none" w:sz="0" w:space="0" w:color="auto"/>
                    <w:left w:val="none" w:sz="0" w:space="0" w:color="auto"/>
                    <w:bottom w:val="none" w:sz="0" w:space="0" w:color="auto"/>
                    <w:right w:val="none" w:sz="0" w:space="0" w:color="auto"/>
                  </w:divBdr>
                  <w:divsChild>
                    <w:div w:id="678851505">
                      <w:marLeft w:val="0"/>
                      <w:marRight w:val="0"/>
                      <w:marTop w:val="0"/>
                      <w:marBottom w:val="0"/>
                      <w:divBdr>
                        <w:top w:val="none" w:sz="0" w:space="0" w:color="auto"/>
                        <w:left w:val="none" w:sz="0" w:space="0" w:color="auto"/>
                        <w:bottom w:val="none" w:sz="0" w:space="0" w:color="auto"/>
                        <w:right w:val="none" w:sz="0" w:space="0" w:color="auto"/>
                      </w:divBdr>
                    </w:div>
                  </w:divsChild>
                </w:div>
                <w:div w:id="892355013">
                  <w:marLeft w:val="0"/>
                  <w:marRight w:val="0"/>
                  <w:marTop w:val="0"/>
                  <w:marBottom w:val="0"/>
                  <w:divBdr>
                    <w:top w:val="none" w:sz="0" w:space="0" w:color="auto"/>
                    <w:left w:val="none" w:sz="0" w:space="0" w:color="auto"/>
                    <w:bottom w:val="none" w:sz="0" w:space="0" w:color="auto"/>
                    <w:right w:val="none" w:sz="0" w:space="0" w:color="auto"/>
                  </w:divBdr>
                  <w:divsChild>
                    <w:div w:id="1240480210">
                      <w:marLeft w:val="0"/>
                      <w:marRight w:val="0"/>
                      <w:marTop w:val="0"/>
                      <w:marBottom w:val="0"/>
                      <w:divBdr>
                        <w:top w:val="none" w:sz="0" w:space="0" w:color="auto"/>
                        <w:left w:val="none" w:sz="0" w:space="0" w:color="auto"/>
                        <w:bottom w:val="none" w:sz="0" w:space="0" w:color="auto"/>
                        <w:right w:val="none" w:sz="0" w:space="0" w:color="auto"/>
                      </w:divBdr>
                    </w:div>
                  </w:divsChild>
                </w:div>
                <w:div w:id="1169758246">
                  <w:marLeft w:val="0"/>
                  <w:marRight w:val="0"/>
                  <w:marTop w:val="0"/>
                  <w:marBottom w:val="0"/>
                  <w:divBdr>
                    <w:top w:val="none" w:sz="0" w:space="0" w:color="auto"/>
                    <w:left w:val="none" w:sz="0" w:space="0" w:color="auto"/>
                    <w:bottom w:val="none" w:sz="0" w:space="0" w:color="auto"/>
                    <w:right w:val="none" w:sz="0" w:space="0" w:color="auto"/>
                  </w:divBdr>
                  <w:divsChild>
                    <w:div w:id="1076048594">
                      <w:marLeft w:val="0"/>
                      <w:marRight w:val="0"/>
                      <w:marTop w:val="0"/>
                      <w:marBottom w:val="0"/>
                      <w:divBdr>
                        <w:top w:val="none" w:sz="0" w:space="0" w:color="auto"/>
                        <w:left w:val="none" w:sz="0" w:space="0" w:color="auto"/>
                        <w:bottom w:val="none" w:sz="0" w:space="0" w:color="auto"/>
                        <w:right w:val="none" w:sz="0" w:space="0" w:color="auto"/>
                      </w:divBdr>
                    </w:div>
                  </w:divsChild>
                </w:div>
                <w:div w:id="1645546138">
                  <w:marLeft w:val="0"/>
                  <w:marRight w:val="0"/>
                  <w:marTop w:val="0"/>
                  <w:marBottom w:val="0"/>
                  <w:divBdr>
                    <w:top w:val="none" w:sz="0" w:space="0" w:color="auto"/>
                    <w:left w:val="none" w:sz="0" w:space="0" w:color="auto"/>
                    <w:bottom w:val="none" w:sz="0" w:space="0" w:color="auto"/>
                    <w:right w:val="none" w:sz="0" w:space="0" w:color="auto"/>
                  </w:divBdr>
                  <w:divsChild>
                    <w:div w:id="137651153">
                      <w:marLeft w:val="0"/>
                      <w:marRight w:val="0"/>
                      <w:marTop w:val="0"/>
                      <w:marBottom w:val="0"/>
                      <w:divBdr>
                        <w:top w:val="none" w:sz="0" w:space="0" w:color="auto"/>
                        <w:left w:val="none" w:sz="0" w:space="0" w:color="auto"/>
                        <w:bottom w:val="none" w:sz="0" w:space="0" w:color="auto"/>
                        <w:right w:val="none" w:sz="0" w:space="0" w:color="auto"/>
                      </w:divBdr>
                    </w:div>
                  </w:divsChild>
                </w:div>
                <w:div w:id="1396854791">
                  <w:marLeft w:val="0"/>
                  <w:marRight w:val="0"/>
                  <w:marTop w:val="0"/>
                  <w:marBottom w:val="0"/>
                  <w:divBdr>
                    <w:top w:val="none" w:sz="0" w:space="0" w:color="auto"/>
                    <w:left w:val="none" w:sz="0" w:space="0" w:color="auto"/>
                    <w:bottom w:val="none" w:sz="0" w:space="0" w:color="auto"/>
                    <w:right w:val="none" w:sz="0" w:space="0" w:color="auto"/>
                  </w:divBdr>
                  <w:divsChild>
                    <w:div w:id="1239484816">
                      <w:marLeft w:val="0"/>
                      <w:marRight w:val="0"/>
                      <w:marTop w:val="0"/>
                      <w:marBottom w:val="0"/>
                      <w:divBdr>
                        <w:top w:val="none" w:sz="0" w:space="0" w:color="auto"/>
                        <w:left w:val="none" w:sz="0" w:space="0" w:color="auto"/>
                        <w:bottom w:val="none" w:sz="0" w:space="0" w:color="auto"/>
                        <w:right w:val="none" w:sz="0" w:space="0" w:color="auto"/>
                      </w:divBdr>
                    </w:div>
                  </w:divsChild>
                </w:div>
                <w:div w:id="388505344">
                  <w:marLeft w:val="0"/>
                  <w:marRight w:val="0"/>
                  <w:marTop w:val="0"/>
                  <w:marBottom w:val="0"/>
                  <w:divBdr>
                    <w:top w:val="none" w:sz="0" w:space="0" w:color="auto"/>
                    <w:left w:val="none" w:sz="0" w:space="0" w:color="auto"/>
                    <w:bottom w:val="none" w:sz="0" w:space="0" w:color="auto"/>
                    <w:right w:val="none" w:sz="0" w:space="0" w:color="auto"/>
                  </w:divBdr>
                  <w:divsChild>
                    <w:div w:id="1115170699">
                      <w:marLeft w:val="0"/>
                      <w:marRight w:val="0"/>
                      <w:marTop w:val="0"/>
                      <w:marBottom w:val="0"/>
                      <w:divBdr>
                        <w:top w:val="none" w:sz="0" w:space="0" w:color="auto"/>
                        <w:left w:val="none" w:sz="0" w:space="0" w:color="auto"/>
                        <w:bottom w:val="none" w:sz="0" w:space="0" w:color="auto"/>
                        <w:right w:val="none" w:sz="0" w:space="0" w:color="auto"/>
                      </w:divBdr>
                    </w:div>
                  </w:divsChild>
                </w:div>
                <w:div w:id="361901813">
                  <w:marLeft w:val="0"/>
                  <w:marRight w:val="0"/>
                  <w:marTop w:val="0"/>
                  <w:marBottom w:val="0"/>
                  <w:divBdr>
                    <w:top w:val="none" w:sz="0" w:space="0" w:color="auto"/>
                    <w:left w:val="none" w:sz="0" w:space="0" w:color="auto"/>
                    <w:bottom w:val="none" w:sz="0" w:space="0" w:color="auto"/>
                    <w:right w:val="none" w:sz="0" w:space="0" w:color="auto"/>
                  </w:divBdr>
                  <w:divsChild>
                    <w:div w:id="1654026438">
                      <w:marLeft w:val="0"/>
                      <w:marRight w:val="0"/>
                      <w:marTop w:val="0"/>
                      <w:marBottom w:val="0"/>
                      <w:divBdr>
                        <w:top w:val="none" w:sz="0" w:space="0" w:color="auto"/>
                        <w:left w:val="none" w:sz="0" w:space="0" w:color="auto"/>
                        <w:bottom w:val="none" w:sz="0" w:space="0" w:color="auto"/>
                        <w:right w:val="none" w:sz="0" w:space="0" w:color="auto"/>
                      </w:divBdr>
                    </w:div>
                  </w:divsChild>
                </w:div>
                <w:div w:id="1192113400">
                  <w:marLeft w:val="0"/>
                  <w:marRight w:val="0"/>
                  <w:marTop w:val="0"/>
                  <w:marBottom w:val="0"/>
                  <w:divBdr>
                    <w:top w:val="none" w:sz="0" w:space="0" w:color="auto"/>
                    <w:left w:val="none" w:sz="0" w:space="0" w:color="auto"/>
                    <w:bottom w:val="none" w:sz="0" w:space="0" w:color="auto"/>
                    <w:right w:val="none" w:sz="0" w:space="0" w:color="auto"/>
                  </w:divBdr>
                  <w:divsChild>
                    <w:div w:id="321739190">
                      <w:marLeft w:val="0"/>
                      <w:marRight w:val="0"/>
                      <w:marTop w:val="0"/>
                      <w:marBottom w:val="0"/>
                      <w:divBdr>
                        <w:top w:val="none" w:sz="0" w:space="0" w:color="auto"/>
                        <w:left w:val="none" w:sz="0" w:space="0" w:color="auto"/>
                        <w:bottom w:val="none" w:sz="0" w:space="0" w:color="auto"/>
                        <w:right w:val="none" w:sz="0" w:space="0" w:color="auto"/>
                      </w:divBdr>
                    </w:div>
                  </w:divsChild>
                </w:div>
                <w:div w:id="1354306258">
                  <w:marLeft w:val="0"/>
                  <w:marRight w:val="0"/>
                  <w:marTop w:val="0"/>
                  <w:marBottom w:val="0"/>
                  <w:divBdr>
                    <w:top w:val="none" w:sz="0" w:space="0" w:color="auto"/>
                    <w:left w:val="none" w:sz="0" w:space="0" w:color="auto"/>
                    <w:bottom w:val="none" w:sz="0" w:space="0" w:color="auto"/>
                    <w:right w:val="none" w:sz="0" w:space="0" w:color="auto"/>
                  </w:divBdr>
                  <w:divsChild>
                    <w:div w:id="907882938">
                      <w:marLeft w:val="0"/>
                      <w:marRight w:val="0"/>
                      <w:marTop w:val="0"/>
                      <w:marBottom w:val="0"/>
                      <w:divBdr>
                        <w:top w:val="none" w:sz="0" w:space="0" w:color="auto"/>
                        <w:left w:val="none" w:sz="0" w:space="0" w:color="auto"/>
                        <w:bottom w:val="none" w:sz="0" w:space="0" w:color="auto"/>
                        <w:right w:val="none" w:sz="0" w:space="0" w:color="auto"/>
                      </w:divBdr>
                    </w:div>
                  </w:divsChild>
                </w:div>
                <w:div w:id="967274136">
                  <w:marLeft w:val="0"/>
                  <w:marRight w:val="0"/>
                  <w:marTop w:val="0"/>
                  <w:marBottom w:val="0"/>
                  <w:divBdr>
                    <w:top w:val="none" w:sz="0" w:space="0" w:color="auto"/>
                    <w:left w:val="none" w:sz="0" w:space="0" w:color="auto"/>
                    <w:bottom w:val="none" w:sz="0" w:space="0" w:color="auto"/>
                    <w:right w:val="none" w:sz="0" w:space="0" w:color="auto"/>
                  </w:divBdr>
                  <w:divsChild>
                    <w:div w:id="539784308">
                      <w:marLeft w:val="0"/>
                      <w:marRight w:val="0"/>
                      <w:marTop w:val="0"/>
                      <w:marBottom w:val="0"/>
                      <w:divBdr>
                        <w:top w:val="none" w:sz="0" w:space="0" w:color="auto"/>
                        <w:left w:val="none" w:sz="0" w:space="0" w:color="auto"/>
                        <w:bottom w:val="none" w:sz="0" w:space="0" w:color="auto"/>
                        <w:right w:val="none" w:sz="0" w:space="0" w:color="auto"/>
                      </w:divBdr>
                    </w:div>
                  </w:divsChild>
                </w:div>
                <w:div w:id="1548830391">
                  <w:marLeft w:val="0"/>
                  <w:marRight w:val="0"/>
                  <w:marTop w:val="0"/>
                  <w:marBottom w:val="0"/>
                  <w:divBdr>
                    <w:top w:val="none" w:sz="0" w:space="0" w:color="auto"/>
                    <w:left w:val="none" w:sz="0" w:space="0" w:color="auto"/>
                    <w:bottom w:val="none" w:sz="0" w:space="0" w:color="auto"/>
                    <w:right w:val="none" w:sz="0" w:space="0" w:color="auto"/>
                  </w:divBdr>
                  <w:divsChild>
                    <w:div w:id="1469082470">
                      <w:marLeft w:val="0"/>
                      <w:marRight w:val="0"/>
                      <w:marTop w:val="0"/>
                      <w:marBottom w:val="0"/>
                      <w:divBdr>
                        <w:top w:val="none" w:sz="0" w:space="0" w:color="auto"/>
                        <w:left w:val="none" w:sz="0" w:space="0" w:color="auto"/>
                        <w:bottom w:val="none" w:sz="0" w:space="0" w:color="auto"/>
                        <w:right w:val="none" w:sz="0" w:space="0" w:color="auto"/>
                      </w:divBdr>
                    </w:div>
                  </w:divsChild>
                </w:div>
                <w:div w:id="1784421047">
                  <w:marLeft w:val="0"/>
                  <w:marRight w:val="0"/>
                  <w:marTop w:val="0"/>
                  <w:marBottom w:val="0"/>
                  <w:divBdr>
                    <w:top w:val="none" w:sz="0" w:space="0" w:color="auto"/>
                    <w:left w:val="none" w:sz="0" w:space="0" w:color="auto"/>
                    <w:bottom w:val="none" w:sz="0" w:space="0" w:color="auto"/>
                    <w:right w:val="none" w:sz="0" w:space="0" w:color="auto"/>
                  </w:divBdr>
                  <w:divsChild>
                    <w:div w:id="78061022">
                      <w:marLeft w:val="0"/>
                      <w:marRight w:val="0"/>
                      <w:marTop w:val="0"/>
                      <w:marBottom w:val="0"/>
                      <w:divBdr>
                        <w:top w:val="none" w:sz="0" w:space="0" w:color="auto"/>
                        <w:left w:val="none" w:sz="0" w:space="0" w:color="auto"/>
                        <w:bottom w:val="none" w:sz="0" w:space="0" w:color="auto"/>
                        <w:right w:val="none" w:sz="0" w:space="0" w:color="auto"/>
                      </w:divBdr>
                    </w:div>
                  </w:divsChild>
                </w:div>
                <w:div w:id="1103913890">
                  <w:marLeft w:val="0"/>
                  <w:marRight w:val="0"/>
                  <w:marTop w:val="0"/>
                  <w:marBottom w:val="0"/>
                  <w:divBdr>
                    <w:top w:val="none" w:sz="0" w:space="0" w:color="auto"/>
                    <w:left w:val="none" w:sz="0" w:space="0" w:color="auto"/>
                    <w:bottom w:val="none" w:sz="0" w:space="0" w:color="auto"/>
                    <w:right w:val="none" w:sz="0" w:space="0" w:color="auto"/>
                  </w:divBdr>
                  <w:divsChild>
                    <w:div w:id="1774737843">
                      <w:marLeft w:val="0"/>
                      <w:marRight w:val="0"/>
                      <w:marTop w:val="0"/>
                      <w:marBottom w:val="0"/>
                      <w:divBdr>
                        <w:top w:val="none" w:sz="0" w:space="0" w:color="auto"/>
                        <w:left w:val="none" w:sz="0" w:space="0" w:color="auto"/>
                        <w:bottom w:val="none" w:sz="0" w:space="0" w:color="auto"/>
                        <w:right w:val="none" w:sz="0" w:space="0" w:color="auto"/>
                      </w:divBdr>
                    </w:div>
                  </w:divsChild>
                </w:div>
                <w:div w:id="672222328">
                  <w:marLeft w:val="0"/>
                  <w:marRight w:val="0"/>
                  <w:marTop w:val="0"/>
                  <w:marBottom w:val="0"/>
                  <w:divBdr>
                    <w:top w:val="none" w:sz="0" w:space="0" w:color="auto"/>
                    <w:left w:val="none" w:sz="0" w:space="0" w:color="auto"/>
                    <w:bottom w:val="none" w:sz="0" w:space="0" w:color="auto"/>
                    <w:right w:val="none" w:sz="0" w:space="0" w:color="auto"/>
                  </w:divBdr>
                  <w:divsChild>
                    <w:div w:id="1471091751">
                      <w:marLeft w:val="0"/>
                      <w:marRight w:val="0"/>
                      <w:marTop w:val="0"/>
                      <w:marBottom w:val="0"/>
                      <w:divBdr>
                        <w:top w:val="none" w:sz="0" w:space="0" w:color="auto"/>
                        <w:left w:val="none" w:sz="0" w:space="0" w:color="auto"/>
                        <w:bottom w:val="none" w:sz="0" w:space="0" w:color="auto"/>
                        <w:right w:val="none" w:sz="0" w:space="0" w:color="auto"/>
                      </w:divBdr>
                    </w:div>
                  </w:divsChild>
                </w:div>
                <w:div w:id="82069391">
                  <w:marLeft w:val="0"/>
                  <w:marRight w:val="0"/>
                  <w:marTop w:val="0"/>
                  <w:marBottom w:val="0"/>
                  <w:divBdr>
                    <w:top w:val="none" w:sz="0" w:space="0" w:color="auto"/>
                    <w:left w:val="none" w:sz="0" w:space="0" w:color="auto"/>
                    <w:bottom w:val="none" w:sz="0" w:space="0" w:color="auto"/>
                    <w:right w:val="none" w:sz="0" w:space="0" w:color="auto"/>
                  </w:divBdr>
                  <w:divsChild>
                    <w:div w:id="1047878315">
                      <w:marLeft w:val="0"/>
                      <w:marRight w:val="0"/>
                      <w:marTop w:val="0"/>
                      <w:marBottom w:val="0"/>
                      <w:divBdr>
                        <w:top w:val="none" w:sz="0" w:space="0" w:color="auto"/>
                        <w:left w:val="none" w:sz="0" w:space="0" w:color="auto"/>
                        <w:bottom w:val="none" w:sz="0" w:space="0" w:color="auto"/>
                        <w:right w:val="none" w:sz="0" w:space="0" w:color="auto"/>
                      </w:divBdr>
                    </w:div>
                  </w:divsChild>
                </w:div>
                <w:div w:id="496385932">
                  <w:marLeft w:val="0"/>
                  <w:marRight w:val="0"/>
                  <w:marTop w:val="0"/>
                  <w:marBottom w:val="0"/>
                  <w:divBdr>
                    <w:top w:val="none" w:sz="0" w:space="0" w:color="auto"/>
                    <w:left w:val="none" w:sz="0" w:space="0" w:color="auto"/>
                    <w:bottom w:val="none" w:sz="0" w:space="0" w:color="auto"/>
                    <w:right w:val="none" w:sz="0" w:space="0" w:color="auto"/>
                  </w:divBdr>
                  <w:divsChild>
                    <w:div w:id="1492140558">
                      <w:marLeft w:val="0"/>
                      <w:marRight w:val="0"/>
                      <w:marTop w:val="0"/>
                      <w:marBottom w:val="0"/>
                      <w:divBdr>
                        <w:top w:val="none" w:sz="0" w:space="0" w:color="auto"/>
                        <w:left w:val="none" w:sz="0" w:space="0" w:color="auto"/>
                        <w:bottom w:val="none" w:sz="0" w:space="0" w:color="auto"/>
                        <w:right w:val="none" w:sz="0" w:space="0" w:color="auto"/>
                      </w:divBdr>
                    </w:div>
                  </w:divsChild>
                </w:div>
                <w:div w:id="105195056">
                  <w:marLeft w:val="0"/>
                  <w:marRight w:val="0"/>
                  <w:marTop w:val="0"/>
                  <w:marBottom w:val="0"/>
                  <w:divBdr>
                    <w:top w:val="none" w:sz="0" w:space="0" w:color="auto"/>
                    <w:left w:val="none" w:sz="0" w:space="0" w:color="auto"/>
                    <w:bottom w:val="none" w:sz="0" w:space="0" w:color="auto"/>
                    <w:right w:val="none" w:sz="0" w:space="0" w:color="auto"/>
                  </w:divBdr>
                  <w:divsChild>
                    <w:div w:id="2057508779">
                      <w:marLeft w:val="0"/>
                      <w:marRight w:val="0"/>
                      <w:marTop w:val="0"/>
                      <w:marBottom w:val="0"/>
                      <w:divBdr>
                        <w:top w:val="none" w:sz="0" w:space="0" w:color="auto"/>
                        <w:left w:val="none" w:sz="0" w:space="0" w:color="auto"/>
                        <w:bottom w:val="none" w:sz="0" w:space="0" w:color="auto"/>
                        <w:right w:val="none" w:sz="0" w:space="0" w:color="auto"/>
                      </w:divBdr>
                    </w:div>
                  </w:divsChild>
                </w:div>
                <w:div w:id="531576689">
                  <w:marLeft w:val="0"/>
                  <w:marRight w:val="0"/>
                  <w:marTop w:val="0"/>
                  <w:marBottom w:val="0"/>
                  <w:divBdr>
                    <w:top w:val="none" w:sz="0" w:space="0" w:color="auto"/>
                    <w:left w:val="none" w:sz="0" w:space="0" w:color="auto"/>
                    <w:bottom w:val="none" w:sz="0" w:space="0" w:color="auto"/>
                    <w:right w:val="none" w:sz="0" w:space="0" w:color="auto"/>
                  </w:divBdr>
                  <w:divsChild>
                    <w:div w:id="519440442">
                      <w:marLeft w:val="0"/>
                      <w:marRight w:val="0"/>
                      <w:marTop w:val="0"/>
                      <w:marBottom w:val="0"/>
                      <w:divBdr>
                        <w:top w:val="none" w:sz="0" w:space="0" w:color="auto"/>
                        <w:left w:val="none" w:sz="0" w:space="0" w:color="auto"/>
                        <w:bottom w:val="none" w:sz="0" w:space="0" w:color="auto"/>
                        <w:right w:val="none" w:sz="0" w:space="0" w:color="auto"/>
                      </w:divBdr>
                    </w:div>
                  </w:divsChild>
                </w:div>
                <w:div w:id="579604601">
                  <w:marLeft w:val="0"/>
                  <w:marRight w:val="0"/>
                  <w:marTop w:val="0"/>
                  <w:marBottom w:val="0"/>
                  <w:divBdr>
                    <w:top w:val="none" w:sz="0" w:space="0" w:color="auto"/>
                    <w:left w:val="none" w:sz="0" w:space="0" w:color="auto"/>
                    <w:bottom w:val="none" w:sz="0" w:space="0" w:color="auto"/>
                    <w:right w:val="none" w:sz="0" w:space="0" w:color="auto"/>
                  </w:divBdr>
                  <w:divsChild>
                    <w:div w:id="303698192">
                      <w:marLeft w:val="0"/>
                      <w:marRight w:val="0"/>
                      <w:marTop w:val="0"/>
                      <w:marBottom w:val="0"/>
                      <w:divBdr>
                        <w:top w:val="none" w:sz="0" w:space="0" w:color="auto"/>
                        <w:left w:val="none" w:sz="0" w:space="0" w:color="auto"/>
                        <w:bottom w:val="none" w:sz="0" w:space="0" w:color="auto"/>
                        <w:right w:val="none" w:sz="0" w:space="0" w:color="auto"/>
                      </w:divBdr>
                    </w:div>
                  </w:divsChild>
                </w:div>
                <w:div w:id="1484154852">
                  <w:marLeft w:val="0"/>
                  <w:marRight w:val="0"/>
                  <w:marTop w:val="0"/>
                  <w:marBottom w:val="0"/>
                  <w:divBdr>
                    <w:top w:val="none" w:sz="0" w:space="0" w:color="auto"/>
                    <w:left w:val="none" w:sz="0" w:space="0" w:color="auto"/>
                    <w:bottom w:val="none" w:sz="0" w:space="0" w:color="auto"/>
                    <w:right w:val="none" w:sz="0" w:space="0" w:color="auto"/>
                  </w:divBdr>
                  <w:divsChild>
                    <w:div w:id="2112311988">
                      <w:marLeft w:val="0"/>
                      <w:marRight w:val="0"/>
                      <w:marTop w:val="0"/>
                      <w:marBottom w:val="0"/>
                      <w:divBdr>
                        <w:top w:val="none" w:sz="0" w:space="0" w:color="auto"/>
                        <w:left w:val="none" w:sz="0" w:space="0" w:color="auto"/>
                        <w:bottom w:val="none" w:sz="0" w:space="0" w:color="auto"/>
                        <w:right w:val="none" w:sz="0" w:space="0" w:color="auto"/>
                      </w:divBdr>
                    </w:div>
                  </w:divsChild>
                </w:div>
                <w:div w:id="1139109935">
                  <w:marLeft w:val="0"/>
                  <w:marRight w:val="0"/>
                  <w:marTop w:val="0"/>
                  <w:marBottom w:val="0"/>
                  <w:divBdr>
                    <w:top w:val="none" w:sz="0" w:space="0" w:color="auto"/>
                    <w:left w:val="none" w:sz="0" w:space="0" w:color="auto"/>
                    <w:bottom w:val="none" w:sz="0" w:space="0" w:color="auto"/>
                    <w:right w:val="none" w:sz="0" w:space="0" w:color="auto"/>
                  </w:divBdr>
                  <w:divsChild>
                    <w:div w:id="757823748">
                      <w:marLeft w:val="0"/>
                      <w:marRight w:val="0"/>
                      <w:marTop w:val="0"/>
                      <w:marBottom w:val="0"/>
                      <w:divBdr>
                        <w:top w:val="none" w:sz="0" w:space="0" w:color="auto"/>
                        <w:left w:val="none" w:sz="0" w:space="0" w:color="auto"/>
                        <w:bottom w:val="none" w:sz="0" w:space="0" w:color="auto"/>
                        <w:right w:val="none" w:sz="0" w:space="0" w:color="auto"/>
                      </w:divBdr>
                    </w:div>
                  </w:divsChild>
                </w:div>
                <w:div w:id="20014554">
                  <w:marLeft w:val="0"/>
                  <w:marRight w:val="0"/>
                  <w:marTop w:val="0"/>
                  <w:marBottom w:val="0"/>
                  <w:divBdr>
                    <w:top w:val="none" w:sz="0" w:space="0" w:color="auto"/>
                    <w:left w:val="none" w:sz="0" w:space="0" w:color="auto"/>
                    <w:bottom w:val="none" w:sz="0" w:space="0" w:color="auto"/>
                    <w:right w:val="none" w:sz="0" w:space="0" w:color="auto"/>
                  </w:divBdr>
                  <w:divsChild>
                    <w:div w:id="1938364511">
                      <w:marLeft w:val="0"/>
                      <w:marRight w:val="0"/>
                      <w:marTop w:val="0"/>
                      <w:marBottom w:val="0"/>
                      <w:divBdr>
                        <w:top w:val="none" w:sz="0" w:space="0" w:color="auto"/>
                        <w:left w:val="none" w:sz="0" w:space="0" w:color="auto"/>
                        <w:bottom w:val="none" w:sz="0" w:space="0" w:color="auto"/>
                        <w:right w:val="none" w:sz="0" w:space="0" w:color="auto"/>
                      </w:divBdr>
                    </w:div>
                  </w:divsChild>
                </w:div>
                <w:div w:id="868756837">
                  <w:marLeft w:val="0"/>
                  <w:marRight w:val="0"/>
                  <w:marTop w:val="0"/>
                  <w:marBottom w:val="0"/>
                  <w:divBdr>
                    <w:top w:val="none" w:sz="0" w:space="0" w:color="auto"/>
                    <w:left w:val="none" w:sz="0" w:space="0" w:color="auto"/>
                    <w:bottom w:val="none" w:sz="0" w:space="0" w:color="auto"/>
                    <w:right w:val="none" w:sz="0" w:space="0" w:color="auto"/>
                  </w:divBdr>
                  <w:divsChild>
                    <w:div w:id="2039045628">
                      <w:marLeft w:val="0"/>
                      <w:marRight w:val="0"/>
                      <w:marTop w:val="0"/>
                      <w:marBottom w:val="0"/>
                      <w:divBdr>
                        <w:top w:val="none" w:sz="0" w:space="0" w:color="auto"/>
                        <w:left w:val="none" w:sz="0" w:space="0" w:color="auto"/>
                        <w:bottom w:val="none" w:sz="0" w:space="0" w:color="auto"/>
                        <w:right w:val="none" w:sz="0" w:space="0" w:color="auto"/>
                      </w:divBdr>
                    </w:div>
                  </w:divsChild>
                </w:div>
                <w:div w:id="851577965">
                  <w:marLeft w:val="0"/>
                  <w:marRight w:val="0"/>
                  <w:marTop w:val="0"/>
                  <w:marBottom w:val="0"/>
                  <w:divBdr>
                    <w:top w:val="none" w:sz="0" w:space="0" w:color="auto"/>
                    <w:left w:val="none" w:sz="0" w:space="0" w:color="auto"/>
                    <w:bottom w:val="none" w:sz="0" w:space="0" w:color="auto"/>
                    <w:right w:val="none" w:sz="0" w:space="0" w:color="auto"/>
                  </w:divBdr>
                  <w:divsChild>
                    <w:div w:id="151608701">
                      <w:marLeft w:val="0"/>
                      <w:marRight w:val="0"/>
                      <w:marTop w:val="0"/>
                      <w:marBottom w:val="0"/>
                      <w:divBdr>
                        <w:top w:val="none" w:sz="0" w:space="0" w:color="auto"/>
                        <w:left w:val="none" w:sz="0" w:space="0" w:color="auto"/>
                        <w:bottom w:val="none" w:sz="0" w:space="0" w:color="auto"/>
                        <w:right w:val="none" w:sz="0" w:space="0" w:color="auto"/>
                      </w:divBdr>
                    </w:div>
                  </w:divsChild>
                </w:div>
                <w:div w:id="799494965">
                  <w:marLeft w:val="0"/>
                  <w:marRight w:val="0"/>
                  <w:marTop w:val="0"/>
                  <w:marBottom w:val="0"/>
                  <w:divBdr>
                    <w:top w:val="none" w:sz="0" w:space="0" w:color="auto"/>
                    <w:left w:val="none" w:sz="0" w:space="0" w:color="auto"/>
                    <w:bottom w:val="none" w:sz="0" w:space="0" w:color="auto"/>
                    <w:right w:val="none" w:sz="0" w:space="0" w:color="auto"/>
                  </w:divBdr>
                  <w:divsChild>
                    <w:div w:id="1006639420">
                      <w:marLeft w:val="0"/>
                      <w:marRight w:val="0"/>
                      <w:marTop w:val="0"/>
                      <w:marBottom w:val="0"/>
                      <w:divBdr>
                        <w:top w:val="none" w:sz="0" w:space="0" w:color="auto"/>
                        <w:left w:val="none" w:sz="0" w:space="0" w:color="auto"/>
                        <w:bottom w:val="none" w:sz="0" w:space="0" w:color="auto"/>
                        <w:right w:val="none" w:sz="0" w:space="0" w:color="auto"/>
                      </w:divBdr>
                    </w:div>
                  </w:divsChild>
                </w:div>
                <w:div w:id="1828860723">
                  <w:marLeft w:val="0"/>
                  <w:marRight w:val="0"/>
                  <w:marTop w:val="0"/>
                  <w:marBottom w:val="0"/>
                  <w:divBdr>
                    <w:top w:val="none" w:sz="0" w:space="0" w:color="auto"/>
                    <w:left w:val="none" w:sz="0" w:space="0" w:color="auto"/>
                    <w:bottom w:val="none" w:sz="0" w:space="0" w:color="auto"/>
                    <w:right w:val="none" w:sz="0" w:space="0" w:color="auto"/>
                  </w:divBdr>
                  <w:divsChild>
                    <w:div w:id="913050851">
                      <w:marLeft w:val="0"/>
                      <w:marRight w:val="0"/>
                      <w:marTop w:val="0"/>
                      <w:marBottom w:val="0"/>
                      <w:divBdr>
                        <w:top w:val="none" w:sz="0" w:space="0" w:color="auto"/>
                        <w:left w:val="none" w:sz="0" w:space="0" w:color="auto"/>
                        <w:bottom w:val="none" w:sz="0" w:space="0" w:color="auto"/>
                        <w:right w:val="none" w:sz="0" w:space="0" w:color="auto"/>
                      </w:divBdr>
                    </w:div>
                  </w:divsChild>
                </w:div>
                <w:div w:id="1599828373">
                  <w:marLeft w:val="0"/>
                  <w:marRight w:val="0"/>
                  <w:marTop w:val="0"/>
                  <w:marBottom w:val="0"/>
                  <w:divBdr>
                    <w:top w:val="none" w:sz="0" w:space="0" w:color="auto"/>
                    <w:left w:val="none" w:sz="0" w:space="0" w:color="auto"/>
                    <w:bottom w:val="none" w:sz="0" w:space="0" w:color="auto"/>
                    <w:right w:val="none" w:sz="0" w:space="0" w:color="auto"/>
                  </w:divBdr>
                  <w:divsChild>
                    <w:div w:id="824319818">
                      <w:marLeft w:val="0"/>
                      <w:marRight w:val="0"/>
                      <w:marTop w:val="0"/>
                      <w:marBottom w:val="0"/>
                      <w:divBdr>
                        <w:top w:val="none" w:sz="0" w:space="0" w:color="auto"/>
                        <w:left w:val="none" w:sz="0" w:space="0" w:color="auto"/>
                        <w:bottom w:val="none" w:sz="0" w:space="0" w:color="auto"/>
                        <w:right w:val="none" w:sz="0" w:space="0" w:color="auto"/>
                      </w:divBdr>
                    </w:div>
                  </w:divsChild>
                </w:div>
                <w:div w:id="1345665339">
                  <w:marLeft w:val="0"/>
                  <w:marRight w:val="0"/>
                  <w:marTop w:val="0"/>
                  <w:marBottom w:val="0"/>
                  <w:divBdr>
                    <w:top w:val="none" w:sz="0" w:space="0" w:color="auto"/>
                    <w:left w:val="none" w:sz="0" w:space="0" w:color="auto"/>
                    <w:bottom w:val="none" w:sz="0" w:space="0" w:color="auto"/>
                    <w:right w:val="none" w:sz="0" w:space="0" w:color="auto"/>
                  </w:divBdr>
                  <w:divsChild>
                    <w:div w:id="2134904278">
                      <w:marLeft w:val="0"/>
                      <w:marRight w:val="0"/>
                      <w:marTop w:val="0"/>
                      <w:marBottom w:val="0"/>
                      <w:divBdr>
                        <w:top w:val="none" w:sz="0" w:space="0" w:color="auto"/>
                        <w:left w:val="none" w:sz="0" w:space="0" w:color="auto"/>
                        <w:bottom w:val="none" w:sz="0" w:space="0" w:color="auto"/>
                        <w:right w:val="none" w:sz="0" w:space="0" w:color="auto"/>
                      </w:divBdr>
                    </w:div>
                  </w:divsChild>
                </w:div>
                <w:div w:id="2027947433">
                  <w:marLeft w:val="0"/>
                  <w:marRight w:val="0"/>
                  <w:marTop w:val="0"/>
                  <w:marBottom w:val="0"/>
                  <w:divBdr>
                    <w:top w:val="none" w:sz="0" w:space="0" w:color="auto"/>
                    <w:left w:val="none" w:sz="0" w:space="0" w:color="auto"/>
                    <w:bottom w:val="none" w:sz="0" w:space="0" w:color="auto"/>
                    <w:right w:val="none" w:sz="0" w:space="0" w:color="auto"/>
                  </w:divBdr>
                  <w:divsChild>
                    <w:div w:id="766389307">
                      <w:marLeft w:val="0"/>
                      <w:marRight w:val="0"/>
                      <w:marTop w:val="0"/>
                      <w:marBottom w:val="0"/>
                      <w:divBdr>
                        <w:top w:val="none" w:sz="0" w:space="0" w:color="auto"/>
                        <w:left w:val="none" w:sz="0" w:space="0" w:color="auto"/>
                        <w:bottom w:val="none" w:sz="0" w:space="0" w:color="auto"/>
                        <w:right w:val="none" w:sz="0" w:space="0" w:color="auto"/>
                      </w:divBdr>
                    </w:div>
                  </w:divsChild>
                </w:div>
                <w:div w:id="694814889">
                  <w:marLeft w:val="0"/>
                  <w:marRight w:val="0"/>
                  <w:marTop w:val="0"/>
                  <w:marBottom w:val="0"/>
                  <w:divBdr>
                    <w:top w:val="none" w:sz="0" w:space="0" w:color="auto"/>
                    <w:left w:val="none" w:sz="0" w:space="0" w:color="auto"/>
                    <w:bottom w:val="none" w:sz="0" w:space="0" w:color="auto"/>
                    <w:right w:val="none" w:sz="0" w:space="0" w:color="auto"/>
                  </w:divBdr>
                  <w:divsChild>
                    <w:div w:id="1083986270">
                      <w:marLeft w:val="0"/>
                      <w:marRight w:val="0"/>
                      <w:marTop w:val="0"/>
                      <w:marBottom w:val="0"/>
                      <w:divBdr>
                        <w:top w:val="none" w:sz="0" w:space="0" w:color="auto"/>
                        <w:left w:val="none" w:sz="0" w:space="0" w:color="auto"/>
                        <w:bottom w:val="none" w:sz="0" w:space="0" w:color="auto"/>
                        <w:right w:val="none" w:sz="0" w:space="0" w:color="auto"/>
                      </w:divBdr>
                    </w:div>
                  </w:divsChild>
                </w:div>
                <w:div w:id="1026056129">
                  <w:marLeft w:val="0"/>
                  <w:marRight w:val="0"/>
                  <w:marTop w:val="0"/>
                  <w:marBottom w:val="0"/>
                  <w:divBdr>
                    <w:top w:val="none" w:sz="0" w:space="0" w:color="auto"/>
                    <w:left w:val="none" w:sz="0" w:space="0" w:color="auto"/>
                    <w:bottom w:val="none" w:sz="0" w:space="0" w:color="auto"/>
                    <w:right w:val="none" w:sz="0" w:space="0" w:color="auto"/>
                  </w:divBdr>
                  <w:divsChild>
                    <w:div w:id="1010179516">
                      <w:marLeft w:val="0"/>
                      <w:marRight w:val="0"/>
                      <w:marTop w:val="0"/>
                      <w:marBottom w:val="0"/>
                      <w:divBdr>
                        <w:top w:val="none" w:sz="0" w:space="0" w:color="auto"/>
                        <w:left w:val="none" w:sz="0" w:space="0" w:color="auto"/>
                        <w:bottom w:val="none" w:sz="0" w:space="0" w:color="auto"/>
                        <w:right w:val="none" w:sz="0" w:space="0" w:color="auto"/>
                      </w:divBdr>
                    </w:div>
                  </w:divsChild>
                </w:div>
                <w:div w:id="911307780">
                  <w:marLeft w:val="0"/>
                  <w:marRight w:val="0"/>
                  <w:marTop w:val="0"/>
                  <w:marBottom w:val="0"/>
                  <w:divBdr>
                    <w:top w:val="none" w:sz="0" w:space="0" w:color="auto"/>
                    <w:left w:val="none" w:sz="0" w:space="0" w:color="auto"/>
                    <w:bottom w:val="none" w:sz="0" w:space="0" w:color="auto"/>
                    <w:right w:val="none" w:sz="0" w:space="0" w:color="auto"/>
                  </w:divBdr>
                  <w:divsChild>
                    <w:div w:id="405617800">
                      <w:marLeft w:val="0"/>
                      <w:marRight w:val="0"/>
                      <w:marTop w:val="0"/>
                      <w:marBottom w:val="0"/>
                      <w:divBdr>
                        <w:top w:val="none" w:sz="0" w:space="0" w:color="auto"/>
                        <w:left w:val="none" w:sz="0" w:space="0" w:color="auto"/>
                        <w:bottom w:val="none" w:sz="0" w:space="0" w:color="auto"/>
                        <w:right w:val="none" w:sz="0" w:space="0" w:color="auto"/>
                      </w:divBdr>
                    </w:div>
                  </w:divsChild>
                </w:div>
                <w:div w:id="1112937560">
                  <w:marLeft w:val="0"/>
                  <w:marRight w:val="0"/>
                  <w:marTop w:val="0"/>
                  <w:marBottom w:val="0"/>
                  <w:divBdr>
                    <w:top w:val="none" w:sz="0" w:space="0" w:color="auto"/>
                    <w:left w:val="none" w:sz="0" w:space="0" w:color="auto"/>
                    <w:bottom w:val="none" w:sz="0" w:space="0" w:color="auto"/>
                    <w:right w:val="none" w:sz="0" w:space="0" w:color="auto"/>
                  </w:divBdr>
                  <w:divsChild>
                    <w:div w:id="2016378854">
                      <w:marLeft w:val="0"/>
                      <w:marRight w:val="0"/>
                      <w:marTop w:val="0"/>
                      <w:marBottom w:val="0"/>
                      <w:divBdr>
                        <w:top w:val="none" w:sz="0" w:space="0" w:color="auto"/>
                        <w:left w:val="none" w:sz="0" w:space="0" w:color="auto"/>
                        <w:bottom w:val="none" w:sz="0" w:space="0" w:color="auto"/>
                        <w:right w:val="none" w:sz="0" w:space="0" w:color="auto"/>
                      </w:divBdr>
                    </w:div>
                  </w:divsChild>
                </w:div>
                <w:div w:id="806706841">
                  <w:marLeft w:val="0"/>
                  <w:marRight w:val="0"/>
                  <w:marTop w:val="0"/>
                  <w:marBottom w:val="0"/>
                  <w:divBdr>
                    <w:top w:val="none" w:sz="0" w:space="0" w:color="auto"/>
                    <w:left w:val="none" w:sz="0" w:space="0" w:color="auto"/>
                    <w:bottom w:val="none" w:sz="0" w:space="0" w:color="auto"/>
                    <w:right w:val="none" w:sz="0" w:space="0" w:color="auto"/>
                  </w:divBdr>
                  <w:divsChild>
                    <w:div w:id="144128058">
                      <w:marLeft w:val="0"/>
                      <w:marRight w:val="0"/>
                      <w:marTop w:val="0"/>
                      <w:marBottom w:val="0"/>
                      <w:divBdr>
                        <w:top w:val="none" w:sz="0" w:space="0" w:color="auto"/>
                        <w:left w:val="none" w:sz="0" w:space="0" w:color="auto"/>
                        <w:bottom w:val="none" w:sz="0" w:space="0" w:color="auto"/>
                        <w:right w:val="none" w:sz="0" w:space="0" w:color="auto"/>
                      </w:divBdr>
                    </w:div>
                  </w:divsChild>
                </w:div>
                <w:div w:id="1065638973">
                  <w:marLeft w:val="0"/>
                  <w:marRight w:val="0"/>
                  <w:marTop w:val="0"/>
                  <w:marBottom w:val="0"/>
                  <w:divBdr>
                    <w:top w:val="none" w:sz="0" w:space="0" w:color="auto"/>
                    <w:left w:val="none" w:sz="0" w:space="0" w:color="auto"/>
                    <w:bottom w:val="none" w:sz="0" w:space="0" w:color="auto"/>
                    <w:right w:val="none" w:sz="0" w:space="0" w:color="auto"/>
                  </w:divBdr>
                  <w:divsChild>
                    <w:div w:id="733628019">
                      <w:marLeft w:val="0"/>
                      <w:marRight w:val="0"/>
                      <w:marTop w:val="0"/>
                      <w:marBottom w:val="0"/>
                      <w:divBdr>
                        <w:top w:val="none" w:sz="0" w:space="0" w:color="auto"/>
                        <w:left w:val="none" w:sz="0" w:space="0" w:color="auto"/>
                        <w:bottom w:val="none" w:sz="0" w:space="0" w:color="auto"/>
                        <w:right w:val="none" w:sz="0" w:space="0" w:color="auto"/>
                      </w:divBdr>
                    </w:div>
                  </w:divsChild>
                </w:div>
                <w:div w:id="1513375995">
                  <w:marLeft w:val="0"/>
                  <w:marRight w:val="0"/>
                  <w:marTop w:val="0"/>
                  <w:marBottom w:val="0"/>
                  <w:divBdr>
                    <w:top w:val="none" w:sz="0" w:space="0" w:color="auto"/>
                    <w:left w:val="none" w:sz="0" w:space="0" w:color="auto"/>
                    <w:bottom w:val="none" w:sz="0" w:space="0" w:color="auto"/>
                    <w:right w:val="none" w:sz="0" w:space="0" w:color="auto"/>
                  </w:divBdr>
                  <w:divsChild>
                    <w:div w:id="622730998">
                      <w:marLeft w:val="0"/>
                      <w:marRight w:val="0"/>
                      <w:marTop w:val="0"/>
                      <w:marBottom w:val="0"/>
                      <w:divBdr>
                        <w:top w:val="none" w:sz="0" w:space="0" w:color="auto"/>
                        <w:left w:val="none" w:sz="0" w:space="0" w:color="auto"/>
                        <w:bottom w:val="none" w:sz="0" w:space="0" w:color="auto"/>
                        <w:right w:val="none" w:sz="0" w:space="0" w:color="auto"/>
                      </w:divBdr>
                    </w:div>
                  </w:divsChild>
                </w:div>
                <w:div w:id="249317714">
                  <w:marLeft w:val="0"/>
                  <w:marRight w:val="0"/>
                  <w:marTop w:val="0"/>
                  <w:marBottom w:val="0"/>
                  <w:divBdr>
                    <w:top w:val="none" w:sz="0" w:space="0" w:color="auto"/>
                    <w:left w:val="none" w:sz="0" w:space="0" w:color="auto"/>
                    <w:bottom w:val="none" w:sz="0" w:space="0" w:color="auto"/>
                    <w:right w:val="none" w:sz="0" w:space="0" w:color="auto"/>
                  </w:divBdr>
                  <w:divsChild>
                    <w:div w:id="1698434226">
                      <w:marLeft w:val="0"/>
                      <w:marRight w:val="0"/>
                      <w:marTop w:val="0"/>
                      <w:marBottom w:val="0"/>
                      <w:divBdr>
                        <w:top w:val="none" w:sz="0" w:space="0" w:color="auto"/>
                        <w:left w:val="none" w:sz="0" w:space="0" w:color="auto"/>
                        <w:bottom w:val="none" w:sz="0" w:space="0" w:color="auto"/>
                        <w:right w:val="none" w:sz="0" w:space="0" w:color="auto"/>
                      </w:divBdr>
                    </w:div>
                  </w:divsChild>
                </w:div>
                <w:div w:id="919214738">
                  <w:marLeft w:val="0"/>
                  <w:marRight w:val="0"/>
                  <w:marTop w:val="0"/>
                  <w:marBottom w:val="0"/>
                  <w:divBdr>
                    <w:top w:val="none" w:sz="0" w:space="0" w:color="auto"/>
                    <w:left w:val="none" w:sz="0" w:space="0" w:color="auto"/>
                    <w:bottom w:val="none" w:sz="0" w:space="0" w:color="auto"/>
                    <w:right w:val="none" w:sz="0" w:space="0" w:color="auto"/>
                  </w:divBdr>
                  <w:divsChild>
                    <w:div w:id="1853837382">
                      <w:marLeft w:val="0"/>
                      <w:marRight w:val="0"/>
                      <w:marTop w:val="0"/>
                      <w:marBottom w:val="0"/>
                      <w:divBdr>
                        <w:top w:val="none" w:sz="0" w:space="0" w:color="auto"/>
                        <w:left w:val="none" w:sz="0" w:space="0" w:color="auto"/>
                        <w:bottom w:val="none" w:sz="0" w:space="0" w:color="auto"/>
                        <w:right w:val="none" w:sz="0" w:space="0" w:color="auto"/>
                      </w:divBdr>
                    </w:div>
                  </w:divsChild>
                </w:div>
                <w:div w:id="1375621986">
                  <w:marLeft w:val="0"/>
                  <w:marRight w:val="0"/>
                  <w:marTop w:val="0"/>
                  <w:marBottom w:val="0"/>
                  <w:divBdr>
                    <w:top w:val="none" w:sz="0" w:space="0" w:color="auto"/>
                    <w:left w:val="none" w:sz="0" w:space="0" w:color="auto"/>
                    <w:bottom w:val="none" w:sz="0" w:space="0" w:color="auto"/>
                    <w:right w:val="none" w:sz="0" w:space="0" w:color="auto"/>
                  </w:divBdr>
                  <w:divsChild>
                    <w:div w:id="1381131333">
                      <w:marLeft w:val="0"/>
                      <w:marRight w:val="0"/>
                      <w:marTop w:val="0"/>
                      <w:marBottom w:val="0"/>
                      <w:divBdr>
                        <w:top w:val="none" w:sz="0" w:space="0" w:color="auto"/>
                        <w:left w:val="none" w:sz="0" w:space="0" w:color="auto"/>
                        <w:bottom w:val="none" w:sz="0" w:space="0" w:color="auto"/>
                        <w:right w:val="none" w:sz="0" w:space="0" w:color="auto"/>
                      </w:divBdr>
                    </w:div>
                  </w:divsChild>
                </w:div>
                <w:div w:id="1034423139">
                  <w:marLeft w:val="0"/>
                  <w:marRight w:val="0"/>
                  <w:marTop w:val="0"/>
                  <w:marBottom w:val="0"/>
                  <w:divBdr>
                    <w:top w:val="none" w:sz="0" w:space="0" w:color="auto"/>
                    <w:left w:val="none" w:sz="0" w:space="0" w:color="auto"/>
                    <w:bottom w:val="none" w:sz="0" w:space="0" w:color="auto"/>
                    <w:right w:val="none" w:sz="0" w:space="0" w:color="auto"/>
                  </w:divBdr>
                  <w:divsChild>
                    <w:div w:id="1700814236">
                      <w:marLeft w:val="0"/>
                      <w:marRight w:val="0"/>
                      <w:marTop w:val="0"/>
                      <w:marBottom w:val="0"/>
                      <w:divBdr>
                        <w:top w:val="none" w:sz="0" w:space="0" w:color="auto"/>
                        <w:left w:val="none" w:sz="0" w:space="0" w:color="auto"/>
                        <w:bottom w:val="none" w:sz="0" w:space="0" w:color="auto"/>
                        <w:right w:val="none" w:sz="0" w:space="0" w:color="auto"/>
                      </w:divBdr>
                    </w:div>
                  </w:divsChild>
                </w:div>
                <w:div w:id="2015960637">
                  <w:marLeft w:val="0"/>
                  <w:marRight w:val="0"/>
                  <w:marTop w:val="0"/>
                  <w:marBottom w:val="0"/>
                  <w:divBdr>
                    <w:top w:val="none" w:sz="0" w:space="0" w:color="auto"/>
                    <w:left w:val="none" w:sz="0" w:space="0" w:color="auto"/>
                    <w:bottom w:val="none" w:sz="0" w:space="0" w:color="auto"/>
                    <w:right w:val="none" w:sz="0" w:space="0" w:color="auto"/>
                  </w:divBdr>
                  <w:divsChild>
                    <w:div w:id="1882402302">
                      <w:marLeft w:val="0"/>
                      <w:marRight w:val="0"/>
                      <w:marTop w:val="0"/>
                      <w:marBottom w:val="0"/>
                      <w:divBdr>
                        <w:top w:val="none" w:sz="0" w:space="0" w:color="auto"/>
                        <w:left w:val="none" w:sz="0" w:space="0" w:color="auto"/>
                        <w:bottom w:val="none" w:sz="0" w:space="0" w:color="auto"/>
                        <w:right w:val="none" w:sz="0" w:space="0" w:color="auto"/>
                      </w:divBdr>
                    </w:div>
                  </w:divsChild>
                </w:div>
                <w:div w:id="330379423">
                  <w:marLeft w:val="0"/>
                  <w:marRight w:val="0"/>
                  <w:marTop w:val="0"/>
                  <w:marBottom w:val="0"/>
                  <w:divBdr>
                    <w:top w:val="none" w:sz="0" w:space="0" w:color="auto"/>
                    <w:left w:val="none" w:sz="0" w:space="0" w:color="auto"/>
                    <w:bottom w:val="none" w:sz="0" w:space="0" w:color="auto"/>
                    <w:right w:val="none" w:sz="0" w:space="0" w:color="auto"/>
                  </w:divBdr>
                  <w:divsChild>
                    <w:div w:id="431053721">
                      <w:marLeft w:val="0"/>
                      <w:marRight w:val="0"/>
                      <w:marTop w:val="0"/>
                      <w:marBottom w:val="0"/>
                      <w:divBdr>
                        <w:top w:val="none" w:sz="0" w:space="0" w:color="auto"/>
                        <w:left w:val="none" w:sz="0" w:space="0" w:color="auto"/>
                        <w:bottom w:val="none" w:sz="0" w:space="0" w:color="auto"/>
                        <w:right w:val="none" w:sz="0" w:space="0" w:color="auto"/>
                      </w:divBdr>
                    </w:div>
                  </w:divsChild>
                </w:div>
                <w:div w:id="2135245961">
                  <w:marLeft w:val="0"/>
                  <w:marRight w:val="0"/>
                  <w:marTop w:val="0"/>
                  <w:marBottom w:val="0"/>
                  <w:divBdr>
                    <w:top w:val="none" w:sz="0" w:space="0" w:color="auto"/>
                    <w:left w:val="none" w:sz="0" w:space="0" w:color="auto"/>
                    <w:bottom w:val="none" w:sz="0" w:space="0" w:color="auto"/>
                    <w:right w:val="none" w:sz="0" w:space="0" w:color="auto"/>
                  </w:divBdr>
                  <w:divsChild>
                    <w:div w:id="1642348251">
                      <w:marLeft w:val="0"/>
                      <w:marRight w:val="0"/>
                      <w:marTop w:val="0"/>
                      <w:marBottom w:val="0"/>
                      <w:divBdr>
                        <w:top w:val="none" w:sz="0" w:space="0" w:color="auto"/>
                        <w:left w:val="none" w:sz="0" w:space="0" w:color="auto"/>
                        <w:bottom w:val="none" w:sz="0" w:space="0" w:color="auto"/>
                        <w:right w:val="none" w:sz="0" w:space="0" w:color="auto"/>
                      </w:divBdr>
                    </w:div>
                  </w:divsChild>
                </w:div>
                <w:div w:id="980113579">
                  <w:marLeft w:val="0"/>
                  <w:marRight w:val="0"/>
                  <w:marTop w:val="0"/>
                  <w:marBottom w:val="0"/>
                  <w:divBdr>
                    <w:top w:val="none" w:sz="0" w:space="0" w:color="auto"/>
                    <w:left w:val="none" w:sz="0" w:space="0" w:color="auto"/>
                    <w:bottom w:val="none" w:sz="0" w:space="0" w:color="auto"/>
                    <w:right w:val="none" w:sz="0" w:space="0" w:color="auto"/>
                  </w:divBdr>
                  <w:divsChild>
                    <w:div w:id="1314139754">
                      <w:marLeft w:val="0"/>
                      <w:marRight w:val="0"/>
                      <w:marTop w:val="0"/>
                      <w:marBottom w:val="0"/>
                      <w:divBdr>
                        <w:top w:val="none" w:sz="0" w:space="0" w:color="auto"/>
                        <w:left w:val="none" w:sz="0" w:space="0" w:color="auto"/>
                        <w:bottom w:val="none" w:sz="0" w:space="0" w:color="auto"/>
                        <w:right w:val="none" w:sz="0" w:space="0" w:color="auto"/>
                      </w:divBdr>
                    </w:div>
                  </w:divsChild>
                </w:div>
                <w:div w:id="523596307">
                  <w:marLeft w:val="0"/>
                  <w:marRight w:val="0"/>
                  <w:marTop w:val="0"/>
                  <w:marBottom w:val="0"/>
                  <w:divBdr>
                    <w:top w:val="none" w:sz="0" w:space="0" w:color="auto"/>
                    <w:left w:val="none" w:sz="0" w:space="0" w:color="auto"/>
                    <w:bottom w:val="none" w:sz="0" w:space="0" w:color="auto"/>
                    <w:right w:val="none" w:sz="0" w:space="0" w:color="auto"/>
                  </w:divBdr>
                  <w:divsChild>
                    <w:div w:id="827483481">
                      <w:marLeft w:val="0"/>
                      <w:marRight w:val="0"/>
                      <w:marTop w:val="0"/>
                      <w:marBottom w:val="0"/>
                      <w:divBdr>
                        <w:top w:val="none" w:sz="0" w:space="0" w:color="auto"/>
                        <w:left w:val="none" w:sz="0" w:space="0" w:color="auto"/>
                        <w:bottom w:val="none" w:sz="0" w:space="0" w:color="auto"/>
                        <w:right w:val="none" w:sz="0" w:space="0" w:color="auto"/>
                      </w:divBdr>
                    </w:div>
                  </w:divsChild>
                </w:div>
                <w:div w:id="1486237122">
                  <w:marLeft w:val="0"/>
                  <w:marRight w:val="0"/>
                  <w:marTop w:val="0"/>
                  <w:marBottom w:val="0"/>
                  <w:divBdr>
                    <w:top w:val="none" w:sz="0" w:space="0" w:color="auto"/>
                    <w:left w:val="none" w:sz="0" w:space="0" w:color="auto"/>
                    <w:bottom w:val="none" w:sz="0" w:space="0" w:color="auto"/>
                    <w:right w:val="none" w:sz="0" w:space="0" w:color="auto"/>
                  </w:divBdr>
                  <w:divsChild>
                    <w:div w:id="1919053207">
                      <w:marLeft w:val="0"/>
                      <w:marRight w:val="0"/>
                      <w:marTop w:val="0"/>
                      <w:marBottom w:val="0"/>
                      <w:divBdr>
                        <w:top w:val="none" w:sz="0" w:space="0" w:color="auto"/>
                        <w:left w:val="none" w:sz="0" w:space="0" w:color="auto"/>
                        <w:bottom w:val="none" w:sz="0" w:space="0" w:color="auto"/>
                        <w:right w:val="none" w:sz="0" w:space="0" w:color="auto"/>
                      </w:divBdr>
                    </w:div>
                  </w:divsChild>
                </w:div>
                <w:div w:id="2058317629">
                  <w:marLeft w:val="0"/>
                  <w:marRight w:val="0"/>
                  <w:marTop w:val="0"/>
                  <w:marBottom w:val="0"/>
                  <w:divBdr>
                    <w:top w:val="none" w:sz="0" w:space="0" w:color="auto"/>
                    <w:left w:val="none" w:sz="0" w:space="0" w:color="auto"/>
                    <w:bottom w:val="none" w:sz="0" w:space="0" w:color="auto"/>
                    <w:right w:val="none" w:sz="0" w:space="0" w:color="auto"/>
                  </w:divBdr>
                  <w:divsChild>
                    <w:div w:id="287275737">
                      <w:marLeft w:val="0"/>
                      <w:marRight w:val="0"/>
                      <w:marTop w:val="0"/>
                      <w:marBottom w:val="0"/>
                      <w:divBdr>
                        <w:top w:val="none" w:sz="0" w:space="0" w:color="auto"/>
                        <w:left w:val="none" w:sz="0" w:space="0" w:color="auto"/>
                        <w:bottom w:val="none" w:sz="0" w:space="0" w:color="auto"/>
                        <w:right w:val="none" w:sz="0" w:space="0" w:color="auto"/>
                      </w:divBdr>
                    </w:div>
                  </w:divsChild>
                </w:div>
                <w:div w:id="586621496">
                  <w:marLeft w:val="0"/>
                  <w:marRight w:val="0"/>
                  <w:marTop w:val="0"/>
                  <w:marBottom w:val="0"/>
                  <w:divBdr>
                    <w:top w:val="none" w:sz="0" w:space="0" w:color="auto"/>
                    <w:left w:val="none" w:sz="0" w:space="0" w:color="auto"/>
                    <w:bottom w:val="none" w:sz="0" w:space="0" w:color="auto"/>
                    <w:right w:val="none" w:sz="0" w:space="0" w:color="auto"/>
                  </w:divBdr>
                  <w:divsChild>
                    <w:div w:id="661666337">
                      <w:marLeft w:val="0"/>
                      <w:marRight w:val="0"/>
                      <w:marTop w:val="0"/>
                      <w:marBottom w:val="0"/>
                      <w:divBdr>
                        <w:top w:val="none" w:sz="0" w:space="0" w:color="auto"/>
                        <w:left w:val="none" w:sz="0" w:space="0" w:color="auto"/>
                        <w:bottom w:val="none" w:sz="0" w:space="0" w:color="auto"/>
                        <w:right w:val="none" w:sz="0" w:space="0" w:color="auto"/>
                      </w:divBdr>
                    </w:div>
                  </w:divsChild>
                </w:div>
                <w:div w:id="85229534">
                  <w:marLeft w:val="0"/>
                  <w:marRight w:val="0"/>
                  <w:marTop w:val="0"/>
                  <w:marBottom w:val="0"/>
                  <w:divBdr>
                    <w:top w:val="none" w:sz="0" w:space="0" w:color="auto"/>
                    <w:left w:val="none" w:sz="0" w:space="0" w:color="auto"/>
                    <w:bottom w:val="none" w:sz="0" w:space="0" w:color="auto"/>
                    <w:right w:val="none" w:sz="0" w:space="0" w:color="auto"/>
                  </w:divBdr>
                  <w:divsChild>
                    <w:div w:id="1337733517">
                      <w:marLeft w:val="0"/>
                      <w:marRight w:val="0"/>
                      <w:marTop w:val="0"/>
                      <w:marBottom w:val="0"/>
                      <w:divBdr>
                        <w:top w:val="none" w:sz="0" w:space="0" w:color="auto"/>
                        <w:left w:val="none" w:sz="0" w:space="0" w:color="auto"/>
                        <w:bottom w:val="none" w:sz="0" w:space="0" w:color="auto"/>
                        <w:right w:val="none" w:sz="0" w:space="0" w:color="auto"/>
                      </w:divBdr>
                    </w:div>
                  </w:divsChild>
                </w:div>
                <w:div w:id="1202982039">
                  <w:marLeft w:val="0"/>
                  <w:marRight w:val="0"/>
                  <w:marTop w:val="0"/>
                  <w:marBottom w:val="0"/>
                  <w:divBdr>
                    <w:top w:val="none" w:sz="0" w:space="0" w:color="auto"/>
                    <w:left w:val="none" w:sz="0" w:space="0" w:color="auto"/>
                    <w:bottom w:val="none" w:sz="0" w:space="0" w:color="auto"/>
                    <w:right w:val="none" w:sz="0" w:space="0" w:color="auto"/>
                  </w:divBdr>
                  <w:divsChild>
                    <w:div w:id="387801373">
                      <w:marLeft w:val="0"/>
                      <w:marRight w:val="0"/>
                      <w:marTop w:val="0"/>
                      <w:marBottom w:val="0"/>
                      <w:divBdr>
                        <w:top w:val="none" w:sz="0" w:space="0" w:color="auto"/>
                        <w:left w:val="none" w:sz="0" w:space="0" w:color="auto"/>
                        <w:bottom w:val="none" w:sz="0" w:space="0" w:color="auto"/>
                        <w:right w:val="none" w:sz="0" w:space="0" w:color="auto"/>
                      </w:divBdr>
                    </w:div>
                  </w:divsChild>
                </w:div>
                <w:div w:id="1090391686">
                  <w:marLeft w:val="0"/>
                  <w:marRight w:val="0"/>
                  <w:marTop w:val="0"/>
                  <w:marBottom w:val="0"/>
                  <w:divBdr>
                    <w:top w:val="none" w:sz="0" w:space="0" w:color="auto"/>
                    <w:left w:val="none" w:sz="0" w:space="0" w:color="auto"/>
                    <w:bottom w:val="none" w:sz="0" w:space="0" w:color="auto"/>
                    <w:right w:val="none" w:sz="0" w:space="0" w:color="auto"/>
                  </w:divBdr>
                  <w:divsChild>
                    <w:div w:id="250702317">
                      <w:marLeft w:val="0"/>
                      <w:marRight w:val="0"/>
                      <w:marTop w:val="0"/>
                      <w:marBottom w:val="0"/>
                      <w:divBdr>
                        <w:top w:val="none" w:sz="0" w:space="0" w:color="auto"/>
                        <w:left w:val="none" w:sz="0" w:space="0" w:color="auto"/>
                        <w:bottom w:val="none" w:sz="0" w:space="0" w:color="auto"/>
                        <w:right w:val="none" w:sz="0" w:space="0" w:color="auto"/>
                      </w:divBdr>
                    </w:div>
                  </w:divsChild>
                </w:div>
                <w:div w:id="276525325">
                  <w:marLeft w:val="0"/>
                  <w:marRight w:val="0"/>
                  <w:marTop w:val="0"/>
                  <w:marBottom w:val="0"/>
                  <w:divBdr>
                    <w:top w:val="none" w:sz="0" w:space="0" w:color="auto"/>
                    <w:left w:val="none" w:sz="0" w:space="0" w:color="auto"/>
                    <w:bottom w:val="none" w:sz="0" w:space="0" w:color="auto"/>
                    <w:right w:val="none" w:sz="0" w:space="0" w:color="auto"/>
                  </w:divBdr>
                  <w:divsChild>
                    <w:div w:id="1014384939">
                      <w:marLeft w:val="0"/>
                      <w:marRight w:val="0"/>
                      <w:marTop w:val="0"/>
                      <w:marBottom w:val="0"/>
                      <w:divBdr>
                        <w:top w:val="none" w:sz="0" w:space="0" w:color="auto"/>
                        <w:left w:val="none" w:sz="0" w:space="0" w:color="auto"/>
                        <w:bottom w:val="none" w:sz="0" w:space="0" w:color="auto"/>
                        <w:right w:val="none" w:sz="0" w:space="0" w:color="auto"/>
                      </w:divBdr>
                    </w:div>
                  </w:divsChild>
                </w:div>
                <w:div w:id="562376892">
                  <w:marLeft w:val="0"/>
                  <w:marRight w:val="0"/>
                  <w:marTop w:val="0"/>
                  <w:marBottom w:val="0"/>
                  <w:divBdr>
                    <w:top w:val="none" w:sz="0" w:space="0" w:color="auto"/>
                    <w:left w:val="none" w:sz="0" w:space="0" w:color="auto"/>
                    <w:bottom w:val="none" w:sz="0" w:space="0" w:color="auto"/>
                    <w:right w:val="none" w:sz="0" w:space="0" w:color="auto"/>
                  </w:divBdr>
                  <w:divsChild>
                    <w:div w:id="846481174">
                      <w:marLeft w:val="0"/>
                      <w:marRight w:val="0"/>
                      <w:marTop w:val="0"/>
                      <w:marBottom w:val="0"/>
                      <w:divBdr>
                        <w:top w:val="none" w:sz="0" w:space="0" w:color="auto"/>
                        <w:left w:val="none" w:sz="0" w:space="0" w:color="auto"/>
                        <w:bottom w:val="none" w:sz="0" w:space="0" w:color="auto"/>
                        <w:right w:val="none" w:sz="0" w:space="0" w:color="auto"/>
                      </w:divBdr>
                    </w:div>
                  </w:divsChild>
                </w:div>
                <w:div w:id="1623339662">
                  <w:marLeft w:val="0"/>
                  <w:marRight w:val="0"/>
                  <w:marTop w:val="0"/>
                  <w:marBottom w:val="0"/>
                  <w:divBdr>
                    <w:top w:val="none" w:sz="0" w:space="0" w:color="auto"/>
                    <w:left w:val="none" w:sz="0" w:space="0" w:color="auto"/>
                    <w:bottom w:val="none" w:sz="0" w:space="0" w:color="auto"/>
                    <w:right w:val="none" w:sz="0" w:space="0" w:color="auto"/>
                  </w:divBdr>
                  <w:divsChild>
                    <w:div w:id="794642213">
                      <w:marLeft w:val="0"/>
                      <w:marRight w:val="0"/>
                      <w:marTop w:val="0"/>
                      <w:marBottom w:val="0"/>
                      <w:divBdr>
                        <w:top w:val="none" w:sz="0" w:space="0" w:color="auto"/>
                        <w:left w:val="none" w:sz="0" w:space="0" w:color="auto"/>
                        <w:bottom w:val="none" w:sz="0" w:space="0" w:color="auto"/>
                        <w:right w:val="none" w:sz="0" w:space="0" w:color="auto"/>
                      </w:divBdr>
                    </w:div>
                  </w:divsChild>
                </w:div>
                <w:div w:id="860316518">
                  <w:marLeft w:val="0"/>
                  <w:marRight w:val="0"/>
                  <w:marTop w:val="0"/>
                  <w:marBottom w:val="0"/>
                  <w:divBdr>
                    <w:top w:val="none" w:sz="0" w:space="0" w:color="auto"/>
                    <w:left w:val="none" w:sz="0" w:space="0" w:color="auto"/>
                    <w:bottom w:val="none" w:sz="0" w:space="0" w:color="auto"/>
                    <w:right w:val="none" w:sz="0" w:space="0" w:color="auto"/>
                  </w:divBdr>
                  <w:divsChild>
                    <w:div w:id="42095733">
                      <w:marLeft w:val="0"/>
                      <w:marRight w:val="0"/>
                      <w:marTop w:val="0"/>
                      <w:marBottom w:val="0"/>
                      <w:divBdr>
                        <w:top w:val="none" w:sz="0" w:space="0" w:color="auto"/>
                        <w:left w:val="none" w:sz="0" w:space="0" w:color="auto"/>
                        <w:bottom w:val="none" w:sz="0" w:space="0" w:color="auto"/>
                        <w:right w:val="none" w:sz="0" w:space="0" w:color="auto"/>
                      </w:divBdr>
                    </w:div>
                  </w:divsChild>
                </w:div>
                <w:div w:id="1144395404">
                  <w:marLeft w:val="0"/>
                  <w:marRight w:val="0"/>
                  <w:marTop w:val="0"/>
                  <w:marBottom w:val="0"/>
                  <w:divBdr>
                    <w:top w:val="none" w:sz="0" w:space="0" w:color="auto"/>
                    <w:left w:val="none" w:sz="0" w:space="0" w:color="auto"/>
                    <w:bottom w:val="none" w:sz="0" w:space="0" w:color="auto"/>
                    <w:right w:val="none" w:sz="0" w:space="0" w:color="auto"/>
                  </w:divBdr>
                  <w:divsChild>
                    <w:div w:id="1390805521">
                      <w:marLeft w:val="0"/>
                      <w:marRight w:val="0"/>
                      <w:marTop w:val="0"/>
                      <w:marBottom w:val="0"/>
                      <w:divBdr>
                        <w:top w:val="none" w:sz="0" w:space="0" w:color="auto"/>
                        <w:left w:val="none" w:sz="0" w:space="0" w:color="auto"/>
                        <w:bottom w:val="none" w:sz="0" w:space="0" w:color="auto"/>
                        <w:right w:val="none" w:sz="0" w:space="0" w:color="auto"/>
                      </w:divBdr>
                    </w:div>
                  </w:divsChild>
                </w:div>
                <w:div w:id="525598738">
                  <w:marLeft w:val="0"/>
                  <w:marRight w:val="0"/>
                  <w:marTop w:val="0"/>
                  <w:marBottom w:val="0"/>
                  <w:divBdr>
                    <w:top w:val="none" w:sz="0" w:space="0" w:color="auto"/>
                    <w:left w:val="none" w:sz="0" w:space="0" w:color="auto"/>
                    <w:bottom w:val="none" w:sz="0" w:space="0" w:color="auto"/>
                    <w:right w:val="none" w:sz="0" w:space="0" w:color="auto"/>
                  </w:divBdr>
                  <w:divsChild>
                    <w:div w:id="270940305">
                      <w:marLeft w:val="0"/>
                      <w:marRight w:val="0"/>
                      <w:marTop w:val="0"/>
                      <w:marBottom w:val="0"/>
                      <w:divBdr>
                        <w:top w:val="none" w:sz="0" w:space="0" w:color="auto"/>
                        <w:left w:val="none" w:sz="0" w:space="0" w:color="auto"/>
                        <w:bottom w:val="none" w:sz="0" w:space="0" w:color="auto"/>
                        <w:right w:val="none" w:sz="0" w:space="0" w:color="auto"/>
                      </w:divBdr>
                    </w:div>
                  </w:divsChild>
                </w:div>
                <w:div w:id="1221553480">
                  <w:marLeft w:val="0"/>
                  <w:marRight w:val="0"/>
                  <w:marTop w:val="0"/>
                  <w:marBottom w:val="0"/>
                  <w:divBdr>
                    <w:top w:val="none" w:sz="0" w:space="0" w:color="auto"/>
                    <w:left w:val="none" w:sz="0" w:space="0" w:color="auto"/>
                    <w:bottom w:val="none" w:sz="0" w:space="0" w:color="auto"/>
                    <w:right w:val="none" w:sz="0" w:space="0" w:color="auto"/>
                  </w:divBdr>
                  <w:divsChild>
                    <w:div w:id="1294605249">
                      <w:marLeft w:val="0"/>
                      <w:marRight w:val="0"/>
                      <w:marTop w:val="0"/>
                      <w:marBottom w:val="0"/>
                      <w:divBdr>
                        <w:top w:val="none" w:sz="0" w:space="0" w:color="auto"/>
                        <w:left w:val="none" w:sz="0" w:space="0" w:color="auto"/>
                        <w:bottom w:val="none" w:sz="0" w:space="0" w:color="auto"/>
                        <w:right w:val="none" w:sz="0" w:space="0" w:color="auto"/>
                      </w:divBdr>
                    </w:div>
                  </w:divsChild>
                </w:div>
                <w:div w:id="63989258">
                  <w:marLeft w:val="0"/>
                  <w:marRight w:val="0"/>
                  <w:marTop w:val="0"/>
                  <w:marBottom w:val="0"/>
                  <w:divBdr>
                    <w:top w:val="none" w:sz="0" w:space="0" w:color="auto"/>
                    <w:left w:val="none" w:sz="0" w:space="0" w:color="auto"/>
                    <w:bottom w:val="none" w:sz="0" w:space="0" w:color="auto"/>
                    <w:right w:val="none" w:sz="0" w:space="0" w:color="auto"/>
                  </w:divBdr>
                  <w:divsChild>
                    <w:div w:id="452405524">
                      <w:marLeft w:val="0"/>
                      <w:marRight w:val="0"/>
                      <w:marTop w:val="0"/>
                      <w:marBottom w:val="0"/>
                      <w:divBdr>
                        <w:top w:val="none" w:sz="0" w:space="0" w:color="auto"/>
                        <w:left w:val="none" w:sz="0" w:space="0" w:color="auto"/>
                        <w:bottom w:val="none" w:sz="0" w:space="0" w:color="auto"/>
                        <w:right w:val="none" w:sz="0" w:space="0" w:color="auto"/>
                      </w:divBdr>
                    </w:div>
                  </w:divsChild>
                </w:div>
                <w:div w:id="2099669666">
                  <w:marLeft w:val="0"/>
                  <w:marRight w:val="0"/>
                  <w:marTop w:val="0"/>
                  <w:marBottom w:val="0"/>
                  <w:divBdr>
                    <w:top w:val="none" w:sz="0" w:space="0" w:color="auto"/>
                    <w:left w:val="none" w:sz="0" w:space="0" w:color="auto"/>
                    <w:bottom w:val="none" w:sz="0" w:space="0" w:color="auto"/>
                    <w:right w:val="none" w:sz="0" w:space="0" w:color="auto"/>
                  </w:divBdr>
                  <w:divsChild>
                    <w:div w:id="1157569885">
                      <w:marLeft w:val="0"/>
                      <w:marRight w:val="0"/>
                      <w:marTop w:val="0"/>
                      <w:marBottom w:val="0"/>
                      <w:divBdr>
                        <w:top w:val="none" w:sz="0" w:space="0" w:color="auto"/>
                        <w:left w:val="none" w:sz="0" w:space="0" w:color="auto"/>
                        <w:bottom w:val="none" w:sz="0" w:space="0" w:color="auto"/>
                        <w:right w:val="none" w:sz="0" w:space="0" w:color="auto"/>
                      </w:divBdr>
                    </w:div>
                  </w:divsChild>
                </w:div>
                <w:div w:id="901480192">
                  <w:marLeft w:val="0"/>
                  <w:marRight w:val="0"/>
                  <w:marTop w:val="0"/>
                  <w:marBottom w:val="0"/>
                  <w:divBdr>
                    <w:top w:val="none" w:sz="0" w:space="0" w:color="auto"/>
                    <w:left w:val="none" w:sz="0" w:space="0" w:color="auto"/>
                    <w:bottom w:val="none" w:sz="0" w:space="0" w:color="auto"/>
                    <w:right w:val="none" w:sz="0" w:space="0" w:color="auto"/>
                  </w:divBdr>
                  <w:divsChild>
                    <w:div w:id="1961840664">
                      <w:marLeft w:val="0"/>
                      <w:marRight w:val="0"/>
                      <w:marTop w:val="0"/>
                      <w:marBottom w:val="0"/>
                      <w:divBdr>
                        <w:top w:val="none" w:sz="0" w:space="0" w:color="auto"/>
                        <w:left w:val="none" w:sz="0" w:space="0" w:color="auto"/>
                        <w:bottom w:val="none" w:sz="0" w:space="0" w:color="auto"/>
                        <w:right w:val="none" w:sz="0" w:space="0" w:color="auto"/>
                      </w:divBdr>
                    </w:div>
                  </w:divsChild>
                </w:div>
                <w:div w:id="306476395">
                  <w:marLeft w:val="0"/>
                  <w:marRight w:val="0"/>
                  <w:marTop w:val="0"/>
                  <w:marBottom w:val="0"/>
                  <w:divBdr>
                    <w:top w:val="none" w:sz="0" w:space="0" w:color="auto"/>
                    <w:left w:val="none" w:sz="0" w:space="0" w:color="auto"/>
                    <w:bottom w:val="none" w:sz="0" w:space="0" w:color="auto"/>
                    <w:right w:val="none" w:sz="0" w:space="0" w:color="auto"/>
                  </w:divBdr>
                  <w:divsChild>
                    <w:div w:id="1384989825">
                      <w:marLeft w:val="0"/>
                      <w:marRight w:val="0"/>
                      <w:marTop w:val="0"/>
                      <w:marBottom w:val="0"/>
                      <w:divBdr>
                        <w:top w:val="none" w:sz="0" w:space="0" w:color="auto"/>
                        <w:left w:val="none" w:sz="0" w:space="0" w:color="auto"/>
                        <w:bottom w:val="none" w:sz="0" w:space="0" w:color="auto"/>
                        <w:right w:val="none" w:sz="0" w:space="0" w:color="auto"/>
                      </w:divBdr>
                    </w:div>
                  </w:divsChild>
                </w:div>
                <w:div w:id="1750347362">
                  <w:marLeft w:val="0"/>
                  <w:marRight w:val="0"/>
                  <w:marTop w:val="0"/>
                  <w:marBottom w:val="0"/>
                  <w:divBdr>
                    <w:top w:val="none" w:sz="0" w:space="0" w:color="auto"/>
                    <w:left w:val="none" w:sz="0" w:space="0" w:color="auto"/>
                    <w:bottom w:val="none" w:sz="0" w:space="0" w:color="auto"/>
                    <w:right w:val="none" w:sz="0" w:space="0" w:color="auto"/>
                  </w:divBdr>
                  <w:divsChild>
                    <w:div w:id="690298588">
                      <w:marLeft w:val="0"/>
                      <w:marRight w:val="0"/>
                      <w:marTop w:val="0"/>
                      <w:marBottom w:val="0"/>
                      <w:divBdr>
                        <w:top w:val="none" w:sz="0" w:space="0" w:color="auto"/>
                        <w:left w:val="none" w:sz="0" w:space="0" w:color="auto"/>
                        <w:bottom w:val="none" w:sz="0" w:space="0" w:color="auto"/>
                        <w:right w:val="none" w:sz="0" w:space="0" w:color="auto"/>
                      </w:divBdr>
                    </w:div>
                  </w:divsChild>
                </w:div>
                <w:div w:id="1393431593">
                  <w:marLeft w:val="0"/>
                  <w:marRight w:val="0"/>
                  <w:marTop w:val="0"/>
                  <w:marBottom w:val="0"/>
                  <w:divBdr>
                    <w:top w:val="none" w:sz="0" w:space="0" w:color="auto"/>
                    <w:left w:val="none" w:sz="0" w:space="0" w:color="auto"/>
                    <w:bottom w:val="none" w:sz="0" w:space="0" w:color="auto"/>
                    <w:right w:val="none" w:sz="0" w:space="0" w:color="auto"/>
                  </w:divBdr>
                  <w:divsChild>
                    <w:div w:id="20474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2261">
          <w:marLeft w:val="0"/>
          <w:marRight w:val="0"/>
          <w:marTop w:val="0"/>
          <w:marBottom w:val="0"/>
          <w:divBdr>
            <w:top w:val="none" w:sz="0" w:space="0" w:color="auto"/>
            <w:left w:val="none" w:sz="0" w:space="0" w:color="auto"/>
            <w:bottom w:val="none" w:sz="0" w:space="0" w:color="auto"/>
            <w:right w:val="none" w:sz="0" w:space="0" w:color="auto"/>
          </w:divBdr>
        </w:div>
        <w:div w:id="1231308468">
          <w:marLeft w:val="0"/>
          <w:marRight w:val="0"/>
          <w:marTop w:val="0"/>
          <w:marBottom w:val="0"/>
          <w:divBdr>
            <w:top w:val="none" w:sz="0" w:space="0" w:color="auto"/>
            <w:left w:val="none" w:sz="0" w:space="0" w:color="auto"/>
            <w:bottom w:val="none" w:sz="0" w:space="0" w:color="auto"/>
            <w:right w:val="none" w:sz="0" w:space="0" w:color="auto"/>
          </w:divBdr>
        </w:div>
        <w:div w:id="334579595">
          <w:marLeft w:val="0"/>
          <w:marRight w:val="0"/>
          <w:marTop w:val="0"/>
          <w:marBottom w:val="0"/>
          <w:divBdr>
            <w:top w:val="none" w:sz="0" w:space="0" w:color="auto"/>
            <w:left w:val="none" w:sz="0" w:space="0" w:color="auto"/>
            <w:bottom w:val="none" w:sz="0" w:space="0" w:color="auto"/>
            <w:right w:val="none" w:sz="0" w:space="0" w:color="auto"/>
          </w:divBdr>
        </w:div>
        <w:div w:id="890113877">
          <w:marLeft w:val="0"/>
          <w:marRight w:val="0"/>
          <w:marTop w:val="0"/>
          <w:marBottom w:val="0"/>
          <w:divBdr>
            <w:top w:val="none" w:sz="0" w:space="0" w:color="auto"/>
            <w:left w:val="none" w:sz="0" w:space="0" w:color="auto"/>
            <w:bottom w:val="none" w:sz="0" w:space="0" w:color="auto"/>
            <w:right w:val="none" w:sz="0" w:space="0" w:color="auto"/>
          </w:divBdr>
        </w:div>
        <w:div w:id="892694882">
          <w:marLeft w:val="0"/>
          <w:marRight w:val="0"/>
          <w:marTop w:val="0"/>
          <w:marBottom w:val="0"/>
          <w:divBdr>
            <w:top w:val="none" w:sz="0" w:space="0" w:color="auto"/>
            <w:left w:val="none" w:sz="0" w:space="0" w:color="auto"/>
            <w:bottom w:val="none" w:sz="0" w:space="0" w:color="auto"/>
            <w:right w:val="none" w:sz="0" w:space="0" w:color="auto"/>
          </w:divBdr>
        </w:div>
        <w:div w:id="1631132890">
          <w:marLeft w:val="0"/>
          <w:marRight w:val="0"/>
          <w:marTop w:val="0"/>
          <w:marBottom w:val="0"/>
          <w:divBdr>
            <w:top w:val="none" w:sz="0" w:space="0" w:color="auto"/>
            <w:left w:val="none" w:sz="0" w:space="0" w:color="auto"/>
            <w:bottom w:val="none" w:sz="0" w:space="0" w:color="auto"/>
            <w:right w:val="none" w:sz="0" w:space="0" w:color="auto"/>
          </w:divBdr>
        </w:div>
        <w:div w:id="1955868712">
          <w:marLeft w:val="0"/>
          <w:marRight w:val="0"/>
          <w:marTop w:val="0"/>
          <w:marBottom w:val="0"/>
          <w:divBdr>
            <w:top w:val="none" w:sz="0" w:space="0" w:color="auto"/>
            <w:left w:val="none" w:sz="0" w:space="0" w:color="auto"/>
            <w:bottom w:val="none" w:sz="0" w:space="0" w:color="auto"/>
            <w:right w:val="none" w:sz="0" w:space="0" w:color="auto"/>
          </w:divBdr>
        </w:div>
        <w:div w:id="185867683">
          <w:marLeft w:val="0"/>
          <w:marRight w:val="0"/>
          <w:marTop w:val="0"/>
          <w:marBottom w:val="0"/>
          <w:divBdr>
            <w:top w:val="none" w:sz="0" w:space="0" w:color="auto"/>
            <w:left w:val="none" w:sz="0" w:space="0" w:color="auto"/>
            <w:bottom w:val="none" w:sz="0" w:space="0" w:color="auto"/>
            <w:right w:val="none" w:sz="0" w:space="0" w:color="auto"/>
          </w:divBdr>
        </w:div>
        <w:div w:id="201023115">
          <w:marLeft w:val="0"/>
          <w:marRight w:val="0"/>
          <w:marTop w:val="0"/>
          <w:marBottom w:val="0"/>
          <w:divBdr>
            <w:top w:val="none" w:sz="0" w:space="0" w:color="auto"/>
            <w:left w:val="none" w:sz="0" w:space="0" w:color="auto"/>
            <w:bottom w:val="none" w:sz="0" w:space="0" w:color="auto"/>
            <w:right w:val="none" w:sz="0" w:space="0" w:color="auto"/>
          </w:divBdr>
        </w:div>
        <w:div w:id="82149254">
          <w:marLeft w:val="0"/>
          <w:marRight w:val="0"/>
          <w:marTop w:val="0"/>
          <w:marBottom w:val="0"/>
          <w:divBdr>
            <w:top w:val="none" w:sz="0" w:space="0" w:color="auto"/>
            <w:left w:val="none" w:sz="0" w:space="0" w:color="auto"/>
            <w:bottom w:val="none" w:sz="0" w:space="0" w:color="auto"/>
            <w:right w:val="none" w:sz="0" w:space="0" w:color="auto"/>
          </w:divBdr>
          <w:divsChild>
            <w:div w:id="1617710452">
              <w:marLeft w:val="-75"/>
              <w:marRight w:val="0"/>
              <w:marTop w:val="30"/>
              <w:marBottom w:val="30"/>
              <w:divBdr>
                <w:top w:val="none" w:sz="0" w:space="0" w:color="auto"/>
                <w:left w:val="none" w:sz="0" w:space="0" w:color="auto"/>
                <w:bottom w:val="none" w:sz="0" w:space="0" w:color="auto"/>
                <w:right w:val="none" w:sz="0" w:space="0" w:color="auto"/>
              </w:divBdr>
              <w:divsChild>
                <w:div w:id="1834755505">
                  <w:marLeft w:val="0"/>
                  <w:marRight w:val="0"/>
                  <w:marTop w:val="0"/>
                  <w:marBottom w:val="0"/>
                  <w:divBdr>
                    <w:top w:val="none" w:sz="0" w:space="0" w:color="auto"/>
                    <w:left w:val="none" w:sz="0" w:space="0" w:color="auto"/>
                    <w:bottom w:val="none" w:sz="0" w:space="0" w:color="auto"/>
                    <w:right w:val="none" w:sz="0" w:space="0" w:color="auto"/>
                  </w:divBdr>
                  <w:divsChild>
                    <w:div w:id="596988643">
                      <w:marLeft w:val="0"/>
                      <w:marRight w:val="0"/>
                      <w:marTop w:val="0"/>
                      <w:marBottom w:val="0"/>
                      <w:divBdr>
                        <w:top w:val="none" w:sz="0" w:space="0" w:color="auto"/>
                        <w:left w:val="none" w:sz="0" w:space="0" w:color="auto"/>
                        <w:bottom w:val="none" w:sz="0" w:space="0" w:color="auto"/>
                        <w:right w:val="none" w:sz="0" w:space="0" w:color="auto"/>
                      </w:divBdr>
                    </w:div>
                  </w:divsChild>
                </w:div>
                <w:div w:id="1743332079">
                  <w:marLeft w:val="0"/>
                  <w:marRight w:val="0"/>
                  <w:marTop w:val="0"/>
                  <w:marBottom w:val="0"/>
                  <w:divBdr>
                    <w:top w:val="none" w:sz="0" w:space="0" w:color="auto"/>
                    <w:left w:val="none" w:sz="0" w:space="0" w:color="auto"/>
                    <w:bottom w:val="none" w:sz="0" w:space="0" w:color="auto"/>
                    <w:right w:val="none" w:sz="0" w:space="0" w:color="auto"/>
                  </w:divBdr>
                  <w:divsChild>
                    <w:div w:id="419837555">
                      <w:marLeft w:val="0"/>
                      <w:marRight w:val="0"/>
                      <w:marTop w:val="0"/>
                      <w:marBottom w:val="0"/>
                      <w:divBdr>
                        <w:top w:val="none" w:sz="0" w:space="0" w:color="auto"/>
                        <w:left w:val="none" w:sz="0" w:space="0" w:color="auto"/>
                        <w:bottom w:val="none" w:sz="0" w:space="0" w:color="auto"/>
                        <w:right w:val="none" w:sz="0" w:space="0" w:color="auto"/>
                      </w:divBdr>
                    </w:div>
                  </w:divsChild>
                </w:div>
                <w:div w:id="450635659">
                  <w:marLeft w:val="0"/>
                  <w:marRight w:val="0"/>
                  <w:marTop w:val="0"/>
                  <w:marBottom w:val="0"/>
                  <w:divBdr>
                    <w:top w:val="none" w:sz="0" w:space="0" w:color="auto"/>
                    <w:left w:val="none" w:sz="0" w:space="0" w:color="auto"/>
                    <w:bottom w:val="none" w:sz="0" w:space="0" w:color="auto"/>
                    <w:right w:val="none" w:sz="0" w:space="0" w:color="auto"/>
                  </w:divBdr>
                  <w:divsChild>
                    <w:div w:id="830609447">
                      <w:marLeft w:val="0"/>
                      <w:marRight w:val="0"/>
                      <w:marTop w:val="0"/>
                      <w:marBottom w:val="0"/>
                      <w:divBdr>
                        <w:top w:val="none" w:sz="0" w:space="0" w:color="auto"/>
                        <w:left w:val="none" w:sz="0" w:space="0" w:color="auto"/>
                        <w:bottom w:val="none" w:sz="0" w:space="0" w:color="auto"/>
                        <w:right w:val="none" w:sz="0" w:space="0" w:color="auto"/>
                      </w:divBdr>
                    </w:div>
                  </w:divsChild>
                </w:div>
                <w:div w:id="1420368147">
                  <w:marLeft w:val="0"/>
                  <w:marRight w:val="0"/>
                  <w:marTop w:val="0"/>
                  <w:marBottom w:val="0"/>
                  <w:divBdr>
                    <w:top w:val="none" w:sz="0" w:space="0" w:color="auto"/>
                    <w:left w:val="none" w:sz="0" w:space="0" w:color="auto"/>
                    <w:bottom w:val="none" w:sz="0" w:space="0" w:color="auto"/>
                    <w:right w:val="none" w:sz="0" w:space="0" w:color="auto"/>
                  </w:divBdr>
                  <w:divsChild>
                    <w:div w:id="622923629">
                      <w:marLeft w:val="0"/>
                      <w:marRight w:val="0"/>
                      <w:marTop w:val="0"/>
                      <w:marBottom w:val="0"/>
                      <w:divBdr>
                        <w:top w:val="none" w:sz="0" w:space="0" w:color="auto"/>
                        <w:left w:val="none" w:sz="0" w:space="0" w:color="auto"/>
                        <w:bottom w:val="none" w:sz="0" w:space="0" w:color="auto"/>
                        <w:right w:val="none" w:sz="0" w:space="0" w:color="auto"/>
                      </w:divBdr>
                    </w:div>
                  </w:divsChild>
                </w:div>
                <w:div w:id="354619501">
                  <w:marLeft w:val="0"/>
                  <w:marRight w:val="0"/>
                  <w:marTop w:val="0"/>
                  <w:marBottom w:val="0"/>
                  <w:divBdr>
                    <w:top w:val="none" w:sz="0" w:space="0" w:color="auto"/>
                    <w:left w:val="none" w:sz="0" w:space="0" w:color="auto"/>
                    <w:bottom w:val="none" w:sz="0" w:space="0" w:color="auto"/>
                    <w:right w:val="none" w:sz="0" w:space="0" w:color="auto"/>
                  </w:divBdr>
                  <w:divsChild>
                    <w:div w:id="1515856">
                      <w:marLeft w:val="0"/>
                      <w:marRight w:val="0"/>
                      <w:marTop w:val="0"/>
                      <w:marBottom w:val="0"/>
                      <w:divBdr>
                        <w:top w:val="none" w:sz="0" w:space="0" w:color="auto"/>
                        <w:left w:val="none" w:sz="0" w:space="0" w:color="auto"/>
                        <w:bottom w:val="none" w:sz="0" w:space="0" w:color="auto"/>
                        <w:right w:val="none" w:sz="0" w:space="0" w:color="auto"/>
                      </w:divBdr>
                    </w:div>
                  </w:divsChild>
                </w:div>
                <w:div w:id="113905998">
                  <w:marLeft w:val="0"/>
                  <w:marRight w:val="0"/>
                  <w:marTop w:val="0"/>
                  <w:marBottom w:val="0"/>
                  <w:divBdr>
                    <w:top w:val="none" w:sz="0" w:space="0" w:color="auto"/>
                    <w:left w:val="none" w:sz="0" w:space="0" w:color="auto"/>
                    <w:bottom w:val="none" w:sz="0" w:space="0" w:color="auto"/>
                    <w:right w:val="none" w:sz="0" w:space="0" w:color="auto"/>
                  </w:divBdr>
                  <w:divsChild>
                    <w:div w:id="1139692540">
                      <w:marLeft w:val="0"/>
                      <w:marRight w:val="0"/>
                      <w:marTop w:val="0"/>
                      <w:marBottom w:val="0"/>
                      <w:divBdr>
                        <w:top w:val="none" w:sz="0" w:space="0" w:color="auto"/>
                        <w:left w:val="none" w:sz="0" w:space="0" w:color="auto"/>
                        <w:bottom w:val="none" w:sz="0" w:space="0" w:color="auto"/>
                        <w:right w:val="none" w:sz="0" w:space="0" w:color="auto"/>
                      </w:divBdr>
                    </w:div>
                  </w:divsChild>
                </w:div>
                <w:div w:id="581372260">
                  <w:marLeft w:val="0"/>
                  <w:marRight w:val="0"/>
                  <w:marTop w:val="0"/>
                  <w:marBottom w:val="0"/>
                  <w:divBdr>
                    <w:top w:val="none" w:sz="0" w:space="0" w:color="auto"/>
                    <w:left w:val="none" w:sz="0" w:space="0" w:color="auto"/>
                    <w:bottom w:val="none" w:sz="0" w:space="0" w:color="auto"/>
                    <w:right w:val="none" w:sz="0" w:space="0" w:color="auto"/>
                  </w:divBdr>
                  <w:divsChild>
                    <w:div w:id="1733456468">
                      <w:marLeft w:val="0"/>
                      <w:marRight w:val="0"/>
                      <w:marTop w:val="0"/>
                      <w:marBottom w:val="0"/>
                      <w:divBdr>
                        <w:top w:val="none" w:sz="0" w:space="0" w:color="auto"/>
                        <w:left w:val="none" w:sz="0" w:space="0" w:color="auto"/>
                        <w:bottom w:val="none" w:sz="0" w:space="0" w:color="auto"/>
                        <w:right w:val="none" w:sz="0" w:space="0" w:color="auto"/>
                      </w:divBdr>
                    </w:div>
                  </w:divsChild>
                </w:div>
                <w:div w:id="166752934">
                  <w:marLeft w:val="0"/>
                  <w:marRight w:val="0"/>
                  <w:marTop w:val="0"/>
                  <w:marBottom w:val="0"/>
                  <w:divBdr>
                    <w:top w:val="none" w:sz="0" w:space="0" w:color="auto"/>
                    <w:left w:val="none" w:sz="0" w:space="0" w:color="auto"/>
                    <w:bottom w:val="none" w:sz="0" w:space="0" w:color="auto"/>
                    <w:right w:val="none" w:sz="0" w:space="0" w:color="auto"/>
                  </w:divBdr>
                  <w:divsChild>
                    <w:div w:id="1577203272">
                      <w:marLeft w:val="0"/>
                      <w:marRight w:val="0"/>
                      <w:marTop w:val="0"/>
                      <w:marBottom w:val="0"/>
                      <w:divBdr>
                        <w:top w:val="none" w:sz="0" w:space="0" w:color="auto"/>
                        <w:left w:val="none" w:sz="0" w:space="0" w:color="auto"/>
                        <w:bottom w:val="none" w:sz="0" w:space="0" w:color="auto"/>
                        <w:right w:val="none" w:sz="0" w:space="0" w:color="auto"/>
                      </w:divBdr>
                    </w:div>
                  </w:divsChild>
                </w:div>
                <w:div w:id="1232500821">
                  <w:marLeft w:val="0"/>
                  <w:marRight w:val="0"/>
                  <w:marTop w:val="0"/>
                  <w:marBottom w:val="0"/>
                  <w:divBdr>
                    <w:top w:val="none" w:sz="0" w:space="0" w:color="auto"/>
                    <w:left w:val="none" w:sz="0" w:space="0" w:color="auto"/>
                    <w:bottom w:val="none" w:sz="0" w:space="0" w:color="auto"/>
                    <w:right w:val="none" w:sz="0" w:space="0" w:color="auto"/>
                  </w:divBdr>
                  <w:divsChild>
                    <w:div w:id="1935092707">
                      <w:marLeft w:val="0"/>
                      <w:marRight w:val="0"/>
                      <w:marTop w:val="0"/>
                      <w:marBottom w:val="0"/>
                      <w:divBdr>
                        <w:top w:val="none" w:sz="0" w:space="0" w:color="auto"/>
                        <w:left w:val="none" w:sz="0" w:space="0" w:color="auto"/>
                        <w:bottom w:val="none" w:sz="0" w:space="0" w:color="auto"/>
                        <w:right w:val="none" w:sz="0" w:space="0" w:color="auto"/>
                      </w:divBdr>
                    </w:div>
                  </w:divsChild>
                </w:div>
                <w:div w:id="4980874">
                  <w:marLeft w:val="0"/>
                  <w:marRight w:val="0"/>
                  <w:marTop w:val="0"/>
                  <w:marBottom w:val="0"/>
                  <w:divBdr>
                    <w:top w:val="none" w:sz="0" w:space="0" w:color="auto"/>
                    <w:left w:val="none" w:sz="0" w:space="0" w:color="auto"/>
                    <w:bottom w:val="none" w:sz="0" w:space="0" w:color="auto"/>
                    <w:right w:val="none" w:sz="0" w:space="0" w:color="auto"/>
                  </w:divBdr>
                  <w:divsChild>
                    <w:div w:id="59059700">
                      <w:marLeft w:val="0"/>
                      <w:marRight w:val="0"/>
                      <w:marTop w:val="0"/>
                      <w:marBottom w:val="0"/>
                      <w:divBdr>
                        <w:top w:val="none" w:sz="0" w:space="0" w:color="auto"/>
                        <w:left w:val="none" w:sz="0" w:space="0" w:color="auto"/>
                        <w:bottom w:val="none" w:sz="0" w:space="0" w:color="auto"/>
                        <w:right w:val="none" w:sz="0" w:space="0" w:color="auto"/>
                      </w:divBdr>
                    </w:div>
                  </w:divsChild>
                </w:div>
                <w:div w:id="2069911494">
                  <w:marLeft w:val="0"/>
                  <w:marRight w:val="0"/>
                  <w:marTop w:val="0"/>
                  <w:marBottom w:val="0"/>
                  <w:divBdr>
                    <w:top w:val="none" w:sz="0" w:space="0" w:color="auto"/>
                    <w:left w:val="none" w:sz="0" w:space="0" w:color="auto"/>
                    <w:bottom w:val="none" w:sz="0" w:space="0" w:color="auto"/>
                    <w:right w:val="none" w:sz="0" w:space="0" w:color="auto"/>
                  </w:divBdr>
                  <w:divsChild>
                    <w:div w:id="679549350">
                      <w:marLeft w:val="0"/>
                      <w:marRight w:val="0"/>
                      <w:marTop w:val="0"/>
                      <w:marBottom w:val="0"/>
                      <w:divBdr>
                        <w:top w:val="none" w:sz="0" w:space="0" w:color="auto"/>
                        <w:left w:val="none" w:sz="0" w:space="0" w:color="auto"/>
                        <w:bottom w:val="none" w:sz="0" w:space="0" w:color="auto"/>
                        <w:right w:val="none" w:sz="0" w:space="0" w:color="auto"/>
                      </w:divBdr>
                    </w:div>
                  </w:divsChild>
                </w:div>
                <w:div w:id="1128013315">
                  <w:marLeft w:val="0"/>
                  <w:marRight w:val="0"/>
                  <w:marTop w:val="0"/>
                  <w:marBottom w:val="0"/>
                  <w:divBdr>
                    <w:top w:val="none" w:sz="0" w:space="0" w:color="auto"/>
                    <w:left w:val="none" w:sz="0" w:space="0" w:color="auto"/>
                    <w:bottom w:val="none" w:sz="0" w:space="0" w:color="auto"/>
                    <w:right w:val="none" w:sz="0" w:space="0" w:color="auto"/>
                  </w:divBdr>
                  <w:divsChild>
                    <w:div w:id="1888948934">
                      <w:marLeft w:val="0"/>
                      <w:marRight w:val="0"/>
                      <w:marTop w:val="0"/>
                      <w:marBottom w:val="0"/>
                      <w:divBdr>
                        <w:top w:val="none" w:sz="0" w:space="0" w:color="auto"/>
                        <w:left w:val="none" w:sz="0" w:space="0" w:color="auto"/>
                        <w:bottom w:val="none" w:sz="0" w:space="0" w:color="auto"/>
                        <w:right w:val="none" w:sz="0" w:space="0" w:color="auto"/>
                      </w:divBdr>
                    </w:div>
                  </w:divsChild>
                </w:div>
                <w:div w:id="1072890709">
                  <w:marLeft w:val="0"/>
                  <w:marRight w:val="0"/>
                  <w:marTop w:val="0"/>
                  <w:marBottom w:val="0"/>
                  <w:divBdr>
                    <w:top w:val="none" w:sz="0" w:space="0" w:color="auto"/>
                    <w:left w:val="none" w:sz="0" w:space="0" w:color="auto"/>
                    <w:bottom w:val="none" w:sz="0" w:space="0" w:color="auto"/>
                    <w:right w:val="none" w:sz="0" w:space="0" w:color="auto"/>
                  </w:divBdr>
                  <w:divsChild>
                    <w:div w:id="1828398101">
                      <w:marLeft w:val="0"/>
                      <w:marRight w:val="0"/>
                      <w:marTop w:val="0"/>
                      <w:marBottom w:val="0"/>
                      <w:divBdr>
                        <w:top w:val="none" w:sz="0" w:space="0" w:color="auto"/>
                        <w:left w:val="none" w:sz="0" w:space="0" w:color="auto"/>
                        <w:bottom w:val="none" w:sz="0" w:space="0" w:color="auto"/>
                        <w:right w:val="none" w:sz="0" w:space="0" w:color="auto"/>
                      </w:divBdr>
                    </w:div>
                  </w:divsChild>
                </w:div>
                <w:div w:id="59451832">
                  <w:marLeft w:val="0"/>
                  <w:marRight w:val="0"/>
                  <w:marTop w:val="0"/>
                  <w:marBottom w:val="0"/>
                  <w:divBdr>
                    <w:top w:val="none" w:sz="0" w:space="0" w:color="auto"/>
                    <w:left w:val="none" w:sz="0" w:space="0" w:color="auto"/>
                    <w:bottom w:val="none" w:sz="0" w:space="0" w:color="auto"/>
                    <w:right w:val="none" w:sz="0" w:space="0" w:color="auto"/>
                  </w:divBdr>
                  <w:divsChild>
                    <w:div w:id="1381704613">
                      <w:marLeft w:val="0"/>
                      <w:marRight w:val="0"/>
                      <w:marTop w:val="0"/>
                      <w:marBottom w:val="0"/>
                      <w:divBdr>
                        <w:top w:val="none" w:sz="0" w:space="0" w:color="auto"/>
                        <w:left w:val="none" w:sz="0" w:space="0" w:color="auto"/>
                        <w:bottom w:val="none" w:sz="0" w:space="0" w:color="auto"/>
                        <w:right w:val="none" w:sz="0" w:space="0" w:color="auto"/>
                      </w:divBdr>
                    </w:div>
                  </w:divsChild>
                </w:div>
                <w:div w:id="1728841963">
                  <w:marLeft w:val="0"/>
                  <w:marRight w:val="0"/>
                  <w:marTop w:val="0"/>
                  <w:marBottom w:val="0"/>
                  <w:divBdr>
                    <w:top w:val="none" w:sz="0" w:space="0" w:color="auto"/>
                    <w:left w:val="none" w:sz="0" w:space="0" w:color="auto"/>
                    <w:bottom w:val="none" w:sz="0" w:space="0" w:color="auto"/>
                    <w:right w:val="none" w:sz="0" w:space="0" w:color="auto"/>
                  </w:divBdr>
                  <w:divsChild>
                    <w:div w:id="2131900723">
                      <w:marLeft w:val="0"/>
                      <w:marRight w:val="0"/>
                      <w:marTop w:val="0"/>
                      <w:marBottom w:val="0"/>
                      <w:divBdr>
                        <w:top w:val="none" w:sz="0" w:space="0" w:color="auto"/>
                        <w:left w:val="none" w:sz="0" w:space="0" w:color="auto"/>
                        <w:bottom w:val="none" w:sz="0" w:space="0" w:color="auto"/>
                        <w:right w:val="none" w:sz="0" w:space="0" w:color="auto"/>
                      </w:divBdr>
                    </w:div>
                  </w:divsChild>
                </w:div>
                <w:div w:id="14038067">
                  <w:marLeft w:val="0"/>
                  <w:marRight w:val="0"/>
                  <w:marTop w:val="0"/>
                  <w:marBottom w:val="0"/>
                  <w:divBdr>
                    <w:top w:val="none" w:sz="0" w:space="0" w:color="auto"/>
                    <w:left w:val="none" w:sz="0" w:space="0" w:color="auto"/>
                    <w:bottom w:val="none" w:sz="0" w:space="0" w:color="auto"/>
                    <w:right w:val="none" w:sz="0" w:space="0" w:color="auto"/>
                  </w:divBdr>
                  <w:divsChild>
                    <w:div w:id="663706674">
                      <w:marLeft w:val="0"/>
                      <w:marRight w:val="0"/>
                      <w:marTop w:val="0"/>
                      <w:marBottom w:val="0"/>
                      <w:divBdr>
                        <w:top w:val="none" w:sz="0" w:space="0" w:color="auto"/>
                        <w:left w:val="none" w:sz="0" w:space="0" w:color="auto"/>
                        <w:bottom w:val="none" w:sz="0" w:space="0" w:color="auto"/>
                        <w:right w:val="none" w:sz="0" w:space="0" w:color="auto"/>
                      </w:divBdr>
                    </w:div>
                  </w:divsChild>
                </w:div>
                <w:div w:id="1816070433">
                  <w:marLeft w:val="0"/>
                  <w:marRight w:val="0"/>
                  <w:marTop w:val="0"/>
                  <w:marBottom w:val="0"/>
                  <w:divBdr>
                    <w:top w:val="none" w:sz="0" w:space="0" w:color="auto"/>
                    <w:left w:val="none" w:sz="0" w:space="0" w:color="auto"/>
                    <w:bottom w:val="none" w:sz="0" w:space="0" w:color="auto"/>
                    <w:right w:val="none" w:sz="0" w:space="0" w:color="auto"/>
                  </w:divBdr>
                  <w:divsChild>
                    <w:div w:id="674379275">
                      <w:marLeft w:val="0"/>
                      <w:marRight w:val="0"/>
                      <w:marTop w:val="0"/>
                      <w:marBottom w:val="0"/>
                      <w:divBdr>
                        <w:top w:val="none" w:sz="0" w:space="0" w:color="auto"/>
                        <w:left w:val="none" w:sz="0" w:space="0" w:color="auto"/>
                        <w:bottom w:val="none" w:sz="0" w:space="0" w:color="auto"/>
                        <w:right w:val="none" w:sz="0" w:space="0" w:color="auto"/>
                      </w:divBdr>
                    </w:div>
                  </w:divsChild>
                </w:div>
                <w:div w:id="1175918812">
                  <w:marLeft w:val="0"/>
                  <w:marRight w:val="0"/>
                  <w:marTop w:val="0"/>
                  <w:marBottom w:val="0"/>
                  <w:divBdr>
                    <w:top w:val="none" w:sz="0" w:space="0" w:color="auto"/>
                    <w:left w:val="none" w:sz="0" w:space="0" w:color="auto"/>
                    <w:bottom w:val="none" w:sz="0" w:space="0" w:color="auto"/>
                    <w:right w:val="none" w:sz="0" w:space="0" w:color="auto"/>
                  </w:divBdr>
                  <w:divsChild>
                    <w:div w:id="800028385">
                      <w:marLeft w:val="0"/>
                      <w:marRight w:val="0"/>
                      <w:marTop w:val="0"/>
                      <w:marBottom w:val="0"/>
                      <w:divBdr>
                        <w:top w:val="none" w:sz="0" w:space="0" w:color="auto"/>
                        <w:left w:val="none" w:sz="0" w:space="0" w:color="auto"/>
                        <w:bottom w:val="none" w:sz="0" w:space="0" w:color="auto"/>
                        <w:right w:val="none" w:sz="0" w:space="0" w:color="auto"/>
                      </w:divBdr>
                    </w:div>
                  </w:divsChild>
                </w:div>
                <w:div w:id="1947229102">
                  <w:marLeft w:val="0"/>
                  <w:marRight w:val="0"/>
                  <w:marTop w:val="0"/>
                  <w:marBottom w:val="0"/>
                  <w:divBdr>
                    <w:top w:val="none" w:sz="0" w:space="0" w:color="auto"/>
                    <w:left w:val="none" w:sz="0" w:space="0" w:color="auto"/>
                    <w:bottom w:val="none" w:sz="0" w:space="0" w:color="auto"/>
                    <w:right w:val="none" w:sz="0" w:space="0" w:color="auto"/>
                  </w:divBdr>
                  <w:divsChild>
                    <w:div w:id="1055469120">
                      <w:marLeft w:val="0"/>
                      <w:marRight w:val="0"/>
                      <w:marTop w:val="0"/>
                      <w:marBottom w:val="0"/>
                      <w:divBdr>
                        <w:top w:val="none" w:sz="0" w:space="0" w:color="auto"/>
                        <w:left w:val="none" w:sz="0" w:space="0" w:color="auto"/>
                        <w:bottom w:val="none" w:sz="0" w:space="0" w:color="auto"/>
                        <w:right w:val="none" w:sz="0" w:space="0" w:color="auto"/>
                      </w:divBdr>
                    </w:div>
                  </w:divsChild>
                </w:div>
                <w:div w:id="1385442935">
                  <w:marLeft w:val="0"/>
                  <w:marRight w:val="0"/>
                  <w:marTop w:val="0"/>
                  <w:marBottom w:val="0"/>
                  <w:divBdr>
                    <w:top w:val="none" w:sz="0" w:space="0" w:color="auto"/>
                    <w:left w:val="none" w:sz="0" w:space="0" w:color="auto"/>
                    <w:bottom w:val="none" w:sz="0" w:space="0" w:color="auto"/>
                    <w:right w:val="none" w:sz="0" w:space="0" w:color="auto"/>
                  </w:divBdr>
                  <w:divsChild>
                    <w:div w:id="1220634350">
                      <w:marLeft w:val="0"/>
                      <w:marRight w:val="0"/>
                      <w:marTop w:val="0"/>
                      <w:marBottom w:val="0"/>
                      <w:divBdr>
                        <w:top w:val="none" w:sz="0" w:space="0" w:color="auto"/>
                        <w:left w:val="none" w:sz="0" w:space="0" w:color="auto"/>
                        <w:bottom w:val="none" w:sz="0" w:space="0" w:color="auto"/>
                        <w:right w:val="none" w:sz="0" w:space="0" w:color="auto"/>
                      </w:divBdr>
                    </w:div>
                  </w:divsChild>
                </w:div>
                <w:div w:id="1459226328">
                  <w:marLeft w:val="0"/>
                  <w:marRight w:val="0"/>
                  <w:marTop w:val="0"/>
                  <w:marBottom w:val="0"/>
                  <w:divBdr>
                    <w:top w:val="none" w:sz="0" w:space="0" w:color="auto"/>
                    <w:left w:val="none" w:sz="0" w:space="0" w:color="auto"/>
                    <w:bottom w:val="none" w:sz="0" w:space="0" w:color="auto"/>
                    <w:right w:val="none" w:sz="0" w:space="0" w:color="auto"/>
                  </w:divBdr>
                  <w:divsChild>
                    <w:div w:id="244455972">
                      <w:marLeft w:val="0"/>
                      <w:marRight w:val="0"/>
                      <w:marTop w:val="0"/>
                      <w:marBottom w:val="0"/>
                      <w:divBdr>
                        <w:top w:val="none" w:sz="0" w:space="0" w:color="auto"/>
                        <w:left w:val="none" w:sz="0" w:space="0" w:color="auto"/>
                        <w:bottom w:val="none" w:sz="0" w:space="0" w:color="auto"/>
                        <w:right w:val="none" w:sz="0" w:space="0" w:color="auto"/>
                      </w:divBdr>
                    </w:div>
                  </w:divsChild>
                </w:div>
                <w:div w:id="956251758">
                  <w:marLeft w:val="0"/>
                  <w:marRight w:val="0"/>
                  <w:marTop w:val="0"/>
                  <w:marBottom w:val="0"/>
                  <w:divBdr>
                    <w:top w:val="none" w:sz="0" w:space="0" w:color="auto"/>
                    <w:left w:val="none" w:sz="0" w:space="0" w:color="auto"/>
                    <w:bottom w:val="none" w:sz="0" w:space="0" w:color="auto"/>
                    <w:right w:val="none" w:sz="0" w:space="0" w:color="auto"/>
                  </w:divBdr>
                  <w:divsChild>
                    <w:div w:id="362488065">
                      <w:marLeft w:val="0"/>
                      <w:marRight w:val="0"/>
                      <w:marTop w:val="0"/>
                      <w:marBottom w:val="0"/>
                      <w:divBdr>
                        <w:top w:val="none" w:sz="0" w:space="0" w:color="auto"/>
                        <w:left w:val="none" w:sz="0" w:space="0" w:color="auto"/>
                        <w:bottom w:val="none" w:sz="0" w:space="0" w:color="auto"/>
                        <w:right w:val="none" w:sz="0" w:space="0" w:color="auto"/>
                      </w:divBdr>
                    </w:div>
                  </w:divsChild>
                </w:div>
                <w:div w:id="267661947">
                  <w:marLeft w:val="0"/>
                  <w:marRight w:val="0"/>
                  <w:marTop w:val="0"/>
                  <w:marBottom w:val="0"/>
                  <w:divBdr>
                    <w:top w:val="none" w:sz="0" w:space="0" w:color="auto"/>
                    <w:left w:val="none" w:sz="0" w:space="0" w:color="auto"/>
                    <w:bottom w:val="none" w:sz="0" w:space="0" w:color="auto"/>
                    <w:right w:val="none" w:sz="0" w:space="0" w:color="auto"/>
                  </w:divBdr>
                  <w:divsChild>
                    <w:div w:id="573703482">
                      <w:marLeft w:val="0"/>
                      <w:marRight w:val="0"/>
                      <w:marTop w:val="0"/>
                      <w:marBottom w:val="0"/>
                      <w:divBdr>
                        <w:top w:val="none" w:sz="0" w:space="0" w:color="auto"/>
                        <w:left w:val="none" w:sz="0" w:space="0" w:color="auto"/>
                        <w:bottom w:val="none" w:sz="0" w:space="0" w:color="auto"/>
                        <w:right w:val="none" w:sz="0" w:space="0" w:color="auto"/>
                      </w:divBdr>
                    </w:div>
                  </w:divsChild>
                </w:div>
                <w:div w:id="1792551750">
                  <w:marLeft w:val="0"/>
                  <w:marRight w:val="0"/>
                  <w:marTop w:val="0"/>
                  <w:marBottom w:val="0"/>
                  <w:divBdr>
                    <w:top w:val="none" w:sz="0" w:space="0" w:color="auto"/>
                    <w:left w:val="none" w:sz="0" w:space="0" w:color="auto"/>
                    <w:bottom w:val="none" w:sz="0" w:space="0" w:color="auto"/>
                    <w:right w:val="none" w:sz="0" w:space="0" w:color="auto"/>
                  </w:divBdr>
                  <w:divsChild>
                    <w:div w:id="901871690">
                      <w:marLeft w:val="0"/>
                      <w:marRight w:val="0"/>
                      <w:marTop w:val="0"/>
                      <w:marBottom w:val="0"/>
                      <w:divBdr>
                        <w:top w:val="none" w:sz="0" w:space="0" w:color="auto"/>
                        <w:left w:val="none" w:sz="0" w:space="0" w:color="auto"/>
                        <w:bottom w:val="none" w:sz="0" w:space="0" w:color="auto"/>
                        <w:right w:val="none" w:sz="0" w:space="0" w:color="auto"/>
                      </w:divBdr>
                    </w:div>
                  </w:divsChild>
                </w:div>
                <w:div w:id="1222862946">
                  <w:marLeft w:val="0"/>
                  <w:marRight w:val="0"/>
                  <w:marTop w:val="0"/>
                  <w:marBottom w:val="0"/>
                  <w:divBdr>
                    <w:top w:val="none" w:sz="0" w:space="0" w:color="auto"/>
                    <w:left w:val="none" w:sz="0" w:space="0" w:color="auto"/>
                    <w:bottom w:val="none" w:sz="0" w:space="0" w:color="auto"/>
                    <w:right w:val="none" w:sz="0" w:space="0" w:color="auto"/>
                  </w:divBdr>
                  <w:divsChild>
                    <w:div w:id="579490717">
                      <w:marLeft w:val="0"/>
                      <w:marRight w:val="0"/>
                      <w:marTop w:val="0"/>
                      <w:marBottom w:val="0"/>
                      <w:divBdr>
                        <w:top w:val="none" w:sz="0" w:space="0" w:color="auto"/>
                        <w:left w:val="none" w:sz="0" w:space="0" w:color="auto"/>
                        <w:bottom w:val="none" w:sz="0" w:space="0" w:color="auto"/>
                        <w:right w:val="none" w:sz="0" w:space="0" w:color="auto"/>
                      </w:divBdr>
                    </w:div>
                  </w:divsChild>
                </w:div>
                <w:div w:id="1385980468">
                  <w:marLeft w:val="0"/>
                  <w:marRight w:val="0"/>
                  <w:marTop w:val="0"/>
                  <w:marBottom w:val="0"/>
                  <w:divBdr>
                    <w:top w:val="none" w:sz="0" w:space="0" w:color="auto"/>
                    <w:left w:val="none" w:sz="0" w:space="0" w:color="auto"/>
                    <w:bottom w:val="none" w:sz="0" w:space="0" w:color="auto"/>
                    <w:right w:val="none" w:sz="0" w:space="0" w:color="auto"/>
                  </w:divBdr>
                  <w:divsChild>
                    <w:div w:id="576676286">
                      <w:marLeft w:val="0"/>
                      <w:marRight w:val="0"/>
                      <w:marTop w:val="0"/>
                      <w:marBottom w:val="0"/>
                      <w:divBdr>
                        <w:top w:val="none" w:sz="0" w:space="0" w:color="auto"/>
                        <w:left w:val="none" w:sz="0" w:space="0" w:color="auto"/>
                        <w:bottom w:val="none" w:sz="0" w:space="0" w:color="auto"/>
                        <w:right w:val="none" w:sz="0" w:space="0" w:color="auto"/>
                      </w:divBdr>
                    </w:div>
                  </w:divsChild>
                </w:div>
                <w:div w:id="160245265">
                  <w:marLeft w:val="0"/>
                  <w:marRight w:val="0"/>
                  <w:marTop w:val="0"/>
                  <w:marBottom w:val="0"/>
                  <w:divBdr>
                    <w:top w:val="none" w:sz="0" w:space="0" w:color="auto"/>
                    <w:left w:val="none" w:sz="0" w:space="0" w:color="auto"/>
                    <w:bottom w:val="none" w:sz="0" w:space="0" w:color="auto"/>
                    <w:right w:val="none" w:sz="0" w:space="0" w:color="auto"/>
                  </w:divBdr>
                  <w:divsChild>
                    <w:div w:id="491526236">
                      <w:marLeft w:val="0"/>
                      <w:marRight w:val="0"/>
                      <w:marTop w:val="0"/>
                      <w:marBottom w:val="0"/>
                      <w:divBdr>
                        <w:top w:val="none" w:sz="0" w:space="0" w:color="auto"/>
                        <w:left w:val="none" w:sz="0" w:space="0" w:color="auto"/>
                        <w:bottom w:val="none" w:sz="0" w:space="0" w:color="auto"/>
                        <w:right w:val="none" w:sz="0" w:space="0" w:color="auto"/>
                      </w:divBdr>
                    </w:div>
                  </w:divsChild>
                </w:div>
                <w:div w:id="711268153">
                  <w:marLeft w:val="0"/>
                  <w:marRight w:val="0"/>
                  <w:marTop w:val="0"/>
                  <w:marBottom w:val="0"/>
                  <w:divBdr>
                    <w:top w:val="none" w:sz="0" w:space="0" w:color="auto"/>
                    <w:left w:val="none" w:sz="0" w:space="0" w:color="auto"/>
                    <w:bottom w:val="none" w:sz="0" w:space="0" w:color="auto"/>
                    <w:right w:val="none" w:sz="0" w:space="0" w:color="auto"/>
                  </w:divBdr>
                  <w:divsChild>
                    <w:div w:id="1920868062">
                      <w:marLeft w:val="0"/>
                      <w:marRight w:val="0"/>
                      <w:marTop w:val="0"/>
                      <w:marBottom w:val="0"/>
                      <w:divBdr>
                        <w:top w:val="none" w:sz="0" w:space="0" w:color="auto"/>
                        <w:left w:val="none" w:sz="0" w:space="0" w:color="auto"/>
                        <w:bottom w:val="none" w:sz="0" w:space="0" w:color="auto"/>
                        <w:right w:val="none" w:sz="0" w:space="0" w:color="auto"/>
                      </w:divBdr>
                    </w:div>
                  </w:divsChild>
                </w:div>
                <w:div w:id="295070074">
                  <w:marLeft w:val="0"/>
                  <w:marRight w:val="0"/>
                  <w:marTop w:val="0"/>
                  <w:marBottom w:val="0"/>
                  <w:divBdr>
                    <w:top w:val="none" w:sz="0" w:space="0" w:color="auto"/>
                    <w:left w:val="none" w:sz="0" w:space="0" w:color="auto"/>
                    <w:bottom w:val="none" w:sz="0" w:space="0" w:color="auto"/>
                    <w:right w:val="none" w:sz="0" w:space="0" w:color="auto"/>
                  </w:divBdr>
                  <w:divsChild>
                    <w:div w:id="2008091115">
                      <w:marLeft w:val="0"/>
                      <w:marRight w:val="0"/>
                      <w:marTop w:val="0"/>
                      <w:marBottom w:val="0"/>
                      <w:divBdr>
                        <w:top w:val="none" w:sz="0" w:space="0" w:color="auto"/>
                        <w:left w:val="none" w:sz="0" w:space="0" w:color="auto"/>
                        <w:bottom w:val="none" w:sz="0" w:space="0" w:color="auto"/>
                        <w:right w:val="none" w:sz="0" w:space="0" w:color="auto"/>
                      </w:divBdr>
                    </w:div>
                  </w:divsChild>
                </w:div>
                <w:div w:id="336005132">
                  <w:marLeft w:val="0"/>
                  <w:marRight w:val="0"/>
                  <w:marTop w:val="0"/>
                  <w:marBottom w:val="0"/>
                  <w:divBdr>
                    <w:top w:val="none" w:sz="0" w:space="0" w:color="auto"/>
                    <w:left w:val="none" w:sz="0" w:space="0" w:color="auto"/>
                    <w:bottom w:val="none" w:sz="0" w:space="0" w:color="auto"/>
                    <w:right w:val="none" w:sz="0" w:space="0" w:color="auto"/>
                  </w:divBdr>
                  <w:divsChild>
                    <w:div w:id="461072235">
                      <w:marLeft w:val="0"/>
                      <w:marRight w:val="0"/>
                      <w:marTop w:val="0"/>
                      <w:marBottom w:val="0"/>
                      <w:divBdr>
                        <w:top w:val="none" w:sz="0" w:space="0" w:color="auto"/>
                        <w:left w:val="none" w:sz="0" w:space="0" w:color="auto"/>
                        <w:bottom w:val="none" w:sz="0" w:space="0" w:color="auto"/>
                        <w:right w:val="none" w:sz="0" w:space="0" w:color="auto"/>
                      </w:divBdr>
                    </w:div>
                  </w:divsChild>
                </w:div>
                <w:div w:id="1278872757">
                  <w:marLeft w:val="0"/>
                  <w:marRight w:val="0"/>
                  <w:marTop w:val="0"/>
                  <w:marBottom w:val="0"/>
                  <w:divBdr>
                    <w:top w:val="none" w:sz="0" w:space="0" w:color="auto"/>
                    <w:left w:val="none" w:sz="0" w:space="0" w:color="auto"/>
                    <w:bottom w:val="none" w:sz="0" w:space="0" w:color="auto"/>
                    <w:right w:val="none" w:sz="0" w:space="0" w:color="auto"/>
                  </w:divBdr>
                  <w:divsChild>
                    <w:div w:id="1304500628">
                      <w:marLeft w:val="0"/>
                      <w:marRight w:val="0"/>
                      <w:marTop w:val="0"/>
                      <w:marBottom w:val="0"/>
                      <w:divBdr>
                        <w:top w:val="none" w:sz="0" w:space="0" w:color="auto"/>
                        <w:left w:val="none" w:sz="0" w:space="0" w:color="auto"/>
                        <w:bottom w:val="none" w:sz="0" w:space="0" w:color="auto"/>
                        <w:right w:val="none" w:sz="0" w:space="0" w:color="auto"/>
                      </w:divBdr>
                    </w:div>
                  </w:divsChild>
                </w:div>
                <w:div w:id="1663119231">
                  <w:marLeft w:val="0"/>
                  <w:marRight w:val="0"/>
                  <w:marTop w:val="0"/>
                  <w:marBottom w:val="0"/>
                  <w:divBdr>
                    <w:top w:val="none" w:sz="0" w:space="0" w:color="auto"/>
                    <w:left w:val="none" w:sz="0" w:space="0" w:color="auto"/>
                    <w:bottom w:val="none" w:sz="0" w:space="0" w:color="auto"/>
                    <w:right w:val="none" w:sz="0" w:space="0" w:color="auto"/>
                  </w:divBdr>
                  <w:divsChild>
                    <w:div w:id="1966153012">
                      <w:marLeft w:val="0"/>
                      <w:marRight w:val="0"/>
                      <w:marTop w:val="0"/>
                      <w:marBottom w:val="0"/>
                      <w:divBdr>
                        <w:top w:val="none" w:sz="0" w:space="0" w:color="auto"/>
                        <w:left w:val="none" w:sz="0" w:space="0" w:color="auto"/>
                        <w:bottom w:val="none" w:sz="0" w:space="0" w:color="auto"/>
                        <w:right w:val="none" w:sz="0" w:space="0" w:color="auto"/>
                      </w:divBdr>
                    </w:div>
                  </w:divsChild>
                </w:div>
                <w:div w:id="13269672">
                  <w:marLeft w:val="0"/>
                  <w:marRight w:val="0"/>
                  <w:marTop w:val="0"/>
                  <w:marBottom w:val="0"/>
                  <w:divBdr>
                    <w:top w:val="none" w:sz="0" w:space="0" w:color="auto"/>
                    <w:left w:val="none" w:sz="0" w:space="0" w:color="auto"/>
                    <w:bottom w:val="none" w:sz="0" w:space="0" w:color="auto"/>
                    <w:right w:val="none" w:sz="0" w:space="0" w:color="auto"/>
                  </w:divBdr>
                  <w:divsChild>
                    <w:div w:id="630790092">
                      <w:marLeft w:val="0"/>
                      <w:marRight w:val="0"/>
                      <w:marTop w:val="0"/>
                      <w:marBottom w:val="0"/>
                      <w:divBdr>
                        <w:top w:val="none" w:sz="0" w:space="0" w:color="auto"/>
                        <w:left w:val="none" w:sz="0" w:space="0" w:color="auto"/>
                        <w:bottom w:val="none" w:sz="0" w:space="0" w:color="auto"/>
                        <w:right w:val="none" w:sz="0" w:space="0" w:color="auto"/>
                      </w:divBdr>
                    </w:div>
                  </w:divsChild>
                </w:div>
                <w:div w:id="1691027730">
                  <w:marLeft w:val="0"/>
                  <w:marRight w:val="0"/>
                  <w:marTop w:val="0"/>
                  <w:marBottom w:val="0"/>
                  <w:divBdr>
                    <w:top w:val="none" w:sz="0" w:space="0" w:color="auto"/>
                    <w:left w:val="none" w:sz="0" w:space="0" w:color="auto"/>
                    <w:bottom w:val="none" w:sz="0" w:space="0" w:color="auto"/>
                    <w:right w:val="none" w:sz="0" w:space="0" w:color="auto"/>
                  </w:divBdr>
                  <w:divsChild>
                    <w:div w:id="686102849">
                      <w:marLeft w:val="0"/>
                      <w:marRight w:val="0"/>
                      <w:marTop w:val="0"/>
                      <w:marBottom w:val="0"/>
                      <w:divBdr>
                        <w:top w:val="none" w:sz="0" w:space="0" w:color="auto"/>
                        <w:left w:val="none" w:sz="0" w:space="0" w:color="auto"/>
                        <w:bottom w:val="none" w:sz="0" w:space="0" w:color="auto"/>
                        <w:right w:val="none" w:sz="0" w:space="0" w:color="auto"/>
                      </w:divBdr>
                    </w:div>
                  </w:divsChild>
                </w:div>
                <w:div w:id="345795288">
                  <w:marLeft w:val="0"/>
                  <w:marRight w:val="0"/>
                  <w:marTop w:val="0"/>
                  <w:marBottom w:val="0"/>
                  <w:divBdr>
                    <w:top w:val="none" w:sz="0" w:space="0" w:color="auto"/>
                    <w:left w:val="none" w:sz="0" w:space="0" w:color="auto"/>
                    <w:bottom w:val="none" w:sz="0" w:space="0" w:color="auto"/>
                    <w:right w:val="none" w:sz="0" w:space="0" w:color="auto"/>
                  </w:divBdr>
                  <w:divsChild>
                    <w:div w:id="241987586">
                      <w:marLeft w:val="0"/>
                      <w:marRight w:val="0"/>
                      <w:marTop w:val="0"/>
                      <w:marBottom w:val="0"/>
                      <w:divBdr>
                        <w:top w:val="none" w:sz="0" w:space="0" w:color="auto"/>
                        <w:left w:val="none" w:sz="0" w:space="0" w:color="auto"/>
                        <w:bottom w:val="none" w:sz="0" w:space="0" w:color="auto"/>
                        <w:right w:val="none" w:sz="0" w:space="0" w:color="auto"/>
                      </w:divBdr>
                    </w:div>
                  </w:divsChild>
                </w:div>
                <w:div w:id="137191035">
                  <w:marLeft w:val="0"/>
                  <w:marRight w:val="0"/>
                  <w:marTop w:val="0"/>
                  <w:marBottom w:val="0"/>
                  <w:divBdr>
                    <w:top w:val="none" w:sz="0" w:space="0" w:color="auto"/>
                    <w:left w:val="none" w:sz="0" w:space="0" w:color="auto"/>
                    <w:bottom w:val="none" w:sz="0" w:space="0" w:color="auto"/>
                    <w:right w:val="none" w:sz="0" w:space="0" w:color="auto"/>
                  </w:divBdr>
                  <w:divsChild>
                    <w:div w:id="298457807">
                      <w:marLeft w:val="0"/>
                      <w:marRight w:val="0"/>
                      <w:marTop w:val="0"/>
                      <w:marBottom w:val="0"/>
                      <w:divBdr>
                        <w:top w:val="none" w:sz="0" w:space="0" w:color="auto"/>
                        <w:left w:val="none" w:sz="0" w:space="0" w:color="auto"/>
                        <w:bottom w:val="none" w:sz="0" w:space="0" w:color="auto"/>
                        <w:right w:val="none" w:sz="0" w:space="0" w:color="auto"/>
                      </w:divBdr>
                    </w:div>
                  </w:divsChild>
                </w:div>
                <w:div w:id="1901751005">
                  <w:marLeft w:val="0"/>
                  <w:marRight w:val="0"/>
                  <w:marTop w:val="0"/>
                  <w:marBottom w:val="0"/>
                  <w:divBdr>
                    <w:top w:val="none" w:sz="0" w:space="0" w:color="auto"/>
                    <w:left w:val="none" w:sz="0" w:space="0" w:color="auto"/>
                    <w:bottom w:val="none" w:sz="0" w:space="0" w:color="auto"/>
                    <w:right w:val="none" w:sz="0" w:space="0" w:color="auto"/>
                  </w:divBdr>
                  <w:divsChild>
                    <w:div w:id="653686095">
                      <w:marLeft w:val="0"/>
                      <w:marRight w:val="0"/>
                      <w:marTop w:val="0"/>
                      <w:marBottom w:val="0"/>
                      <w:divBdr>
                        <w:top w:val="none" w:sz="0" w:space="0" w:color="auto"/>
                        <w:left w:val="none" w:sz="0" w:space="0" w:color="auto"/>
                        <w:bottom w:val="none" w:sz="0" w:space="0" w:color="auto"/>
                        <w:right w:val="none" w:sz="0" w:space="0" w:color="auto"/>
                      </w:divBdr>
                    </w:div>
                  </w:divsChild>
                </w:div>
                <w:div w:id="1415131672">
                  <w:marLeft w:val="0"/>
                  <w:marRight w:val="0"/>
                  <w:marTop w:val="0"/>
                  <w:marBottom w:val="0"/>
                  <w:divBdr>
                    <w:top w:val="none" w:sz="0" w:space="0" w:color="auto"/>
                    <w:left w:val="none" w:sz="0" w:space="0" w:color="auto"/>
                    <w:bottom w:val="none" w:sz="0" w:space="0" w:color="auto"/>
                    <w:right w:val="none" w:sz="0" w:space="0" w:color="auto"/>
                  </w:divBdr>
                  <w:divsChild>
                    <w:div w:id="989165512">
                      <w:marLeft w:val="0"/>
                      <w:marRight w:val="0"/>
                      <w:marTop w:val="0"/>
                      <w:marBottom w:val="0"/>
                      <w:divBdr>
                        <w:top w:val="none" w:sz="0" w:space="0" w:color="auto"/>
                        <w:left w:val="none" w:sz="0" w:space="0" w:color="auto"/>
                        <w:bottom w:val="none" w:sz="0" w:space="0" w:color="auto"/>
                        <w:right w:val="none" w:sz="0" w:space="0" w:color="auto"/>
                      </w:divBdr>
                    </w:div>
                  </w:divsChild>
                </w:div>
                <w:div w:id="1752463048">
                  <w:marLeft w:val="0"/>
                  <w:marRight w:val="0"/>
                  <w:marTop w:val="0"/>
                  <w:marBottom w:val="0"/>
                  <w:divBdr>
                    <w:top w:val="none" w:sz="0" w:space="0" w:color="auto"/>
                    <w:left w:val="none" w:sz="0" w:space="0" w:color="auto"/>
                    <w:bottom w:val="none" w:sz="0" w:space="0" w:color="auto"/>
                    <w:right w:val="none" w:sz="0" w:space="0" w:color="auto"/>
                  </w:divBdr>
                  <w:divsChild>
                    <w:div w:id="1360661194">
                      <w:marLeft w:val="0"/>
                      <w:marRight w:val="0"/>
                      <w:marTop w:val="0"/>
                      <w:marBottom w:val="0"/>
                      <w:divBdr>
                        <w:top w:val="none" w:sz="0" w:space="0" w:color="auto"/>
                        <w:left w:val="none" w:sz="0" w:space="0" w:color="auto"/>
                        <w:bottom w:val="none" w:sz="0" w:space="0" w:color="auto"/>
                        <w:right w:val="none" w:sz="0" w:space="0" w:color="auto"/>
                      </w:divBdr>
                    </w:div>
                  </w:divsChild>
                </w:div>
                <w:div w:id="144441535">
                  <w:marLeft w:val="0"/>
                  <w:marRight w:val="0"/>
                  <w:marTop w:val="0"/>
                  <w:marBottom w:val="0"/>
                  <w:divBdr>
                    <w:top w:val="none" w:sz="0" w:space="0" w:color="auto"/>
                    <w:left w:val="none" w:sz="0" w:space="0" w:color="auto"/>
                    <w:bottom w:val="none" w:sz="0" w:space="0" w:color="auto"/>
                    <w:right w:val="none" w:sz="0" w:space="0" w:color="auto"/>
                  </w:divBdr>
                  <w:divsChild>
                    <w:div w:id="2133933067">
                      <w:marLeft w:val="0"/>
                      <w:marRight w:val="0"/>
                      <w:marTop w:val="0"/>
                      <w:marBottom w:val="0"/>
                      <w:divBdr>
                        <w:top w:val="none" w:sz="0" w:space="0" w:color="auto"/>
                        <w:left w:val="none" w:sz="0" w:space="0" w:color="auto"/>
                        <w:bottom w:val="none" w:sz="0" w:space="0" w:color="auto"/>
                        <w:right w:val="none" w:sz="0" w:space="0" w:color="auto"/>
                      </w:divBdr>
                    </w:div>
                  </w:divsChild>
                </w:div>
                <w:div w:id="1825849583">
                  <w:marLeft w:val="0"/>
                  <w:marRight w:val="0"/>
                  <w:marTop w:val="0"/>
                  <w:marBottom w:val="0"/>
                  <w:divBdr>
                    <w:top w:val="none" w:sz="0" w:space="0" w:color="auto"/>
                    <w:left w:val="none" w:sz="0" w:space="0" w:color="auto"/>
                    <w:bottom w:val="none" w:sz="0" w:space="0" w:color="auto"/>
                    <w:right w:val="none" w:sz="0" w:space="0" w:color="auto"/>
                  </w:divBdr>
                  <w:divsChild>
                    <w:div w:id="682971591">
                      <w:marLeft w:val="0"/>
                      <w:marRight w:val="0"/>
                      <w:marTop w:val="0"/>
                      <w:marBottom w:val="0"/>
                      <w:divBdr>
                        <w:top w:val="none" w:sz="0" w:space="0" w:color="auto"/>
                        <w:left w:val="none" w:sz="0" w:space="0" w:color="auto"/>
                        <w:bottom w:val="none" w:sz="0" w:space="0" w:color="auto"/>
                        <w:right w:val="none" w:sz="0" w:space="0" w:color="auto"/>
                      </w:divBdr>
                    </w:div>
                  </w:divsChild>
                </w:div>
                <w:div w:id="1291130317">
                  <w:marLeft w:val="0"/>
                  <w:marRight w:val="0"/>
                  <w:marTop w:val="0"/>
                  <w:marBottom w:val="0"/>
                  <w:divBdr>
                    <w:top w:val="none" w:sz="0" w:space="0" w:color="auto"/>
                    <w:left w:val="none" w:sz="0" w:space="0" w:color="auto"/>
                    <w:bottom w:val="none" w:sz="0" w:space="0" w:color="auto"/>
                    <w:right w:val="none" w:sz="0" w:space="0" w:color="auto"/>
                  </w:divBdr>
                  <w:divsChild>
                    <w:div w:id="644048632">
                      <w:marLeft w:val="0"/>
                      <w:marRight w:val="0"/>
                      <w:marTop w:val="0"/>
                      <w:marBottom w:val="0"/>
                      <w:divBdr>
                        <w:top w:val="none" w:sz="0" w:space="0" w:color="auto"/>
                        <w:left w:val="none" w:sz="0" w:space="0" w:color="auto"/>
                        <w:bottom w:val="none" w:sz="0" w:space="0" w:color="auto"/>
                        <w:right w:val="none" w:sz="0" w:space="0" w:color="auto"/>
                      </w:divBdr>
                    </w:div>
                  </w:divsChild>
                </w:div>
                <w:div w:id="336268292">
                  <w:marLeft w:val="0"/>
                  <w:marRight w:val="0"/>
                  <w:marTop w:val="0"/>
                  <w:marBottom w:val="0"/>
                  <w:divBdr>
                    <w:top w:val="none" w:sz="0" w:space="0" w:color="auto"/>
                    <w:left w:val="none" w:sz="0" w:space="0" w:color="auto"/>
                    <w:bottom w:val="none" w:sz="0" w:space="0" w:color="auto"/>
                    <w:right w:val="none" w:sz="0" w:space="0" w:color="auto"/>
                  </w:divBdr>
                  <w:divsChild>
                    <w:div w:id="1666057704">
                      <w:marLeft w:val="0"/>
                      <w:marRight w:val="0"/>
                      <w:marTop w:val="0"/>
                      <w:marBottom w:val="0"/>
                      <w:divBdr>
                        <w:top w:val="none" w:sz="0" w:space="0" w:color="auto"/>
                        <w:left w:val="none" w:sz="0" w:space="0" w:color="auto"/>
                        <w:bottom w:val="none" w:sz="0" w:space="0" w:color="auto"/>
                        <w:right w:val="none" w:sz="0" w:space="0" w:color="auto"/>
                      </w:divBdr>
                    </w:div>
                  </w:divsChild>
                </w:div>
                <w:div w:id="1574315769">
                  <w:marLeft w:val="0"/>
                  <w:marRight w:val="0"/>
                  <w:marTop w:val="0"/>
                  <w:marBottom w:val="0"/>
                  <w:divBdr>
                    <w:top w:val="none" w:sz="0" w:space="0" w:color="auto"/>
                    <w:left w:val="none" w:sz="0" w:space="0" w:color="auto"/>
                    <w:bottom w:val="none" w:sz="0" w:space="0" w:color="auto"/>
                    <w:right w:val="none" w:sz="0" w:space="0" w:color="auto"/>
                  </w:divBdr>
                  <w:divsChild>
                    <w:div w:id="1914242197">
                      <w:marLeft w:val="0"/>
                      <w:marRight w:val="0"/>
                      <w:marTop w:val="0"/>
                      <w:marBottom w:val="0"/>
                      <w:divBdr>
                        <w:top w:val="none" w:sz="0" w:space="0" w:color="auto"/>
                        <w:left w:val="none" w:sz="0" w:space="0" w:color="auto"/>
                        <w:bottom w:val="none" w:sz="0" w:space="0" w:color="auto"/>
                        <w:right w:val="none" w:sz="0" w:space="0" w:color="auto"/>
                      </w:divBdr>
                    </w:div>
                  </w:divsChild>
                </w:div>
                <w:div w:id="1218325147">
                  <w:marLeft w:val="0"/>
                  <w:marRight w:val="0"/>
                  <w:marTop w:val="0"/>
                  <w:marBottom w:val="0"/>
                  <w:divBdr>
                    <w:top w:val="none" w:sz="0" w:space="0" w:color="auto"/>
                    <w:left w:val="none" w:sz="0" w:space="0" w:color="auto"/>
                    <w:bottom w:val="none" w:sz="0" w:space="0" w:color="auto"/>
                    <w:right w:val="none" w:sz="0" w:space="0" w:color="auto"/>
                  </w:divBdr>
                  <w:divsChild>
                    <w:div w:id="1004556088">
                      <w:marLeft w:val="0"/>
                      <w:marRight w:val="0"/>
                      <w:marTop w:val="0"/>
                      <w:marBottom w:val="0"/>
                      <w:divBdr>
                        <w:top w:val="none" w:sz="0" w:space="0" w:color="auto"/>
                        <w:left w:val="none" w:sz="0" w:space="0" w:color="auto"/>
                        <w:bottom w:val="none" w:sz="0" w:space="0" w:color="auto"/>
                        <w:right w:val="none" w:sz="0" w:space="0" w:color="auto"/>
                      </w:divBdr>
                    </w:div>
                  </w:divsChild>
                </w:div>
                <w:div w:id="1170021651">
                  <w:marLeft w:val="0"/>
                  <w:marRight w:val="0"/>
                  <w:marTop w:val="0"/>
                  <w:marBottom w:val="0"/>
                  <w:divBdr>
                    <w:top w:val="none" w:sz="0" w:space="0" w:color="auto"/>
                    <w:left w:val="none" w:sz="0" w:space="0" w:color="auto"/>
                    <w:bottom w:val="none" w:sz="0" w:space="0" w:color="auto"/>
                    <w:right w:val="none" w:sz="0" w:space="0" w:color="auto"/>
                  </w:divBdr>
                  <w:divsChild>
                    <w:div w:id="268976735">
                      <w:marLeft w:val="0"/>
                      <w:marRight w:val="0"/>
                      <w:marTop w:val="0"/>
                      <w:marBottom w:val="0"/>
                      <w:divBdr>
                        <w:top w:val="none" w:sz="0" w:space="0" w:color="auto"/>
                        <w:left w:val="none" w:sz="0" w:space="0" w:color="auto"/>
                        <w:bottom w:val="none" w:sz="0" w:space="0" w:color="auto"/>
                        <w:right w:val="none" w:sz="0" w:space="0" w:color="auto"/>
                      </w:divBdr>
                    </w:div>
                  </w:divsChild>
                </w:div>
                <w:div w:id="1762950051">
                  <w:marLeft w:val="0"/>
                  <w:marRight w:val="0"/>
                  <w:marTop w:val="0"/>
                  <w:marBottom w:val="0"/>
                  <w:divBdr>
                    <w:top w:val="none" w:sz="0" w:space="0" w:color="auto"/>
                    <w:left w:val="none" w:sz="0" w:space="0" w:color="auto"/>
                    <w:bottom w:val="none" w:sz="0" w:space="0" w:color="auto"/>
                    <w:right w:val="none" w:sz="0" w:space="0" w:color="auto"/>
                  </w:divBdr>
                  <w:divsChild>
                    <w:div w:id="1668098510">
                      <w:marLeft w:val="0"/>
                      <w:marRight w:val="0"/>
                      <w:marTop w:val="0"/>
                      <w:marBottom w:val="0"/>
                      <w:divBdr>
                        <w:top w:val="none" w:sz="0" w:space="0" w:color="auto"/>
                        <w:left w:val="none" w:sz="0" w:space="0" w:color="auto"/>
                        <w:bottom w:val="none" w:sz="0" w:space="0" w:color="auto"/>
                        <w:right w:val="none" w:sz="0" w:space="0" w:color="auto"/>
                      </w:divBdr>
                    </w:div>
                  </w:divsChild>
                </w:div>
                <w:div w:id="577253555">
                  <w:marLeft w:val="0"/>
                  <w:marRight w:val="0"/>
                  <w:marTop w:val="0"/>
                  <w:marBottom w:val="0"/>
                  <w:divBdr>
                    <w:top w:val="none" w:sz="0" w:space="0" w:color="auto"/>
                    <w:left w:val="none" w:sz="0" w:space="0" w:color="auto"/>
                    <w:bottom w:val="none" w:sz="0" w:space="0" w:color="auto"/>
                    <w:right w:val="none" w:sz="0" w:space="0" w:color="auto"/>
                  </w:divBdr>
                  <w:divsChild>
                    <w:div w:id="1427340868">
                      <w:marLeft w:val="0"/>
                      <w:marRight w:val="0"/>
                      <w:marTop w:val="0"/>
                      <w:marBottom w:val="0"/>
                      <w:divBdr>
                        <w:top w:val="none" w:sz="0" w:space="0" w:color="auto"/>
                        <w:left w:val="none" w:sz="0" w:space="0" w:color="auto"/>
                        <w:bottom w:val="none" w:sz="0" w:space="0" w:color="auto"/>
                        <w:right w:val="none" w:sz="0" w:space="0" w:color="auto"/>
                      </w:divBdr>
                    </w:div>
                  </w:divsChild>
                </w:div>
                <w:div w:id="1788239176">
                  <w:marLeft w:val="0"/>
                  <w:marRight w:val="0"/>
                  <w:marTop w:val="0"/>
                  <w:marBottom w:val="0"/>
                  <w:divBdr>
                    <w:top w:val="none" w:sz="0" w:space="0" w:color="auto"/>
                    <w:left w:val="none" w:sz="0" w:space="0" w:color="auto"/>
                    <w:bottom w:val="none" w:sz="0" w:space="0" w:color="auto"/>
                    <w:right w:val="none" w:sz="0" w:space="0" w:color="auto"/>
                  </w:divBdr>
                  <w:divsChild>
                    <w:div w:id="1492211891">
                      <w:marLeft w:val="0"/>
                      <w:marRight w:val="0"/>
                      <w:marTop w:val="0"/>
                      <w:marBottom w:val="0"/>
                      <w:divBdr>
                        <w:top w:val="none" w:sz="0" w:space="0" w:color="auto"/>
                        <w:left w:val="none" w:sz="0" w:space="0" w:color="auto"/>
                        <w:bottom w:val="none" w:sz="0" w:space="0" w:color="auto"/>
                        <w:right w:val="none" w:sz="0" w:space="0" w:color="auto"/>
                      </w:divBdr>
                    </w:div>
                  </w:divsChild>
                </w:div>
                <w:div w:id="431633575">
                  <w:marLeft w:val="0"/>
                  <w:marRight w:val="0"/>
                  <w:marTop w:val="0"/>
                  <w:marBottom w:val="0"/>
                  <w:divBdr>
                    <w:top w:val="none" w:sz="0" w:space="0" w:color="auto"/>
                    <w:left w:val="none" w:sz="0" w:space="0" w:color="auto"/>
                    <w:bottom w:val="none" w:sz="0" w:space="0" w:color="auto"/>
                    <w:right w:val="none" w:sz="0" w:space="0" w:color="auto"/>
                  </w:divBdr>
                  <w:divsChild>
                    <w:div w:id="808475725">
                      <w:marLeft w:val="0"/>
                      <w:marRight w:val="0"/>
                      <w:marTop w:val="0"/>
                      <w:marBottom w:val="0"/>
                      <w:divBdr>
                        <w:top w:val="none" w:sz="0" w:space="0" w:color="auto"/>
                        <w:left w:val="none" w:sz="0" w:space="0" w:color="auto"/>
                        <w:bottom w:val="none" w:sz="0" w:space="0" w:color="auto"/>
                        <w:right w:val="none" w:sz="0" w:space="0" w:color="auto"/>
                      </w:divBdr>
                    </w:div>
                  </w:divsChild>
                </w:div>
                <w:div w:id="83262297">
                  <w:marLeft w:val="0"/>
                  <w:marRight w:val="0"/>
                  <w:marTop w:val="0"/>
                  <w:marBottom w:val="0"/>
                  <w:divBdr>
                    <w:top w:val="none" w:sz="0" w:space="0" w:color="auto"/>
                    <w:left w:val="none" w:sz="0" w:space="0" w:color="auto"/>
                    <w:bottom w:val="none" w:sz="0" w:space="0" w:color="auto"/>
                    <w:right w:val="none" w:sz="0" w:space="0" w:color="auto"/>
                  </w:divBdr>
                  <w:divsChild>
                    <w:div w:id="291714826">
                      <w:marLeft w:val="0"/>
                      <w:marRight w:val="0"/>
                      <w:marTop w:val="0"/>
                      <w:marBottom w:val="0"/>
                      <w:divBdr>
                        <w:top w:val="none" w:sz="0" w:space="0" w:color="auto"/>
                        <w:left w:val="none" w:sz="0" w:space="0" w:color="auto"/>
                        <w:bottom w:val="none" w:sz="0" w:space="0" w:color="auto"/>
                        <w:right w:val="none" w:sz="0" w:space="0" w:color="auto"/>
                      </w:divBdr>
                    </w:div>
                  </w:divsChild>
                </w:div>
                <w:div w:id="1707440544">
                  <w:marLeft w:val="0"/>
                  <w:marRight w:val="0"/>
                  <w:marTop w:val="0"/>
                  <w:marBottom w:val="0"/>
                  <w:divBdr>
                    <w:top w:val="none" w:sz="0" w:space="0" w:color="auto"/>
                    <w:left w:val="none" w:sz="0" w:space="0" w:color="auto"/>
                    <w:bottom w:val="none" w:sz="0" w:space="0" w:color="auto"/>
                    <w:right w:val="none" w:sz="0" w:space="0" w:color="auto"/>
                  </w:divBdr>
                  <w:divsChild>
                    <w:div w:id="737674309">
                      <w:marLeft w:val="0"/>
                      <w:marRight w:val="0"/>
                      <w:marTop w:val="0"/>
                      <w:marBottom w:val="0"/>
                      <w:divBdr>
                        <w:top w:val="none" w:sz="0" w:space="0" w:color="auto"/>
                        <w:left w:val="none" w:sz="0" w:space="0" w:color="auto"/>
                        <w:bottom w:val="none" w:sz="0" w:space="0" w:color="auto"/>
                        <w:right w:val="none" w:sz="0" w:space="0" w:color="auto"/>
                      </w:divBdr>
                    </w:div>
                  </w:divsChild>
                </w:div>
                <w:div w:id="682783381">
                  <w:marLeft w:val="0"/>
                  <w:marRight w:val="0"/>
                  <w:marTop w:val="0"/>
                  <w:marBottom w:val="0"/>
                  <w:divBdr>
                    <w:top w:val="none" w:sz="0" w:space="0" w:color="auto"/>
                    <w:left w:val="none" w:sz="0" w:space="0" w:color="auto"/>
                    <w:bottom w:val="none" w:sz="0" w:space="0" w:color="auto"/>
                    <w:right w:val="none" w:sz="0" w:space="0" w:color="auto"/>
                  </w:divBdr>
                  <w:divsChild>
                    <w:div w:id="203833606">
                      <w:marLeft w:val="0"/>
                      <w:marRight w:val="0"/>
                      <w:marTop w:val="0"/>
                      <w:marBottom w:val="0"/>
                      <w:divBdr>
                        <w:top w:val="none" w:sz="0" w:space="0" w:color="auto"/>
                        <w:left w:val="none" w:sz="0" w:space="0" w:color="auto"/>
                        <w:bottom w:val="none" w:sz="0" w:space="0" w:color="auto"/>
                        <w:right w:val="none" w:sz="0" w:space="0" w:color="auto"/>
                      </w:divBdr>
                    </w:div>
                  </w:divsChild>
                </w:div>
                <w:div w:id="1629316247">
                  <w:marLeft w:val="0"/>
                  <w:marRight w:val="0"/>
                  <w:marTop w:val="0"/>
                  <w:marBottom w:val="0"/>
                  <w:divBdr>
                    <w:top w:val="none" w:sz="0" w:space="0" w:color="auto"/>
                    <w:left w:val="none" w:sz="0" w:space="0" w:color="auto"/>
                    <w:bottom w:val="none" w:sz="0" w:space="0" w:color="auto"/>
                    <w:right w:val="none" w:sz="0" w:space="0" w:color="auto"/>
                  </w:divBdr>
                  <w:divsChild>
                    <w:div w:id="1642689049">
                      <w:marLeft w:val="0"/>
                      <w:marRight w:val="0"/>
                      <w:marTop w:val="0"/>
                      <w:marBottom w:val="0"/>
                      <w:divBdr>
                        <w:top w:val="none" w:sz="0" w:space="0" w:color="auto"/>
                        <w:left w:val="none" w:sz="0" w:space="0" w:color="auto"/>
                        <w:bottom w:val="none" w:sz="0" w:space="0" w:color="auto"/>
                        <w:right w:val="none" w:sz="0" w:space="0" w:color="auto"/>
                      </w:divBdr>
                    </w:div>
                  </w:divsChild>
                </w:div>
                <w:div w:id="1944919506">
                  <w:marLeft w:val="0"/>
                  <w:marRight w:val="0"/>
                  <w:marTop w:val="0"/>
                  <w:marBottom w:val="0"/>
                  <w:divBdr>
                    <w:top w:val="none" w:sz="0" w:space="0" w:color="auto"/>
                    <w:left w:val="none" w:sz="0" w:space="0" w:color="auto"/>
                    <w:bottom w:val="none" w:sz="0" w:space="0" w:color="auto"/>
                    <w:right w:val="none" w:sz="0" w:space="0" w:color="auto"/>
                  </w:divBdr>
                  <w:divsChild>
                    <w:div w:id="742721403">
                      <w:marLeft w:val="0"/>
                      <w:marRight w:val="0"/>
                      <w:marTop w:val="0"/>
                      <w:marBottom w:val="0"/>
                      <w:divBdr>
                        <w:top w:val="none" w:sz="0" w:space="0" w:color="auto"/>
                        <w:left w:val="none" w:sz="0" w:space="0" w:color="auto"/>
                        <w:bottom w:val="none" w:sz="0" w:space="0" w:color="auto"/>
                        <w:right w:val="none" w:sz="0" w:space="0" w:color="auto"/>
                      </w:divBdr>
                    </w:div>
                  </w:divsChild>
                </w:div>
                <w:div w:id="1219438735">
                  <w:marLeft w:val="0"/>
                  <w:marRight w:val="0"/>
                  <w:marTop w:val="0"/>
                  <w:marBottom w:val="0"/>
                  <w:divBdr>
                    <w:top w:val="none" w:sz="0" w:space="0" w:color="auto"/>
                    <w:left w:val="none" w:sz="0" w:space="0" w:color="auto"/>
                    <w:bottom w:val="none" w:sz="0" w:space="0" w:color="auto"/>
                    <w:right w:val="none" w:sz="0" w:space="0" w:color="auto"/>
                  </w:divBdr>
                  <w:divsChild>
                    <w:div w:id="229537312">
                      <w:marLeft w:val="0"/>
                      <w:marRight w:val="0"/>
                      <w:marTop w:val="0"/>
                      <w:marBottom w:val="0"/>
                      <w:divBdr>
                        <w:top w:val="none" w:sz="0" w:space="0" w:color="auto"/>
                        <w:left w:val="none" w:sz="0" w:space="0" w:color="auto"/>
                        <w:bottom w:val="none" w:sz="0" w:space="0" w:color="auto"/>
                        <w:right w:val="none" w:sz="0" w:space="0" w:color="auto"/>
                      </w:divBdr>
                    </w:div>
                  </w:divsChild>
                </w:div>
                <w:div w:id="1272395730">
                  <w:marLeft w:val="0"/>
                  <w:marRight w:val="0"/>
                  <w:marTop w:val="0"/>
                  <w:marBottom w:val="0"/>
                  <w:divBdr>
                    <w:top w:val="none" w:sz="0" w:space="0" w:color="auto"/>
                    <w:left w:val="none" w:sz="0" w:space="0" w:color="auto"/>
                    <w:bottom w:val="none" w:sz="0" w:space="0" w:color="auto"/>
                    <w:right w:val="none" w:sz="0" w:space="0" w:color="auto"/>
                  </w:divBdr>
                  <w:divsChild>
                    <w:div w:id="295070586">
                      <w:marLeft w:val="0"/>
                      <w:marRight w:val="0"/>
                      <w:marTop w:val="0"/>
                      <w:marBottom w:val="0"/>
                      <w:divBdr>
                        <w:top w:val="none" w:sz="0" w:space="0" w:color="auto"/>
                        <w:left w:val="none" w:sz="0" w:space="0" w:color="auto"/>
                        <w:bottom w:val="none" w:sz="0" w:space="0" w:color="auto"/>
                        <w:right w:val="none" w:sz="0" w:space="0" w:color="auto"/>
                      </w:divBdr>
                    </w:div>
                  </w:divsChild>
                </w:div>
                <w:div w:id="433063243">
                  <w:marLeft w:val="0"/>
                  <w:marRight w:val="0"/>
                  <w:marTop w:val="0"/>
                  <w:marBottom w:val="0"/>
                  <w:divBdr>
                    <w:top w:val="none" w:sz="0" w:space="0" w:color="auto"/>
                    <w:left w:val="none" w:sz="0" w:space="0" w:color="auto"/>
                    <w:bottom w:val="none" w:sz="0" w:space="0" w:color="auto"/>
                    <w:right w:val="none" w:sz="0" w:space="0" w:color="auto"/>
                  </w:divBdr>
                  <w:divsChild>
                    <w:div w:id="389354515">
                      <w:marLeft w:val="0"/>
                      <w:marRight w:val="0"/>
                      <w:marTop w:val="0"/>
                      <w:marBottom w:val="0"/>
                      <w:divBdr>
                        <w:top w:val="none" w:sz="0" w:space="0" w:color="auto"/>
                        <w:left w:val="none" w:sz="0" w:space="0" w:color="auto"/>
                        <w:bottom w:val="none" w:sz="0" w:space="0" w:color="auto"/>
                        <w:right w:val="none" w:sz="0" w:space="0" w:color="auto"/>
                      </w:divBdr>
                    </w:div>
                  </w:divsChild>
                </w:div>
                <w:div w:id="1043023299">
                  <w:marLeft w:val="0"/>
                  <w:marRight w:val="0"/>
                  <w:marTop w:val="0"/>
                  <w:marBottom w:val="0"/>
                  <w:divBdr>
                    <w:top w:val="none" w:sz="0" w:space="0" w:color="auto"/>
                    <w:left w:val="none" w:sz="0" w:space="0" w:color="auto"/>
                    <w:bottom w:val="none" w:sz="0" w:space="0" w:color="auto"/>
                    <w:right w:val="none" w:sz="0" w:space="0" w:color="auto"/>
                  </w:divBdr>
                  <w:divsChild>
                    <w:div w:id="623658918">
                      <w:marLeft w:val="0"/>
                      <w:marRight w:val="0"/>
                      <w:marTop w:val="0"/>
                      <w:marBottom w:val="0"/>
                      <w:divBdr>
                        <w:top w:val="none" w:sz="0" w:space="0" w:color="auto"/>
                        <w:left w:val="none" w:sz="0" w:space="0" w:color="auto"/>
                        <w:bottom w:val="none" w:sz="0" w:space="0" w:color="auto"/>
                        <w:right w:val="none" w:sz="0" w:space="0" w:color="auto"/>
                      </w:divBdr>
                    </w:div>
                  </w:divsChild>
                </w:div>
                <w:div w:id="489100354">
                  <w:marLeft w:val="0"/>
                  <w:marRight w:val="0"/>
                  <w:marTop w:val="0"/>
                  <w:marBottom w:val="0"/>
                  <w:divBdr>
                    <w:top w:val="none" w:sz="0" w:space="0" w:color="auto"/>
                    <w:left w:val="none" w:sz="0" w:space="0" w:color="auto"/>
                    <w:bottom w:val="none" w:sz="0" w:space="0" w:color="auto"/>
                    <w:right w:val="none" w:sz="0" w:space="0" w:color="auto"/>
                  </w:divBdr>
                  <w:divsChild>
                    <w:div w:id="1612474396">
                      <w:marLeft w:val="0"/>
                      <w:marRight w:val="0"/>
                      <w:marTop w:val="0"/>
                      <w:marBottom w:val="0"/>
                      <w:divBdr>
                        <w:top w:val="none" w:sz="0" w:space="0" w:color="auto"/>
                        <w:left w:val="none" w:sz="0" w:space="0" w:color="auto"/>
                        <w:bottom w:val="none" w:sz="0" w:space="0" w:color="auto"/>
                        <w:right w:val="none" w:sz="0" w:space="0" w:color="auto"/>
                      </w:divBdr>
                    </w:div>
                  </w:divsChild>
                </w:div>
                <w:div w:id="355274744">
                  <w:marLeft w:val="0"/>
                  <w:marRight w:val="0"/>
                  <w:marTop w:val="0"/>
                  <w:marBottom w:val="0"/>
                  <w:divBdr>
                    <w:top w:val="none" w:sz="0" w:space="0" w:color="auto"/>
                    <w:left w:val="none" w:sz="0" w:space="0" w:color="auto"/>
                    <w:bottom w:val="none" w:sz="0" w:space="0" w:color="auto"/>
                    <w:right w:val="none" w:sz="0" w:space="0" w:color="auto"/>
                  </w:divBdr>
                  <w:divsChild>
                    <w:div w:id="1211919148">
                      <w:marLeft w:val="0"/>
                      <w:marRight w:val="0"/>
                      <w:marTop w:val="0"/>
                      <w:marBottom w:val="0"/>
                      <w:divBdr>
                        <w:top w:val="none" w:sz="0" w:space="0" w:color="auto"/>
                        <w:left w:val="none" w:sz="0" w:space="0" w:color="auto"/>
                        <w:bottom w:val="none" w:sz="0" w:space="0" w:color="auto"/>
                        <w:right w:val="none" w:sz="0" w:space="0" w:color="auto"/>
                      </w:divBdr>
                    </w:div>
                  </w:divsChild>
                </w:div>
                <w:div w:id="1633948783">
                  <w:marLeft w:val="0"/>
                  <w:marRight w:val="0"/>
                  <w:marTop w:val="0"/>
                  <w:marBottom w:val="0"/>
                  <w:divBdr>
                    <w:top w:val="none" w:sz="0" w:space="0" w:color="auto"/>
                    <w:left w:val="none" w:sz="0" w:space="0" w:color="auto"/>
                    <w:bottom w:val="none" w:sz="0" w:space="0" w:color="auto"/>
                    <w:right w:val="none" w:sz="0" w:space="0" w:color="auto"/>
                  </w:divBdr>
                  <w:divsChild>
                    <w:div w:id="824278968">
                      <w:marLeft w:val="0"/>
                      <w:marRight w:val="0"/>
                      <w:marTop w:val="0"/>
                      <w:marBottom w:val="0"/>
                      <w:divBdr>
                        <w:top w:val="none" w:sz="0" w:space="0" w:color="auto"/>
                        <w:left w:val="none" w:sz="0" w:space="0" w:color="auto"/>
                        <w:bottom w:val="none" w:sz="0" w:space="0" w:color="auto"/>
                        <w:right w:val="none" w:sz="0" w:space="0" w:color="auto"/>
                      </w:divBdr>
                    </w:div>
                  </w:divsChild>
                </w:div>
                <w:div w:id="1543980432">
                  <w:marLeft w:val="0"/>
                  <w:marRight w:val="0"/>
                  <w:marTop w:val="0"/>
                  <w:marBottom w:val="0"/>
                  <w:divBdr>
                    <w:top w:val="none" w:sz="0" w:space="0" w:color="auto"/>
                    <w:left w:val="none" w:sz="0" w:space="0" w:color="auto"/>
                    <w:bottom w:val="none" w:sz="0" w:space="0" w:color="auto"/>
                    <w:right w:val="none" w:sz="0" w:space="0" w:color="auto"/>
                  </w:divBdr>
                  <w:divsChild>
                    <w:div w:id="1673532466">
                      <w:marLeft w:val="0"/>
                      <w:marRight w:val="0"/>
                      <w:marTop w:val="0"/>
                      <w:marBottom w:val="0"/>
                      <w:divBdr>
                        <w:top w:val="none" w:sz="0" w:space="0" w:color="auto"/>
                        <w:left w:val="none" w:sz="0" w:space="0" w:color="auto"/>
                        <w:bottom w:val="none" w:sz="0" w:space="0" w:color="auto"/>
                        <w:right w:val="none" w:sz="0" w:space="0" w:color="auto"/>
                      </w:divBdr>
                    </w:div>
                  </w:divsChild>
                </w:div>
                <w:div w:id="617033032">
                  <w:marLeft w:val="0"/>
                  <w:marRight w:val="0"/>
                  <w:marTop w:val="0"/>
                  <w:marBottom w:val="0"/>
                  <w:divBdr>
                    <w:top w:val="none" w:sz="0" w:space="0" w:color="auto"/>
                    <w:left w:val="none" w:sz="0" w:space="0" w:color="auto"/>
                    <w:bottom w:val="none" w:sz="0" w:space="0" w:color="auto"/>
                    <w:right w:val="none" w:sz="0" w:space="0" w:color="auto"/>
                  </w:divBdr>
                  <w:divsChild>
                    <w:div w:id="1042706634">
                      <w:marLeft w:val="0"/>
                      <w:marRight w:val="0"/>
                      <w:marTop w:val="0"/>
                      <w:marBottom w:val="0"/>
                      <w:divBdr>
                        <w:top w:val="none" w:sz="0" w:space="0" w:color="auto"/>
                        <w:left w:val="none" w:sz="0" w:space="0" w:color="auto"/>
                        <w:bottom w:val="none" w:sz="0" w:space="0" w:color="auto"/>
                        <w:right w:val="none" w:sz="0" w:space="0" w:color="auto"/>
                      </w:divBdr>
                    </w:div>
                  </w:divsChild>
                </w:div>
                <w:div w:id="809640616">
                  <w:marLeft w:val="0"/>
                  <w:marRight w:val="0"/>
                  <w:marTop w:val="0"/>
                  <w:marBottom w:val="0"/>
                  <w:divBdr>
                    <w:top w:val="none" w:sz="0" w:space="0" w:color="auto"/>
                    <w:left w:val="none" w:sz="0" w:space="0" w:color="auto"/>
                    <w:bottom w:val="none" w:sz="0" w:space="0" w:color="auto"/>
                    <w:right w:val="none" w:sz="0" w:space="0" w:color="auto"/>
                  </w:divBdr>
                  <w:divsChild>
                    <w:div w:id="1061292821">
                      <w:marLeft w:val="0"/>
                      <w:marRight w:val="0"/>
                      <w:marTop w:val="0"/>
                      <w:marBottom w:val="0"/>
                      <w:divBdr>
                        <w:top w:val="none" w:sz="0" w:space="0" w:color="auto"/>
                        <w:left w:val="none" w:sz="0" w:space="0" w:color="auto"/>
                        <w:bottom w:val="none" w:sz="0" w:space="0" w:color="auto"/>
                        <w:right w:val="none" w:sz="0" w:space="0" w:color="auto"/>
                      </w:divBdr>
                    </w:div>
                  </w:divsChild>
                </w:div>
                <w:div w:id="671958681">
                  <w:marLeft w:val="0"/>
                  <w:marRight w:val="0"/>
                  <w:marTop w:val="0"/>
                  <w:marBottom w:val="0"/>
                  <w:divBdr>
                    <w:top w:val="none" w:sz="0" w:space="0" w:color="auto"/>
                    <w:left w:val="none" w:sz="0" w:space="0" w:color="auto"/>
                    <w:bottom w:val="none" w:sz="0" w:space="0" w:color="auto"/>
                    <w:right w:val="none" w:sz="0" w:space="0" w:color="auto"/>
                  </w:divBdr>
                  <w:divsChild>
                    <w:div w:id="182205385">
                      <w:marLeft w:val="0"/>
                      <w:marRight w:val="0"/>
                      <w:marTop w:val="0"/>
                      <w:marBottom w:val="0"/>
                      <w:divBdr>
                        <w:top w:val="none" w:sz="0" w:space="0" w:color="auto"/>
                        <w:left w:val="none" w:sz="0" w:space="0" w:color="auto"/>
                        <w:bottom w:val="none" w:sz="0" w:space="0" w:color="auto"/>
                        <w:right w:val="none" w:sz="0" w:space="0" w:color="auto"/>
                      </w:divBdr>
                    </w:div>
                  </w:divsChild>
                </w:div>
                <w:div w:id="1737044049">
                  <w:marLeft w:val="0"/>
                  <w:marRight w:val="0"/>
                  <w:marTop w:val="0"/>
                  <w:marBottom w:val="0"/>
                  <w:divBdr>
                    <w:top w:val="none" w:sz="0" w:space="0" w:color="auto"/>
                    <w:left w:val="none" w:sz="0" w:space="0" w:color="auto"/>
                    <w:bottom w:val="none" w:sz="0" w:space="0" w:color="auto"/>
                    <w:right w:val="none" w:sz="0" w:space="0" w:color="auto"/>
                  </w:divBdr>
                  <w:divsChild>
                    <w:div w:id="20475020">
                      <w:marLeft w:val="0"/>
                      <w:marRight w:val="0"/>
                      <w:marTop w:val="0"/>
                      <w:marBottom w:val="0"/>
                      <w:divBdr>
                        <w:top w:val="none" w:sz="0" w:space="0" w:color="auto"/>
                        <w:left w:val="none" w:sz="0" w:space="0" w:color="auto"/>
                        <w:bottom w:val="none" w:sz="0" w:space="0" w:color="auto"/>
                        <w:right w:val="none" w:sz="0" w:space="0" w:color="auto"/>
                      </w:divBdr>
                    </w:div>
                  </w:divsChild>
                </w:div>
                <w:div w:id="1681852540">
                  <w:marLeft w:val="0"/>
                  <w:marRight w:val="0"/>
                  <w:marTop w:val="0"/>
                  <w:marBottom w:val="0"/>
                  <w:divBdr>
                    <w:top w:val="none" w:sz="0" w:space="0" w:color="auto"/>
                    <w:left w:val="none" w:sz="0" w:space="0" w:color="auto"/>
                    <w:bottom w:val="none" w:sz="0" w:space="0" w:color="auto"/>
                    <w:right w:val="none" w:sz="0" w:space="0" w:color="auto"/>
                  </w:divBdr>
                  <w:divsChild>
                    <w:div w:id="696590604">
                      <w:marLeft w:val="0"/>
                      <w:marRight w:val="0"/>
                      <w:marTop w:val="0"/>
                      <w:marBottom w:val="0"/>
                      <w:divBdr>
                        <w:top w:val="none" w:sz="0" w:space="0" w:color="auto"/>
                        <w:left w:val="none" w:sz="0" w:space="0" w:color="auto"/>
                        <w:bottom w:val="none" w:sz="0" w:space="0" w:color="auto"/>
                        <w:right w:val="none" w:sz="0" w:space="0" w:color="auto"/>
                      </w:divBdr>
                    </w:div>
                  </w:divsChild>
                </w:div>
                <w:div w:id="1632319033">
                  <w:marLeft w:val="0"/>
                  <w:marRight w:val="0"/>
                  <w:marTop w:val="0"/>
                  <w:marBottom w:val="0"/>
                  <w:divBdr>
                    <w:top w:val="none" w:sz="0" w:space="0" w:color="auto"/>
                    <w:left w:val="none" w:sz="0" w:space="0" w:color="auto"/>
                    <w:bottom w:val="none" w:sz="0" w:space="0" w:color="auto"/>
                    <w:right w:val="none" w:sz="0" w:space="0" w:color="auto"/>
                  </w:divBdr>
                  <w:divsChild>
                    <w:div w:id="217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6693">
          <w:marLeft w:val="0"/>
          <w:marRight w:val="0"/>
          <w:marTop w:val="0"/>
          <w:marBottom w:val="0"/>
          <w:divBdr>
            <w:top w:val="none" w:sz="0" w:space="0" w:color="auto"/>
            <w:left w:val="none" w:sz="0" w:space="0" w:color="auto"/>
            <w:bottom w:val="none" w:sz="0" w:space="0" w:color="auto"/>
            <w:right w:val="none" w:sz="0" w:space="0" w:color="auto"/>
          </w:divBdr>
        </w:div>
        <w:div w:id="1654945953">
          <w:marLeft w:val="0"/>
          <w:marRight w:val="0"/>
          <w:marTop w:val="0"/>
          <w:marBottom w:val="0"/>
          <w:divBdr>
            <w:top w:val="none" w:sz="0" w:space="0" w:color="auto"/>
            <w:left w:val="none" w:sz="0" w:space="0" w:color="auto"/>
            <w:bottom w:val="none" w:sz="0" w:space="0" w:color="auto"/>
            <w:right w:val="none" w:sz="0" w:space="0" w:color="auto"/>
          </w:divBdr>
        </w:div>
        <w:div w:id="1959022991">
          <w:marLeft w:val="0"/>
          <w:marRight w:val="0"/>
          <w:marTop w:val="0"/>
          <w:marBottom w:val="0"/>
          <w:divBdr>
            <w:top w:val="none" w:sz="0" w:space="0" w:color="auto"/>
            <w:left w:val="none" w:sz="0" w:space="0" w:color="auto"/>
            <w:bottom w:val="none" w:sz="0" w:space="0" w:color="auto"/>
            <w:right w:val="none" w:sz="0" w:space="0" w:color="auto"/>
          </w:divBdr>
        </w:div>
        <w:div w:id="1891769323">
          <w:marLeft w:val="0"/>
          <w:marRight w:val="0"/>
          <w:marTop w:val="0"/>
          <w:marBottom w:val="0"/>
          <w:divBdr>
            <w:top w:val="none" w:sz="0" w:space="0" w:color="auto"/>
            <w:left w:val="none" w:sz="0" w:space="0" w:color="auto"/>
            <w:bottom w:val="none" w:sz="0" w:space="0" w:color="auto"/>
            <w:right w:val="none" w:sz="0" w:space="0" w:color="auto"/>
          </w:divBdr>
        </w:div>
        <w:div w:id="297882783">
          <w:marLeft w:val="0"/>
          <w:marRight w:val="0"/>
          <w:marTop w:val="0"/>
          <w:marBottom w:val="0"/>
          <w:divBdr>
            <w:top w:val="none" w:sz="0" w:space="0" w:color="auto"/>
            <w:left w:val="none" w:sz="0" w:space="0" w:color="auto"/>
            <w:bottom w:val="none" w:sz="0" w:space="0" w:color="auto"/>
            <w:right w:val="none" w:sz="0" w:space="0" w:color="auto"/>
          </w:divBdr>
        </w:div>
        <w:div w:id="2061858155">
          <w:marLeft w:val="0"/>
          <w:marRight w:val="0"/>
          <w:marTop w:val="0"/>
          <w:marBottom w:val="0"/>
          <w:divBdr>
            <w:top w:val="none" w:sz="0" w:space="0" w:color="auto"/>
            <w:left w:val="none" w:sz="0" w:space="0" w:color="auto"/>
            <w:bottom w:val="none" w:sz="0" w:space="0" w:color="auto"/>
            <w:right w:val="none" w:sz="0" w:space="0" w:color="auto"/>
          </w:divBdr>
          <w:divsChild>
            <w:div w:id="961420443">
              <w:marLeft w:val="-75"/>
              <w:marRight w:val="0"/>
              <w:marTop w:val="30"/>
              <w:marBottom w:val="30"/>
              <w:divBdr>
                <w:top w:val="none" w:sz="0" w:space="0" w:color="auto"/>
                <w:left w:val="none" w:sz="0" w:space="0" w:color="auto"/>
                <w:bottom w:val="none" w:sz="0" w:space="0" w:color="auto"/>
                <w:right w:val="none" w:sz="0" w:space="0" w:color="auto"/>
              </w:divBdr>
              <w:divsChild>
                <w:div w:id="462699468">
                  <w:marLeft w:val="0"/>
                  <w:marRight w:val="0"/>
                  <w:marTop w:val="0"/>
                  <w:marBottom w:val="0"/>
                  <w:divBdr>
                    <w:top w:val="none" w:sz="0" w:space="0" w:color="auto"/>
                    <w:left w:val="none" w:sz="0" w:space="0" w:color="auto"/>
                    <w:bottom w:val="none" w:sz="0" w:space="0" w:color="auto"/>
                    <w:right w:val="none" w:sz="0" w:space="0" w:color="auto"/>
                  </w:divBdr>
                  <w:divsChild>
                    <w:div w:id="2003240978">
                      <w:marLeft w:val="0"/>
                      <w:marRight w:val="0"/>
                      <w:marTop w:val="0"/>
                      <w:marBottom w:val="0"/>
                      <w:divBdr>
                        <w:top w:val="none" w:sz="0" w:space="0" w:color="auto"/>
                        <w:left w:val="none" w:sz="0" w:space="0" w:color="auto"/>
                        <w:bottom w:val="none" w:sz="0" w:space="0" w:color="auto"/>
                        <w:right w:val="none" w:sz="0" w:space="0" w:color="auto"/>
                      </w:divBdr>
                    </w:div>
                  </w:divsChild>
                </w:div>
                <w:div w:id="1338969517">
                  <w:marLeft w:val="0"/>
                  <w:marRight w:val="0"/>
                  <w:marTop w:val="0"/>
                  <w:marBottom w:val="0"/>
                  <w:divBdr>
                    <w:top w:val="none" w:sz="0" w:space="0" w:color="auto"/>
                    <w:left w:val="none" w:sz="0" w:space="0" w:color="auto"/>
                    <w:bottom w:val="none" w:sz="0" w:space="0" w:color="auto"/>
                    <w:right w:val="none" w:sz="0" w:space="0" w:color="auto"/>
                  </w:divBdr>
                  <w:divsChild>
                    <w:div w:id="406076312">
                      <w:marLeft w:val="0"/>
                      <w:marRight w:val="0"/>
                      <w:marTop w:val="0"/>
                      <w:marBottom w:val="0"/>
                      <w:divBdr>
                        <w:top w:val="none" w:sz="0" w:space="0" w:color="auto"/>
                        <w:left w:val="none" w:sz="0" w:space="0" w:color="auto"/>
                        <w:bottom w:val="none" w:sz="0" w:space="0" w:color="auto"/>
                        <w:right w:val="none" w:sz="0" w:space="0" w:color="auto"/>
                      </w:divBdr>
                    </w:div>
                  </w:divsChild>
                </w:div>
                <w:div w:id="857430979">
                  <w:marLeft w:val="0"/>
                  <w:marRight w:val="0"/>
                  <w:marTop w:val="0"/>
                  <w:marBottom w:val="0"/>
                  <w:divBdr>
                    <w:top w:val="none" w:sz="0" w:space="0" w:color="auto"/>
                    <w:left w:val="none" w:sz="0" w:space="0" w:color="auto"/>
                    <w:bottom w:val="none" w:sz="0" w:space="0" w:color="auto"/>
                    <w:right w:val="none" w:sz="0" w:space="0" w:color="auto"/>
                  </w:divBdr>
                  <w:divsChild>
                    <w:div w:id="771239073">
                      <w:marLeft w:val="0"/>
                      <w:marRight w:val="0"/>
                      <w:marTop w:val="0"/>
                      <w:marBottom w:val="0"/>
                      <w:divBdr>
                        <w:top w:val="none" w:sz="0" w:space="0" w:color="auto"/>
                        <w:left w:val="none" w:sz="0" w:space="0" w:color="auto"/>
                        <w:bottom w:val="none" w:sz="0" w:space="0" w:color="auto"/>
                        <w:right w:val="none" w:sz="0" w:space="0" w:color="auto"/>
                      </w:divBdr>
                    </w:div>
                  </w:divsChild>
                </w:div>
                <w:div w:id="853347122">
                  <w:marLeft w:val="0"/>
                  <w:marRight w:val="0"/>
                  <w:marTop w:val="0"/>
                  <w:marBottom w:val="0"/>
                  <w:divBdr>
                    <w:top w:val="none" w:sz="0" w:space="0" w:color="auto"/>
                    <w:left w:val="none" w:sz="0" w:space="0" w:color="auto"/>
                    <w:bottom w:val="none" w:sz="0" w:space="0" w:color="auto"/>
                    <w:right w:val="none" w:sz="0" w:space="0" w:color="auto"/>
                  </w:divBdr>
                  <w:divsChild>
                    <w:div w:id="1692760290">
                      <w:marLeft w:val="0"/>
                      <w:marRight w:val="0"/>
                      <w:marTop w:val="0"/>
                      <w:marBottom w:val="0"/>
                      <w:divBdr>
                        <w:top w:val="none" w:sz="0" w:space="0" w:color="auto"/>
                        <w:left w:val="none" w:sz="0" w:space="0" w:color="auto"/>
                        <w:bottom w:val="none" w:sz="0" w:space="0" w:color="auto"/>
                        <w:right w:val="none" w:sz="0" w:space="0" w:color="auto"/>
                      </w:divBdr>
                    </w:div>
                  </w:divsChild>
                </w:div>
                <w:div w:id="2067489019">
                  <w:marLeft w:val="0"/>
                  <w:marRight w:val="0"/>
                  <w:marTop w:val="0"/>
                  <w:marBottom w:val="0"/>
                  <w:divBdr>
                    <w:top w:val="none" w:sz="0" w:space="0" w:color="auto"/>
                    <w:left w:val="none" w:sz="0" w:space="0" w:color="auto"/>
                    <w:bottom w:val="none" w:sz="0" w:space="0" w:color="auto"/>
                    <w:right w:val="none" w:sz="0" w:space="0" w:color="auto"/>
                  </w:divBdr>
                  <w:divsChild>
                    <w:div w:id="71784300">
                      <w:marLeft w:val="0"/>
                      <w:marRight w:val="0"/>
                      <w:marTop w:val="0"/>
                      <w:marBottom w:val="0"/>
                      <w:divBdr>
                        <w:top w:val="none" w:sz="0" w:space="0" w:color="auto"/>
                        <w:left w:val="none" w:sz="0" w:space="0" w:color="auto"/>
                        <w:bottom w:val="none" w:sz="0" w:space="0" w:color="auto"/>
                        <w:right w:val="none" w:sz="0" w:space="0" w:color="auto"/>
                      </w:divBdr>
                    </w:div>
                  </w:divsChild>
                </w:div>
                <w:div w:id="69889886">
                  <w:marLeft w:val="0"/>
                  <w:marRight w:val="0"/>
                  <w:marTop w:val="0"/>
                  <w:marBottom w:val="0"/>
                  <w:divBdr>
                    <w:top w:val="none" w:sz="0" w:space="0" w:color="auto"/>
                    <w:left w:val="none" w:sz="0" w:space="0" w:color="auto"/>
                    <w:bottom w:val="none" w:sz="0" w:space="0" w:color="auto"/>
                    <w:right w:val="none" w:sz="0" w:space="0" w:color="auto"/>
                  </w:divBdr>
                  <w:divsChild>
                    <w:div w:id="399790392">
                      <w:marLeft w:val="0"/>
                      <w:marRight w:val="0"/>
                      <w:marTop w:val="0"/>
                      <w:marBottom w:val="0"/>
                      <w:divBdr>
                        <w:top w:val="none" w:sz="0" w:space="0" w:color="auto"/>
                        <w:left w:val="none" w:sz="0" w:space="0" w:color="auto"/>
                        <w:bottom w:val="none" w:sz="0" w:space="0" w:color="auto"/>
                        <w:right w:val="none" w:sz="0" w:space="0" w:color="auto"/>
                      </w:divBdr>
                    </w:div>
                  </w:divsChild>
                </w:div>
                <w:div w:id="1860267617">
                  <w:marLeft w:val="0"/>
                  <w:marRight w:val="0"/>
                  <w:marTop w:val="0"/>
                  <w:marBottom w:val="0"/>
                  <w:divBdr>
                    <w:top w:val="none" w:sz="0" w:space="0" w:color="auto"/>
                    <w:left w:val="none" w:sz="0" w:space="0" w:color="auto"/>
                    <w:bottom w:val="none" w:sz="0" w:space="0" w:color="auto"/>
                    <w:right w:val="none" w:sz="0" w:space="0" w:color="auto"/>
                  </w:divBdr>
                  <w:divsChild>
                    <w:div w:id="221017439">
                      <w:marLeft w:val="0"/>
                      <w:marRight w:val="0"/>
                      <w:marTop w:val="0"/>
                      <w:marBottom w:val="0"/>
                      <w:divBdr>
                        <w:top w:val="none" w:sz="0" w:space="0" w:color="auto"/>
                        <w:left w:val="none" w:sz="0" w:space="0" w:color="auto"/>
                        <w:bottom w:val="none" w:sz="0" w:space="0" w:color="auto"/>
                        <w:right w:val="none" w:sz="0" w:space="0" w:color="auto"/>
                      </w:divBdr>
                    </w:div>
                  </w:divsChild>
                </w:div>
                <w:div w:id="1519195416">
                  <w:marLeft w:val="0"/>
                  <w:marRight w:val="0"/>
                  <w:marTop w:val="0"/>
                  <w:marBottom w:val="0"/>
                  <w:divBdr>
                    <w:top w:val="none" w:sz="0" w:space="0" w:color="auto"/>
                    <w:left w:val="none" w:sz="0" w:space="0" w:color="auto"/>
                    <w:bottom w:val="none" w:sz="0" w:space="0" w:color="auto"/>
                    <w:right w:val="none" w:sz="0" w:space="0" w:color="auto"/>
                  </w:divBdr>
                  <w:divsChild>
                    <w:div w:id="721634421">
                      <w:marLeft w:val="0"/>
                      <w:marRight w:val="0"/>
                      <w:marTop w:val="0"/>
                      <w:marBottom w:val="0"/>
                      <w:divBdr>
                        <w:top w:val="none" w:sz="0" w:space="0" w:color="auto"/>
                        <w:left w:val="none" w:sz="0" w:space="0" w:color="auto"/>
                        <w:bottom w:val="none" w:sz="0" w:space="0" w:color="auto"/>
                        <w:right w:val="none" w:sz="0" w:space="0" w:color="auto"/>
                      </w:divBdr>
                    </w:div>
                  </w:divsChild>
                </w:div>
                <w:div w:id="1456951550">
                  <w:marLeft w:val="0"/>
                  <w:marRight w:val="0"/>
                  <w:marTop w:val="0"/>
                  <w:marBottom w:val="0"/>
                  <w:divBdr>
                    <w:top w:val="none" w:sz="0" w:space="0" w:color="auto"/>
                    <w:left w:val="none" w:sz="0" w:space="0" w:color="auto"/>
                    <w:bottom w:val="none" w:sz="0" w:space="0" w:color="auto"/>
                    <w:right w:val="none" w:sz="0" w:space="0" w:color="auto"/>
                  </w:divBdr>
                  <w:divsChild>
                    <w:div w:id="1198813014">
                      <w:marLeft w:val="0"/>
                      <w:marRight w:val="0"/>
                      <w:marTop w:val="0"/>
                      <w:marBottom w:val="0"/>
                      <w:divBdr>
                        <w:top w:val="none" w:sz="0" w:space="0" w:color="auto"/>
                        <w:left w:val="none" w:sz="0" w:space="0" w:color="auto"/>
                        <w:bottom w:val="none" w:sz="0" w:space="0" w:color="auto"/>
                        <w:right w:val="none" w:sz="0" w:space="0" w:color="auto"/>
                      </w:divBdr>
                    </w:div>
                  </w:divsChild>
                </w:div>
                <w:div w:id="2136752105">
                  <w:marLeft w:val="0"/>
                  <w:marRight w:val="0"/>
                  <w:marTop w:val="0"/>
                  <w:marBottom w:val="0"/>
                  <w:divBdr>
                    <w:top w:val="none" w:sz="0" w:space="0" w:color="auto"/>
                    <w:left w:val="none" w:sz="0" w:space="0" w:color="auto"/>
                    <w:bottom w:val="none" w:sz="0" w:space="0" w:color="auto"/>
                    <w:right w:val="none" w:sz="0" w:space="0" w:color="auto"/>
                  </w:divBdr>
                  <w:divsChild>
                    <w:div w:id="965113621">
                      <w:marLeft w:val="0"/>
                      <w:marRight w:val="0"/>
                      <w:marTop w:val="0"/>
                      <w:marBottom w:val="0"/>
                      <w:divBdr>
                        <w:top w:val="none" w:sz="0" w:space="0" w:color="auto"/>
                        <w:left w:val="none" w:sz="0" w:space="0" w:color="auto"/>
                        <w:bottom w:val="none" w:sz="0" w:space="0" w:color="auto"/>
                        <w:right w:val="none" w:sz="0" w:space="0" w:color="auto"/>
                      </w:divBdr>
                    </w:div>
                  </w:divsChild>
                </w:div>
                <w:div w:id="277298905">
                  <w:marLeft w:val="0"/>
                  <w:marRight w:val="0"/>
                  <w:marTop w:val="0"/>
                  <w:marBottom w:val="0"/>
                  <w:divBdr>
                    <w:top w:val="none" w:sz="0" w:space="0" w:color="auto"/>
                    <w:left w:val="none" w:sz="0" w:space="0" w:color="auto"/>
                    <w:bottom w:val="none" w:sz="0" w:space="0" w:color="auto"/>
                    <w:right w:val="none" w:sz="0" w:space="0" w:color="auto"/>
                  </w:divBdr>
                  <w:divsChild>
                    <w:div w:id="1474054259">
                      <w:marLeft w:val="0"/>
                      <w:marRight w:val="0"/>
                      <w:marTop w:val="0"/>
                      <w:marBottom w:val="0"/>
                      <w:divBdr>
                        <w:top w:val="none" w:sz="0" w:space="0" w:color="auto"/>
                        <w:left w:val="none" w:sz="0" w:space="0" w:color="auto"/>
                        <w:bottom w:val="none" w:sz="0" w:space="0" w:color="auto"/>
                        <w:right w:val="none" w:sz="0" w:space="0" w:color="auto"/>
                      </w:divBdr>
                    </w:div>
                  </w:divsChild>
                </w:div>
                <w:div w:id="502596864">
                  <w:marLeft w:val="0"/>
                  <w:marRight w:val="0"/>
                  <w:marTop w:val="0"/>
                  <w:marBottom w:val="0"/>
                  <w:divBdr>
                    <w:top w:val="none" w:sz="0" w:space="0" w:color="auto"/>
                    <w:left w:val="none" w:sz="0" w:space="0" w:color="auto"/>
                    <w:bottom w:val="none" w:sz="0" w:space="0" w:color="auto"/>
                    <w:right w:val="none" w:sz="0" w:space="0" w:color="auto"/>
                  </w:divBdr>
                  <w:divsChild>
                    <w:div w:id="483934914">
                      <w:marLeft w:val="0"/>
                      <w:marRight w:val="0"/>
                      <w:marTop w:val="0"/>
                      <w:marBottom w:val="0"/>
                      <w:divBdr>
                        <w:top w:val="none" w:sz="0" w:space="0" w:color="auto"/>
                        <w:left w:val="none" w:sz="0" w:space="0" w:color="auto"/>
                        <w:bottom w:val="none" w:sz="0" w:space="0" w:color="auto"/>
                        <w:right w:val="none" w:sz="0" w:space="0" w:color="auto"/>
                      </w:divBdr>
                    </w:div>
                  </w:divsChild>
                </w:div>
                <w:div w:id="450592018">
                  <w:marLeft w:val="0"/>
                  <w:marRight w:val="0"/>
                  <w:marTop w:val="0"/>
                  <w:marBottom w:val="0"/>
                  <w:divBdr>
                    <w:top w:val="none" w:sz="0" w:space="0" w:color="auto"/>
                    <w:left w:val="none" w:sz="0" w:space="0" w:color="auto"/>
                    <w:bottom w:val="none" w:sz="0" w:space="0" w:color="auto"/>
                    <w:right w:val="none" w:sz="0" w:space="0" w:color="auto"/>
                  </w:divBdr>
                  <w:divsChild>
                    <w:div w:id="1596670638">
                      <w:marLeft w:val="0"/>
                      <w:marRight w:val="0"/>
                      <w:marTop w:val="0"/>
                      <w:marBottom w:val="0"/>
                      <w:divBdr>
                        <w:top w:val="none" w:sz="0" w:space="0" w:color="auto"/>
                        <w:left w:val="none" w:sz="0" w:space="0" w:color="auto"/>
                        <w:bottom w:val="none" w:sz="0" w:space="0" w:color="auto"/>
                        <w:right w:val="none" w:sz="0" w:space="0" w:color="auto"/>
                      </w:divBdr>
                    </w:div>
                  </w:divsChild>
                </w:div>
                <w:div w:id="1907913071">
                  <w:marLeft w:val="0"/>
                  <w:marRight w:val="0"/>
                  <w:marTop w:val="0"/>
                  <w:marBottom w:val="0"/>
                  <w:divBdr>
                    <w:top w:val="none" w:sz="0" w:space="0" w:color="auto"/>
                    <w:left w:val="none" w:sz="0" w:space="0" w:color="auto"/>
                    <w:bottom w:val="none" w:sz="0" w:space="0" w:color="auto"/>
                    <w:right w:val="none" w:sz="0" w:space="0" w:color="auto"/>
                  </w:divBdr>
                  <w:divsChild>
                    <w:div w:id="1307314643">
                      <w:marLeft w:val="0"/>
                      <w:marRight w:val="0"/>
                      <w:marTop w:val="0"/>
                      <w:marBottom w:val="0"/>
                      <w:divBdr>
                        <w:top w:val="none" w:sz="0" w:space="0" w:color="auto"/>
                        <w:left w:val="none" w:sz="0" w:space="0" w:color="auto"/>
                        <w:bottom w:val="none" w:sz="0" w:space="0" w:color="auto"/>
                        <w:right w:val="none" w:sz="0" w:space="0" w:color="auto"/>
                      </w:divBdr>
                    </w:div>
                  </w:divsChild>
                </w:div>
                <w:div w:id="1267227940">
                  <w:marLeft w:val="0"/>
                  <w:marRight w:val="0"/>
                  <w:marTop w:val="0"/>
                  <w:marBottom w:val="0"/>
                  <w:divBdr>
                    <w:top w:val="none" w:sz="0" w:space="0" w:color="auto"/>
                    <w:left w:val="none" w:sz="0" w:space="0" w:color="auto"/>
                    <w:bottom w:val="none" w:sz="0" w:space="0" w:color="auto"/>
                    <w:right w:val="none" w:sz="0" w:space="0" w:color="auto"/>
                  </w:divBdr>
                  <w:divsChild>
                    <w:div w:id="1242984584">
                      <w:marLeft w:val="0"/>
                      <w:marRight w:val="0"/>
                      <w:marTop w:val="0"/>
                      <w:marBottom w:val="0"/>
                      <w:divBdr>
                        <w:top w:val="none" w:sz="0" w:space="0" w:color="auto"/>
                        <w:left w:val="none" w:sz="0" w:space="0" w:color="auto"/>
                        <w:bottom w:val="none" w:sz="0" w:space="0" w:color="auto"/>
                        <w:right w:val="none" w:sz="0" w:space="0" w:color="auto"/>
                      </w:divBdr>
                    </w:div>
                  </w:divsChild>
                </w:div>
                <w:div w:id="1008674016">
                  <w:marLeft w:val="0"/>
                  <w:marRight w:val="0"/>
                  <w:marTop w:val="0"/>
                  <w:marBottom w:val="0"/>
                  <w:divBdr>
                    <w:top w:val="none" w:sz="0" w:space="0" w:color="auto"/>
                    <w:left w:val="none" w:sz="0" w:space="0" w:color="auto"/>
                    <w:bottom w:val="none" w:sz="0" w:space="0" w:color="auto"/>
                    <w:right w:val="none" w:sz="0" w:space="0" w:color="auto"/>
                  </w:divBdr>
                  <w:divsChild>
                    <w:div w:id="1342472136">
                      <w:marLeft w:val="0"/>
                      <w:marRight w:val="0"/>
                      <w:marTop w:val="0"/>
                      <w:marBottom w:val="0"/>
                      <w:divBdr>
                        <w:top w:val="none" w:sz="0" w:space="0" w:color="auto"/>
                        <w:left w:val="none" w:sz="0" w:space="0" w:color="auto"/>
                        <w:bottom w:val="none" w:sz="0" w:space="0" w:color="auto"/>
                        <w:right w:val="none" w:sz="0" w:space="0" w:color="auto"/>
                      </w:divBdr>
                    </w:div>
                  </w:divsChild>
                </w:div>
                <w:div w:id="676349387">
                  <w:marLeft w:val="0"/>
                  <w:marRight w:val="0"/>
                  <w:marTop w:val="0"/>
                  <w:marBottom w:val="0"/>
                  <w:divBdr>
                    <w:top w:val="none" w:sz="0" w:space="0" w:color="auto"/>
                    <w:left w:val="none" w:sz="0" w:space="0" w:color="auto"/>
                    <w:bottom w:val="none" w:sz="0" w:space="0" w:color="auto"/>
                    <w:right w:val="none" w:sz="0" w:space="0" w:color="auto"/>
                  </w:divBdr>
                  <w:divsChild>
                    <w:div w:id="1179468929">
                      <w:marLeft w:val="0"/>
                      <w:marRight w:val="0"/>
                      <w:marTop w:val="0"/>
                      <w:marBottom w:val="0"/>
                      <w:divBdr>
                        <w:top w:val="none" w:sz="0" w:space="0" w:color="auto"/>
                        <w:left w:val="none" w:sz="0" w:space="0" w:color="auto"/>
                        <w:bottom w:val="none" w:sz="0" w:space="0" w:color="auto"/>
                        <w:right w:val="none" w:sz="0" w:space="0" w:color="auto"/>
                      </w:divBdr>
                    </w:div>
                  </w:divsChild>
                </w:div>
                <w:div w:id="1420566817">
                  <w:marLeft w:val="0"/>
                  <w:marRight w:val="0"/>
                  <w:marTop w:val="0"/>
                  <w:marBottom w:val="0"/>
                  <w:divBdr>
                    <w:top w:val="none" w:sz="0" w:space="0" w:color="auto"/>
                    <w:left w:val="none" w:sz="0" w:space="0" w:color="auto"/>
                    <w:bottom w:val="none" w:sz="0" w:space="0" w:color="auto"/>
                    <w:right w:val="none" w:sz="0" w:space="0" w:color="auto"/>
                  </w:divBdr>
                  <w:divsChild>
                    <w:div w:id="284623050">
                      <w:marLeft w:val="0"/>
                      <w:marRight w:val="0"/>
                      <w:marTop w:val="0"/>
                      <w:marBottom w:val="0"/>
                      <w:divBdr>
                        <w:top w:val="none" w:sz="0" w:space="0" w:color="auto"/>
                        <w:left w:val="none" w:sz="0" w:space="0" w:color="auto"/>
                        <w:bottom w:val="none" w:sz="0" w:space="0" w:color="auto"/>
                        <w:right w:val="none" w:sz="0" w:space="0" w:color="auto"/>
                      </w:divBdr>
                    </w:div>
                  </w:divsChild>
                </w:div>
                <w:div w:id="2039234888">
                  <w:marLeft w:val="0"/>
                  <w:marRight w:val="0"/>
                  <w:marTop w:val="0"/>
                  <w:marBottom w:val="0"/>
                  <w:divBdr>
                    <w:top w:val="none" w:sz="0" w:space="0" w:color="auto"/>
                    <w:left w:val="none" w:sz="0" w:space="0" w:color="auto"/>
                    <w:bottom w:val="none" w:sz="0" w:space="0" w:color="auto"/>
                    <w:right w:val="none" w:sz="0" w:space="0" w:color="auto"/>
                  </w:divBdr>
                  <w:divsChild>
                    <w:div w:id="25984179">
                      <w:marLeft w:val="0"/>
                      <w:marRight w:val="0"/>
                      <w:marTop w:val="0"/>
                      <w:marBottom w:val="0"/>
                      <w:divBdr>
                        <w:top w:val="none" w:sz="0" w:space="0" w:color="auto"/>
                        <w:left w:val="none" w:sz="0" w:space="0" w:color="auto"/>
                        <w:bottom w:val="none" w:sz="0" w:space="0" w:color="auto"/>
                        <w:right w:val="none" w:sz="0" w:space="0" w:color="auto"/>
                      </w:divBdr>
                    </w:div>
                  </w:divsChild>
                </w:div>
                <w:div w:id="1197548002">
                  <w:marLeft w:val="0"/>
                  <w:marRight w:val="0"/>
                  <w:marTop w:val="0"/>
                  <w:marBottom w:val="0"/>
                  <w:divBdr>
                    <w:top w:val="none" w:sz="0" w:space="0" w:color="auto"/>
                    <w:left w:val="none" w:sz="0" w:space="0" w:color="auto"/>
                    <w:bottom w:val="none" w:sz="0" w:space="0" w:color="auto"/>
                    <w:right w:val="none" w:sz="0" w:space="0" w:color="auto"/>
                  </w:divBdr>
                  <w:divsChild>
                    <w:div w:id="164055817">
                      <w:marLeft w:val="0"/>
                      <w:marRight w:val="0"/>
                      <w:marTop w:val="0"/>
                      <w:marBottom w:val="0"/>
                      <w:divBdr>
                        <w:top w:val="none" w:sz="0" w:space="0" w:color="auto"/>
                        <w:left w:val="none" w:sz="0" w:space="0" w:color="auto"/>
                        <w:bottom w:val="none" w:sz="0" w:space="0" w:color="auto"/>
                        <w:right w:val="none" w:sz="0" w:space="0" w:color="auto"/>
                      </w:divBdr>
                    </w:div>
                  </w:divsChild>
                </w:div>
                <w:div w:id="621152765">
                  <w:marLeft w:val="0"/>
                  <w:marRight w:val="0"/>
                  <w:marTop w:val="0"/>
                  <w:marBottom w:val="0"/>
                  <w:divBdr>
                    <w:top w:val="none" w:sz="0" w:space="0" w:color="auto"/>
                    <w:left w:val="none" w:sz="0" w:space="0" w:color="auto"/>
                    <w:bottom w:val="none" w:sz="0" w:space="0" w:color="auto"/>
                    <w:right w:val="none" w:sz="0" w:space="0" w:color="auto"/>
                  </w:divBdr>
                  <w:divsChild>
                    <w:div w:id="2046983134">
                      <w:marLeft w:val="0"/>
                      <w:marRight w:val="0"/>
                      <w:marTop w:val="0"/>
                      <w:marBottom w:val="0"/>
                      <w:divBdr>
                        <w:top w:val="none" w:sz="0" w:space="0" w:color="auto"/>
                        <w:left w:val="none" w:sz="0" w:space="0" w:color="auto"/>
                        <w:bottom w:val="none" w:sz="0" w:space="0" w:color="auto"/>
                        <w:right w:val="none" w:sz="0" w:space="0" w:color="auto"/>
                      </w:divBdr>
                    </w:div>
                  </w:divsChild>
                </w:div>
                <w:div w:id="898856105">
                  <w:marLeft w:val="0"/>
                  <w:marRight w:val="0"/>
                  <w:marTop w:val="0"/>
                  <w:marBottom w:val="0"/>
                  <w:divBdr>
                    <w:top w:val="none" w:sz="0" w:space="0" w:color="auto"/>
                    <w:left w:val="none" w:sz="0" w:space="0" w:color="auto"/>
                    <w:bottom w:val="none" w:sz="0" w:space="0" w:color="auto"/>
                    <w:right w:val="none" w:sz="0" w:space="0" w:color="auto"/>
                  </w:divBdr>
                  <w:divsChild>
                    <w:div w:id="906913153">
                      <w:marLeft w:val="0"/>
                      <w:marRight w:val="0"/>
                      <w:marTop w:val="0"/>
                      <w:marBottom w:val="0"/>
                      <w:divBdr>
                        <w:top w:val="none" w:sz="0" w:space="0" w:color="auto"/>
                        <w:left w:val="none" w:sz="0" w:space="0" w:color="auto"/>
                        <w:bottom w:val="none" w:sz="0" w:space="0" w:color="auto"/>
                        <w:right w:val="none" w:sz="0" w:space="0" w:color="auto"/>
                      </w:divBdr>
                    </w:div>
                  </w:divsChild>
                </w:div>
                <w:div w:id="1691685398">
                  <w:marLeft w:val="0"/>
                  <w:marRight w:val="0"/>
                  <w:marTop w:val="0"/>
                  <w:marBottom w:val="0"/>
                  <w:divBdr>
                    <w:top w:val="none" w:sz="0" w:space="0" w:color="auto"/>
                    <w:left w:val="none" w:sz="0" w:space="0" w:color="auto"/>
                    <w:bottom w:val="none" w:sz="0" w:space="0" w:color="auto"/>
                    <w:right w:val="none" w:sz="0" w:space="0" w:color="auto"/>
                  </w:divBdr>
                  <w:divsChild>
                    <w:div w:id="260842768">
                      <w:marLeft w:val="0"/>
                      <w:marRight w:val="0"/>
                      <w:marTop w:val="0"/>
                      <w:marBottom w:val="0"/>
                      <w:divBdr>
                        <w:top w:val="none" w:sz="0" w:space="0" w:color="auto"/>
                        <w:left w:val="none" w:sz="0" w:space="0" w:color="auto"/>
                        <w:bottom w:val="none" w:sz="0" w:space="0" w:color="auto"/>
                        <w:right w:val="none" w:sz="0" w:space="0" w:color="auto"/>
                      </w:divBdr>
                    </w:div>
                  </w:divsChild>
                </w:div>
                <w:div w:id="1741632173">
                  <w:marLeft w:val="0"/>
                  <w:marRight w:val="0"/>
                  <w:marTop w:val="0"/>
                  <w:marBottom w:val="0"/>
                  <w:divBdr>
                    <w:top w:val="none" w:sz="0" w:space="0" w:color="auto"/>
                    <w:left w:val="none" w:sz="0" w:space="0" w:color="auto"/>
                    <w:bottom w:val="none" w:sz="0" w:space="0" w:color="auto"/>
                    <w:right w:val="none" w:sz="0" w:space="0" w:color="auto"/>
                  </w:divBdr>
                  <w:divsChild>
                    <w:div w:id="1352223765">
                      <w:marLeft w:val="0"/>
                      <w:marRight w:val="0"/>
                      <w:marTop w:val="0"/>
                      <w:marBottom w:val="0"/>
                      <w:divBdr>
                        <w:top w:val="none" w:sz="0" w:space="0" w:color="auto"/>
                        <w:left w:val="none" w:sz="0" w:space="0" w:color="auto"/>
                        <w:bottom w:val="none" w:sz="0" w:space="0" w:color="auto"/>
                        <w:right w:val="none" w:sz="0" w:space="0" w:color="auto"/>
                      </w:divBdr>
                    </w:div>
                  </w:divsChild>
                </w:div>
                <w:div w:id="596867448">
                  <w:marLeft w:val="0"/>
                  <w:marRight w:val="0"/>
                  <w:marTop w:val="0"/>
                  <w:marBottom w:val="0"/>
                  <w:divBdr>
                    <w:top w:val="none" w:sz="0" w:space="0" w:color="auto"/>
                    <w:left w:val="none" w:sz="0" w:space="0" w:color="auto"/>
                    <w:bottom w:val="none" w:sz="0" w:space="0" w:color="auto"/>
                    <w:right w:val="none" w:sz="0" w:space="0" w:color="auto"/>
                  </w:divBdr>
                  <w:divsChild>
                    <w:div w:id="903681463">
                      <w:marLeft w:val="0"/>
                      <w:marRight w:val="0"/>
                      <w:marTop w:val="0"/>
                      <w:marBottom w:val="0"/>
                      <w:divBdr>
                        <w:top w:val="none" w:sz="0" w:space="0" w:color="auto"/>
                        <w:left w:val="none" w:sz="0" w:space="0" w:color="auto"/>
                        <w:bottom w:val="none" w:sz="0" w:space="0" w:color="auto"/>
                        <w:right w:val="none" w:sz="0" w:space="0" w:color="auto"/>
                      </w:divBdr>
                    </w:div>
                  </w:divsChild>
                </w:div>
                <w:div w:id="1082291856">
                  <w:marLeft w:val="0"/>
                  <w:marRight w:val="0"/>
                  <w:marTop w:val="0"/>
                  <w:marBottom w:val="0"/>
                  <w:divBdr>
                    <w:top w:val="none" w:sz="0" w:space="0" w:color="auto"/>
                    <w:left w:val="none" w:sz="0" w:space="0" w:color="auto"/>
                    <w:bottom w:val="none" w:sz="0" w:space="0" w:color="auto"/>
                    <w:right w:val="none" w:sz="0" w:space="0" w:color="auto"/>
                  </w:divBdr>
                  <w:divsChild>
                    <w:div w:id="572158288">
                      <w:marLeft w:val="0"/>
                      <w:marRight w:val="0"/>
                      <w:marTop w:val="0"/>
                      <w:marBottom w:val="0"/>
                      <w:divBdr>
                        <w:top w:val="none" w:sz="0" w:space="0" w:color="auto"/>
                        <w:left w:val="none" w:sz="0" w:space="0" w:color="auto"/>
                        <w:bottom w:val="none" w:sz="0" w:space="0" w:color="auto"/>
                        <w:right w:val="none" w:sz="0" w:space="0" w:color="auto"/>
                      </w:divBdr>
                    </w:div>
                  </w:divsChild>
                </w:div>
                <w:div w:id="764764301">
                  <w:marLeft w:val="0"/>
                  <w:marRight w:val="0"/>
                  <w:marTop w:val="0"/>
                  <w:marBottom w:val="0"/>
                  <w:divBdr>
                    <w:top w:val="none" w:sz="0" w:space="0" w:color="auto"/>
                    <w:left w:val="none" w:sz="0" w:space="0" w:color="auto"/>
                    <w:bottom w:val="none" w:sz="0" w:space="0" w:color="auto"/>
                    <w:right w:val="none" w:sz="0" w:space="0" w:color="auto"/>
                  </w:divBdr>
                  <w:divsChild>
                    <w:div w:id="469178407">
                      <w:marLeft w:val="0"/>
                      <w:marRight w:val="0"/>
                      <w:marTop w:val="0"/>
                      <w:marBottom w:val="0"/>
                      <w:divBdr>
                        <w:top w:val="none" w:sz="0" w:space="0" w:color="auto"/>
                        <w:left w:val="none" w:sz="0" w:space="0" w:color="auto"/>
                        <w:bottom w:val="none" w:sz="0" w:space="0" w:color="auto"/>
                        <w:right w:val="none" w:sz="0" w:space="0" w:color="auto"/>
                      </w:divBdr>
                    </w:div>
                  </w:divsChild>
                </w:div>
                <w:div w:id="1820144496">
                  <w:marLeft w:val="0"/>
                  <w:marRight w:val="0"/>
                  <w:marTop w:val="0"/>
                  <w:marBottom w:val="0"/>
                  <w:divBdr>
                    <w:top w:val="none" w:sz="0" w:space="0" w:color="auto"/>
                    <w:left w:val="none" w:sz="0" w:space="0" w:color="auto"/>
                    <w:bottom w:val="none" w:sz="0" w:space="0" w:color="auto"/>
                    <w:right w:val="none" w:sz="0" w:space="0" w:color="auto"/>
                  </w:divBdr>
                  <w:divsChild>
                    <w:div w:id="419108762">
                      <w:marLeft w:val="0"/>
                      <w:marRight w:val="0"/>
                      <w:marTop w:val="0"/>
                      <w:marBottom w:val="0"/>
                      <w:divBdr>
                        <w:top w:val="none" w:sz="0" w:space="0" w:color="auto"/>
                        <w:left w:val="none" w:sz="0" w:space="0" w:color="auto"/>
                        <w:bottom w:val="none" w:sz="0" w:space="0" w:color="auto"/>
                        <w:right w:val="none" w:sz="0" w:space="0" w:color="auto"/>
                      </w:divBdr>
                    </w:div>
                  </w:divsChild>
                </w:div>
                <w:div w:id="1326125952">
                  <w:marLeft w:val="0"/>
                  <w:marRight w:val="0"/>
                  <w:marTop w:val="0"/>
                  <w:marBottom w:val="0"/>
                  <w:divBdr>
                    <w:top w:val="none" w:sz="0" w:space="0" w:color="auto"/>
                    <w:left w:val="none" w:sz="0" w:space="0" w:color="auto"/>
                    <w:bottom w:val="none" w:sz="0" w:space="0" w:color="auto"/>
                    <w:right w:val="none" w:sz="0" w:space="0" w:color="auto"/>
                  </w:divBdr>
                  <w:divsChild>
                    <w:div w:id="1419326273">
                      <w:marLeft w:val="0"/>
                      <w:marRight w:val="0"/>
                      <w:marTop w:val="0"/>
                      <w:marBottom w:val="0"/>
                      <w:divBdr>
                        <w:top w:val="none" w:sz="0" w:space="0" w:color="auto"/>
                        <w:left w:val="none" w:sz="0" w:space="0" w:color="auto"/>
                        <w:bottom w:val="none" w:sz="0" w:space="0" w:color="auto"/>
                        <w:right w:val="none" w:sz="0" w:space="0" w:color="auto"/>
                      </w:divBdr>
                    </w:div>
                  </w:divsChild>
                </w:div>
                <w:div w:id="1657605822">
                  <w:marLeft w:val="0"/>
                  <w:marRight w:val="0"/>
                  <w:marTop w:val="0"/>
                  <w:marBottom w:val="0"/>
                  <w:divBdr>
                    <w:top w:val="none" w:sz="0" w:space="0" w:color="auto"/>
                    <w:left w:val="none" w:sz="0" w:space="0" w:color="auto"/>
                    <w:bottom w:val="none" w:sz="0" w:space="0" w:color="auto"/>
                    <w:right w:val="none" w:sz="0" w:space="0" w:color="auto"/>
                  </w:divBdr>
                  <w:divsChild>
                    <w:div w:id="690909795">
                      <w:marLeft w:val="0"/>
                      <w:marRight w:val="0"/>
                      <w:marTop w:val="0"/>
                      <w:marBottom w:val="0"/>
                      <w:divBdr>
                        <w:top w:val="none" w:sz="0" w:space="0" w:color="auto"/>
                        <w:left w:val="none" w:sz="0" w:space="0" w:color="auto"/>
                        <w:bottom w:val="none" w:sz="0" w:space="0" w:color="auto"/>
                        <w:right w:val="none" w:sz="0" w:space="0" w:color="auto"/>
                      </w:divBdr>
                    </w:div>
                  </w:divsChild>
                </w:div>
                <w:div w:id="1398088897">
                  <w:marLeft w:val="0"/>
                  <w:marRight w:val="0"/>
                  <w:marTop w:val="0"/>
                  <w:marBottom w:val="0"/>
                  <w:divBdr>
                    <w:top w:val="none" w:sz="0" w:space="0" w:color="auto"/>
                    <w:left w:val="none" w:sz="0" w:space="0" w:color="auto"/>
                    <w:bottom w:val="none" w:sz="0" w:space="0" w:color="auto"/>
                    <w:right w:val="none" w:sz="0" w:space="0" w:color="auto"/>
                  </w:divBdr>
                  <w:divsChild>
                    <w:div w:id="197474073">
                      <w:marLeft w:val="0"/>
                      <w:marRight w:val="0"/>
                      <w:marTop w:val="0"/>
                      <w:marBottom w:val="0"/>
                      <w:divBdr>
                        <w:top w:val="none" w:sz="0" w:space="0" w:color="auto"/>
                        <w:left w:val="none" w:sz="0" w:space="0" w:color="auto"/>
                        <w:bottom w:val="none" w:sz="0" w:space="0" w:color="auto"/>
                        <w:right w:val="none" w:sz="0" w:space="0" w:color="auto"/>
                      </w:divBdr>
                    </w:div>
                  </w:divsChild>
                </w:div>
                <w:div w:id="407770557">
                  <w:marLeft w:val="0"/>
                  <w:marRight w:val="0"/>
                  <w:marTop w:val="0"/>
                  <w:marBottom w:val="0"/>
                  <w:divBdr>
                    <w:top w:val="none" w:sz="0" w:space="0" w:color="auto"/>
                    <w:left w:val="none" w:sz="0" w:space="0" w:color="auto"/>
                    <w:bottom w:val="none" w:sz="0" w:space="0" w:color="auto"/>
                    <w:right w:val="none" w:sz="0" w:space="0" w:color="auto"/>
                  </w:divBdr>
                  <w:divsChild>
                    <w:div w:id="114642907">
                      <w:marLeft w:val="0"/>
                      <w:marRight w:val="0"/>
                      <w:marTop w:val="0"/>
                      <w:marBottom w:val="0"/>
                      <w:divBdr>
                        <w:top w:val="none" w:sz="0" w:space="0" w:color="auto"/>
                        <w:left w:val="none" w:sz="0" w:space="0" w:color="auto"/>
                        <w:bottom w:val="none" w:sz="0" w:space="0" w:color="auto"/>
                        <w:right w:val="none" w:sz="0" w:space="0" w:color="auto"/>
                      </w:divBdr>
                    </w:div>
                  </w:divsChild>
                </w:div>
                <w:div w:id="2124570425">
                  <w:marLeft w:val="0"/>
                  <w:marRight w:val="0"/>
                  <w:marTop w:val="0"/>
                  <w:marBottom w:val="0"/>
                  <w:divBdr>
                    <w:top w:val="none" w:sz="0" w:space="0" w:color="auto"/>
                    <w:left w:val="none" w:sz="0" w:space="0" w:color="auto"/>
                    <w:bottom w:val="none" w:sz="0" w:space="0" w:color="auto"/>
                    <w:right w:val="none" w:sz="0" w:space="0" w:color="auto"/>
                  </w:divBdr>
                  <w:divsChild>
                    <w:div w:id="101000885">
                      <w:marLeft w:val="0"/>
                      <w:marRight w:val="0"/>
                      <w:marTop w:val="0"/>
                      <w:marBottom w:val="0"/>
                      <w:divBdr>
                        <w:top w:val="none" w:sz="0" w:space="0" w:color="auto"/>
                        <w:left w:val="none" w:sz="0" w:space="0" w:color="auto"/>
                        <w:bottom w:val="none" w:sz="0" w:space="0" w:color="auto"/>
                        <w:right w:val="none" w:sz="0" w:space="0" w:color="auto"/>
                      </w:divBdr>
                    </w:div>
                  </w:divsChild>
                </w:div>
                <w:div w:id="1120609643">
                  <w:marLeft w:val="0"/>
                  <w:marRight w:val="0"/>
                  <w:marTop w:val="0"/>
                  <w:marBottom w:val="0"/>
                  <w:divBdr>
                    <w:top w:val="none" w:sz="0" w:space="0" w:color="auto"/>
                    <w:left w:val="none" w:sz="0" w:space="0" w:color="auto"/>
                    <w:bottom w:val="none" w:sz="0" w:space="0" w:color="auto"/>
                    <w:right w:val="none" w:sz="0" w:space="0" w:color="auto"/>
                  </w:divBdr>
                  <w:divsChild>
                    <w:div w:id="999581348">
                      <w:marLeft w:val="0"/>
                      <w:marRight w:val="0"/>
                      <w:marTop w:val="0"/>
                      <w:marBottom w:val="0"/>
                      <w:divBdr>
                        <w:top w:val="none" w:sz="0" w:space="0" w:color="auto"/>
                        <w:left w:val="none" w:sz="0" w:space="0" w:color="auto"/>
                        <w:bottom w:val="none" w:sz="0" w:space="0" w:color="auto"/>
                        <w:right w:val="none" w:sz="0" w:space="0" w:color="auto"/>
                      </w:divBdr>
                    </w:div>
                  </w:divsChild>
                </w:div>
                <w:div w:id="1717779922">
                  <w:marLeft w:val="0"/>
                  <w:marRight w:val="0"/>
                  <w:marTop w:val="0"/>
                  <w:marBottom w:val="0"/>
                  <w:divBdr>
                    <w:top w:val="none" w:sz="0" w:space="0" w:color="auto"/>
                    <w:left w:val="none" w:sz="0" w:space="0" w:color="auto"/>
                    <w:bottom w:val="none" w:sz="0" w:space="0" w:color="auto"/>
                    <w:right w:val="none" w:sz="0" w:space="0" w:color="auto"/>
                  </w:divBdr>
                  <w:divsChild>
                    <w:div w:id="90132021">
                      <w:marLeft w:val="0"/>
                      <w:marRight w:val="0"/>
                      <w:marTop w:val="0"/>
                      <w:marBottom w:val="0"/>
                      <w:divBdr>
                        <w:top w:val="none" w:sz="0" w:space="0" w:color="auto"/>
                        <w:left w:val="none" w:sz="0" w:space="0" w:color="auto"/>
                        <w:bottom w:val="none" w:sz="0" w:space="0" w:color="auto"/>
                        <w:right w:val="none" w:sz="0" w:space="0" w:color="auto"/>
                      </w:divBdr>
                    </w:div>
                  </w:divsChild>
                </w:div>
                <w:div w:id="156657043">
                  <w:marLeft w:val="0"/>
                  <w:marRight w:val="0"/>
                  <w:marTop w:val="0"/>
                  <w:marBottom w:val="0"/>
                  <w:divBdr>
                    <w:top w:val="none" w:sz="0" w:space="0" w:color="auto"/>
                    <w:left w:val="none" w:sz="0" w:space="0" w:color="auto"/>
                    <w:bottom w:val="none" w:sz="0" w:space="0" w:color="auto"/>
                    <w:right w:val="none" w:sz="0" w:space="0" w:color="auto"/>
                  </w:divBdr>
                  <w:divsChild>
                    <w:div w:id="930042249">
                      <w:marLeft w:val="0"/>
                      <w:marRight w:val="0"/>
                      <w:marTop w:val="0"/>
                      <w:marBottom w:val="0"/>
                      <w:divBdr>
                        <w:top w:val="none" w:sz="0" w:space="0" w:color="auto"/>
                        <w:left w:val="none" w:sz="0" w:space="0" w:color="auto"/>
                        <w:bottom w:val="none" w:sz="0" w:space="0" w:color="auto"/>
                        <w:right w:val="none" w:sz="0" w:space="0" w:color="auto"/>
                      </w:divBdr>
                    </w:div>
                  </w:divsChild>
                </w:div>
                <w:div w:id="148714974">
                  <w:marLeft w:val="0"/>
                  <w:marRight w:val="0"/>
                  <w:marTop w:val="0"/>
                  <w:marBottom w:val="0"/>
                  <w:divBdr>
                    <w:top w:val="none" w:sz="0" w:space="0" w:color="auto"/>
                    <w:left w:val="none" w:sz="0" w:space="0" w:color="auto"/>
                    <w:bottom w:val="none" w:sz="0" w:space="0" w:color="auto"/>
                    <w:right w:val="none" w:sz="0" w:space="0" w:color="auto"/>
                  </w:divBdr>
                  <w:divsChild>
                    <w:div w:id="1704285050">
                      <w:marLeft w:val="0"/>
                      <w:marRight w:val="0"/>
                      <w:marTop w:val="0"/>
                      <w:marBottom w:val="0"/>
                      <w:divBdr>
                        <w:top w:val="none" w:sz="0" w:space="0" w:color="auto"/>
                        <w:left w:val="none" w:sz="0" w:space="0" w:color="auto"/>
                        <w:bottom w:val="none" w:sz="0" w:space="0" w:color="auto"/>
                        <w:right w:val="none" w:sz="0" w:space="0" w:color="auto"/>
                      </w:divBdr>
                    </w:div>
                  </w:divsChild>
                </w:div>
                <w:div w:id="1539466051">
                  <w:marLeft w:val="0"/>
                  <w:marRight w:val="0"/>
                  <w:marTop w:val="0"/>
                  <w:marBottom w:val="0"/>
                  <w:divBdr>
                    <w:top w:val="none" w:sz="0" w:space="0" w:color="auto"/>
                    <w:left w:val="none" w:sz="0" w:space="0" w:color="auto"/>
                    <w:bottom w:val="none" w:sz="0" w:space="0" w:color="auto"/>
                    <w:right w:val="none" w:sz="0" w:space="0" w:color="auto"/>
                  </w:divBdr>
                  <w:divsChild>
                    <w:div w:id="338390093">
                      <w:marLeft w:val="0"/>
                      <w:marRight w:val="0"/>
                      <w:marTop w:val="0"/>
                      <w:marBottom w:val="0"/>
                      <w:divBdr>
                        <w:top w:val="none" w:sz="0" w:space="0" w:color="auto"/>
                        <w:left w:val="none" w:sz="0" w:space="0" w:color="auto"/>
                        <w:bottom w:val="none" w:sz="0" w:space="0" w:color="auto"/>
                        <w:right w:val="none" w:sz="0" w:space="0" w:color="auto"/>
                      </w:divBdr>
                    </w:div>
                  </w:divsChild>
                </w:div>
                <w:div w:id="419647103">
                  <w:marLeft w:val="0"/>
                  <w:marRight w:val="0"/>
                  <w:marTop w:val="0"/>
                  <w:marBottom w:val="0"/>
                  <w:divBdr>
                    <w:top w:val="none" w:sz="0" w:space="0" w:color="auto"/>
                    <w:left w:val="none" w:sz="0" w:space="0" w:color="auto"/>
                    <w:bottom w:val="none" w:sz="0" w:space="0" w:color="auto"/>
                    <w:right w:val="none" w:sz="0" w:space="0" w:color="auto"/>
                  </w:divBdr>
                  <w:divsChild>
                    <w:div w:id="966741291">
                      <w:marLeft w:val="0"/>
                      <w:marRight w:val="0"/>
                      <w:marTop w:val="0"/>
                      <w:marBottom w:val="0"/>
                      <w:divBdr>
                        <w:top w:val="none" w:sz="0" w:space="0" w:color="auto"/>
                        <w:left w:val="none" w:sz="0" w:space="0" w:color="auto"/>
                        <w:bottom w:val="none" w:sz="0" w:space="0" w:color="auto"/>
                        <w:right w:val="none" w:sz="0" w:space="0" w:color="auto"/>
                      </w:divBdr>
                    </w:div>
                  </w:divsChild>
                </w:div>
                <w:div w:id="1888687234">
                  <w:marLeft w:val="0"/>
                  <w:marRight w:val="0"/>
                  <w:marTop w:val="0"/>
                  <w:marBottom w:val="0"/>
                  <w:divBdr>
                    <w:top w:val="none" w:sz="0" w:space="0" w:color="auto"/>
                    <w:left w:val="none" w:sz="0" w:space="0" w:color="auto"/>
                    <w:bottom w:val="none" w:sz="0" w:space="0" w:color="auto"/>
                    <w:right w:val="none" w:sz="0" w:space="0" w:color="auto"/>
                  </w:divBdr>
                  <w:divsChild>
                    <w:div w:id="133104987">
                      <w:marLeft w:val="0"/>
                      <w:marRight w:val="0"/>
                      <w:marTop w:val="0"/>
                      <w:marBottom w:val="0"/>
                      <w:divBdr>
                        <w:top w:val="none" w:sz="0" w:space="0" w:color="auto"/>
                        <w:left w:val="none" w:sz="0" w:space="0" w:color="auto"/>
                        <w:bottom w:val="none" w:sz="0" w:space="0" w:color="auto"/>
                        <w:right w:val="none" w:sz="0" w:space="0" w:color="auto"/>
                      </w:divBdr>
                    </w:div>
                  </w:divsChild>
                </w:div>
                <w:div w:id="2096658535">
                  <w:marLeft w:val="0"/>
                  <w:marRight w:val="0"/>
                  <w:marTop w:val="0"/>
                  <w:marBottom w:val="0"/>
                  <w:divBdr>
                    <w:top w:val="none" w:sz="0" w:space="0" w:color="auto"/>
                    <w:left w:val="none" w:sz="0" w:space="0" w:color="auto"/>
                    <w:bottom w:val="none" w:sz="0" w:space="0" w:color="auto"/>
                    <w:right w:val="none" w:sz="0" w:space="0" w:color="auto"/>
                  </w:divBdr>
                  <w:divsChild>
                    <w:div w:id="1110049171">
                      <w:marLeft w:val="0"/>
                      <w:marRight w:val="0"/>
                      <w:marTop w:val="0"/>
                      <w:marBottom w:val="0"/>
                      <w:divBdr>
                        <w:top w:val="none" w:sz="0" w:space="0" w:color="auto"/>
                        <w:left w:val="none" w:sz="0" w:space="0" w:color="auto"/>
                        <w:bottom w:val="none" w:sz="0" w:space="0" w:color="auto"/>
                        <w:right w:val="none" w:sz="0" w:space="0" w:color="auto"/>
                      </w:divBdr>
                    </w:div>
                  </w:divsChild>
                </w:div>
                <w:div w:id="2089376456">
                  <w:marLeft w:val="0"/>
                  <w:marRight w:val="0"/>
                  <w:marTop w:val="0"/>
                  <w:marBottom w:val="0"/>
                  <w:divBdr>
                    <w:top w:val="none" w:sz="0" w:space="0" w:color="auto"/>
                    <w:left w:val="none" w:sz="0" w:space="0" w:color="auto"/>
                    <w:bottom w:val="none" w:sz="0" w:space="0" w:color="auto"/>
                    <w:right w:val="none" w:sz="0" w:space="0" w:color="auto"/>
                  </w:divBdr>
                  <w:divsChild>
                    <w:div w:id="951283092">
                      <w:marLeft w:val="0"/>
                      <w:marRight w:val="0"/>
                      <w:marTop w:val="0"/>
                      <w:marBottom w:val="0"/>
                      <w:divBdr>
                        <w:top w:val="none" w:sz="0" w:space="0" w:color="auto"/>
                        <w:left w:val="none" w:sz="0" w:space="0" w:color="auto"/>
                        <w:bottom w:val="none" w:sz="0" w:space="0" w:color="auto"/>
                        <w:right w:val="none" w:sz="0" w:space="0" w:color="auto"/>
                      </w:divBdr>
                    </w:div>
                  </w:divsChild>
                </w:div>
                <w:div w:id="566770866">
                  <w:marLeft w:val="0"/>
                  <w:marRight w:val="0"/>
                  <w:marTop w:val="0"/>
                  <w:marBottom w:val="0"/>
                  <w:divBdr>
                    <w:top w:val="none" w:sz="0" w:space="0" w:color="auto"/>
                    <w:left w:val="none" w:sz="0" w:space="0" w:color="auto"/>
                    <w:bottom w:val="none" w:sz="0" w:space="0" w:color="auto"/>
                    <w:right w:val="none" w:sz="0" w:space="0" w:color="auto"/>
                  </w:divBdr>
                  <w:divsChild>
                    <w:div w:id="1460758489">
                      <w:marLeft w:val="0"/>
                      <w:marRight w:val="0"/>
                      <w:marTop w:val="0"/>
                      <w:marBottom w:val="0"/>
                      <w:divBdr>
                        <w:top w:val="none" w:sz="0" w:space="0" w:color="auto"/>
                        <w:left w:val="none" w:sz="0" w:space="0" w:color="auto"/>
                        <w:bottom w:val="none" w:sz="0" w:space="0" w:color="auto"/>
                        <w:right w:val="none" w:sz="0" w:space="0" w:color="auto"/>
                      </w:divBdr>
                    </w:div>
                  </w:divsChild>
                </w:div>
                <w:div w:id="72431964">
                  <w:marLeft w:val="0"/>
                  <w:marRight w:val="0"/>
                  <w:marTop w:val="0"/>
                  <w:marBottom w:val="0"/>
                  <w:divBdr>
                    <w:top w:val="none" w:sz="0" w:space="0" w:color="auto"/>
                    <w:left w:val="none" w:sz="0" w:space="0" w:color="auto"/>
                    <w:bottom w:val="none" w:sz="0" w:space="0" w:color="auto"/>
                    <w:right w:val="none" w:sz="0" w:space="0" w:color="auto"/>
                  </w:divBdr>
                  <w:divsChild>
                    <w:div w:id="72894582">
                      <w:marLeft w:val="0"/>
                      <w:marRight w:val="0"/>
                      <w:marTop w:val="0"/>
                      <w:marBottom w:val="0"/>
                      <w:divBdr>
                        <w:top w:val="none" w:sz="0" w:space="0" w:color="auto"/>
                        <w:left w:val="none" w:sz="0" w:space="0" w:color="auto"/>
                        <w:bottom w:val="none" w:sz="0" w:space="0" w:color="auto"/>
                        <w:right w:val="none" w:sz="0" w:space="0" w:color="auto"/>
                      </w:divBdr>
                    </w:div>
                  </w:divsChild>
                </w:div>
                <w:div w:id="1187717871">
                  <w:marLeft w:val="0"/>
                  <w:marRight w:val="0"/>
                  <w:marTop w:val="0"/>
                  <w:marBottom w:val="0"/>
                  <w:divBdr>
                    <w:top w:val="none" w:sz="0" w:space="0" w:color="auto"/>
                    <w:left w:val="none" w:sz="0" w:space="0" w:color="auto"/>
                    <w:bottom w:val="none" w:sz="0" w:space="0" w:color="auto"/>
                    <w:right w:val="none" w:sz="0" w:space="0" w:color="auto"/>
                  </w:divBdr>
                  <w:divsChild>
                    <w:div w:id="501512322">
                      <w:marLeft w:val="0"/>
                      <w:marRight w:val="0"/>
                      <w:marTop w:val="0"/>
                      <w:marBottom w:val="0"/>
                      <w:divBdr>
                        <w:top w:val="none" w:sz="0" w:space="0" w:color="auto"/>
                        <w:left w:val="none" w:sz="0" w:space="0" w:color="auto"/>
                        <w:bottom w:val="none" w:sz="0" w:space="0" w:color="auto"/>
                        <w:right w:val="none" w:sz="0" w:space="0" w:color="auto"/>
                      </w:divBdr>
                    </w:div>
                  </w:divsChild>
                </w:div>
                <w:div w:id="772365293">
                  <w:marLeft w:val="0"/>
                  <w:marRight w:val="0"/>
                  <w:marTop w:val="0"/>
                  <w:marBottom w:val="0"/>
                  <w:divBdr>
                    <w:top w:val="none" w:sz="0" w:space="0" w:color="auto"/>
                    <w:left w:val="none" w:sz="0" w:space="0" w:color="auto"/>
                    <w:bottom w:val="none" w:sz="0" w:space="0" w:color="auto"/>
                    <w:right w:val="none" w:sz="0" w:space="0" w:color="auto"/>
                  </w:divBdr>
                  <w:divsChild>
                    <w:div w:id="1134179673">
                      <w:marLeft w:val="0"/>
                      <w:marRight w:val="0"/>
                      <w:marTop w:val="0"/>
                      <w:marBottom w:val="0"/>
                      <w:divBdr>
                        <w:top w:val="none" w:sz="0" w:space="0" w:color="auto"/>
                        <w:left w:val="none" w:sz="0" w:space="0" w:color="auto"/>
                        <w:bottom w:val="none" w:sz="0" w:space="0" w:color="auto"/>
                        <w:right w:val="none" w:sz="0" w:space="0" w:color="auto"/>
                      </w:divBdr>
                    </w:div>
                  </w:divsChild>
                </w:div>
                <w:div w:id="397290055">
                  <w:marLeft w:val="0"/>
                  <w:marRight w:val="0"/>
                  <w:marTop w:val="0"/>
                  <w:marBottom w:val="0"/>
                  <w:divBdr>
                    <w:top w:val="none" w:sz="0" w:space="0" w:color="auto"/>
                    <w:left w:val="none" w:sz="0" w:space="0" w:color="auto"/>
                    <w:bottom w:val="none" w:sz="0" w:space="0" w:color="auto"/>
                    <w:right w:val="none" w:sz="0" w:space="0" w:color="auto"/>
                  </w:divBdr>
                  <w:divsChild>
                    <w:div w:id="799227155">
                      <w:marLeft w:val="0"/>
                      <w:marRight w:val="0"/>
                      <w:marTop w:val="0"/>
                      <w:marBottom w:val="0"/>
                      <w:divBdr>
                        <w:top w:val="none" w:sz="0" w:space="0" w:color="auto"/>
                        <w:left w:val="none" w:sz="0" w:space="0" w:color="auto"/>
                        <w:bottom w:val="none" w:sz="0" w:space="0" w:color="auto"/>
                        <w:right w:val="none" w:sz="0" w:space="0" w:color="auto"/>
                      </w:divBdr>
                    </w:div>
                  </w:divsChild>
                </w:div>
                <w:div w:id="629366267">
                  <w:marLeft w:val="0"/>
                  <w:marRight w:val="0"/>
                  <w:marTop w:val="0"/>
                  <w:marBottom w:val="0"/>
                  <w:divBdr>
                    <w:top w:val="none" w:sz="0" w:space="0" w:color="auto"/>
                    <w:left w:val="none" w:sz="0" w:space="0" w:color="auto"/>
                    <w:bottom w:val="none" w:sz="0" w:space="0" w:color="auto"/>
                    <w:right w:val="none" w:sz="0" w:space="0" w:color="auto"/>
                  </w:divBdr>
                  <w:divsChild>
                    <w:div w:id="1740857498">
                      <w:marLeft w:val="0"/>
                      <w:marRight w:val="0"/>
                      <w:marTop w:val="0"/>
                      <w:marBottom w:val="0"/>
                      <w:divBdr>
                        <w:top w:val="none" w:sz="0" w:space="0" w:color="auto"/>
                        <w:left w:val="none" w:sz="0" w:space="0" w:color="auto"/>
                        <w:bottom w:val="none" w:sz="0" w:space="0" w:color="auto"/>
                        <w:right w:val="none" w:sz="0" w:space="0" w:color="auto"/>
                      </w:divBdr>
                    </w:div>
                  </w:divsChild>
                </w:div>
                <w:div w:id="1435369917">
                  <w:marLeft w:val="0"/>
                  <w:marRight w:val="0"/>
                  <w:marTop w:val="0"/>
                  <w:marBottom w:val="0"/>
                  <w:divBdr>
                    <w:top w:val="none" w:sz="0" w:space="0" w:color="auto"/>
                    <w:left w:val="none" w:sz="0" w:space="0" w:color="auto"/>
                    <w:bottom w:val="none" w:sz="0" w:space="0" w:color="auto"/>
                    <w:right w:val="none" w:sz="0" w:space="0" w:color="auto"/>
                  </w:divBdr>
                  <w:divsChild>
                    <w:div w:id="294871082">
                      <w:marLeft w:val="0"/>
                      <w:marRight w:val="0"/>
                      <w:marTop w:val="0"/>
                      <w:marBottom w:val="0"/>
                      <w:divBdr>
                        <w:top w:val="none" w:sz="0" w:space="0" w:color="auto"/>
                        <w:left w:val="none" w:sz="0" w:space="0" w:color="auto"/>
                        <w:bottom w:val="none" w:sz="0" w:space="0" w:color="auto"/>
                        <w:right w:val="none" w:sz="0" w:space="0" w:color="auto"/>
                      </w:divBdr>
                    </w:div>
                  </w:divsChild>
                </w:div>
                <w:div w:id="458498550">
                  <w:marLeft w:val="0"/>
                  <w:marRight w:val="0"/>
                  <w:marTop w:val="0"/>
                  <w:marBottom w:val="0"/>
                  <w:divBdr>
                    <w:top w:val="none" w:sz="0" w:space="0" w:color="auto"/>
                    <w:left w:val="none" w:sz="0" w:space="0" w:color="auto"/>
                    <w:bottom w:val="none" w:sz="0" w:space="0" w:color="auto"/>
                    <w:right w:val="none" w:sz="0" w:space="0" w:color="auto"/>
                  </w:divBdr>
                  <w:divsChild>
                    <w:div w:id="857085544">
                      <w:marLeft w:val="0"/>
                      <w:marRight w:val="0"/>
                      <w:marTop w:val="0"/>
                      <w:marBottom w:val="0"/>
                      <w:divBdr>
                        <w:top w:val="none" w:sz="0" w:space="0" w:color="auto"/>
                        <w:left w:val="none" w:sz="0" w:space="0" w:color="auto"/>
                        <w:bottom w:val="none" w:sz="0" w:space="0" w:color="auto"/>
                        <w:right w:val="none" w:sz="0" w:space="0" w:color="auto"/>
                      </w:divBdr>
                    </w:div>
                  </w:divsChild>
                </w:div>
                <w:div w:id="160388062">
                  <w:marLeft w:val="0"/>
                  <w:marRight w:val="0"/>
                  <w:marTop w:val="0"/>
                  <w:marBottom w:val="0"/>
                  <w:divBdr>
                    <w:top w:val="none" w:sz="0" w:space="0" w:color="auto"/>
                    <w:left w:val="none" w:sz="0" w:space="0" w:color="auto"/>
                    <w:bottom w:val="none" w:sz="0" w:space="0" w:color="auto"/>
                    <w:right w:val="none" w:sz="0" w:space="0" w:color="auto"/>
                  </w:divBdr>
                  <w:divsChild>
                    <w:div w:id="2134013513">
                      <w:marLeft w:val="0"/>
                      <w:marRight w:val="0"/>
                      <w:marTop w:val="0"/>
                      <w:marBottom w:val="0"/>
                      <w:divBdr>
                        <w:top w:val="none" w:sz="0" w:space="0" w:color="auto"/>
                        <w:left w:val="none" w:sz="0" w:space="0" w:color="auto"/>
                        <w:bottom w:val="none" w:sz="0" w:space="0" w:color="auto"/>
                        <w:right w:val="none" w:sz="0" w:space="0" w:color="auto"/>
                      </w:divBdr>
                    </w:div>
                  </w:divsChild>
                </w:div>
                <w:div w:id="900097667">
                  <w:marLeft w:val="0"/>
                  <w:marRight w:val="0"/>
                  <w:marTop w:val="0"/>
                  <w:marBottom w:val="0"/>
                  <w:divBdr>
                    <w:top w:val="none" w:sz="0" w:space="0" w:color="auto"/>
                    <w:left w:val="none" w:sz="0" w:space="0" w:color="auto"/>
                    <w:bottom w:val="none" w:sz="0" w:space="0" w:color="auto"/>
                    <w:right w:val="none" w:sz="0" w:space="0" w:color="auto"/>
                  </w:divBdr>
                  <w:divsChild>
                    <w:div w:id="2049722227">
                      <w:marLeft w:val="0"/>
                      <w:marRight w:val="0"/>
                      <w:marTop w:val="0"/>
                      <w:marBottom w:val="0"/>
                      <w:divBdr>
                        <w:top w:val="none" w:sz="0" w:space="0" w:color="auto"/>
                        <w:left w:val="none" w:sz="0" w:space="0" w:color="auto"/>
                        <w:bottom w:val="none" w:sz="0" w:space="0" w:color="auto"/>
                        <w:right w:val="none" w:sz="0" w:space="0" w:color="auto"/>
                      </w:divBdr>
                    </w:div>
                  </w:divsChild>
                </w:div>
                <w:div w:id="206114815">
                  <w:marLeft w:val="0"/>
                  <w:marRight w:val="0"/>
                  <w:marTop w:val="0"/>
                  <w:marBottom w:val="0"/>
                  <w:divBdr>
                    <w:top w:val="none" w:sz="0" w:space="0" w:color="auto"/>
                    <w:left w:val="none" w:sz="0" w:space="0" w:color="auto"/>
                    <w:bottom w:val="none" w:sz="0" w:space="0" w:color="auto"/>
                    <w:right w:val="none" w:sz="0" w:space="0" w:color="auto"/>
                  </w:divBdr>
                  <w:divsChild>
                    <w:div w:id="1423376608">
                      <w:marLeft w:val="0"/>
                      <w:marRight w:val="0"/>
                      <w:marTop w:val="0"/>
                      <w:marBottom w:val="0"/>
                      <w:divBdr>
                        <w:top w:val="none" w:sz="0" w:space="0" w:color="auto"/>
                        <w:left w:val="none" w:sz="0" w:space="0" w:color="auto"/>
                        <w:bottom w:val="none" w:sz="0" w:space="0" w:color="auto"/>
                        <w:right w:val="none" w:sz="0" w:space="0" w:color="auto"/>
                      </w:divBdr>
                    </w:div>
                  </w:divsChild>
                </w:div>
                <w:div w:id="1447237401">
                  <w:marLeft w:val="0"/>
                  <w:marRight w:val="0"/>
                  <w:marTop w:val="0"/>
                  <w:marBottom w:val="0"/>
                  <w:divBdr>
                    <w:top w:val="none" w:sz="0" w:space="0" w:color="auto"/>
                    <w:left w:val="none" w:sz="0" w:space="0" w:color="auto"/>
                    <w:bottom w:val="none" w:sz="0" w:space="0" w:color="auto"/>
                    <w:right w:val="none" w:sz="0" w:space="0" w:color="auto"/>
                  </w:divBdr>
                  <w:divsChild>
                    <w:div w:id="1173951852">
                      <w:marLeft w:val="0"/>
                      <w:marRight w:val="0"/>
                      <w:marTop w:val="0"/>
                      <w:marBottom w:val="0"/>
                      <w:divBdr>
                        <w:top w:val="none" w:sz="0" w:space="0" w:color="auto"/>
                        <w:left w:val="none" w:sz="0" w:space="0" w:color="auto"/>
                        <w:bottom w:val="none" w:sz="0" w:space="0" w:color="auto"/>
                        <w:right w:val="none" w:sz="0" w:space="0" w:color="auto"/>
                      </w:divBdr>
                    </w:div>
                  </w:divsChild>
                </w:div>
                <w:div w:id="706369370">
                  <w:marLeft w:val="0"/>
                  <w:marRight w:val="0"/>
                  <w:marTop w:val="0"/>
                  <w:marBottom w:val="0"/>
                  <w:divBdr>
                    <w:top w:val="none" w:sz="0" w:space="0" w:color="auto"/>
                    <w:left w:val="none" w:sz="0" w:space="0" w:color="auto"/>
                    <w:bottom w:val="none" w:sz="0" w:space="0" w:color="auto"/>
                    <w:right w:val="none" w:sz="0" w:space="0" w:color="auto"/>
                  </w:divBdr>
                  <w:divsChild>
                    <w:div w:id="388383529">
                      <w:marLeft w:val="0"/>
                      <w:marRight w:val="0"/>
                      <w:marTop w:val="0"/>
                      <w:marBottom w:val="0"/>
                      <w:divBdr>
                        <w:top w:val="none" w:sz="0" w:space="0" w:color="auto"/>
                        <w:left w:val="none" w:sz="0" w:space="0" w:color="auto"/>
                        <w:bottom w:val="none" w:sz="0" w:space="0" w:color="auto"/>
                        <w:right w:val="none" w:sz="0" w:space="0" w:color="auto"/>
                      </w:divBdr>
                    </w:div>
                  </w:divsChild>
                </w:div>
                <w:div w:id="527304900">
                  <w:marLeft w:val="0"/>
                  <w:marRight w:val="0"/>
                  <w:marTop w:val="0"/>
                  <w:marBottom w:val="0"/>
                  <w:divBdr>
                    <w:top w:val="none" w:sz="0" w:space="0" w:color="auto"/>
                    <w:left w:val="none" w:sz="0" w:space="0" w:color="auto"/>
                    <w:bottom w:val="none" w:sz="0" w:space="0" w:color="auto"/>
                    <w:right w:val="none" w:sz="0" w:space="0" w:color="auto"/>
                  </w:divBdr>
                  <w:divsChild>
                    <w:div w:id="1185051040">
                      <w:marLeft w:val="0"/>
                      <w:marRight w:val="0"/>
                      <w:marTop w:val="0"/>
                      <w:marBottom w:val="0"/>
                      <w:divBdr>
                        <w:top w:val="none" w:sz="0" w:space="0" w:color="auto"/>
                        <w:left w:val="none" w:sz="0" w:space="0" w:color="auto"/>
                        <w:bottom w:val="none" w:sz="0" w:space="0" w:color="auto"/>
                        <w:right w:val="none" w:sz="0" w:space="0" w:color="auto"/>
                      </w:divBdr>
                    </w:div>
                  </w:divsChild>
                </w:div>
                <w:div w:id="1268347070">
                  <w:marLeft w:val="0"/>
                  <w:marRight w:val="0"/>
                  <w:marTop w:val="0"/>
                  <w:marBottom w:val="0"/>
                  <w:divBdr>
                    <w:top w:val="none" w:sz="0" w:space="0" w:color="auto"/>
                    <w:left w:val="none" w:sz="0" w:space="0" w:color="auto"/>
                    <w:bottom w:val="none" w:sz="0" w:space="0" w:color="auto"/>
                    <w:right w:val="none" w:sz="0" w:space="0" w:color="auto"/>
                  </w:divBdr>
                  <w:divsChild>
                    <w:div w:id="1332836212">
                      <w:marLeft w:val="0"/>
                      <w:marRight w:val="0"/>
                      <w:marTop w:val="0"/>
                      <w:marBottom w:val="0"/>
                      <w:divBdr>
                        <w:top w:val="none" w:sz="0" w:space="0" w:color="auto"/>
                        <w:left w:val="none" w:sz="0" w:space="0" w:color="auto"/>
                        <w:bottom w:val="none" w:sz="0" w:space="0" w:color="auto"/>
                        <w:right w:val="none" w:sz="0" w:space="0" w:color="auto"/>
                      </w:divBdr>
                    </w:div>
                  </w:divsChild>
                </w:div>
                <w:div w:id="1554383779">
                  <w:marLeft w:val="0"/>
                  <w:marRight w:val="0"/>
                  <w:marTop w:val="0"/>
                  <w:marBottom w:val="0"/>
                  <w:divBdr>
                    <w:top w:val="none" w:sz="0" w:space="0" w:color="auto"/>
                    <w:left w:val="none" w:sz="0" w:space="0" w:color="auto"/>
                    <w:bottom w:val="none" w:sz="0" w:space="0" w:color="auto"/>
                    <w:right w:val="none" w:sz="0" w:space="0" w:color="auto"/>
                  </w:divBdr>
                  <w:divsChild>
                    <w:div w:id="1073553025">
                      <w:marLeft w:val="0"/>
                      <w:marRight w:val="0"/>
                      <w:marTop w:val="0"/>
                      <w:marBottom w:val="0"/>
                      <w:divBdr>
                        <w:top w:val="none" w:sz="0" w:space="0" w:color="auto"/>
                        <w:left w:val="none" w:sz="0" w:space="0" w:color="auto"/>
                        <w:bottom w:val="none" w:sz="0" w:space="0" w:color="auto"/>
                        <w:right w:val="none" w:sz="0" w:space="0" w:color="auto"/>
                      </w:divBdr>
                    </w:div>
                  </w:divsChild>
                </w:div>
                <w:div w:id="426851596">
                  <w:marLeft w:val="0"/>
                  <w:marRight w:val="0"/>
                  <w:marTop w:val="0"/>
                  <w:marBottom w:val="0"/>
                  <w:divBdr>
                    <w:top w:val="none" w:sz="0" w:space="0" w:color="auto"/>
                    <w:left w:val="none" w:sz="0" w:space="0" w:color="auto"/>
                    <w:bottom w:val="none" w:sz="0" w:space="0" w:color="auto"/>
                    <w:right w:val="none" w:sz="0" w:space="0" w:color="auto"/>
                  </w:divBdr>
                  <w:divsChild>
                    <w:div w:id="427701499">
                      <w:marLeft w:val="0"/>
                      <w:marRight w:val="0"/>
                      <w:marTop w:val="0"/>
                      <w:marBottom w:val="0"/>
                      <w:divBdr>
                        <w:top w:val="none" w:sz="0" w:space="0" w:color="auto"/>
                        <w:left w:val="none" w:sz="0" w:space="0" w:color="auto"/>
                        <w:bottom w:val="none" w:sz="0" w:space="0" w:color="auto"/>
                        <w:right w:val="none" w:sz="0" w:space="0" w:color="auto"/>
                      </w:divBdr>
                    </w:div>
                  </w:divsChild>
                </w:div>
                <w:div w:id="681056253">
                  <w:marLeft w:val="0"/>
                  <w:marRight w:val="0"/>
                  <w:marTop w:val="0"/>
                  <w:marBottom w:val="0"/>
                  <w:divBdr>
                    <w:top w:val="none" w:sz="0" w:space="0" w:color="auto"/>
                    <w:left w:val="none" w:sz="0" w:space="0" w:color="auto"/>
                    <w:bottom w:val="none" w:sz="0" w:space="0" w:color="auto"/>
                    <w:right w:val="none" w:sz="0" w:space="0" w:color="auto"/>
                  </w:divBdr>
                  <w:divsChild>
                    <w:div w:id="260651313">
                      <w:marLeft w:val="0"/>
                      <w:marRight w:val="0"/>
                      <w:marTop w:val="0"/>
                      <w:marBottom w:val="0"/>
                      <w:divBdr>
                        <w:top w:val="none" w:sz="0" w:space="0" w:color="auto"/>
                        <w:left w:val="none" w:sz="0" w:space="0" w:color="auto"/>
                        <w:bottom w:val="none" w:sz="0" w:space="0" w:color="auto"/>
                        <w:right w:val="none" w:sz="0" w:space="0" w:color="auto"/>
                      </w:divBdr>
                    </w:div>
                  </w:divsChild>
                </w:div>
                <w:div w:id="1961718040">
                  <w:marLeft w:val="0"/>
                  <w:marRight w:val="0"/>
                  <w:marTop w:val="0"/>
                  <w:marBottom w:val="0"/>
                  <w:divBdr>
                    <w:top w:val="none" w:sz="0" w:space="0" w:color="auto"/>
                    <w:left w:val="none" w:sz="0" w:space="0" w:color="auto"/>
                    <w:bottom w:val="none" w:sz="0" w:space="0" w:color="auto"/>
                    <w:right w:val="none" w:sz="0" w:space="0" w:color="auto"/>
                  </w:divBdr>
                  <w:divsChild>
                    <w:div w:id="1443766898">
                      <w:marLeft w:val="0"/>
                      <w:marRight w:val="0"/>
                      <w:marTop w:val="0"/>
                      <w:marBottom w:val="0"/>
                      <w:divBdr>
                        <w:top w:val="none" w:sz="0" w:space="0" w:color="auto"/>
                        <w:left w:val="none" w:sz="0" w:space="0" w:color="auto"/>
                        <w:bottom w:val="none" w:sz="0" w:space="0" w:color="auto"/>
                        <w:right w:val="none" w:sz="0" w:space="0" w:color="auto"/>
                      </w:divBdr>
                    </w:div>
                  </w:divsChild>
                </w:div>
                <w:div w:id="1429039473">
                  <w:marLeft w:val="0"/>
                  <w:marRight w:val="0"/>
                  <w:marTop w:val="0"/>
                  <w:marBottom w:val="0"/>
                  <w:divBdr>
                    <w:top w:val="none" w:sz="0" w:space="0" w:color="auto"/>
                    <w:left w:val="none" w:sz="0" w:space="0" w:color="auto"/>
                    <w:bottom w:val="none" w:sz="0" w:space="0" w:color="auto"/>
                    <w:right w:val="none" w:sz="0" w:space="0" w:color="auto"/>
                  </w:divBdr>
                  <w:divsChild>
                    <w:div w:id="1285455429">
                      <w:marLeft w:val="0"/>
                      <w:marRight w:val="0"/>
                      <w:marTop w:val="0"/>
                      <w:marBottom w:val="0"/>
                      <w:divBdr>
                        <w:top w:val="none" w:sz="0" w:space="0" w:color="auto"/>
                        <w:left w:val="none" w:sz="0" w:space="0" w:color="auto"/>
                        <w:bottom w:val="none" w:sz="0" w:space="0" w:color="auto"/>
                        <w:right w:val="none" w:sz="0" w:space="0" w:color="auto"/>
                      </w:divBdr>
                    </w:div>
                  </w:divsChild>
                </w:div>
                <w:div w:id="1282146328">
                  <w:marLeft w:val="0"/>
                  <w:marRight w:val="0"/>
                  <w:marTop w:val="0"/>
                  <w:marBottom w:val="0"/>
                  <w:divBdr>
                    <w:top w:val="none" w:sz="0" w:space="0" w:color="auto"/>
                    <w:left w:val="none" w:sz="0" w:space="0" w:color="auto"/>
                    <w:bottom w:val="none" w:sz="0" w:space="0" w:color="auto"/>
                    <w:right w:val="none" w:sz="0" w:space="0" w:color="auto"/>
                  </w:divBdr>
                  <w:divsChild>
                    <w:div w:id="913928902">
                      <w:marLeft w:val="0"/>
                      <w:marRight w:val="0"/>
                      <w:marTop w:val="0"/>
                      <w:marBottom w:val="0"/>
                      <w:divBdr>
                        <w:top w:val="none" w:sz="0" w:space="0" w:color="auto"/>
                        <w:left w:val="none" w:sz="0" w:space="0" w:color="auto"/>
                        <w:bottom w:val="none" w:sz="0" w:space="0" w:color="auto"/>
                        <w:right w:val="none" w:sz="0" w:space="0" w:color="auto"/>
                      </w:divBdr>
                    </w:div>
                  </w:divsChild>
                </w:div>
                <w:div w:id="1103839289">
                  <w:marLeft w:val="0"/>
                  <w:marRight w:val="0"/>
                  <w:marTop w:val="0"/>
                  <w:marBottom w:val="0"/>
                  <w:divBdr>
                    <w:top w:val="none" w:sz="0" w:space="0" w:color="auto"/>
                    <w:left w:val="none" w:sz="0" w:space="0" w:color="auto"/>
                    <w:bottom w:val="none" w:sz="0" w:space="0" w:color="auto"/>
                    <w:right w:val="none" w:sz="0" w:space="0" w:color="auto"/>
                  </w:divBdr>
                  <w:divsChild>
                    <w:div w:id="359934640">
                      <w:marLeft w:val="0"/>
                      <w:marRight w:val="0"/>
                      <w:marTop w:val="0"/>
                      <w:marBottom w:val="0"/>
                      <w:divBdr>
                        <w:top w:val="none" w:sz="0" w:space="0" w:color="auto"/>
                        <w:left w:val="none" w:sz="0" w:space="0" w:color="auto"/>
                        <w:bottom w:val="none" w:sz="0" w:space="0" w:color="auto"/>
                        <w:right w:val="none" w:sz="0" w:space="0" w:color="auto"/>
                      </w:divBdr>
                    </w:div>
                  </w:divsChild>
                </w:div>
                <w:div w:id="1069692151">
                  <w:marLeft w:val="0"/>
                  <w:marRight w:val="0"/>
                  <w:marTop w:val="0"/>
                  <w:marBottom w:val="0"/>
                  <w:divBdr>
                    <w:top w:val="none" w:sz="0" w:space="0" w:color="auto"/>
                    <w:left w:val="none" w:sz="0" w:space="0" w:color="auto"/>
                    <w:bottom w:val="none" w:sz="0" w:space="0" w:color="auto"/>
                    <w:right w:val="none" w:sz="0" w:space="0" w:color="auto"/>
                  </w:divBdr>
                  <w:divsChild>
                    <w:div w:id="1516337672">
                      <w:marLeft w:val="0"/>
                      <w:marRight w:val="0"/>
                      <w:marTop w:val="0"/>
                      <w:marBottom w:val="0"/>
                      <w:divBdr>
                        <w:top w:val="none" w:sz="0" w:space="0" w:color="auto"/>
                        <w:left w:val="none" w:sz="0" w:space="0" w:color="auto"/>
                        <w:bottom w:val="none" w:sz="0" w:space="0" w:color="auto"/>
                        <w:right w:val="none" w:sz="0" w:space="0" w:color="auto"/>
                      </w:divBdr>
                    </w:div>
                  </w:divsChild>
                </w:div>
                <w:div w:id="1195146725">
                  <w:marLeft w:val="0"/>
                  <w:marRight w:val="0"/>
                  <w:marTop w:val="0"/>
                  <w:marBottom w:val="0"/>
                  <w:divBdr>
                    <w:top w:val="none" w:sz="0" w:space="0" w:color="auto"/>
                    <w:left w:val="none" w:sz="0" w:space="0" w:color="auto"/>
                    <w:bottom w:val="none" w:sz="0" w:space="0" w:color="auto"/>
                    <w:right w:val="none" w:sz="0" w:space="0" w:color="auto"/>
                  </w:divBdr>
                  <w:divsChild>
                    <w:div w:id="301430220">
                      <w:marLeft w:val="0"/>
                      <w:marRight w:val="0"/>
                      <w:marTop w:val="0"/>
                      <w:marBottom w:val="0"/>
                      <w:divBdr>
                        <w:top w:val="none" w:sz="0" w:space="0" w:color="auto"/>
                        <w:left w:val="none" w:sz="0" w:space="0" w:color="auto"/>
                        <w:bottom w:val="none" w:sz="0" w:space="0" w:color="auto"/>
                        <w:right w:val="none" w:sz="0" w:space="0" w:color="auto"/>
                      </w:divBdr>
                    </w:div>
                  </w:divsChild>
                </w:div>
                <w:div w:id="1026717108">
                  <w:marLeft w:val="0"/>
                  <w:marRight w:val="0"/>
                  <w:marTop w:val="0"/>
                  <w:marBottom w:val="0"/>
                  <w:divBdr>
                    <w:top w:val="none" w:sz="0" w:space="0" w:color="auto"/>
                    <w:left w:val="none" w:sz="0" w:space="0" w:color="auto"/>
                    <w:bottom w:val="none" w:sz="0" w:space="0" w:color="auto"/>
                    <w:right w:val="none" w:sz="0" w:space="0" w:color="auto"/>
                  </w:divBdr>
                  <w:divsChild>
                    <w:div w:id="2010909712">
                      <w:marLeft w:val="0"/>
                      <w:marRight w:val="0"/>
                      <w:marTop w:val="0"/>
                      <w:marBottom w:val="0"/>
                      <w:divBdr>
                        <w:top w:val="none" w:sz="0" w:space="0" w:color="auto"/>
                        <w:left w:val="none" w:sz="0" w:space="0" w:color="auto"/>
                        <w:bottom w:val="none" w:sz="0" w:space="0" w:color="auto"/>
                        <w:right w:val="none" w:sz="0" w:space="0" w:color="auto"/>
                      </w:divBdr>
                    </w:div>
                  </w:divsChild>
                </w:div>
                <w:div w:id="881676281">
                  <w:marLeft w:val="0"/>
                  <w:marRight w:val="0"/>
                  <w:marTop w:val="0"/>
                  <w:marBottom w:val="0"/>
                  <w:divBdr>
                    <w:top w:val="none" w:sz="0" w:space="0" w:color="auto"/>
                    <w:left w:val="none" w:sz="0" w:space="0" w:color="auto"/>
                    <w:bottom w:val="none" w:sz="0" w:space="0" w:color="auto"/>
                    <w:right w:val="none" w:sz="0" w:space="0" w:color="auto"/>
                  </w:divBdr>
                  <w:divsChild>
                    <w:div w:id="643120701">
                      <w:marLeft w:val="0"/>
                      <w:marRight w:val="0"/>
                      <w:marTop w:val="0"/>
                      <w:marBottom w:val="0"/>
                      <w:divBdr>
                        <w:top w:val="none" w:sz="0" w:space="0" w:color="auto"/>
                        <w:left w:val="none" w:sz="0" w:space="0" w:color="auto"/>
                        <w:bottom w:val="none" w:sz="0" w:space="0" w:color="auto"/>
                        <w:right w:val="none" w:sz="0" w:space="0" w:color="auto"/>
                      </w:divBdr>
                    </w:div>
                  </w:divsChild>
                </w:div>
                <w:div w:id="1999772536">
                  <w:marLeft w:val="0"/>
                  <w:marRight w:val="0"/>
                  <w:marTop w:val="0"/>
                  <w:marBottom w:val="0"/>
                  <w:divBdr>
                    <w:top w:val="none" w:sz="0" w:space="0" w:color="auto"/>
                    <w:left w:val="none" w:sz="0" w:space="0" w:color="auto"/>
                    <w:bottom w:val="none" w:sz="0" w:space="0" w:color="auto"/>
                    <w:right w:val="none" w:sz="0" w:space="0" w:color="auto"/>
                  </w:divBdr>
                  <w:divsChild>
                    <w:div w:id="6481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9067">
          <w:marLeft w:val="0"/>
          <w:marRight w:val="0"/>
          <w:marTop w:val="0"/>
          <w:marBottom w:val="0"/>
          <w:divBdr>
            <w:top w:val="none" w:sz="0" w:space="0" w:color="auto"/>
            <w:left w:val="none" w:sz="0" w:space="0" w:color="auto"/>
            <w:bottom w:val="none" w:sz="0" w:space="0" w:color="auto"/>
            <w:right w:val="none" w:sz="0" w:space="0" w:color="auto"/>
          </w:divBdr>
        </w:div>
        <w:div w:id="1053501501">
          <w:marLeft w:val="0"/>
          <w:marRight w:val="0"/>
          <w:marTop w:val="0"/>
          <w:marBottom w:val="0"/>
          <w:divBdr>
            <w:top w:val="none" w:sz="0" w:space="0" w:color="auto"/>
            <w:left w:val="none" w:sz="0" w:space="0" w:color="auto"/>
            <w:bottom w:val="none" w:sz="0" w:space="0" w:color="auto"/>
            <w:right w:val="none" w:sz="0" w:space="0" w:color="auto"/>
          </w:divBdr>
        </w:div>
        <w:div w:id="1299996988">
          <w:marLeft w:val="0"/>
          <w:marRight w:val="0"/>
          <w:marTop w:val="0"/>
          <w:marBottom w:val="0"/>
          <w:divBdr>
            <w:top w:val="none" w:sz="0" w:space="0" w:color="auto"/>
            <w:left w:val="none" w:sz="0" w:space="0" w:color="auto"/>
            <w:bottom w:val="none" w:sz="0" w:space="0" w:color="auto"/>
            <w:right w:val="none" w:sz="0" w:space="0" w:color="auto"/>
          </w:divBdr>
        </w:div>
        <w:div w:id="1449084886">
          <w:marLeft w:val="0"/>
          <w:marRight w:val="0"/>
          <w:marTop w:val="0"/>
          <w:marBottom w:val="0"/>
          <w:divBdr>
            <w:top w:val="none" w:sz="0" w:space="0" w:color="auto"/>
            <w:left w:val="none" w:sz="0" w:space="0" w:color="auto"/>
            <w:bottom w:val="none" w:sz="0" w:space="0" w:color="auto"/>
            <w:right w:val="none" w:sz="0" w:space="0" w:color="auto"/>
          </w:divBdr>
        </w:div>
        <w:div w:id="1811941942">
          <w:marLeft w:val="0"/>
          <w:marRight w:val="0"/>
          <w:marTop w:val="0"/>
          <w:marBottom w:val="0"/>
          <w:divBdr>
            <w:top w:val="none" w:sz="0" w:space="0" w:color="auto"/>
            <w:left w:val="none" w:sz="0" w:space="0" w:color="auto"/>
            <w:bottom w:val="none" w:sz="0" w:space="0" w:color="auto"/>
            <w:right w:val="none" w:sz="0" w:space="0" w:color="auto"/>
          </w:divBdr>
        </w:div>
      </w:divsChild>
    </w:div>
    <w:div w:id="1229807102">
      <w:bodyDiv w:val="1"/>
      <w:marLeft w:val="0"/>
      <w:marRight w:val="0"/>
      <w:marTop w:val="0"/>
      <w:marBottom w:val="0"/>
      <w:divBdr>
        <w:top w:val="none" w:sz="0" w:space="0" w:color="auto"/>
        <w:left w:val="none" w:sz="0" w:space="0" w:color="auto"/>
        <w:bottom w:val="none" w:sz="0" w:space="0" w:color="auto"/>
        <w:right w:val="none" w:sz="0" w:space="0" w:color="auto"/>
      </w:divBdr>
      <w:divsChild>
        <w:div w:id="1618029749">
          <w:marLeft w:val="0"/>
          <w:marRight w:val="0"/>
          <w:marTop w:val="0"/>
          <w:marBottom w:val="0"/>
          <w:divBdr>
            <w:top w:val="none" w:sz="0" w:space="0" w:color="auto"/>
            <w:left w:val="none" w:sz="0" w:space="0" w:color="auto"/>
            <w:bottom w:val="none" w:sz="0" w:space="0" w:color="auto"/>
            <w:right w:val="none" w:sz="0" w:space="0" w:color="auto"/>
          </w:divBdr>
        </w:div>
        <w:div w:id="731848172">
          <w:marLeft w:val="0"/>
          <w:marRight w:val="0"/>
          <w:marTop w:val="0"/>
          <w:marBottom w:val="0"/>
          <w:divBdr>
            <w:top w:val="none" w:sz="0" w:space="0" w:color="auto"/>
            <w:left w:val="none" w:sz="0" w:space="0" w:color="auto"/>
            <w:bottom w:val="none" w:sz="0" w:space="0" w:color="auto"/>
            <w:right w:val="none" w:sz="0" w:space="0" w:color="auto"/>
          </w:divBdr>
        </w:div>
        <w:div w:id="1719040011">
          <w:marLeft w:val="0"/>
          <w:marRight w:val="0"/>
          <w:marTop w:val="0"/>
          <w:marBottom w:val="0"/>
          <w:divBdr>
            <w:top w:val="none" w:sz="0" w:space="0" w:color="auto"/>
            <w:left w:val="none" w:sz="0" w:space="0" w:color="auto"/>
            <w:bottom w:val="none" w:sz="0" w:space="0" w:color="auto"/>
            <w:right w:val="none" w:sz="0" w:space="0" w:color="auto"/>
          </w:divBdr>
        </w:div>
        <w:div w:id="1482425536">
          <w:marLeft w:val="0"/>
          <w:marRight w:val="0"/>
          <w:marTop w:val="0"/>
          <w:marBottom w:val="0"/>
          <w:divBdr>
            <w:top w:val="none" w:sz="0" w:space="0" w:color="auto"/>
            <w:left w:val="none" w:sz="0" w:space="0" w:color="auto"/>
            <w:bottom w:val="none" w:sz="0" w:space="0" w:color="auto"/>
            <w:right w:val="none" w:sz="0" w:space="0" w:color="auto"/>
          </w:divBdr>
          <w:divsChild>
            <w:div w:id="799804799">
              <w:marLeft w:val="-75"/>
              <w:marRight w:val="0"/>
              <w:marTop w:val="30"/>
              <w:marBottom w:val="30"/>
              <w:divBdr>
                <w:top w:val="none" w:sz="0" w:space="0" w:color="auto"/>
                <w:left w:val="none" w:sz="0" w:space="0" w:color="auto"/>
                <w:bottom w:val="none" w:sz="0" w:space="0" w:color="auto"/>
                <w:right w:val="none" w:sz="0" w:space="0" w:color="auto"/>
              </w:divBdr>
              <w:divsChild>
                <w:div w:id="441464187">
                  <w:marLeft w:val="0"/>
                  <w:marRight w:val="0"/>
                  <w:marTop w:val="0"/>
                  <w:marBottom w:val="0"/>
                  <w:divBdr>
                    <w:top w:val="none" w:sz="0" w:space="0" w:color="auto"/>
                    <w:left w:val="none" w:sz="0" w:space="0" w:color="auto"/>
                    <w:bottom w:val="none" w:sz="0" w:space="0" w:color="auto"/>
                    <w:right w:val="none" w:sz="0" w:space="0" w:color="auto"/>
                  </w:divBdr>
                  <w:divsChild>
                    <w:div w:id="1577401462">
                      <w:marLeft w:val="0"/>
                      <w:marRight w:val="0"/>
                      <w:marTop w:val="0"/>
                      <w:marBottom w:val="0"/>
                      <w:divBdr>
                        <w:top w:val="none" w:sz="0" w:space="0" w:color="auto"/>
                        <w:left w:val="none" w:sz="0" w:space="0" w:color="auto"/>
                        <w:bottom w:val="none" w:sz="0" w:space="0" w:color="auto"/>
                        <w:right w:val="none" w:sz="0" w:space="0" w:color="auto"/>
                      </w:divBdr>
                    </w:div>
                  </w:divsChild>
                </w:div>
                <w:div w:id="1982688673">
                  <w:marLeft w:val="0"/>
                  <w:marRight w:val="0"/>
                  <w:marTop w:val="0"/>
                  <w:marBottom w:val="0"/>
                  <w:divBdr>
                    <w:top w:val="none" w:sz="0" w:space="0" w:color="auto"/>
                    <w:left w:val="none" w:sz="0" w:space="0" w:color="auto"/>
                    <w:bottom w:val="none" w:sz="0" w:space="0" w:color="auto"/>
                    <w:right w:val="none" w:sz="0" w:space="0" w:color="auto"/>
                  </w:divBdr>
                  <w:divsChild>
                    <w:div w:id="1280836951">
                      <w:marLeft w:val="0"/>
                      <w:marRight w:val="0"/>
                      <w:marTop w:val="0"/>
                      <w:marBottom w:val="0"/>
                      <w:divBdr>
                        <w:top w:val="none" w:sz="0" w:space="0" w:color="auto"/>
                        <w:left w:val="none" w:sz="0" w:space="0" w:color="auto"/>
                        <w:bottom w:val="none" w:sz="0" w:space="0" w:color="auto"/>
                        <w:right w:val="none" w:sz="0" w:space="0" w:color="auto"/>
                      </w:divBdr>
                    </w:div>
                  </w:divsChild>
                </w:div>
                <w:div w:id="442916925">
                  <w:marLeft w:val="0"/>
                  <w:marRight w:val="0"/>
                  <w:marTop w:val="0"/>
                  <w:marBottom w:val="0"/>
                  <w:divBdr>
                    <w:top w:val="none" w:sz="0" w:space="0" w:color="auto"/>
                    <w:left w:val="none" w:sz="0" w:space="0" w:color="auto"/>
                    <w:bottom w:val="none" w:sz="0" w:space="0" w:color="auto"/>
                    <w:right w:val="none" w:sz="0" w:space="0" w:color="auto"/>
                  </w:divBdr>
                  <w:divsChild>
                    <w:div w:id="1573152739">
                      <w:marLeft w:val="0"/>
                      <w:marRight w:val="0"/>
                      <w:marTop w:val="0"/>
                      <w:marBottom w:val="0"/>
                      <w:divBdr>
                        <w:top w:val="none" w:sz="0" w:space="0" w:color="auto"/>
                        <w:left w:val="none" w:sz="0" w:space="0" w:color="auto"/>
                        <w:bottom w:val="none" w:sz="0" w:space="0" w:color="auto"/>
                        <w:right w:val="none" w:sz="0" w:space="0" w:color="auto"/>
                      </w:divBdr>
                    </w:div>
                  </w:divsChild>
                </w:div>
                <w:div w:id="239608749">
                  <w:marLeft w:val="0"/>
                  <w:marRight w:val="0"/>
                  <w:marTop w:val="0"/>
                  <w:marBottom w:val="0"/>
                  <w:divBdr>
                    <w:top w:val="none" w:sz="0" w:space="0" w:color="auto"/>
                    <w:left w:val="none" w:sz="0" w:space="0" w:color="auto"/>
                    <w:bottom w:val="none" w:sz="0" w:space="0" w:color="auto"/>
                    <w:right w:val="none" w:sz="0" w:space="0" w:color="auto"/>
                  </w:divBdr>
                  <w:divsChild>
                    <w:div w:id="932277976">
                      <w:marLeft w:val="0"/>
                      <w:marRight w:val="0"/>
                      <w:marTop w:val="0"/>
                      <w:marBottom w:val="0"/>
                      <w:divBdr>
                        <w:top w:val="none" w:sz="0" w:space="0" w:color="auto"/>
                        <w:left w:val="none" w:sz="0" w:space="0" w:color="auto"/>
                        <w:bottom w:val="none" w:sz="0" w:space="0" w:color="auto"/>
                        <w:right w:val="none" w:sz="0" w:space="0" w:color="auto"/>
                      </w:divBdr>
                    </w:div>
                  </w:divsChild>
                </w:div>
                <w:div w:id="527453387">
                  <w:marLeft w:val="0"/>
                  <w:marRight w:val="0"/>
                  <w:marTop w:val="0"/>
                  <w:marBottom w:val="0"/>
                  <w:divBdr>
                    <w:top w:val="none" w:sz="0" w:space="0" w:color="auto"/>
                    <w:left w:val="none" w:sz="0" w:space="0" w:color="auto"/>
                    <w:bottom w:val="none" w:sz="0" w:space="0" w:color="auto"/>
                    <w:right w:val="none" w:sz="0" w:space="0" w:color="auto"/>
                  </w:divBdr>
                  <w:divsChild>
                    <w:div w:id="703873126">
                      <w:marLeft w:val="0"/>
                      <w:marRight w:val="0"/>
                      <w:marTop w:val="0"/>
                      <w:marBottom w:val="0"/>
                      <w:divBdr>
                        <w:top w:val="none" w:sz="0" w:space="0" w:color="auto"/>
                        <w:left w:val="none" w:sz="0" w:space="0" w:color="auto"/>
                        <w:bottom w:val="none" w:sz="0" w:space="0" w:color="auto"/>
                        <w:right w:val="none" w:sz="0" w:space="0" w:color="auto"/>
                      </w:divBdr>
                    </w:div>
                  </w:divsChild>
                </w:div>
                <w:div w:id="1592154837">
                  <w:marLeft w:val="0"/>
                  <w:marRight w:val="0"/>
                  <w:marTop w:val="0"/>
                  <w:marBottom w:val="0"/>
                  <w:divBdr>
                    <w:top w:val="none" w:sz="0" w:space="0" w:color="auto"/>
                    <w:left w:val="none" w:sz="0" w:space="0" w:color="auto"/>
                    <w:bottom w:val="none" w:sz="0" w:space="0" w:color="auto"/>
                    <w:right w:val="none" w:sz="0" w:space="0" w:color="auto"/>
                  </w:divBdr>
                  <w:divsChild>
                    <w:div w:id="480927049">
                      <w:marLeft w:val="0"/>
                      <w:marRight w:val="0"/>
                      <w:marTop w:val="0"/>
                      <w:marBottom w:val="0"/>
                      <w:divBdr>
                        <w:top w:val="none" w:sz="0" w:space="0" w:color="auto"/>
                        <w:left w:val="none" w:sz="0" w:space="0" w:color="auto"/>
                        <w:bottom w:val="none" w:sz="0" w:space="0" w:color="auto"/>
                        <w:right w:val="none" w:sz="0" w:space="0" w:color="auto"/>
                      </w:divBdr>
                    </w:div>
                  </w:divsChild>
                </w:div>
                <w:div w:id="473643195">
                  <w:marLeft w:val="0"/>
                  <w:marRight w:val="0"/>
                  <w:marTop w:val="0"/>
                  <w:marBottom w:val="0"/>
                  <w:divBdr>
                    <w:top w:val="none" w:sz="0" w:space="0" w:color="auto"/>
                    <w:left w:val="none" w:sz="0" w:space="0" w:color="auto"/>
                    <w:bottom w:val="none" w:sz="0" w:space="0" w:color="auto"/>
                    <w:right w:val="none" w:sz="0" w:space="0" w:color="auto"/>
                  </w:divBdr>
                  <w:divsChild>
                    <w:div w:id="1214654427">
                      <w:marLeft w:val="0"/>
                      <w:marRight w:val="0"/>
                      <w:marTop w:val="0"/>
                      <w:marBottom w:val="0"/>
                      <w:divBdr>
                        <w:top w:val="none" w:sz="0" w:space="0" w:color="auto"/>
                        <w:left w:val="none" w:sz="0" w:space="0" w:color="auto"/>
                        <w:bottom w:val="none" w:sz="0" w:space="0" w:color="auto"/>
                        <w:right w:val="none" w:sz="0" w:space="0" w:color="auto"/>
                      </w:divBdr>
                    </w:div>
                  </w:divsChild>
                </w:div>
                <w:div w:id="1537425205">
                  <w:marLeft w:val="0"/>
                  <w:marRight w:val="0"/>
                  <w:marTop w:val="0"/>
                  <w:marBottom w:val="0"/>
                  <w:divBdr>
                    <w:top w:val="none" w:sz="0" w:space="0" w:color="auto"/>
                    <w:left w:val="none" w:sz="0" w:space="0" w:color="auto"/>
                    <w:bottom w:val="none" w:sz="0" w:space="0" w:color="auto"/>
                    <w:right w:val="none" w:sz="0" w:space="0" w:color="auto"/>
                  </w:divBdr>
                  <w:divsChild>
                    <w:div w:id="2000496985">
                      <w:marLeft w:val="0"/>
                      <w:marRight w:val="0"/>
                      <w:marTop w:val="0"/>
                      <w:marBottom w:val="0"/>
                      <w:divBdr>
                        <w:top w:val="none" w:sz="0" w:space="0" w:color="auto"/>
                        <w:left w:val="none" w:sz="0" w:space="0" w:color="auto"/>
                        <w:bottom w:val="none" w:sz="0" w:space="0" w:color="auto"/>
                        <w:right w:val="none" w:sz="0" w:space="0" w:color="auto"/>
                      </w:divBdr>
                    </w:div>
                  </w:divsChild>
                </w:div>
                <w:div w:id="659962803">
                  <w:marLeft w:val="0"/>
                  <w:marRight w:val="0"/>
                  <w:marTop w:val="0"/>
                  <w:marBottom w:val="0"/>
                  <w:divBdr>
                    <w:top w:val="none" w:sz="0" w:space="0" w:color="auto"/>
                    <w:left w:val="none" w:sz="0" w:space="0" w:color="auto"/>
                    <w:bottom w:val="none" w:sz="0" w:space="0" w:color="auto"/>
                    <w:right w:val="none" w:sz="0" w:space="0" w:color="auto"/>
                  </w:divBdr>
                  <w:divsChild>
                    <w:div w:id="1933049934">
                      <w:marLeft w:val="0"/>
                      <w:marRight w:val="0"/>
                      <w:marTop w:val="0"/>
                      <w:marBottom w:val="0"/>
                      <w:divBdr>
                        <w:top w:val="none" w:sz="0" w:space="0" w:color="auto"/>
                        <w:left w:val="none" w:sz="0" w:space="0" w:color="auto"/>
                        <w:bottom w:val="none" w:sz="0" w:space="0" w:color="auto"/>
                        <w:right w:val="none" w:sz="0" w:space="0" w:color="auto"/>
                      </w:divBdr>
                    </w:div>
                  </w:divsChild>
                </w:div>
                <w:div w:id="853884397">
                  <w:marLeft w:val="0"/>
                  <w:marRight w:val="0"/>
                  <w:marTop w:val="0"/>
                  <w:marBottom w:val="0"/>
                  <w:divBdr>
                    <w:top w:val="none" w:sz="0" w:space="0" w:color="auto"/>
                    <w:left w:val="none" w:sz="0" w:space="0" w:color="auto"/>
                    <w:bottom w:val="none" w:sz="0" w:space="0" w:color="auto"/>
                    <w:right w:val="none" w:sz="0" w:space="0" w:color="auto"/>
                  </w:divBdr>
                  <w:divsChild>
                    <w:div w:id="1558666017">
                      <w:marLeft w:val="0"/>
                      <w:marRight w:val="0"/>
                      <w:marTop w:val="0"/>
                      <w:marBottom w:val="0"/>
                      <w:divBdr>
                        <w:top w:val="none" w:sz="0" w:space="0" w:color="auto"/>
                        <w:left w:val="none" w:sz="0" w:space="0" w:color="auto"/>
                        <w:bottom w:val="none" w:sz="0" w:space="0" w:color="auto"/>
                        <w:right w:val="none" w:sz="0" w:space="0" w:color="auto"/>
                      </w:divBdr>
                    </w:div>
                  </w:divsChild>
                </w:div>
                <w:div w:id="477384077">
                  <w:marLeft w:val="0"/>
                  <w:marRight w:val="0"/>
                  <w:marTop w:val="0"/>
                  <w:marBottom w:val="0"/>
                  <w:divBdr>
                    <w:top w:val="none" w:sz="0" w:space="0" w:color="auto"/>
                    <w:left w:val="none" w:sz="0" w:space="0" w:color="auto"/>
                    <w:bottom w:val="none" w:sz="0" w:space="0" w:color="auto"/>
                    <w:right w:val="none" w:sz="0" w:space="0" w:color="auto"/>
                  </w:divBdr>
                  <w:divsChild>
                    <w:div w:id="907230880">
                      <w:marLeft w:val="0"/>
                      <w:marRight w:val="0"/>
                      <w:marTop w:val="0"/>
                      <w:marBottom w:val="0"/>
                      <w:divBdr>
                        <w:top w:val="none" w:sz="0" w:space="0" w:color="auto"/>
                        <w:left w:val="none" w:sz="0" w:space="0" w:color="auto"/>
                        <w:bottom w:val="none" w:sz="0" w:space="0" w:color="auto"/>
                        <w:right w:val="none" w:sz="0" w:space="0" w:color="auto"/>
                      </w:divBdr>
                    </w:div>
                  </w:divsChild>
                </w:div>
                <w:div w:id="801850440">
                  <w:marLeft w:val="0"/>
                  <w:marRight w:val="0"/>
                  <w:marTop w:val="0"/>
                  <w:marBottom w:val="0"/>
                  <w:divBdr>
                    <w:top w:val="none" w:sz="0" w:space="0" w:color="auto"/>
                    <w:left w:val="none" w:sz="0" w:space="0" w:color="auto"/>
                    <w:bottom w:val="none" w:sz="0" w:space="0" w:color="auto"/>
                    <w:right w:val="none" w:sz="0" w:space="0" w:color="auto"/>
                  </w:divBdr>
                  <w:divsChild>
                    <w:div w:id="1264798219">
                      <w:marLeft w:val="0"/>
                      <w:marRight w:val="0"/>
                      <w:marTop w:val="0"/>
                      <w:marBottom w:val="0"/>
                      <w:divBdr>
                        <w:top w:val="none" w:sz="0" w:space="0" w:color="auto"/>
                        <w:left w:val="none" w:sz="0" w:space="0" w:color="auto"/>
                        <w:bottom w:val="none" w:sz="0" w:space="0" w:color="auto"/>
                        <w:right w:val="none" w:sz="0" w:space="0" w:color="auto"/>
                      </w:divBdr>
                    </w:div>
                  </w:divsChild>
                </w:div>
                <w:div w:id="523057737">
                  <w:marLeft w:val="0"/>
                  <w:marRight w:val="0"/>
                  <w:marTop w:val="0"/>
                  <w:marBottom w:val="0"/>
                  <w:divBdr>
                    <w:top w:val="none" w:sz="0" w:space="0" w:color="auto"/>
                    <w:left w:val="none" w:sz="0" w:space="0" w:color="auto"/>
                    <w:bottom w:val="none" w:sz="0" w:space="0" w:color="auto"/>
                    <w:right w:val="none" w:sz="0" w:space="0" w:color="auto"/>
                  </w:divBdr>
                  <w:divsChild>
                    <w:div w:id="602297941">
                      <w:marLeft w:val="0"/>
                      <w:marRight w:val="0"/>
                      <w:marTop w:val="0"/>
                      <w:marBottom w:val="0"/>
                      <w:divBdr>
                        <w:top w:val="none" w:sz="0" w:space="0" w:color="auto"/>
                        <w:left w:val="none" w:sz="0" w:space="0" w:color="auto"/>
                        <w:bottom w:val="none" w:sz="0" w:space="0" w:color="auto"/>
                        <w:right w:val="none" w:sz="0" w:space="0" w:color="auto"/>
                      </w:divBdr>
                    </w:div>
                  </w:divsChild>
                </w:div>
                <w:div w:id="307440044">
                  <w:marLeft w:val="0"/>
                  <w:marRight w:val="0"/>
                  <w:marTop w:val="0"/>
                  <w:marBottom w:val="0"/>
                  <w:divBdr>
                    <w:top w:val="none" w:sz="0" w:space="0" w:color="auto"/>
                    <w:left w:val="none" w:sz="0" w:space="0" w:color="auto"/>
                    <w:bottom w:val="none" w:sz="0" w:space="0" w:color="auto"/>
                    <w:right w:val="none" w:sz="0" w:space="0" w:color="auto"/>
                  </w:divBdr>
                  <w:divsChild>
                    <w:div w:id="391393327">
                      <w:marLeft w:val="0"/>
                      <w:marRight w:val="0"/>
                      <w:marTop w:val="0"/>
                      <w:marBottom w:val="0"/>
                      <w:divBdr>
                        <w:top w:val="none" w:sz="0" w:space="0" w:color="auto"/>
                        <w:left w:val="none" w:sz="0" w:space="0" w:color="auto"/>
                        <w:bottom w:val="none" w:sz="0" w:space="0" w:color="auto"/>
                        <w:right w:val="none" w:sz="0" w:space="0" w:color="auto"/>
                      </w:divBdr>
                    </w:div>
                  </w:divsChild>
                </w:div>
                <w:div w:id="1808474912">
                  <w:marLeft w:val="0"/>
                  <w:marRight w:val="0"/>
                  <w:marTop w:val="0"/>
                  <w:marBottom w:val="0"/>
                  <w:divBdr>
                    <w:top w:val="none" w:sz="0" w:space="0" w:color="auto"/>
                    <w:left w:val="none" w:sz="0" w:space="0" w:color="auto"/>
                    <w:bottom w:val="none" w:sz="0" w:space="0" w:color="auto"/>
                    <w:right w:val="none" w:sz="0" w:space="0" w:color="auto"/>
                  </w:divBdr>
                  <w:divsChild>
                    <w:div w:id="916523271">
                      <w:marLeft w:val="0"/>
                      <w:marRight w:val="0"/>
                      <w:marTop w:val="0"/>
                      <w:marBottom w:val="0"/>
                      <w:divBdr>
                        <w:top w:val="none" w:sz="0" w:space="0" w:color="auto"/>
                        <w:left w:val="none" w:sz="0" w:space="0" w:color="auto"/>
                        <w:bottom w:val="none" w:sz="0" w:space="0" w:color="auto"/>
                        <w:right w:val="none" w:sz="0" w:space="0" w:color="auto"/>
                      </w:divBdr>
                    </w:div>
                  </w:divsChild>
                </w:div>
                <w:div w:id="2110194418">
                  <w:marLeft w:val="0"/>
                  <w:marRight w:val="0"/>
                  <w:marTop w:val="0"/>
                  <w:marBottom w:val="0"/>
                  <w:divBdr>
                    <w:top w:val="none" w:sz="0" w:space="0" w:color="auto"/>
                    <w:left w:val="none" w:sz="0" w:space="0" w:color="auto"/>
                    <w:bottom w:val="none" w:sz="0" w:space="0" w:color="auto"/>
                    <w:right w:val="none" w:sz="0" w:space="0" w:color="auto"/>
                  </w:divBdr>
                  <w:divsChild>
                    <w:div w:id="293680695">
                      <w:marLeft w:val="0"/>
                      <w:marRight w:val="0"/>
                      <w:marTop w:val="0"/>
                      <w:marBottom w:val="0"/>
                      <w:divBdr>
                        <w:top w:val="none" w:sz="0" w:space="0" w:color="auto"/>
                        <w:left w:val="none" w:sz="0" w:space="0" w:color="auto"/>
                        <w:bottom w:val="none" w:sz="0" w:space="0" w:color="auto"/>
                        <w:right w:val="none" w:sz="0" w:space="0" w:color="auto"/>
                      </w:divBdr>
                    </w:div>
                  </w:divsChild>
                </w:div>
                <w:div w:id="935603236">
                  <w:marLeft w:val="0"/>
                  <w:marRight w:val="0"/>
                  <w:marTop w:val="0"/>
                  <w:marBottom w:val="0"/>
                  <w:divBdr>
                    <w:top w:val="none" w:sz="0" w:space="0" w:color="auto"/>
                    <w:left w:val="none" w:sz="0" w:space="0" w:color="auto"/>
                    <w:bottom w:val="none" w:sz="0" w:space="0" w:color="auto"/>
                    <w:right w:val="none" w:sz="0" w:space="0" w:color="auto"/>
                  </w:divBdr>
                  <w:divsChild>
                    <w:div w:id="1962807352">
                      <w:marLeft w:val="0"/>
                      <w:marRight w:val="0"/>
                      <w:marTop w:val="0"/>
                      <w:marBottom w:val="0"/>
                      <w:divBdr>
                        <w:top w:val="none" w:sz="0" w:space="0" w:color="auto"/>
                        <w:left w:val="none" w:sz="0" w:space="0" w:color="auto"/>
                        <w:bottom w:val="none" w:sz="0" w:space="0" w:color="auto"/>
                        <w:right w:val="none" w:sz="0" w:space="0" w:color="auto"/>
                      </w:divBdr>
                    </w:div>
                  </w:divsChild>
                </w:div>
                <w:div w:id="80180161">
                  <w:marLeft w:val="0"/>
                  <w:marRight w:val="0"/>
                  <w:marTop w:val="0"/>
                  <w:marBottom w:val="0"/>
                  <w:divBdr>
                    <w:top w:val="none" w:sz="0" w:space="0" w:color="auto"/>
                    <w:left w:val="none" w:sz="0" w:space="0" w:color="auto"/>
                    <w:bottom w:val="none" w:sz="0" w:space="0" w:color="auto"/>
                    <w:right w:val="none" w:sz="0" w:space="0" w:color="auto"/>
                  </w:divBdr>
                  <w:divsChild>
                    <w:div w:id="2043286546">
                      <w:marLeft w:val="0"/>
                      <w:marRight w:val="0"/>
                      <w:marTop w:val="0"/>
                      <w:marBottom w:val="0"/>
                      <w:divBdr>
                        <w:top w:val="none" w:sz="0" w:space="0" w:color="auto"/>
                        <w:left w:val="none" w:sz="0" w:space="0" w:color="auto"/>
                        <w:bottom w:val="none" w:sz="0" w:space="0" w:color="auto"/>
                        <w:right w:val="none" w:sz="0" w:space="0" w:color="auto"/>
                      </w:divBdr>
                    </w:div>
                  </w:divsChild>
                </w:div>
                <w:div w:id="547954566">
                  <w:marLeft w:val="0"/>
                  <w:marRight w:val="0"/>
                  <w:marTop w:val="0"/>
                  <w:marBottom w:val="0"/>
                  <w:divBdr>
                    <w:top w:val="none" w:sz="0" w:space="0" w:color="auto"/>
                    <w:left w:val="none" w:sz="0" w:space="0" w:color="auto"/>
                    <w:bottom w:val="none" w:sz="0" w:space="0" w:color="auto"/>
                    <w:right w:val="none" w:sz="0" w:space="0" w:color="auto"/>
                  </w:divBdr>
                  <w:divsChild>
                    <w:div w:id="1664774186">
                      <w:marLeft w:val="0"/>
                      <w:marRight w:val="0"/>
                      <w:marTop w:val="0"/>
                      <w:marBottom w:val="0"/>
                      <w:divBdr>
                        <w:top w:val="none" w:sz="0" w:space="0" w:color="auto"/>
                        <w:left w:val="none" w:sz="0" w:space="0" w:color="auto"/>
                        <w:bottom w:val="none" w:sz="0" w:space="0" w:color="auto"/>
                        <w:right w:val="none" w:sz="0" w:space="0" w:color="auto"/>
                      </w:divBdr>
                    </w:div>
                  </w:divsChild>
                </w:div>
                <w:div w:id="174152506">
                  <w:marLeft w:val="0"/>
                  <w:marRight w:val="0"/>
                  <w:marTop w:val="0"/>
                  <w:marBottom w:val="0"/>
                  <w:divBdr>
                    <w:top w:val="none" w:sz="0" w:space="0" w:color="auto"/>
                    <w:left w:val="none" w:sz="0" w:space="0" w:color="auto"/>
                    <w:bottom w:val="none" w:sz="0" w:space="0" w:color="auto"/>
                    <w:right w:val="none" w:sz="0" w:space="0" w:color="auto"/>
                  </w:divBdr>
                  <w:divsChild>
                    <w:div w:id="1494877204">
                      <w:marLeft w:val="0"/>
                      <w:marRight w:val="0"/>
                      <w:marTop w:val="0"/>
                      <w:marBottom w:val="0"/>
                      <w:divBdr>
                        <w:top w:val="none" w:sz="0" w:space="0" w:color="auto"/>
                        <w:left w:val="none" w:sz="0" w:space="0" w:color="auto"/>
                        <w:bottom w:val="none" w:sz="0" w:space="0" w:color="auto"/>
                        <w:right w:val="none" w:sz="0" w:space="0" w:color="auto"/>
                      </w:divBdr>
                    </w:div>
                  </w:divsChild>
                </w:div>
                <w:div w:id="806749601">
                  <w:marLeft w:val="0"/>
                  <w:marRight w:val="0"/>
                  <w:marTop w:val="0"/>
                  <w:marBottom w:val="0"/>
                  <w:divBdr>
                    <w:top w:val="none" w:sz="0" w:space="0" w:color="auto"/>
                    <w:left w:val="none" w:sz="0" w:space="0" w:color="auto"/>
                    <w:bottom w:val="none" w:sz="0" w:space="0" w:color="auto"/>
                    <w:right w:val="none" w:sz="0" w:space="0" w:color="auto"/>
                  </w:divBdr>
                  <w:divsChild>
                    <w:div w:id="1753357966">
                      <w:marLeft w:val="0"/>
                      <w:marRight w:val="0"/>
                      <w:marTop w:val="0"/>
                      <w:marBottom w:val="0"/>
                      <w:divBdr>
                        <w:top w:val="none" w:sz="0" w:space="0" w:color="auto"/>
                        <w:left w:val="none" w:sz="0" w:space="0" w:color="auto"/>
                        <w:bottom w:val="none" w:sz="0" w:space="0" w:color="auto"/>
                        <w:right w:val="none" w:sz="0" w:space="0" w:color="auto"/>
                      </w:divBdr>
                    </w:div>
                  </w:divsChild>
                </w:div>
                <w:div w:id="1435443309">
                  <w:marLeft w:val="0"/>
                  <w:marRight w:val="0"/>
                  <w:marTop w:val="0"/>
                  <w:marBottom w:val="0"/>
                  <w:divBdr>
                    <w:top w:val="none" w:sz="0" w:space="0" w:color="auto"/>
                    <w:left w:val="none" w:sz="0" w:space="0" w:color="auto"/>
                    <w:bottom w:val="none" w:sz="0" w:space="0" w:color="auto"/>
                    <w:right w:val="none" w:sz="0" w:space="0" w:color="auto"/>
                  </w:divBdr>
                  <w:divsChild>
                    <w:div w:id="63989903">
                      <w:marLeft w:val="0"/>
                      <w:marRight w:val="0"/>
                      <w:marTop w:val="0"/>
                      <w:marBottom w:val="0"/>
                      <w:divBdr>
                        <w:top w:val="none" w:sz="0" w:space="0" w:color="auto"/>
                        <w:left w:val="none" w:sz="0" w:space="0" w:color="auto"/>
                        <w:bottom w:val="none" w:sz="0" w:space="0" w:color="auto"/>
                        <w:right w:val="none" w:sz="0" w:space="0" w:color="auto"/>
                      </w:divBdr>
                    </w:div>
                  </w:divsChild>
                </w:div>
                <w:div w:id="157355679">
                  <w:marLeft w:val="0"/>
                  <w:marRight w:val="0"/>
                  <w:marTop w:val="0"/>
                  <w:marBottom w:val="0"/>
                  <w:divBdr>
                    <w:top w:val="none" w:sz="0" w:space="0" w:color="auto"/>
                    <w:left w:val="none" w:sz="0" w:space="0" w:color="auto"/>
                    <w:bottom w:val="none" w:sz="0" w:space="0" w:color="auto"/>
                    <w:right w:val="none" w:sz="0" w:space="0" w:color="auto"/>
                  </w:divBdr>
                  <w:divsChild>
                    <w:div w:id="152336553">
                      <w:marLeft w:val="0"/>
                      <w:marRight w:val="0"/>
                      <w:marTop w:val="0"/>
                      <w:marBottom w:val="0"/>
                      <w:divBdr>
                        <w:top w:val="none" w:sz="0" w:space="0" w:color="auto"/>
                        <w:left w:val="none" w:sz="0" w:space="0" w:color="auto"/>
                        <w:bottom w:val="none" w:sz="0" w:space="0" w:color="auto"/>
                        <w:right w:val="none" w:sz="0" w:space="0" w:color="auto"/>
                      </w:divBdr>
                    </w:div>
                  </w:divsChild>
                </w:div>
                <w:div w:id="170342540">
                  <w:marLeft w:val="0"/>
                  <w:marRight w:val="0"/>
                  <w:marTop w:val="0"/>
                  <w:marBottom w:val="0"/>
                  <w:divBdr>
                    <w:top w:val="none" w:sz="0" w:space="0" w:color="auto"/>
                    <w:left w:val="none" w:sz="0" w:space="0" w:color="auto"/>
                    <w:bottom w:val="none" w:sz="0" w:space="0" w:color="auto"/>
                    <w:right w:val="none" w:sz="0" w:space="0" w:color="auto"/>
                  </w:divBdr>
                  <w:divsChild>
                    <w:div w:id="135921811">
                      <w:marLeft w:val="0"/>
                      <w:marRight w:val="0"/>
                      <w:marTop w:val="0"/>
                      <w:marBottom w:val="0"/>
                      <w:divBdr>
                        <w:top w:val="none" w:sz="0" w:space="0" w:color="auto"/>
                        <w:left w:val="none" w:sz="0" w:space="0" w:color="auto"/>
                        <w:bottom w:val="none" w:sz="0" w:space="0" w:color="auto"/>
                        <w:right w:val="none" w:sz="0" w:space="0" w:color="auto"/>
                      </w:divBdr>
                    </w:div>
                  </w:divsChild>
                </w:div>
                <w:div w:id="2016495655">
                  <w:marLeft w:val="0"/>
                  <w:marRight w:val="0"/>
                  <w:marTop w:val="0"/>
                  <w:marBottom w:val="0"/>
                  <w:divBdr>
                    <w:top w:val="none" w:sz="0" w:space="0" w:color="auto"/>
                    <w:left w:val="none" w:sz="0" w:space="0" w:color="auto"/>
                    <w:bottom w:val="none" w:sz="0" w:space="0" w:color="auto"/>
                    <w:right w:val="none" w:sz="0" w:space="0" w:color="auto"/>
                  </w:divBdr>
                  <w:divsChild>
                    <w:div w:id="2046827405">
                      <w:marLeft w:val="0"/>
                      <w:marRight w:val="0"/>
                      <w:marTop w:val="0"/>
                      <w:marBottom w:val="0"/>
                      <w:divBdr>
                        <w:top w:val="none" w:sz="0" w:space="0" w:color="auto"/>
                        <w:left w:val="none" w:sz="0" w:space="0" w:color="auto"/>
                        <w:bottom w:val="none" w:sz="0" w:space="0" w:color="auto"/>
                        <w:right w:val="none" w:sz="0" w:space="0" w:color="auto"/>
                      </w:divBdr>
                    </w:div>
                  </w:divsChild>
                </w:div>
                <w:div w:id="199442705">
                  <w:marLeft w:val="0"/>
                  <w:marRight w:val="0"/>
                  <w:marTop w:val="0"/>
                  <w:marBottom w:val="0"/>
                  <w:divBdr>
                    <w:top w:val="none" w:sz="0" w:space="0" w:color="auto"/>
                    <w:left w:val="none" w:sz="0" w:space="0" w:color="auto"/>
                    <w:bottom w:val="none" w:sz="0" w:space="0" w:color="auto"/>
                    <w:right w:val="none" w:sz="0" w:space="0" w:color="auto"/>
                  </w:divBdr>
                  <w:divsChild>
                    <w:div w:id="354967465">
                      <w:marLeft w:val="0"/>
                      <w:marRight w:val="0"/>
                      <w:marTop w:val="0"/>
                      <w:marBottom w:val="0"/>
                      <w:divBdr>
                        <w:top w:val="none" w:sz="0" w:space="0" w:color="auto"/>
                        <w:left w:val="none" w:sz="0" w:space="0" w:color="auto"/>
                        <w:bottom w:val="none" w:sz="0" w:space="0" w:color="auto"/>
                        <w:right w:val="none" w:sz="0" w:space="0" w:color="auto"/>
                      </w:divBdr>
                    </w:div>
                  </w:divsChild>
                </w:div>
                <w:div w:id="952829241">
                  <w:marLeft w:val="0"/>
                  <w:marRight w:val="0"/>
                  <w:marTop w:val="0"/>
                  <w:marBottom w:val="0"/>
                  <w:divBdr>
                    <w:top w:val="none" w:sz="0" w:space="0" w:color="auto"/>
                    <w:left w:val="none" w:sz="0" w:space="0" w:color="auto"/>
                    <w:bottom w:val="none" w:sz="0" w:space="0" w:color="auto"/>
                    <w:right w:val="none" w:sz="0" w:space="0" w:color="auto"/>
                  </w:divBdr>
                  <w:divsChild>
                    <w:div w:id="852501535">
                      <w:marLeft w:val="0"/>
                      <w:marRight w:val="0"/>
                      <w:marTop w:val="0"/>
                      <w:marBottom w:val="0"/>
                      <w:divBdr>
                        <w:top w:val="none" w:sz="0" w:space="0" w:color="auto"/>
                        <w:left w:val="none" w:sz="0" w:space="0" w:color="auto"/>
                        <w:bottom w:val="none" w:sz="0" w:space="0" w:color="auto"/>
                        <w:right w:val="none" w:sz="0" w:space="0" w:color="auto"/>
                      </w:divBdr>
                    </w:div>
                  </w:divsChild>
                </w:div>
                <w:div w:id="1004169497">
                  <w:marLeft w:val="0"/>
                  <w:marRight w:val="0"/>
                  <w:marTop w:val="0"/>
                  <w:marBottom w:val="0"/>
                  <w:divBdr>
                    <w:top w:val="none" w:sz="0" w:space="0" w:color="auto"/>
                    <w:left w:val="none" w:sz="0" w:space="0" w:color="auto"/>
                    <w:bottom w:val="none" w:sz="0" w:space="0" w:color="auto"/>
                    <w:right w:val="none" w:sz="0" w:space="0" w:color="auto"/>
                  </w:divBdr>
                  <w:divsChild>
                    <w:div w:id="1845048605">
                      <w:marLeft w:val="0"/>
                      <w:marRight w:val="0"/>
                      <w:marTop w:val="0"/>
                      <w:marBottom w:val="0"/>
                      <w:divBdr>
                        <w:top w:val="none" w:sz="0" w:space="0" w:color="auto"/>
                        <w:left w:val="none" w:sz="0" w:space="0" w:color="auto"/>
                        <w:bottom w:val="none" w:sz="0" w:space="0" w:color="auto"/>
                        <w:right w:val="none" w:sz="0" w:space="0" w:color="auto"/>
                      </w:divBdr>
                    </w:div>
                  </w:divsChild>
                </w:div>
                <w:div w:id="1054960714">
                  <w:marLeft w:val="0"/>
                  <w:marRight w:val="0"/>
                  <w:marTop w:val="0"/>
                  <w:marBottom w:val="0"/>
                  <w:divBdr>
                    <w:top w:val="none" w:sz="0" w:space="0" w:color="auto"/>
                    <w:left w:val="none" w:sz="0" w:space="0" w:color="auto"/>
                    <w:bottom w:val="none" w:sz="0" w:space="0" w:color="auto"/>
                    <w:right w:val="none" w:sz="0" w:space="0" w:color="auto"/>
                  </w:divBdr>
                  <w:divsChild>
                    <w:div w:id="261374218">
                      <w:marLeft w:val="0"/>
                      <w:marRight w:val="0"/>
                      <w:marTop w:val="0"/>
                      <w:marBottom w:val="0"/>
                      <w:divBdr>
                        <w:top w:val="none" w:sz="0" w:space="0" w:color="auto"/>
                        <w:left w:val="none" w:sz="0" w:space="0" w:color="auto"/>
                        <w:bottom w:val="none" w:sz="0" w:space="0" w:color="auto"/>
                        <w:right w:val="none" w:sz="0" w:space="0" w:color="auto"/>
                      </w:divBdr>
                    </w:div>
                  </w:divsChild>
                </w:div>
                <w:div w:id="1815756695">
                  <w:marLeft w:val="0"/>
                  <w:marRight w:val="0"/>
                  <w:marTop w:val="0"/>
                  <w:marBottom w:val="0"/>
                  <w:divBdr>
                    <w:top w:val="none" w:sz="0" w:space="0" w:color="auto"/>
                    <w:left w:val="none" w:sz="0" w:space="0" w:color="auto"/>
                    <w:bottom w:val="none" w:sz="0" w:space="0" w:color="auto"/>
                    <w:right w:val="none" w:sz="0" w:space="0" w:color="auto"/>
                  </w:divBdr>
                  <w:divsChild>
                    <w:div w:id="2135321837">
                      <w:marLeft w:val="0"/>
                      <w:marRight w:val="0"/>
                      <w:marTop w:val="0"/>
                      <w:marBottom w:val="0"/>
                      <w:divBdr>
                        <w:top w:val="none" w:sz="0" w:space="0" w:color="auto"/>
                        <w:left w:val="none" w:sz="0" w:space="0" w:color="auto"/>
                        <w:bottom w:val="none" w:sz="0" w:space="0" w:color="auto"/>
                        <w:right w:val="none" w:sz="0" w:space="0" w:color="auto"/>
                      </w:divBdr>
                    </w:div>
                  </w:divsChild>
                </w:div>
                <w:div w:id="1430002169">
                  <w:marLeft w:val="0"/>
                  <w:marRight w:val="0"/>
                  <w:marTop w:val="0"/>
                  <w:marBottom w:val="0"/>
                  <w:divBdr>
                    <w:top w:val="none" w:sz="0" w:space="0" w:color="auto"/>
                    <w:left w:val="none" w:sz="0" w:space="0" w:color="auto"/>
                    <w:bottom w:val="none" w:sz="0" w:space="0" w:color="auto"/>
                    <w:right w:val="none" w:sz="0" w:space="0" w:color="auto"/>
                  </w:divBdr>
                  <w:divsChild>
                    <w:div w:id="400106254">
                      <w:marLeft w:val="0"/>
                      <w:marRight w:val="0"/>
                      <w:marTop w:val="0"/>
                      <w:marBottom w:val="0"/>
                      <w:divBdr>
                        <w:top w:val="none" w:sz="0" w:space="0" w:color="auto"/>
                        <w:left w:val="none" w:sz="0" w:space="0" w:color="auto"/>
                        <w:bottom w:val="none" w:sz="0" w:space="0" w:color="auto"/>
                        <w:right w:val="none" w:sz="0" w:space="0" w:color="auto"/>
                      </w:divBdr>
                    </w:div>
                  </w:divsChild>
                </w:div>
                <w:div w:id="900945371">
                  <w:marLeft w:val="0"/>
                  <w:marRight w:val="0"/>
                  <w:marTop w:val="0"/>
                  <w:marBottom w:val="0"/>
                  <w:divBdr>
                    <w:top w:val="none" w:sz="0" w:space="0" w:color="auto"/>
                    <w:left w:val="none" w:sz="0" w:space="0" w:color="auto"/>
                    <w:bottom w:val="none" w:sz="0" w:space="0" w:color="auto"/>
                    <w:right w:val="none" w:sz="0" w:space="0" w:color="auto"/>
                  </w:divBdr>
                  <w:divsChild>
                    <w:div w:id="1720473230">
                      <w:marLeft w:val="0"/>
                      <w:marRight w:val="0"/>
                      <w:marTop w:val="0"/>
                      <w:marBottom w:val="0"/>
                      <w:divBdr>
                        <w:top w:val="none" w:sz="0" w:space="0" w:color="auto"/>
                        <w:left w:val="none" w:sz="0" w:space="0" w:color="auto"/>
                        <w:bottom w:val="none" w:sz="0" w:space="0" w:color="auto"/>
                        <w:right w:val="none" w:sz="0" w:space="0" w:color="auto"/>
                      </w:divBdr>
                    </w:div>
                  </w:divsChild>
                </w:div>
                <w:div w:id="1728144530">
                  <w:marLeft w:val="0"/>
                  <w:marRight w:val="0"/>
                  <w:marTop w:val="0"/>
                  <w:marBottom w:val="0"/>
                  <w:divBdr>
                    <w:top w:val="none" w:sz="0" w:space="0" w:color="auto"/>
                    <w:left w:val="none" w:sz="0" w:space="0" w:color="auto"/>
                    <w:bottom w:val="none" w:sz="0" w:space="0" w:color="auto"/>
                    <w:right w:val="none" w:sz="0" w:space="0" w:color="auto"/>
                  </w:divBdr>
                  <w:divsChild>
                    <w:div w:id="1496065349">
                      <w:marLeft w:val="0"/>
                      <w:marRight w:val="0"/>
                      <w:marTop w:val="0"/>
                      <w:marBottom w:val="0"/>
                      <w:divBdr>
                        <w:top w:val="none" w:sz="0" w:space="0" w:color="auto"/>
                        <w:left w:val="none" w:sz="0" w:space="0" w:color="auto"/>
                        <w:bottom w:val="none" w:sz="0" w:space="0" w:color="auto"/>
                        <w:right w:val="none" w:sz="0" w:space="0" w:color="auto"/>
                      </w:divBdr>
                    </w:div>
                  </w:divsChild>
                </w:div>
                <w:div w:id="2031057453">
                  <w:marLeft w:val="0"/>
                  <w:marRight w:val="0"/>
                  <w:marTop w:val="0"/>
                  <w:marBottom w:val="0"/>
                  <w:divBdr>
                    <w:top w:val="none" w:sz="0" w:space="0" w:color="auto"/>
                    <w:left w:val="none" w:sz="0" w:space="0" w:color="auto"/>
                    <w:bottom w:val="none" w:sz="0" w:space="0" w:color="auto"/>
                    <w:right w:val="none" w:sz="0" w:space="0" w:color="auto"/>
                  </w:divBdr>
                  <w:divsChild>
                    <w:div w:id="1485856487">
                      <w:marLeft w:val="0"/>
                      <w:marRight w:val="0"/>
                      <w:marTop w:val="0"/>
                      <w:marBottom w:val="0"/>
                      <w:divBdr>
                        <w:top w:val="none" w:sz="0" w:space="0" w:color="auto"/>
                        <w:left w:val="none" w:sz="0" w:space="0" w:color="auto"/>
                        <w:bottom w:val="none" w:sz="0" w:space="0" w:color="auto"/>
                        <w:right w:val="none" w:sz="0" w:space="0" w:color="auto"/>
                      </w:divBdr>
                    </w:div>
                  </w:divsChild>
                </w:div>
                <w:div w:id="442501451">
                  <w:marLeft w:val="0"/>
                  <w:marRight w:val="0"/>
                  <w:marTop w:val="0"/>
                  <w:marBottom w:val="0"/>
                  <w:divBdr>
                    <w:top w:val="none" w:sz="0" w:space="0" w:color="auto"/>
                    <w:left w:val="none" w:sz="0" w:space="0" w:color="auto"/>
                    <w:bottom w:val="none" w:sz="0" w:space="0" w:color="auto"/>
                    <w:right w:val="none" w:sz="0" w:space="0" w:color="auto"/>
                  </w:divBdr>
                  <w:divsChild>
                    <w:div w:id="1223641597">
                      <w:marLeft w:val="0"/>
                      <w:marRight w:val="0"/>
                      <w:marTop w:val="0"/>
                      <w:marBottom w:val="0"/>
                      <w:divBdr>
                        <w:top w:val="none" w:sz="0" w:space="0" w:color="auto"/>
                        <w:left w:val="none" w:sz="0" w:space="0" w:color="auto"/>
                        <w:bottom w:val="none" w:sz="0" w:space="0" w:color="auto"/>
                        <w:right w:val="none" w:sz="0" w:space="0" w:color="auto"/>
                      </w:divBdr>
                    </w:div>
                  </w:divsChild>
                </w:div>
                <w:div w:id="1653371244">
                  <w:marLeft w:val="0"/>
                  <w:marRight w:val="0"/>
                  <w:marTop w:val="0"/>
                  <w:marBottom w:val="0"/>
                  <w:divBdr>
                    <w:top w:val="none" w:sz="0" w:space="0" w:color="auto"/>
                    <w:left w:val="none" w:sz="0" w:space="0" w:color="auto"/>
                    <w:bottom w:val="none" w:sz="0" w:space="0" w:color="auto"/>
                    <w:right w:val="none" w:sz="0" w:space="0" w:color="auto"/>
                  </w:divBdr>
                  <w:divsChild>
                    <w:div w:id="146750537">
                      <w:marLeft w:val="0"/>
                      <w:marRight w:val="0"/>
                      <w:marTop w:val="0"/>
                      <w:marBottom w:val="0"/>
                      <w:divBdr>
                        <w:top w:val="none" w:sz="0" w:space="0" w:color="auto"/>
                        <w:left w:val="none" w:sz="0" w:space="0" w:color="auto"/>
                        <w:bottom w:val="none" w:sz="0" w:space="0" w:color="auto"/>
                        <w:right w:val="none" w:sz="0" w:space="0" w:color="auto"/>
                      </w:divBdr>
                    </w:div>
                  </w:divsChild>
                </w:div>
                <w:div w:id="1509295071">
                  <w:marLeft w:val="0"/>
                  <w:marRight w:val="0"/>
                  <w:marTop w:val="0"/>
                  <w:marBottom w:val="0"/>
                  <w:divBdr>
                    <w:top w:val="none" w:sz="0" w:space="0" w:color="auto"/>
                    <w:left w:val="none" w:sz="0" w:space="0" w:color="auto"/>
                    <w:bottom w:val="none" w:sz="0" w:space="0" w:color="auto"/>
                    <w:right w:val="none" w:sz="0" w:space="0" w:color="auto"/>
                  </w:divBdr>
                  <w:divsChild>
                    <w:div w:id="1942905825">
                      <w:marLeft w:val="0"/>
                      <w:marRight w:val="0"/>
                      <w:marTop w:val="0"/>
                      <w:marBottom w:val="0"/>
                      <w:divBdr>
                        <w:top w:val="none" w:sz="0" w:space="0" w:color="auto"/>
                        <w:left w:val="none" w:sz="0" w:space="0" w:color="auto"/>
                        <w:bottom w:val="none" w:sz="0" w:space="0" w:color="auto"/>
                        <w:right w:val="none" w:sz="0" w:space="0" w:color="auto"/>
                      </w:divBdr>
                    </w:div>
                  </w:divsChild>
                </w:div>
                <w:div w:id="983777897">
                  <w:marLeft w:val="0"/>
                  <w:marRight w:val="0"/>
                  <w:marTop w:val="0"/>
                  <w:marBottom w:val="0"/>
                  <w:divBdr>
                    <w:top w:val="none" w:sz="0" w:space="0" w:color="auto"/>
                    <w:left w:val="none" w:sz="0" w:space="0" w:color="auto"/>
                    <w:bottom w:val="none" w:sz="0" w:space="0" w:color="auto"/>
                    <w:right w:val="none" w:sz="0" w:space="0" w:color="auto"/>
                  </w:divBdr>
                  <w:divsChild>
                    <w:div w:id="2018799752">
                      <w:marLeft w:val="0"/>
                      <w:marRight w:val="0"/>
                      <w:marTop w:val="0"/>
                      <w:marBottom w:val="0"/>
                      <w:divBdr>
                        <w:top w:val="none" w:sz="0" w:space="0" w:color="auto"/>
                        <w:left w:val="none" w:sz="0" w:space="0" w:color="auto"/>
                        <w:bottom w:val="none" w:sz="0" w:space="0" w:color="auto"/>
                        <w:right w:val="none" w:sz="0" w:space="0" w:color="auto"/>
                      </w:divBdr>
                    </w:div>
                  </w:divsChild>
                </w:div>
                <w:div w:id="547646909">
                  <w:marLeft w:val="0"/>
                  <w:marRight w:val="0"/>
                  <w:marTop w:val="0"/>
                  <w:marBottom w:val="0"/>
                  <w:divBdr>
                    <w:top w:val="none" w:sz="0" w:space="0" w:color="auto"/>
                    <w:left w:val="none" w:sz="0" w:space="0" w:color="auto"/>
                    <w:bottom w:val="none" w:sz="0" w:space="0" w:color="auto"/>
                    <w:right w:val="none" w:sz="0" w:space="0" w:color="auto"/>
                  </w:divBdr>
                  <w:divsChild>
                    <w:div w:id="1647931738">
                      <w:marLeft w:val="0"/>
                      <w:marRight w:val="0"/>
                      <w:marTop w:val="0"/>
                      <w:marBottom w:val="0"/>
                      <w:divBdr>
                        <w:top w:val="none" w:sz="0" w:space="0" w:color="auto"/>
                        <w:left w:val="none" w:sz="0" w:space="0" w:color="auto"/>
                        <w:bottom w:val="none" w:sz="0" w:space="0" w:color="auto"/>
                        <w:right w:val="none" w:sz="0" w:space="0" w:color="auto"/>
                      </w:divBdr>
                    </w:div>
                  </w:divsChild>
                </w:div>
                <w:div w:id="1528256996">
                  <w:marLeft w:val="0"/>
                  <w:marRight w:val="0"/>
                  <w:marTop w:val="0"/>
                  <w:marBottom w:val="0"/>
                  <w:divBdr>
                    <w:top w:val="none" w:sz="0" w:space="0" w:color="auto"/>
                    <w:left w:val="none" w:sz="0" w:space="0" w:color="auto"/>
                    <w:bottom w:val="none" w:sz="0" w:space="0" w:color="auto"/>
                    <w:right w:val="none" w:sz="0" w:space="0" w:color="auto"/>
                  </w:divBdr>
                  <w:divsChild>
                    <w:div w:id="182940132">
                      <w:marLeft w:val="0"/>
                      <w:marRight w:val="0"/>
                      <w:marTop w:val="0"/>
                      <w:marBottom w:val="0"/>
                      <w:divBdr>
                        <w:top w:val="none" w:sz="0" w:space="0" w:color="auto"/>
                        <w:left w:val="none" w:sz="0" w:space="0" w:color="auto"/>
                        <w:bottom w:val="none" w:sz="0" w:space="0" w:color="auto"/>
                        <w:right w:val="none" w:sz="0" w:space="0" w:color="auto"/>
                      </w:divBdr>
                    </w:div>
                  </w:divsChild>
                </w:div>
                <w:div w:id="545992377">
                  <w:marLeft w:val="0"/>
                  <w:marRight w:val="0"/>
                  <w:marTop w:val="0"/>
                  <w:marBottom w:val="0"/>
                  <w:divBdr>
                    <w:top w:val="none" w:sz="0" w:space="0" w:color="auto"/>
                    <w:left w:val="none" w:sz="0" w:space="0" w:color="auto"/>
                    <w:bottom w:val="none" w:sz="0" w:space="0" w:color="auto"/>
                    <w:right w:val="none" w:sz="0" w:space="0" w:color="auto"/>
                  </w:divBdr>
                  <w:divsChild>
                    <w:div w:id="405956346">
                      <w:marLeft w:val="0"/>
                      <w:marRight w:val="0"/>
                      <w:marTop w:val="0"/>
                      <w:marBottom w:val="0"/>
                      <w:divBdr>
                        <w:top w:val="none" w:sz="0" w:space="0" w:color="auto"/>
                        <w:left w:val="none" w:sz="0" w:space="0" w:color="auto"/>
                        <w:bottom w:val="none" w:sz="0" w:space="0" w:color="auto"/>
                        <w:right w:val="none" w:sz="0" w:space="0" w:color="auto"/>
                      </w:divBdr>
                    </w:div>
                  </w:divsChild>
                </w:div>
                <w:div w:id="459763236">
                  <w:marLeft w:val="0"/>
                  <w:marRight w:val="0"/>
                  <w:marTop w:val="0"/>
                  <w:marBottom w:val="0"/>
                  <w:divBdr>
                    <w:top w:val="none" w:sz="0" w:space="0" w:color="auto"/>
                    <w:left w:val="none" w:sz="0" w:space="0" w:color="auto"/>
                    <w:bottom w:val="none" w:sz="0" w:space="0" w:color="auto"/>
                    <w:right w:val="none" w:sz="0" w:space="0" w:color="auto"/>
                  </w:divBdr>
                  <w:divsChild>
                    <w:div w:id="2135516601">
                      <w:marLeft w:val="0"/>
                      <w:marRight w:val="0"/>
                      <w:marTop w:val="0"/>
                      <w:marBottom w:val="0"/>
                      <w:divBdr>
                        <w:top w:val="none" w:sz="0" w:space="0" w:color="auto"/>
                        <w:left w:val="none" w:sz="0" w:space="0" w:color="auto"/>
                        <w:bottom w:val="none" w:sz="0" w:space="0" w:color="auto"/>
                        <w:right w:val="none" w:sz="0" w:space="0" w:color="auto"/>
                      </w:divBdr>
                    </w:div>
                  </w:divsChild>
                </w:div>
                <w:div w:id="770050243">
                  <w:marLeft w:val="0"/>
                  <w:marRight w:val="0"/>
                  <w:marTop w:val="0"/>
                  <w:marBottom w:val="0"/>
                  <w:divBdr>
                    <w:top w:val="none" w:sz="0" w:space="0" w:color="auto"/>
                    <w:left w:val="none" w:sz="0" w:space="0" w:color="auto"/>
                    <w:bottom w:val="none" w:sz="0" w:space="0" w:color="auto"/>
                    <w:right w:val="none" w:sz="0" w:space="0" w:color="auto"/>
                  </w:divBdr>
                  <w:divsChild>
                    <w:div w:id="326906354">
                      <w:marLeft w:val="0"/>
                      <w:marRight w:val="0"/>
                      <w:marTop w:val="0"/>
                      <w:marBottom w:val="0"/>
                      <w:divBdr>
                        <w:top w:val="none" w:sz="0" w:space="0" w:color="auto"/>
                        <w:left w:val="none" w:sz="0" w:space="0" w:color="auto"/>
                        <w:bottom w:val="none" w:sz="0" w:space="0" w:color="auto"/>
                        <w:right w:val="none" w:sz="0" w:space="0" w:color="auto"/>
                      </w:divBdr>
                    </w:div>
                  </w:divsChild>
                </w:div>
                <w:div w:id="516039571">
                  <w:marLeft w:val="0"/>
                  <w:marRight w:val="0"/>
                  <w:marTop w:val="0"/>
                  <w:marBottom w:val="0"/>
                  <w:divBdr>
                    <w:top w:val="none" w:sz="0" w:space="0" w:color="auto"/>
                    <w:left w:val="none" w:sz="0" w:space="0" w:color="auto"/>
                    <w:bottom w:val="none" w:sz="0" w:space="0" w:color="auto"/>
                    <w:right w:val="none" w:sz="0" w:space="0" w:color="auto"/>
                  </w:divBdr>
                  <w:divsChild>
                    <w:div w:id="720599306">
                      <w:marLeft w:val="0"/>
                      <w:marRight w:val="0"/>
                      <w:marTop w:val="0"/>
                      <w:marBottom w:val="0"/>
                      <w:divBdr>
                        <w:top w:val="none" w:sz="0" w:space="0" w:color="auto"/>
                        <w:left w:val="none" w:sz="0" w:space="0" w:color="auto"/>
                        <w:bottom w:val="none" w:sz="0" w:space="0" w:color="auto"/>
                        <w:right w:val="none" w:sz="0" w:space="0" w:color="auto"/>
                      </w:divBdr>
                    </w:div>
                  </w:divsChild>
                </w:div>
                <w:div w:id="634069116">
                  <w:marLeft w:val="0"/>
                  <w:marRight w:val="0"/>
                  <w:marTop w:val="0"/>
                  <w:marBottom w:val="0"/>
                  <w:divBdr>
                    <w:top w:val="none" w:sz="0" w:space="0" w:color="auto"/>
                    <w:left w:val="none" w:sz="0" w:space="0" w:color="auto"/>
                    <w:bottom w:val="none" w:sz="0" w:space="0" w:color="auto"/>
                    <w:right w:val="none" w:sz="0" w:space="0" w:color="auto"/>
                  </w:divBdr>
                  <w:divsChild>
                    <w:div w:id="1114983894">
                      <w:marLeft w:val="0"/>
                      <w:marRight w:val="0"/>
                      <w:marTop w:val="0"/>
                      <w:marBottom w:val="0"/>
                      <w:divBdr>
                        <w:top w:val="none" w:sz="0" w:space="0" w:color="auto"/>
                        <w:left w:val="none" w:sz="0" w:space="0" w:color="auto"/>
                        <w:bottom w:val="none" w:sz="0" w:space="0" w:color="auto"/>
                        <w:right w:val="none" w:sz="0" w:space="0" w:color="auto"/>
                      </w:divBdr>
                    </w:div>
                  </w:divsChild>
                </w:div>
                <w:div w:id="1772704826">
                  <w:marLeft w:val="0"/>
                  <w:marRight w:val="0"/>
                  <w:marTop w:val="0"/>
                  <w:marBottom w:val="0"/>
                  <w:divBdr>
                    <w:top w:val="none" w:sz="0" w:space="0" w:color="auto"/>
                    <w:left w:val="none" w:sz="0" w:space="0" w:color="auto"/>
                    <w:bottom w:val="none" w:sz="0" w:space="0" w:color="auto"/>
                    <w:right w:val="none" w:sz="0" w:space="0" w:color="auto"/>
                  </w:divBdr>
                  <w:divsChild>
                    <w:div w:id="1445031059">
                      <w:marLeft w:val="0"/>
                      <w:marRight w:val="0"/>
                      <w:marTop w:val="0"/>
                      <w:marBottom w:val="0"/>
                      <w:divBdr>
                        <w:top w:val="none" w:sz="0" w:space="0" w:color="auto"/>
                        <w:left w:val="none" w:sz="0" w:space="0" w:color="auto"/>
                        <w:bottom w:val="none" w:sz="0" w:space="0" w:color="auto"/>
                        <w:right w:val="none" w:sz="0" w:space="0" w:color="auto"/>
                      </w:divBdr>
                    </w:div>
                  </w:divsChild>
                </w:div>
                <w:div w:id="1928534924">
                  <w:marLeft w:val="0"/>
                  <w:marRight w:val="0"/>
                  <w:marTop w:val="0"/>
                  <w:marBottom w:val="0"/>
                  <w:divBdr>
                    <w:top w:val="none" w:sz="0" w:space="0" w:color="auto"/>
                    <w:left w:val="none" w:sz="0" w:space="0" w:color="auto"/>
                    <w:bottom w:val="none" w:sz="0" w:space="0" w:color="auto"/>
                    <w:right w:val="none" w:sz="0" w:space="0" w:color="auto"/>
                  </w:divBdr>
                  <w:divsChild>
                    <w:div w:id="1146436448">
                      <w:marLeft w:val="0"/>
                      <w:marRight w:val="0"/>
                      <w:marTop w:val="0"/>
                      <w:marBottom w:val="0"/>
                      <w:divBdr>
                        <w:top w:val="none" w:sz="0" w:space="0" w:color="auto"/>
                        <w:left w:val="none" w:sz="0" w:space="0" w:color="auto"/>
                        <w:bottom w:val="none" w:sz="0" w:space="0" w:color="auto"/>
                        <w:right w:val="none" w:sz="0" w:space="0" w:color="auto"/>
                      </w:divBdr>
                    </w:div>
                  </w:divsChild>
                </w:div>
                <w:div w:id="1008410963">
                  <w:marLeft w:val="0"/>
                  <w:marRight w:val="0"/>
                  <w:marTop w:val="0"/>
                  <w:marBottom w:val="0"/>
                  <w:divBdr>
                    <w:top w:val="none" w:sz="0" w:space="0" w:color="auto"/>
                    <w:left w:val="none" w:sz="0" w:space="0" w:color="auto"/>
                    <w:bottom w:val="none" w:sz="0" w:space="0" w:color="auto"/>
                    <w:right w:val="none" w:sz="0" w:space="0" w:color="auto"/>
                  </w:divBdr>
                  <w:divsChild>
                    <w:div w:id="1380007158">
                      <w:marLeft w:val="0"/>
                      <w:marRight w:val="0"/>
                      <w:marTop w:val="0"/>
                      <w:marBottom w:val="0"/>
                      <w:divBdr>
                        <w:top w:val="none" w:sz="0" w:space="0" w:color="auto"/>
                        <w:left w:val="none" w:sz="0" w:space="0" w:color="auto"/>
                        <w:bottom w:val="none" w:sz="0" w:space="0" w:color="auto"/>
                        <w:right w:val="none" w:sz="0" w:space="0" w:color="auto"/>
                      </w:divBdr>
                    </w:div>
                  </w:divsChild>
                </w:div>
                <w:div w:id="137499471">
                  <w:marLeft w:val="0"/>
                  <w:marRight w:val="0"/>
                  <w:marTop w:val="0"/>
                  <w:marBottom w:val="0"/>
                  <w:divBdr>
                    <w:top w:val="none" w:sz="0" w:space="0" w:color="auto"/>
                    <w:left w:val="none" w:sz="0" w:space="0" w:color="auto"/>
                    <w:bottom w:val="none" w:sz="0" w:space="0" w:color="auto"/>
                    <w:right w:val="none" w:sz="0" w:space="0" w:color="auto"/>
                  </w:divBdr>
                  <w:divsChild>
                    <w:div w:id="260114219">
                      <w:marLeft w:val="0"/>
                      <w:marRight w:val="0"/>
                      <w:marTop w:val="0"/>
                      <w:marBottom w:val="0"/>
                      <w:divBdr>
                        <w:top w:val="none" w:sz="0" w:space="0" w:color="auto"/>
                        <w:left w:val="none" w:sz="0" w:space="0" w:color="auto"/>
                        <w:bottom w:val="none" w:sz="0" w:space="0" w:color="auto"/>
                        <w:right w:val="none" w:sz="0" w:space="0" w:color="auto"/>
                      </w:divBdr>
                    </w:div>
                  </w:divsChild>
                </w:div>
                <w:div w:id="1703551148">
                  <w:marLeft w:val="0"/>
                  <w:marRight w:val="0"/>
                  <w:marTop w:val="0"/>
                  <w:marBottom w:val="0"/>
                  <w:divBdr>
                    <w:top w:val="none" w:sz="0" w:space="0" w:color="auto"/>
                    <w:left w:val="none" w:sz="0" w:space="0" w:color="auto"/>
                    <w:bottom w:val="none" w:sz="0" w:space="0" w:color="auto"/>
                    <w:right w:val="none" w:sz="0" w:space="0" w:color="auto"/>
                  </w:divBdr>
                  <w:divsChild>
                    <w:div w:id="1130048938">
                      <w:marLeft w:val="0"/>
                      <w:marRight w:val="0"/>
                      <w:marTop w:val="0"/>
                      <w:marBottom w:val="0"/>
                      <w:divBdr>
                        <w:top w:val="none" w:sz="0" w:space="0" w:color="auto"/>
                        <w:left w:val="none" w:sz="0" w:space="0" w:color="auto"/>
                        <w:bottom w:val="none" w:sz="0" w:space="0" w:color="auto"/>
                        <w:right w:val="none" w:sz="0" w:space="0" w:color="auto"/>
                      </w:divBdr>
                    </w:div>
                  </w:divsChild>
                </w:div>
                <w:div w:id="1023483325">
                  <w:marLeft w:val="0"/>
                  <w:marRight w:val="0"/>
                  <w:marTop w:val="0"/>
                  <w:marBottom w:val="0"/>
                  <w:divBdr>
                    <w:top w:val="none" w:sz="0" w:space="0" w:color="auto"/>
                    <w:left w:val="none" w:sz="0" w:space="0" w:color="auto"/>
                    <w:bottom w:val="none" w:sz="0" w:space="0" w:color="auto"/>
                    <w:right w:val="none" w:sz="0" w:space="0" w:color="auto"/>
                  </w:divBdr>
                  <w:divsChild>
                    <w:div w:id="1892187550">
                      <w:marLeft w:val="0"/>
                      <w:marRight w:val="0"/>
                      <w:marTop w:val="0"/>
                      <w:marBottom w:val="0"/>
                      <w:divBdr>
                        <w:top w:val="none" w:sz="0" w:space="0" w:color="auto"/>
                        <w:left w:val="none" w:sz="0" w:space="0" w:color="auto"/>
                        <w:bottom w:val="none" w:sz="0" w:space="0" w:color="auto"/>
                        <w:right w:val="none" w:sz="0" w:space="0" w:color="auto"/>
                      </w:divBdr>
                    </w:div>
                  </w:divsChild>
                </w:div>
                <w:div w:id="1646661587">
                  <w:marLeft w:val="0"/>
                  <w:marRight w:val="0"/>
                  <w:marTop w:val="0"/>
                  <w:marBottom w:val="0"/>
                  <w:divBdr>
                    <w:top w:val="none" w:sz="0" w:space="0" w:color="auto"/>
                    <w:left w:val="none" w:sz="0" w:space="0" w:color="auto"/>
                    <w:bottom w:val="none" w:sz="0" w:space="0" w:color="auto"/>
                    <w:right w:val="none" w:sz="0" w:space="0" w:color="auto"/>
                  </w:divBdr>
                  <w:divsChild>
                    <w:div w:id="1869221248">
                      <w:marLeft w:val="0"/>
                      <w:marRight w:val="0"/>
                      <w:marTop w:val="0"/>
                      <w:marBottom w:val="0"/>
                      <w:divBdr>
                        <w:top w:val="none" w:sz="0" w:space="0" w:color="auto"/>
                        <w:left w:val="none" w:sz="0" w:space="0" w:color="auto"/>
                        <w:bottom w:val="none" w:sz="0" w:space="0" w:color="auto"/>
                        <w:right w:val="none" w:sz="0" w:space="0" w:color="auto"/>
                      </w:divBdr>
                    </w:div>
                  </w:divsChild>
                </w:div>
                <w:div w:id="923761361">
                  <w:marLeft w:val="0"/>
                  <w:marRight w:val="0"/>
                  <w:marTop w:val="0"/>
                  <w:marBottom w:val="0"/>
                  <w:divBdr>
                    <w:top w:val="none" w:sz="0" w:space="0" w:color="auto"/>
                    <w:left w:val="none" w:sz="0" w:space="0" w:color="auto"/>
                    <w:bottom w:val="none" w:sz="0" w:space="0" w:color="auto"/>
                    <w:right w:val="none" w:sz="0" w:space="0" w:color="auto"/>
                  </w:divBdr>
                  <w:divsChild>
                    <w:div w:id="525287997">
                      <w:marLeft w:val="0"/>
                      <w:marRight w:val="0"/>
                      <w:marTop w:val="0"/>
                      <w:marBottom w:val="0"/>
                      <w:divBdr>
                        <w:top w:val="none" w:sz="0" w:space="0" w:color="auto"/>
                        <w:left w:val="none" w:sz="0" w:space="0" w:color="auto"/>
                        <w:bottom w:val="none" w:sz="0" w:space="0" w:color="auto"/>
                        <w:right w:val="none" w:sz="0" w:space="0" w:color="auto"/>
                      </w:divBdr>
                    </w:div>
                  </w:divsChild>
                </w:div>
                <w:div w:id="538780029">
                  <w:marLeft w:val="0"/>
                  <w:marRight w:val="0"/>
                  <w:marTop w:val="0"/>
                  <w:marBottom w:val="0"/>
                  <w:divBdr>
                    <w:top w:val="none" w:sz="0" w:space="0" w:color="auto"/>
                    <w:left w:val="none" w:sz="0" w:space="0" w:color="auto"/>
                    <w:bottom w:val="none" w:sz="0" w:space="0" w:color="auto"/>
                    <w:right w:val="none" w:sz="0" w:space="0" w:color="auto"/>
                  </w:divBdr>
                  <w:divsChild>
                    <w:div w:id="1190022717">
                      <w:marLeft w:val="0"/>
                      <w:marRight w:val="0"/>
                      <w:marTop w:val="0"/>
                      <w:marBottom w:val="0"/>
                      <w:divBdr>
                        <w:top w:val="none" w:sz="0" w:space="0" w:color="auto"/>
                        <w:left w:val="none" w:sz="0" w:space="0" w:color="auto"/>
                        <w:bottom w:val="none" w:sz="0" w:space="0" w:color="auto"/>
                        <w:right w:val="none" w:sz="0" w:space="0" w:color="auto"/>
                      </w:divBdr>
                    </w:div>
                  </w:divsChild>
                </w:div>
                <w:div w:id="1600867720">
                  <w:marLeft w:val="0"/>
                  <w:marRight w:val="0"/>
                  <w:marTop w:val="0"/>
                  <w:marBottom w:val="0"/>
                  <w:divBdr>
                    <w:top w:val="none" w:sz="0" w:space="0" w:color="auto"/>
                    <w:left w:val="none" w:sz="0" w:space="0" w:color="auto"/>
                    <w:bottom w:val="none" w:sz="0" w:space="0" w:color="auto"/>
                    <w:right w:val="none" w:sz="0" w:space="0" w:color="auto"/>
                  </w:divBdr>
                  <w:divsChild>
                    <w:div w:id="1309748900">
                      <w:marLeft w:val="0"/>
                      <w:marRight w:val="0"/>
                      <w:marTop w:val="0"/>
                      <w:marBottom w:val="0"/>
                      <w:divBdr>
                        <w:top w:val="none" w:sz="0" w:space="0" w:color="auto"/>
                        <w:left w:val="none" w:sz="0" w:space="0" w:color="auto"/>
                        <w:bottom w:val="none" w:sz="0" w:space="0" w:color="auto"/>
                        <w:right w:val="none" w:sz="0" w:space="0" w:color="auto"/>
                      </w:divBdr>
                    </w:div>
                  </w:divsChild>
                </w:div>
                <w:div w:id="260651233">
                  <w:marLeft w:val="0"/>
                  <w:marRight w:val="0"/>
                  <w:marTop w:val="0"/>
                  <w:marBottom w:val="0"/>
                  <w:divBdr>
                    <w:top w:val="none" w:sz="0" w:space="0" w:color="auto"/>
                    <w:left w:val="none" w:sz="0" w:space="0" w:color="auto"/>
                    <w:bottom w:val="none" w:sz="0" w:space="0" w:color="auto"/>
                    <w:right w:val="none" w:sz="0" w:space="0" w:color="auto"/>
                  </w:divBdr>
                  <w:divsChild>
                    <w:div w:id="1956716366">
                      <w:marLeft w:val="0"/>
                      <w:marRight w:val="0"/>
                      <w:marTop w:val="0"/>
                      <w:marBottom w:val="0"/>
                      <w:divBdr>
                        <w:top w:val="none" w:sz="0" w:space="0" w:color="auto"/>
                        <w:left w:val="none" w:sz="0" w:space="0" w:color="auto"/>
                        <w:bottom w:val="none" w:sz="0" w:space="0" w:color="auto"/>
                        <w:right w:val="none" w:sz="0" w:space="0" w:color="auto"/>
                      </w:divBdr>
                    </w:div>
                  </w:divsChild>
                </w:div>
                <w:div w:id="972716236">
                  <w:marLeft w:val="0"/>
                  <w:marRight w:val="0"/>
                  <w:marTop w:val="0"/>
                  <w:marBottom w:val="0"/>
                  <w:divBdr>
                    <w:top w:val="none" w:sz="0" w:space="0" w:color="auto"/>
                    <w:left w:val="none" w:sz="0" w:space="0" w:color="auto"/>
                    <w:bottom w:val="none" w:sz="0" w:space="0" w:color="auto"/>
                    <w:right w:val="none" w:sz="0" w:space="0" w:color="auto"/>
                  </w:divBdr>
                  <w:divsChild>
                    <w:div w:id="455880058">
                      <w:marLeft w:val="0"/>
                      <w:marRight w:val="0"/>
                      <w:marTop w:val="0"/>
                      <w:marBottom w:val="0"/>
                      <w:divBdr>
                        <w:top w:val="none" w:sz="0" w:space="0" w:color="auto"/>
                        <w:left w:val="none" w:sz="0" w:space="0" w:color="auto"/>
                        <w:bottom w:val="none" w:sz="0" w:space="0" w:color="auto"/>
                        <w:right w:val="none" w:sz="0" w:space="0" w:color="auto"/>
                      </w:divBdr>
                    </w:div>
                  </w:divsChild>
                </w:div>
                <w:div w:id="669405737">
                  <w:marLeft w:val="0"/>
                  <w:marRight w:val="0"/>
                  <w:marTop w:val="0"/>
                  <w:marBottom w:val="0"/>
                  <w:divBdr>
                    <w:top w:val="none" w:sz="0" w:space="0" w:color="auto"/>
                    <w:left w:val="none" w:sz="0" w:space="0" w:color="auto"/>
                    <w:bottom w:val="none" w:sz="0" w:space="0" w:color="auto"/>
                    <w:right w:val="none" w:sz="0" w:space="0" w:color="auto"/>
                  </w:divBdr>
                  <w:divsChild>
                    <w:div w:id="1740592342">
                      <w:marLeft w:val="0"/>
                      <w:marRight w:val="0"/>
                      <w:marTop w:val="0"/>
                      <w:marBottom w:val="0"/>
                      <w:divBdr>
                        <w:top w:val="none" w:sz="0" w:space="0" w:color="auto"/>
                        <w:left w:val="none" w:sz="0" w:space="0" w:color="auto"/>
                        <w:bottom w:val="none" w:sz="0" w:space="0" w:color="auto"/>
                        <w:right w:val="none" w:sz="0" w:space="0" w:color="auto"/>
                      </w:divBdr>
                    </w:div>
                  </w:divsChild>
                </w:div>
                <w:div w:id="384371902">
                  <w:marLeft w:val="0"/>
                  <w:marRight w:val="0"/>
                  <w:marTop w:val="0"/>
                  <w:marBottom w:val="0"/>
                  <w:divBdr>
                    <w:top w:val="none" w:sz="0" w:space="0" w:color="auto"/>
                    <w:left w:val="none" w:sz="0" w:space="0" w:color="auto"/>
                    <w:bottom w:val="none" w:sz="0" w:space="0" w:color="auto"/>
                    <w:right w:val="none" w:sz="0" w:space="0" w:color="auto"/>
                  </w:divBdr>
                  <w:divsChild>
                    <w:div w:id="266234875">
                      <w:marLeft w:val="0"/>
                      <w:marRight w:val="0"/>
                      <w:marTop w:val="0"/>
                      <w:marBottom w:val="0"/>
                      <w:divBdr>
                        <w:top w:val="none" w:sz="0" w:space="0" w:color="auto"/>
                        <w:left w:val="none" w:sz="0" w:space="0" w:color="auto"/>
                        <w:bottom w:val="none" w:sz="0" w:space="0" w:color="auto"/>
                        <w:right w:val="none" w:sz="0" w:space="0" w:color="auto"/>
                      </w:divBdr>
                    </w:div>
                  </w:divsChild>
                </w:div>
                <w:div w:id="859705997">
                  <w:marLeft w:val="0"/>
                  <w:marRight w:val="0"/>
                  <w:marTop w:val="0"/>
                  <w:marBottom w:val="0"/>
                  <w:divBdr>
                    <w:top w:val="none" w:sz="0" w:space="0" w:color="auto"/>
                    <w:left w:val="none" w:sz="0" w:space="0" w:color="auto"/>
                    <w:bottom w:val="none" w:sz="0" w:space="0" w:color="auto"/>
                    <w:right w:val="none" w:sz="0" w:space="0" w:color="auto"/>
                  </w:divBdr>
                  <w:divsChild>
                    <w:div w:id="1454520699">
                      <w:marLeft w:val="0"/>
                      <w:marRight w:val="0"/>
                      <w:marTop w:val="0"/>
                      <w:marBottom w:val="0"/>
                      <w:divBdr>
                        <w:top w:val="none" w:sz="0" w:space="0" w:color="auto"/>
                        <w:left w:val="none" w:sz="0" w:space="0" w:color="auto"/>
                        <w:bottom w:val="none" w:sz="0" w:space="0" w:color="auto"/>
                        <w:right w:val="none" w:sz="0" w:space="0" w:color="auto"/>
                      </w:divBdr>
                    </w:div>
                  </w:divsChild>
                </w:div>
                <w:div w:id="188373843">
                  <w:marLeft w:val="0"/>
                  <w:marRight w:val="0"/>
                  <w:marTop w:val="0"/>
                  <w:marBottom w:val="0"/>
                  <w:divBdr>
                    <w:top w:val="none" w:sz="0" w:space="0" w:color="auto"/>
                    <w:left w:val="none" w:sz="0" w:space="0" w:color="auto"/>
                    <w:bottom w:val="none" w:sz="0" w:space="0" w:color="auto"/>
                    <w:right w:val="none" w:sz="0" w:space="0" w:color="auto"/>
                  </w:divBdr>
                  <w:divsChild>
                    <w:div w:id="636834802">
                      <w:marLeft w:val="0"/>
                      <w:marRight w:val="0"/>
                      <w:marTop w:val="0"/>
                      <w:marBottom w:val="0"/>
                      <w:divBdr>
                        <w:top w:val="none" w:sz="0" w:space="0" w:color="auto"/>
                        <w:left w:val="none" w:sz="0" w:space="0" w:color="auto"/>
                        <w:bottom w:val="none" w:sz="0" w:space="0" w:color="auto"/>
                        <w:right w:val="none" w:sz="0" w:space="0" w:color="auto"/>
                      </w:divBdr>
                    </w:div>
                  </w:divsChild>
                </w:div>
                <w:div w:id="568150441">
                  <w:marLeft w:val="0"/>
                  <w:marRight w:val="0"/>
                  <w:marTop w:val="0"/>
                  <w:marBottom w:val="0"/>
                  <w:divBdr>
                    <w:top w:val="none" w:sz="0" w:space="0" w:color="auto"/>
                    <w:left w:val="none" w:sz="0" w:space="0" w:color="auto"/>
                    <w:bottom w:val="none" w:sz="0" w:space="0" w:color="auto"/>
                    <w:right w:val="none" w:sz="0" w:space="0" w:color="auto"/>
                  </w:divBdr>
                  <w:divsChild>
                    <w:div w:id="338698737">
                      <w:marLeft w:val="0"/>
                      <w:marRight w:val="0"/>
                      <w:marTop w:val="0"/>
                      <w:marBottom w:val="0"/>
                      <w:divBdr>
                        <w:top w:val="none" w:sz="0" w:space="0" w:color="auto"/>
                        <w:left w:val="none" w:sz="0" w:space="0" w:color="auto"/>
                        <w:bottom w:val="none" w:sz="0" w:space="0" w:color="auto"/>
                        <w:right w:val="none" w:sz="0" w:space="0" w:color="auto"/>
                      </w:divBdr>
                    </w:div>
                  </w:divsChild>
                </w:div>
                <w:div w:id="771319891">
                  <w:marLeft w:val="0"/>
                  <w:marRight w:val="0"/>
                  <w:marTop w:val="0"/>
                  <w:marBottom w:val="0"/>
                  <w:divBdr>
                    <w:top w:val="none" w:sz="0" w:space="0" w:color="auto"/>
                    <w:left w:val="none" w:sz="0" w:space="0" w:color="auto"/>
                    <w:bottom w:val="none" w:sz="0" w:space="0" w:color="auto"/>
                    <w:right w:val="none" w:sz="0" w:space="0" w:color="auto"/>
                  </w:divBdr>
                  <w:divsChild>
                    <w:div w:id="157964942">
                      <w:marLeft w:val="0"/>
                      <w:marRight w:val="0"/>
                      <w:marTop w:val="0"/>
                      <w:marBottom w:val="0"/>
                      <w:divBdr>
                        <w:top w:val="none" w:sz="0" w:space="0" w:color="auto"/>
                        <w:left w:val="none" w:sz="0" w:space="0" w:color="auto"/>
                        <w:bottom w:val="none" w:sz="0" w:space="0" w:color="auto"/>
                        <w:right w:val="none" w:sz="0" w:space="0" w:color="auto"/>
                      </w:divBdr>
                    </w:div>
                  </w:divsChild>
                </w:div>
                <w:div w:id="1796095791">
                  <w:marLeft w:val="0"/>
                  <w:marRight w:val="0"/>
                  <w:marTop w:val="0"/>
                  <w:marBottom w:val="0"/>
                  <w:divBdr>
                    <w:top w:val="none" w:sz="0" w:space="0" w:color="auto"/>
                    <w:left w:val="none" w:sz="0" w:space="0" w:color="auto"/>
                    <w:bottom w:val="none" w:sz="0" w:space="0" w:color="auto"/>
                    <w:right w:val="none" w:sz="0" w:space="0" w:color="auto"/>
                  </w:divBdr>
                  <w:divsChild>
                    <w:div w:id="1441485729">
                      <w:marLeft w:val="0"/>
                      <w:marRight w:val="0"/>
                      <w:marTop w:val="0"/>
                      <w:marBottom w:val="0"/>
                      <w:divBdr>
                        <w:top w:val="none" w:sz="0" w:space="0" w:color="auto"/>
                        <w:left w:val="none" w:sz="0" w:space="0" w:color="auto"/>
                        <w:bottom w:val="none" w:sz="0" w:space="0" w:color="auto"/>
                        <w:right w:val="none" w:sz="0" w:space="0" w:color="auto"/>
                      </w:divBdr>
                    </w:div>
                  </w:divsChild>
                </w:div>
                <w:div w:id="530454920">
                  <w:marLeft w:val="0"/>
                  <w:marRight w:val="0"/>
                  <w:marTop w:val="0"/>
                  <w:marBottom w:val="0"/>
                  <w:divBdr>
                    <w:top w:val="none" w:sz="0" w:space="0" w:color="auto"/>
                    <w:left w:val="none" w:sz="0" w:space="0" w:color="auto"/>
                    <w:bottom w:val="none" w:sz="0" w:space="0" w:color="auto"/>
                    <w:right w:val="none" w:sz="0" w:space="0" w:color="auto"/>
                  </w:divBdr>
                  <w:divsChild>
                    <w:div w:id="369569185">
                      <w:marLeft w:val="0"/>
                      <w:marRight w:val="0"/>
                      <w:marTop w:val="0"/>
                      <w:marBottom w:val="0"/>
                      <w:divBdr>
                        <w:top w:val="none" w:sz="0" w:space="0" w:color="auto"/>
                        <w:left w:val="none" w:sz="0" w:space="0" w:color="auto"/>
                        <w:bottom w:val="none" w:sz="0" w:space="0" w:color="auto"/>
                        <w:right w:val="none" w:sz="0" w:space="0" w:color="auto"/>
                      </w:divBdr>
                    </w:div>
                  </w:divsChild>
                </w:div>
                <w:div w:id="1345135673">
                  <w:marLeft w:val="0"/>
                  <w:marRight w:val="0"/>
                  <w:marTop w:val="0"/>
                  <w:marBottom w:val="0"/>
                  <w:divBdr>
                    <w:top w:val="none" w:sz="0" w:space="0" w:color="auto"/>
                    <w:left w:val="none" w:sz="0" w:space="0" w:color="auto"/>
                    <w:bottom w:val="none" w:sz="0" w:space="0" w:color="auto"/>
                    <w:right w:val="none" w:sz="0" w:space="0" w:color="auto"/>
                  </w:divBdr>
                  <w:divsChild>
                    <w:div w:id="168444121">
                      <w:marLeft w:val="0"/>
                      <w:marRight w:val="0"/>
                      <w:marTop w:val="0"/>
                      <w:marBottom w:val="0"/>
                      <w:divBdr>
                        <w:top w:val="none" w:sz="0" w:space="0" w:color="auto"/>
                        <w:left w:val="none" w:sz="0" w:space="0" w:color="auto"/>
                        <w:bottom w:val="none" w:sz="0" w:space="0" w:color="auto"/>
                        <w:right w:val="none" w:sz="0" w:space="0" w:color="auto"/>
                      </w:divBdr>
                    </w:div>
                  </w:divsChild>
                </w:div>
                <w:div w:id="1092239634">
                  <w:marLeft w:val="0"/>
                  <w:marRight w:val="0"/>
                  <w:marTop w:val="0"/>
                  <w:marBottom w:val="0"/>
                  <w:divBdr>
                    <w:top w:val="none" w:sz="0" w:space="0" w:color="auto"/>
                    <w:left w:val="none" w:sz="0" w:space="0" w:color="auto"/>
                    <w:bottom w:val="none" w:sz="0" w:space="0" w:color="auto"/>
                    <w:right w:val="none" w:sz="0" w:space="0" w:color="auto"/>
                  </w:divBdr>
                  <w:divsChild>
                    <w:div w:id="610862455">
                      <w:marLeft w:val="0"/>
                      <w:marRight w:val="0"/>
                      <w:marTop w:val="0"/>
                      <w:marBottom w:val="0"/>
                      <w:divBdr>
                        <w:top w:val="none" w:sz="0" w:space="0" w:color="auto"/>
                        <w:left w:val="none" w:sz="0" w:space="0" w:color="auto"/>
                        <w:bottom w:val="none" w:sz="0" w:space="0" w:color="auto"/>
                        <w:right w:val="none" w:sz="0" w:space="0" w:color="auto"/>
                      </w:divBdr>
                    </w:div>
                  </w:divsChild>
                </w:div>
                <w:div w:id="500975804">
                  <w:marLeft w:val="0"/>
                  <w:marRight w:val="0"/>
                  <w:marTop w:val="0"/>
                  <w:marBottom w:val="0"/>
                  <w:divBdr>
                    <w:top w:val="none" w:sz="0" w:space="0" w:color="auto"/>
                    <w:left w:val="none" w:sz="0" w:space="0" w:color="auto"/>
                    <w:bottom w:val="none" w:sz="0" w:space="0" w:color="auto"/>
                    <w:right w:val="none" w:sz="0" w:space="0" w:color="auto"/>
                  </w:divBdr>
                  <w:divsChild>
                    <w:div w:id="1890024187">
                      <w:marLeft w:val="0"/>
                      <w:marRight w:val="0"/>
                      <w:marTop w:val="0"/>
                      <w:marBottom w:val="0"/>
                      <w:divBdr>
                        <w:top w:val="none" w:sz="0" w:space="0" w:color="auto"/>
                        <w:left w:val="none" w:sz="0" w:space="0" w:color="auto"/>
                        <w:bottom w:val="none" w:sz="0" w:space="0" w:color="auto"/>
                        <w:right w:val="none" w:sz="0" w:space="0" w:color="auto"/>
                      </w:divBdr>
                    </w:div>
                  </w:divsChild>
                </w:div>
                <w:div w:id="270285852">
                  <w:marLeft w:val="0"/>
                  <w:marRight w:val="0"/>
                  <w:marTop w:val="0"/>
                  <w:marBottom w:val="0"/>
                  <w:divBdr>
                    <w:top w:val="none" w:sz="0" w:space="0" w:color="auto"/>
                    <w:left w:val="none" w:sz="0" w:space="0" w:color="auto"/>
                    <w:bottom w:val="none" w:sz="0" w:space="0" w:color="auto"/>
                    <w:right w:val="none" w:sz="0" w:space="0" w:color="auto"/>
                  </w:divBdr>
                  <w:divsChild>
                    <w:div w:id="1995989022">
                      <w:marLeft w:val="0"/>
                      <w:marRight w:val="0"/>
                      <w:marTop w:val="0"/>
                      <w:marBottom w:val="0"/>
                      <w:divBdr>
                        <w:top w:val="none" w:sz="0" w:space="0" w:color="auto"/>
                        <w:left w:val="none" w:sz="0" w:space="0" w:color="auto"/>
                        <w:bottom w:val="none" w:sz="0" w:space="0" w:color="auto"/>
                        <w:right w:val="none" w:sz="0" w:space="0" w:color="auto"/>
                      </w:divBdr>
                    </w:div>
                  </w:divsChild>
                </w:div>
                <w:div w:id="256597210">
                  <w:marLeft w:val="0"/>
                  <w:marRight w:val="0"/>
                  <w:marTop w:val="0"/>
                  <w:marBottom w:val="0"/>
                  <w:divBdr>
                    <w:top w:val="none" w:sz="0" w:space="0" w:color="auto"/>
                    <w:left w:val="none" w:sz="0" w:space="0" w:color="auto"/>
                    <w:bottom w:val="none" w:sz="0" w:space="0" w:color="auto"/>
                    <w:right w:val="none" w:sz="0" w:space="0" w:color="auto"/>
                  </w:divBdr>
                  <w:divsChild>
                    <w:div w:id="681708158">
                      <w:marLeft w:val="0"/>
                      <w:marRight w:val="0"/>
                      <w:marTop w:val="0"/>
                      <w:marBottom w:val="0"/>
                      <w:divBdr>
                        <w:top w:val="none" w:sz="0" w:space="0" w:color="auto"/>
                        <w:left w:val="none" w:sz="0" w:space="0" w:color="auto"/>
                        <w:bottom w:val="none" w:sz="0" w:space="0" w:color="auto"/>
                        <w:right w:val="none" w:sz="0" w:space="0" w:color="auto"/>
                      </w:divBdr>
                    </w:div>
                  </w:divsChild>
                </w:div>
                <w:div w:id="990408117">
                  <w:marLeft w:val="0"/>
                  <w:marRight w:val="0"/>
                  <w:marTop w:val="0"/>
                  <w:marBottom w:val="0"/>
                  <w:divBdr>
                    <w:top w:val="none" w:sz="0" w:space="0" w:color="auto"/>
                    <w:left w:val="none" w:sz="0" w:space="0" w:color="auto"/>
                    <w:bottom w:val="none" w:sz="0" w:space="0" w:color="auto"/>
                    <w:right w:val="none" w:sz="0" w:space="0" w:color="auto"/>
                  </w:divBdr>
                  <w:divsChild>
                    <w:div w:id="1248686196">
                      <w:marLeft w:val="0"/>
                      <w:marRight w:val="0"/>
                      <w:marTop w:val="0"/>
                      <w:marBottom w:val="0"/>
                      <w:divBdr>
                        <w:top w:val="none" w:sz="0" w:space="0" w:color="auto"/>
                        <w:left w:val="none" w:sz="0" w:space="0" w:color="auto"/>
                        <w:bottom w:val="none" w:sz="0" w:space="0" w:color="auto"/>
                        <w:right w:val="none" w:sz="0" w:space="0" w:color="auto"/>
                      </w:divBdr>
                    </w:div>
                  </w:divsChild>
                </w:div>
                <w:div w:id="152182056">
                  <w:marLeft w:val="0"/>
                  <w:marRight w:val="0"/>
                  <w:marTop w:val="0"/>
                  <w:marBottom w:val="0"/>
                  <w:divBdr>
                    <w:top w:val="none" w:sz="0" w:space="0" w:color="auto"/>
                    <w:left w:val="none" w:sz="0" w:space="0" w:color="auto"/>
                    <w:bottom w:val="none" w:sz="0" w:space="0" w:color="auto"/>
                    <w:right w:val="none" w:sz="0" w:space="0" w:color="auto"/>
                  </w:divBdr>
                  <w:divsChild>
                    <w:div w:id="1385643850">
                      <w:marLeft w:val="0"/>
                      <w:marRight w:val="0"/>
                      <w:marTop w:val="0"/>
                      <w:marBottom w:val="0"/>
                      <w:divBdr>
                        <w:top w:val="none" w:sz="0" w:space="0" w:color="auto"/>
                        <w:left w:val="none" w:sz="0" w:space="0" w:color="auto"/>
                        <w:bottom w:val="none" w:sz="0" w:space="0" w:color="auto"/>
                        <w:right w:val="none" w:sz="0" w:space="0" w:color="auto"/>
                      </w:divBdr>
                    </w:div>
                  </w:divsChild>
                </w:div>
                <w:div w:id="1592854131">
                  <w:marLeft w:val="0"/>
                  <w:marRight w:val="0"/>
                  <w:marTop w:val="0"/>
                  <w:marBottom w:val="0"/>
                  <w:divBdr>
                    <w:top w:val="none" w:sz="0" w:space="0" w:color="auto"/>
                    <w:left w:val="none" w:sz="0" w:space="0" w:color="auto"/>
                    <w:bottom w:val="none" w:sz="0" w:space="0" w:color="auto"/>
                    <w:right w:val="none" w:sz="0" w:space="0" w:color="auto"/>
                  </w:divBdr>
                  <w:divsChild>
                    <w:div w:id="329404741">
                      <w:marLeft w:val="0"/>
                      <w:marRight w:val="0"/>
                      <w:marTop w:val="0"/>
                      <w:marBottom w:val="0"/>
                      <w:divBdr>
                        <w:top w:val="none" w:sz="0" w:space="0" w:color="auto"/>
                        <w:left w:val="none" w:sz="0" w:space="0" w:color="auto"/>
                        <w:bottom w:val="none" w:sz="0" w:space="0" w:color="auto"/>
                        <w:right w:val="none" w:sz="0" w:space="0" w:color="auto"/>
                      </w:divBdr>
                    </w:div>
                  </w:divsChild>
                </w:div>
                <w:div w:id="1663853717">
                  <w:marLeft w:val="0"/>
                  <w:marRight w:val="0"/>
                  <w:marTop w:val="0"/>
                  <w:marBottom w:val="0"/>
                  <w:divBdr>
                    <w:top w:val="none" w:sz="0" w:space="0" w:color="auto"/>
                    <w:left w:val="none" w:sz="0" w:space="0" w:color="auto"/>
                    <w:bottom w:val="none" w:sz="0" w:space="0" w:color="auto"/>
                    <w:right w:val="none" w:sz="0" w:space="0" w:color="auto"/>
                  </w:divBdr>
                  <w:divsChild>
                    <w:div w:id="1980574475">
                      <w:marLeft w:val="0"/>
                      <w:marRight w:val="0"/>
                      <w:marTop w:val="0"/>
                      <w:marBottom w:val="0"/>
                      <w:divBdr>
                        <w:top w:val="none" w:sz="0" w:space="0" w:color="auto"/>
                        <w:left w:val="none" w:sz="0" w:space="0" w:color="auto"/>
                        <w:bottom w:val="none" w:sz="0" w:space="0" w:color="auto"/>
                        <w:right w:val="none" w:sz="0" w:space="0" w:color="auto"/>
                      </w:divBdr>
                    </w:div>
                  </w:divsChild>
                </w:div>
                <w:div w:id="866216352">
                  <w:marLeft w:val="0"/>
                  <w:marRight w:val="0"/>
                  <w:marTop w:val="0"/>
                  <w:marBottom w:val="0"/>
                  <w:divBdr>
                    <w:top w:val="none" w:sz="0" w:space="0" w:color="auto"/>
                    <w:left w:val="none" w:sz="0" w:space="0" w:color="auto"/>
                    <w:bottom w:val="none" w:sz="0" w:space="0" w:color="auto"/>
                    <w:right w:val="none" w:sz="0" w:space="0" w:color="auto"/>
                  </w:divBdr>
                  <w:divsChild>
                    <w:div w:id="1566259866">
                      <w:marLeft w:val="0"/>
                      <w:marRight w:val="0"/>
                      <w:marTop w:val="0"/>
                      <w:marBottom w:val="0"/>
                      <w:divBdr>
                        <w:top w:val="none" w:sz="0" w:space="0" w:color="auto"/>
                        <w:left w:val="none" w:sz="0" w:space="0" w:color="auto"/>
                        <w:bottom w:val="none" w:sz="0" w:space="0" w:color="auto"/>
                        <w:right w:val="none" w:sz="0" w:space="0" w:color="auto"/>
                      </w:divBdr>
                    </w:div>
                  </w:divsChild>
                </w:div>
                <w:div w:id="1203710947">
                  <w:marLeft w:val="0"/>
                  <w:marRight w:val="0"/>
                  <w:marTop w:val="0"/>
                  <w:marBottom w:val="0"/>
                  <w:divBdr>
                    <w:top w:val="none" w:sz="0" w:space="0" w:color="auto"/>
                    <w:left w:val="none" w:sz="0" w:space="0" w:color="auto"/>
                    <w:bottom w:val="none" w:sz="0" w:space="0" w:color="auto"/>
                    <w:right w:val="none" w:sz="0" w:space="0" w:color="auto"/>
                  </w:divBdr>
                  <w:divsChild>
                    <w:div w:id="1111389511">
                      <w:marLeft w:val="0"/>
                      <w:marRight w:val="0"/>
                      <w:marTop w:val="0"/>
                      <w:marBottom w:val="0"/>
                      <w:divBdr>
                        <w:top w:val="none" w:sz="0" w:space="0" w:color="auto"/>
                        <w:left w:val="none" w:sz="0" w:space="0" w:color="auto"/>
                        <w:bottom w:val="none" w:sz="0" w:space="0" w:color="auto"/>
                        <w:right w:val="none" w:sz="0" w:space="0" w:color="auto"/>
                      </w:divBdr>
                    </w:div>
                  </w:divsChild>
                </w:div>
                <w:div w:id="1531410138">
                  <w:marLeft w:val="0"/>
                  <w:marRight w:val="0"/>
                  <w:marTop w:val="0"/>
                  <w:marBottom w:val="0"/>
                  <w:divBdr>
                    <w:top w:val="none" w:sz="0" w:space="0" w:color="auto"/>
                    <w:left w:val="none" w:sz="0" w:space="0" w:color="auto"/>
                    <w:bottom w:val="none" w:sz="0" w:space="0" w:color="auto"/>
                    <w:right w:val="none" w:sz="0" w:space="0" w:color="auto"/>
                  </w:divBdr>
                  <w:divsChild>
                    <w:div w:id="852381871">
                      <w:marLeft w:val="0"/>
                      <w:marRight w:val="0"/>
                      <w:marTop w:val="0"/>
                      <w:marBottom w:val="0"/>
                      <w:divBdr>
                        <w:top w:val="none" w:sz="0" w:space="0" w:color="auto"/>
                        <w:left w:val="none" w:sz="0" w:space="0" w:color="auto"/>
                        <w:bottom w:val="none" w:sz="0" w:space="0" w:color="auto"/>
                        <w:right w:val="none" w:sz="0" w:space="0" w:color="auto"/>
                      </w:divBdr>
                    </w:div>
                  </w:divsChild>
                </w:div>
                <w:div w:id="895581578">
                  <w:marLeft w:val="0"/>
                  <w:marRight w:val="0"/>
                  <w:marTop w:val="0"/>
                  <w:marBottom w:val="0"/>
                  <w:divBdr>
                    <w:top w:val="none" w:sz="0" w:space="0" w:color="auto"/>
                    <w:left w:val="none" w:sz="0" w:space="0" w:color="auto"/>
                    <w:bottom w:val="none" w:sz="0" w:space="0" w:color="auto"/>
                    <w:right w:val="none" w:sz="0" w:space="0" w:color="auto"/>
                  </w:divBdr>
                  <w:divsChild>
                    <w:div w:id="897474041">
                      <w:marLeft w:val="0"/>
                      <w:marRight w:val="0"/>
                      <w:marTop w:val="0"/>
                      <w:marBottom w:val="0"/>
                      <w:divBdr>
                        <w:top w:val="none" w:sz="0" w:space="0" w:color="auto"/>
                        <w:left w:val="none" w:sz="0" w:space="0" w:color="auto"/>
                        <w:bottom w:val="none" w:sz="0" w:space="0" w:color="auto"/>
                        <w:right w:val="none" w:sz="0" w:space="0" w:color="auto"/>
                      </w:divBdr>
                    </w:div>
                  </w:divsChild>
                </w:div>
                <w:div w:id="517085952">
                  <w:marLeft w:val="0"/>
                  <w:marRight w:val="0"/>
                  <w:marTop w:val="0"/>
                  <w:marBottom w:val="0"/>
                  <w:divBdr>
                    <w:top w:val="none" w:sz="0" w:space="0" w:color="auto"/>
                    <w:left w:val="none" w:sz="0" w:space="0" w:color="auto"/>
                    <w:bottom w:val="none" w:sz="0" w:space="0" w:color="auto"/>
                    <w:right w:val="none" w:sz="0" w:space="0" w:color="auto"/>
                  </w:divBdr>
                  <w:divsChild>
                    <w:div w:id="1002704334">
                      <w:marLeft w:val="0"/>
                      <w:marRight w:val="0"/>
                      <w:marTop w:val="0"/>
                      <w:marBottom w:val="0"/>
                      <w:divBdr>
                        <w:top w:val="none" w:sz="0" w:space="0" w:color="auto"/>
                        <w:left w:val="none" w:sz="0" w:space="0" w:color="auto"/>
                        <w:bottom w:val="none" w:sz="0" w:space="0" w:color="auto"/>
                        <w:right w:val="none" w:sz="0" w:space="0" w:color="auto"/>
                      </w:divBdr>
                    </w:div>
                  </w:divsChild>
                </w:div>
                <w:div w:id="417365106">
                  <w:marLeft w:val="0"/>
                  <w:marRight w:val="0"/>
                  <w:marTop w:val="0"/>
                  <w:marBottom w:val="0"/>
                  <w:divBdr>
                    <w:top w:val="none" w:sz="0" w:space="0" w:color="auto"/>
                    <w:left w:val="none" w:sz="0" w:space="0" w:color="auto"/>
                    <w:bottom w:val="none" w:sz="0" w:space="0" w:color="auto"/>
                    <w:right w:val="none" w:sz="0" w:space="0" w:color="auto"/>
                  </w:divBdr>
                  <w:divsChild>
                    <w:div w:id="1561288394">
                      <w:marLeft w:val="0"/>
                      <w:marRight w:val="0"/>
                      <w:marTop w:val="0"/>
                      <w:marBottom w:val="0"/>
                      <w:divBdr>
                        <w:top w:val="none" w:sz="0" w:space="0" w:color="auto"/>
                        <w:left w:val="none" w:sz="0" w:space="0" w:color="auto"/>
                        <w:bottom w:val="none" w:sz="0" w:space="0" w:color="auto"/>
                        <w:right w:val="none" w:sz="0" w:space="0" w:color="auto"/>
                      </w:divBdr>
                    </w:div>
                  </w:divsChild>
                </w:div>
                <w:div w:id="1010139022">
                  <w:marLeft w:val="0"/>
                  <w:marRight w:val="0"/>
                  <w:marTop w:val="0"/>
                  <w:marBottom w:val="0"/>
                  <w:divBdr>
                    <w:top w:val="none" w:sz="0" w:space="0" w:color="auto"/>
                    <w:left w:val="none" w:sz="0" w:space="0" w:color="auto"/>
                    <w:bottom w:val="none" w:sz="0" w:space="0" w:color="auto"/>
                    <w:right w:val="none" w:sz="0" w:space="0" w:color="auto"/>
                  </w:divBdr>
                  <w:divsChild>
                    <w:div w:id="1486313583">
                      <w:marLeft w:val="0"/>
                      <w:marRight w:val="0"/>
                      <w:marTop w:val="0"/>
                      <w:marBottom w:val="0"/>
                      <w:divBdr>
                        <w:top w:val="none" w:sz="0" w:space="0" w:color="auto"/>
                        <w:left w:val="none" w:sz="0" w:space="0" w:color="auto"/>
                        <w:bottom w:val="none" w:sz="0" w:space="0" w:color="auto"/>
                        <w:right w:val="none" w:sz="0" w:space="0" w:color="auto"/>
                      </w:divBdr>
                    </w:div>
                  </w:divsChild>
                </w:div>
                <w:div w:id="1504662349">
                  <w:marLeft w:val="0"/>
                  <w:marRight w:val="0"/>
                  <w:marTop w:val="0"/>
                  <w:marBottom w:val="0"/>
                  <w:divBdr>
                    <w:top w:val="none" w:sz="0" w:space="0" w:color="auto"/>
                    <w:left w:val="none" w:sz="0" w:space="0" w:color="auto"/>
                    <w:bottom w:val="none" w:sz="0" w:space="0" w:color="auto"/>
                    <w:right w:val="none" w:sz="0" w:space="0" w:color="auto"/>
                  </w:divBdr>
                  <w:divsChild>
                    <w:div w:id="227230627">
                      <w:marLeft w:val="0"/>
                      <w:marRight w:val="0"/>
                      <w:marTop w:val="0"/>
                      <w:marBottom w:val="0"/>
                      <w:divBdr>
                        <w:top w:val="none" w:sz="0" w:space="0" w:color="auto"/>
                        <w:left w:val="none" w:sz="0" w:space="0" w:color="auto"/>
                        <w:bottom w:val="none" w:sz="0" w:space="0" w:color="auto"/>
                        <w:right w:val="none" w:sz="0" w:space="0" w:color="auto"/>
                      </w:divBdr>
                    </w:div>
                  </w:divsChild>
                </w:div>
                <w:div w:id="2010868686">
                  <w:marLeft w:val="0"/>
                  <w:marRight w:val="0"/>
                  <w:marTop w:val="0"/>
                  <w:marBottom w:val="0"/>
                  <w:divBdr>
                    <w:top w:val="none" w:sz="0" w:space="0" w:color="auto"/>
                    <w:left w:val="none" w:sz="0" w:space="0" w:color="auto"/>
                    <w:bottom w:val="none" w:sz="0" w:space="0" w:color="auto"/>
                    <w:right w:val="none" w:sz="0" w:space="0" w:color="auto"/>
                  </w:divBdr>
                  <w:divsChild>
                    <w:div w:id="1153255899">
                      <w:marLeft w:val="0"/>
                      <w:marRight w:val="0"/>
                      <w:marTop w:val="0"/>
                      <w:marBottom w:val="0"/>
                      <w:divBdr>
                        <w:top w:val="none" w:sz="0" w:space="0" w:color="auto"/>
                        <w:left w:val="none" w:sz="0" w:space="0" w:color="auto"/>
                        <w:bottom w:val="none" w:sz="0" w:space="0" w:color="auto"/>
                        <w:right w:val="none" w:sz="0" w:space="0" w:color="auto"/>
                      </w:divBdr>
                    </w:div>
                  </w:divsChild>
                </w:div>
                <w:div w:id="373239755">
                  <w:marLeft w:val="0"/>
                  <w:marRight w:val="0"/>
                  <w:marTop w:val="0"/>
                  <w:marBottom w:val="0"/>
                  <w:divBdr>
                    <w:top w:val="none" w:sz="0" w:space="0" w:color="auto"/>
                    <w:left w:val="none" w:sz="0" w:space="0" w:color="auto"/>
                    <w:bottom w:val="none" w:sz="0" w:space="0" w:color="auto"/>
                    <w:right w:val="none" w:sz="0" w:space="0" w:color="auto"/>
                  </w:divBdr>
                  <w:divsChild>
                    <w:div w:id="2008089771">
                      <w:marLeft w:val="0"/>
                      <w:marRight w:val="0"/>
                      <w:marTop w:val="0"/>
                      <w:marBottom w:val="0"/>
                      <w:divBdr>
                        <w:top w:val="none" w:sz="0" w:space="0" w:color="auto"/>
                        <w:left w:val="none" w:sz="0" w:space="0" w:color="auto"/>
                        <w:bottom w:val="none" w:sz="0" w:space="0" w:color="auto"/>
                        <w:right w:val="none" w:sz="0" w:space="0" w:color="auto"/>
                      </w:divBdr>
                    </w:div>
                  </w:divsChild>
                </w:div>
                <w:div w:id="907693802">
                  <w:marLeft w:val="0"/>
                  <w:marRight w:val="0"/>
                  <w:marTop w:val="0"/>
                  <w:marBottom w:val="0"/>
                  <w:divBdr>
                    <w:top w:val="none" w:sz="0" w:space="0" w:color="auto"/>
                    <w:left w:val="none" w:sz="0" w:space="0" w:color="auto"/>
                    <w:bottom w:val="none" w:sz="0" w:space="0" w:color="auto"/>
                    <w:right w:val="none" w:sz="0" w:space="0" w:color="auto"/>
                  </w:divBdr>
                  <w:divsChild>
                    <w:div w:id="584536575">
                      <w:marLeft w:val="0"/>
                      <w:marRight w:val="0"/>
                      <w:marTop w:val="0"/>
                      <w:marBottom w:val="0"/>
                      <w:divBdr>
                        <w:top w:val="none" w:sz="0" w:space="0" w:color="auto"/>
                        <w:left w:val="none" w:sz="0" w:space="0" w:color="auto"/>
                        <w:bottom w:val="none" w:sz="0" w:space="0" w:color="auto"/>
                        <w:right w:val="none" w:sz="0" w:space="0" w:color="auto"/>
                      </w:divBdr>
                    </w:div>
                  </w:divsChild>
                </w:div>
                <w:div w:id="1285891947">
                  <w:marLeft w:val="0"/>
                  <w:marRight w:val="0"/>
                  <w:marTop w:val="0"/>
                  <w:marBottom w:val="0"/>
                  <w:divBdr>
                    <w:top w:val="none" w:sz="0" w:space="0" w:color="auto"/>
                    <w:left w:val="none" w:sz="0" w:space="0" w:color="auto"/>
                    <w:bottom w:val="none" w:sz="0" w:space="0" w:color="auto"/>
                    <w:right w:val="none" w:sz="0" w:space="0" w:color="auto"/>
                  </w:divBdr>
                  <w:divsChild>
                    <w:div w:id="306209914">
                      <w:marLeft w:val="0"/>
                      <w:marRight w:val="0"/>
                      <w:marTop w:val="0"/>
                      <w:marBottom w:val="0"/>
                      <w:divBdr>
                        <w:top w:val="none" w:sz="0" w:space="0" w:color="auto"/>
                        <w:left w:val="none" w:sz="0" w:space="0" w:color="auto"/>
                        <w:bottom w:val="none" w:sz="0" w:space="0" w:color="auto"/>
                        <w:right w:val="none" w:sz="0" w:space="0" w:color="auto"/>
                      </w:divBdr>
                    </w:div>
                  </w:divsChild>
                </w:div>
                <w:div w:id="513810417">
                  <w:marLeft w:val="0"/>
                  <w:marRight w:val="0"/>
                  <w:marTop w:val="0"/>
                  <w:marBottom w:val="0"/>
                  <w:divBdr>
                    <w:top w:val="none" w:sz="0" w:space="0" w:color="auto"/>
                    <w:left w:val="none" w:sz="0" w:space="0" w:color="auto"/>
                    <w:bottom w:val="none" w:sz="0" w:space="0" w:color="auto"/>
                    <w:right w:val="none" w:sz="0" w:space="0" w:color="auto"/>
                  </w:divBdr>
                  <w:divsChild>
                    <w:div w:id="1416516231">
                      <w:marLeft w:val="0"/>
                      <w:marRight w:val="0"/>
                      <w:marTop w:val="0"/>
                      <w:marBottom w:val="0"/>
                      <w:divBdr>
                        <w:top w:val="none" w:sz="0" w:space="0" w:color="auto"/>
                        <w:left w:val="none" w:sz="0" w:space="0" w:color="auto"/>
                        <w:bottom w:val="none" w:sz="0" w:space="0" w:color="auto"/>
                        <w:right w:val="none" w:sz="0" w:space="0" w:color="auto"/>
                      </w:divBdr>
                    </w:div>
                  </w:divsChild>
                </w:div>
                <w:div w:id="357780748">
                  <w:marLeft w:val="0"/>
                  <w:marRight w:val="0"/>
                  <w:marTop w:val="0"/>
                  <w:marBottom w:val="0"/>
                  <w:divBdr>
                    <w:top w:val="none" w:sz="0" w:space="0" w:color="auto"/>
                    <w:left w:val="none" w:sz="0" w:space="0" w:color="auto"/>
                    <w:bottom w:val="none" w:sz="0" w:space="0" w:color="auto"/>
                    <w:right w:val="none" w:sz="0" w:space="0" w:color="auto"/>
                  </w:divBdr>
                  <w:divsChild>
                    <w:div w:id="43986127">
                      <w:marLeft w:val="0"/>
                      <w:marRight w:val="0"/>
                      <w:marTop w:val="0"/>
                      <w:marBottom w:val="0"/>
                      <w:divBdr>
                        <w:top w:val="none" w:sz="0" w:space="0" w:color="auto"/>
                        <w:left w:val="none" w:sz="0" w:space="0" w:color="auto"/>
                        <w:bottom w:val="none" w:sz="0" w:space="0" w:color="auto"/>
                        <w:right w:val="none" w:sz="0" w:space="0" w:color="auto"/>
                      </w:divBdr>
                    </w:div>
                  </w:divsChild>
                </w:div>
                <w:div w:id="1719890470">
                  <w:marLeft w:val="0"/>
                  <w:marRight w:val="0"/>
                  <w:marTop w:val="0"/>
                  <w:marBottom w:val="0"/>
                  <w:divBdr>
                    <w:top w:val="none" w:sz="0" w:space="0" w:color="auto"/>
                    <w:left w:val="none" w:sz="0" w:space="0" w:color="auto"/>
                    <w:bottom w:val="none" w:sz="0" w:space="0" w:color="auto"/>
                    <w:right w:val="none" w:sz="0" w:space="0" w:color="auto"/>
                  </w:divBdr>
                  <w:divsChild>
                    <w:div w:id="1723479326">
                      <w:marLeft w:val="0"/>
                      <w:marRight w:val="0"/>
                      <w:marTop w:val="0"/>
                      <w:marBottom w:val="0"/>
                      <w:divBdr>
                        <w:top w:val="none" w:sz="0" w:space="0" w:color="auto"/>
                        <w:left w:val="none" w:sz="0" w:space="0" w:color="auto"/>
                        <w:bottom w:val="none" w:sz="0" w:space="0" w:color="auto"/>
                        <w:right w:val="none" w:sz="0" w:space="0" w:color="auto"/>
                      </w:divBdr>
                    </w:div>
                  </w:divsChild>
                </w:div>
                <w:div w:id="1853832833">
                  <w:marLeft w:val="0"/>
                  <w:marRight w:val="0"/>
                  <w:marTop w:val="0"/>
                  <w:marBottom w:val="0"/>
                  <w:divBdr>
                    <w:top w:val="none" w:sz="0" w:space="0" w:color="auto"/>
                    <w:left w:val="none" w:sz="0" w:space="0" w:color="auto"/>
                    <w:bottom w:val="none" w:sz="0" w:space="0" w:color="auto"/>
                    <w:right w:val="none" w:sz="0" w:space="0" w:color="auto"/>
                  </w:divBdr>
                  <w:divsChild>
                    <w:div w:id="1090349320">
                      <w:marLeft w:val="0"/>
                      <w:marRight w:val="0"/>
                      <w:marTop w:val="0"/>
                      <w:marBottom w:val="0"/>
                      <w:divBdr>
                        <w:top w:val="none" w:sz="0" w:space="0" w:color="auto"/>
                        <w:left w:val="none" w:sz="0" w:space="0" w:color="auto"/>
                        <w:bottom w:val="none" w:sz="0" w:space="0" w:color="auto"/>
                        <w:right w:val="none" w:sz="0" w:space="0" w:color="auto"/>
                      </w:divBdr>
                    </w:div>
                  </w:divsChild>
                </w:div>
                <w:div w:id="667097477">
                  <w:marLeft w:val="0"/>
                  <w:marRight w:val="0"/>
                  <w:marTop w:val="0"/>
                  <w:marBottom w:val="0"/>
                  <w:divBdr>
                    <w:top w:val="none" w:sz="0" w:space="0" w:color="auto"/>
                    <w:left w:val="none" w:sz="0" w:space="0" w:color="auto"/>
                    <w:bottom w:val="none" w:sz="0" w:space="0" w:color="auto"/>
                    <w:right w:val="none" w:sz="0" w:space="0" w:color="auto"/>
                  </w:divBdr>
                  <w:divsChild>
                    <w:div w:id="1750155676">
                      <w:marLeft w:val="0"/>
                      <w:marRight w:val="0"/>
                      <w:marTop w:val="0"/>
                      <w:marBottom w:val="0"/>
                      <w:divBdr>
                        <w:top w:val="none" w:sz="0" w:space="0" w:color="auto"/>
                        <w:left w:val="none" w:sz="0" w:space="0" w:color="auto"/>
                        <w:bottom w:val="none" w:sz="0" w:space="0" w:color="auto"/>
                        <w:right w:val="none" w:sz="0" w:space="0" w:color="auto"/>
                      </w:divBdr>
                    </w:div>
                  </w:divsChild>
                </w:div>
                <w:div w:id="1158155989">
                  <w:marLeft w:val="0"/>
                  <w:marRight w:val="0"/>
                  <w:marTop w:val="0"/>
                  <w:marBottom w:val="0"/>
                  <w:divBdr>
                    <w:top w:val="none" w:sz="0" w:space="0" w:color="auto"/>
                    <w:left w:val="none" w:sz="0" w:space="0" w:color="auto"/>
                    <w:bottom w:val="none" w:sz="0" w:space="0" w:color="auto"/>
                    <w:right w:val="none" w:sz="0" w:space="0" w:color="auto"/>
                  </w:divBdr>
                  <w:divsChild>
                    <w:div w:id="80178189">
                      <w:marLeft w:val="0"/>
                      <w:marRight w:val="0"/>
                      <w:marTop w:val="0"/>
                      <w:marBottom w:val="0"/>
                      <w:divBdr>
                        <w:top w:val="none" w:sz="0" w:space="0" w:color="auto"/>
                        <w:left w:val="none" w:sz="0" w:space="0" w:color="auto"/>
                        <w:bottom w:val="none" w:sz="0" w:space="0" w:color="auto"/>
                        <w:right w:val="none" w:sz="0" w:space="0" w:color="auto"/>
                      </w:divBdr>
                    </w:div>
                  </w:divsChild>
                </w:div>
                <w:div w:id="1303928590">
                  <w:marLeft w:val="0"/>
                  <w:marRight w:val="0"/>
                  <w:marTop w:val="0"/>
                  <w:marBottom w:val="0"/>
                  <w:divBdr>
                    <w:top w:val="none" w:sz="0" w:space="0" w:color="auto"/>
                    <w:left w:val="none" w:sz="0" w:space="0" w:color="auto"/>
                    <w:bottom w:val="none" w:sz="0" w:space="0" w:color="auto"/>
                    <w:right w:val="none" w:sz="0" w:space="0" w:color="auto"/>
                  </w:divBdr>
                  <w:divsChild>
                    <w:div w:id="37753436">
                      <w:marLeft w:val="0"/>
                      <w:marRight w:val="0"/>
                      <w:marTop w:val="0"/>
                      <w:marBottom w:val="0"/>
                      <w:divBdr>
                        <w:top w:val="none" w:sz="0" w:space="0" w:color="auto"/>
                        <w:left w:val="none" w:sz="0" w:space="0" w:color="auto"/>
                        <w:bottom w:val="none" w:sz="0" w:space="0" w:color="auto"/>
                        <w:right w:val="none" w:sz="0" w:space="0" w:color="auto"/>
                      </w:divBdr>
                    </w:div>
                  </w:divsChild>
                </w:div>
                <w:div w:id="890195094">
                  <w:marLeft w:val="0"/>
                  <w:marRight w:val="0"/>
                  <w:marTop w:val="0"/>
                  <w:marBottom w:val="0"/>
                  <w:divBdr>
                    <w:top w:val="none" w:sz="0" w:space="0" w:color="auto"/>
                    <w:left w:val="none" w:sz="0" w:space="0" w:color="auto"/>
                    <w:bottom w:val="none" w:sz="0" w:space="0" w:color="auto"/>
                    <w:right w:val="none" w:sz="0" w:space="0" w:color="auto"/>
                  </w:divBdr>
                  <w:divsChild>
                    <w:div w:id="939026694">
                      <w:marLeft w:val="0"/>
                      <w:marRight w:val="0"/>
                      <w:marTop w:val="0"/>
                      <w:marBottom w:val="0"/>
                      <w:divBdr>
                        <w:top w:val="none" w:sz="0" w:space="0" w:color="auto"/>
                        <w:left w:val="none" w:sz="0" w:space="0" w:color="auto"/>
                        <w:bottom w:val="none" w:sz="0" w:space="0" w:color="auto"/>
                        <w:right w:val="none" w:sz="0" w:space="0" w:color="auto"/>
                      </w:divBdr>
                    </w:div>
                  </w:divsChild>
                </w:div>
                <w:div w:id="1987003550">
                  <w:marLeft w:val="0"/>
                  <w:marRight w:val="0"/>
                  <w:marTop w:val="0"/>
                  <w:marBottom w:val="0"/>
                  <w:divBdr>
                    <w:top w:val="none" w:sz="0" w:space="0" w:color="auto"/>
                    <w:left w:val="none" w:sz="0" w:space="0" w:color="auto"/>
                    <w:bottom w:val="none" w:sz="0" w:space="0" w:color="auto"/>
                    <w:right w:val="none" w:sz="0" w:space="0" w:color="auto"/>
                  </w:divBdr>
                  <w:divsChild>
                    <w:div w:id="1169759681">
                      <w:marLeft w:val="0"/>
                      <w:marRight w:val="0"/>
                      <w:marTop w:val="0"/>
                      <w:marBottom w:val="0"/>
                      <w:divBdr>
                        <w:top w:val="none" w:sz="0" w:space="0" w:color="auto"/>
                        <w:left w:val="none" w:sz="0" w:space="0" w:color="auto"/>
                        <w:bottom w:val="none" w:sz="0" w:space="0" w:color="auto"/>
                        <w:right w:val="none" w:sz="0" w:space="0" w:color="auto"/>
                      </w:divBdr>
                    </w:div>
                  </w:divsChild>
                </w:div>
                <w:div w:id="626161274">
                  <w:marLeft w:val="0"/>
                  <w:marRight w:val="0"/>
                  <w:marTop w:val="0"/>
                  <w:marBottom w:val="0"/>
                  <w:divBdr>
                    <w:top w:val="none" w:sz="0" w:space="0" w:color="auto"/>
                    <w:left w:val="none" w:sz="0" w:space="0" w:color="auto"/>
                    <w:bottom w:val="none" w:sz="0" w:space="0" w:color="auto"/>
                    <w:right w:val="none" w:sz="0" w:space="0" w:color="auto"/>
                  </w:divBdr>
                  <w:divsChild>
                    <w:div w:id="190387996">
                      <w:marLeft w:val="0"/>
                      <w:marRight w:val="0"/>
                      <w:marTop w:val="0"/>
                      <w:marBottom w:val="0"/>
                      <w:divBdr>
                        <w:top w:val="none" w:sz="0" w:space="0" w:color="auto"/>
                        <w:left w:val="none" w:sz="0" w:space="0" w:color="auto"/>
                        <w:bottom w:val="none" w:sz="0" w:space="0" w:color="auto"/>
                        <w:right w:val="none" w:sz="0" w:space="0" w:color="auto"/>
                      </w:divBdr>
                    </w:div>
                  </w:divsChild>
                </w:div>
                <w:div w:id="82918699">
                  <w:marLeft w:val="0"/>
                  <w:marRight w:val="0"/>
                  <w:marTop w:val="0"/>
                  <w:marBottom w:val="0"/>
                  <w:divBdr>
                    <w:top w:val="none" w:sz="0" w:space="0" w:color="auto"/>
                    <w:left w:val="none" w:sz="0" w:space="0" w:color="auto"/>
                    <w:bottom w:val="none" w:sz="0" w:space="0" w:color="auto"/>
                    <w:right w:val="none" w:sz="0" w:space="0" w:color="auto"/>
                  </w:divBdr>
                  <w:divsChild>
                    <w:div w:id="1295596558">
                      <w:marLeft w:val="0"/>
                      <w:marRight w:val="0"/>
                      <w:marTop w:val="0"/>
                      <w:marBottom w:val="0"/>
                      <w:divBdr>
                        <w:top w:val="none" w:sz="0" w:space="0" w:color="auto"/>
                        <w:left w:val="none" w:sz="0" w:space="0" w:color="auto"/>
                        <w:bottom w:val="none" w:sz="0" w:space="0" w:color="auto"/>
                        <w:right w:val="none" w:sz="0" w:space="0" w:color="auto"/>
                      </w:divBdr>
                    </w:div>
                  </w:divsChild>
                </w:div>
                <w:div w:id="1668944096">
                  <w:marLeft w:val="0"/>
                  <w:marRight w:val="0"/>
                  <w:marTop w:val="0"/>
                  <w:marBottom w:val="0"/>
                  <w:divBdr>
                    <w:top w:val="none" w:sz="0" w:space="0" w:color="auto"/>
                    <w:left w:val="none" w:sz="0" w:space="0" w:color="auto"/>
                    <w:bottom w:val="none" w:sz="0" w:space="0" w:color="auto"/>
                    <w:right w:val="none" w:sz="0" w:space="0" w:color="auto"/>
                  </w:divBdr>
                  <w:divsChild>
                    <w:div w:id="590436794">
                      <w:marLeft w:val="0"/>
                      <w:marRight w:val="0"/>
                      <w:marTop w:val="0"/>
                      <w:marBottom w:val="0"/>
                      <w:divBdr>
                        <w:top w:val="none" w:sz="0" w:space="0" w:color="auto"/>
                        <w:left w:val="none" w:sz="0" w:space="0" w:color="auto"/>
                        <w:bottom w:val="none" w:sz="0" w:space="0" w:color="auto"/>
                        <w:right w:val="none" w:sz="0" w:space="0" w:color="auto"/>
                      </w:divBdr>
                    </w:div>
                  </w:divsChild>
                </w:div>
                <w:div w:id="1011761995">
                  <w:marLeft w:val="0"/>
                  <w:marRight w:val="0"/>
                  <w:marTop w:val="0"/>
                  <w:marBottom w:val="0"/>
                  <w:divBdr>
                    <w:top w:val="none" w:sz="0" w:space="0" w:color="auto"/>
                    <w:left w:val="none" w:sz="0" w:space="0" w:color="auto"/>
                    <w:bottom w:val="none" w:sz="0" w:space="0" w:color="auto"/>
                    <w:right w:val="none" w:sz="0" w:space="0" w:color="auto"/>
                  </w:divBdr>
                  <w:divsChild>
                    <w:div w:id="2120568572">
                      <w:marLeft w:val="0"/>
                      <w:marRight w:val="0"/>
                      <w:marTop w:val="0"/>
                      <w:marBottom w:val="0"/>
                      <w:divBdr>
                        <w:top w:val="none" w:sz="0" w:space="0" w:color="auto"/>
                        <w:left w:val="none" w:sz="0" w:space="0" w:color="auto"/>
                        <w:bottom w:val="none" w:sz="0" w:space="0" w:color="auto"/>
                        <w:right w:val="none" w:sz="0" w:space="0" w:color="auto"/>
                      </w:divBdr>
                    </w:div>
                  </w:divsChild>
                </w:div>
                <w:div w:id="1337996687">
                  <w:marLeft w:val="0"/>
                  <w:marRight w:val="0"/>
                  <w:marTop w:val="0"/>
                  <w:marBottom w:val="0"/>
                  <w:divBdr>
                    <w:top w:val="none" w:sz="0" w:space="0" w:color="auto"/>
                    <w:left w:val="none" w:sz="0" w:space="0" w:color="auto"/>
                    <w:bottom w:val="none" w:sz="0" w:space="0" w:color="auto"/>
                    <w:right w:val="none" w:sz="0" w:space="0" w:color="auto"/>
                  </w:divBdr>
                  <w:divsChild>
                    <w:div w:id="631791318">
                      <w:marLeft w:val="0"/>
                      <w:marRight w:val="0"/>
                      <w:marTop w:val="0"/>
                      <w:marBottom w:val="0"/>
                      <w:divBdr>
                        <w:top w:val="none" w:sz="0" w:space="0" w:color="auto"/>
                        <w:left w:val="none" w:sz="0" w:space="0" w:color="auto"/>
                        <w:bottom w:val="none" w:sz="0" w:space="0" w:color="auto"/>
                        <w:right w:val="none" w:sz="0" w:space="0" w:color="auto"/>
                      </w:divBdr>
                    </w:div>
                  </w:divsChild>
                </w:div>
                <w:div w:id="2029984619">
                  <w:marLeft w:val="0"/>
                  <w:marRight w:val="0"/>
                  <w:marTop w:val="0"/>
                  <w:marBottom w:val="0"/>
                  <w:divBdr>
                    <w:top w:val="none" w:sz="0" w:space="0" w:color="auto"/>
                    <w:left w:val="none" w:sz="0" w:space="0" w:color="auto"/>
                    <w:bottom w:val="none" w:sz="0" w:space="0" w:color="auto"/>
                    <w:right w:val="none" w:sz="0" w:space="0" w:color="auto"/>
                  </w:divBdr>
                  <w:divsChild>
                    <w:div w:id="1012682537">
                      <w:marLeft w:val="0"/>
                      <w:marRight w:val="0"/>
                      <w:marTop w:val="0"/>
                      <w:marBottom w:val="0"/>
                      <w:divBdr>
                        <w:top w:val="none" w:sz="0" w:space="0" w:color="auto"/>
                        <w:left w:val="none" w:sz="0" w:space="0" w:color="auto"/>
                        <w:bottom w:val="none" w:sz="0" w:space="0" w:color="auto"/>
                        <w:right w:val="none" w:sz="0" w:space="0" w:color="auto"/>
                      </w:divBdr>
                    </w:div>
                  </w:divsChild>
                </w:div>
                <w:div w:id="135033045">
                  <w:marLeft w:val="0"/>
                  <w:marRight w:val="0"/>
                  <w:marTop w:val="0"/>
                  <w:marBottom w:val="0"/>
                  <w:divBdr>
                    <w:top w:val="none" w:sz="0" w:space="0" w:color="auto"/>
                    <w:left w:val="none" w:sz="0" w:space="0" w:color="auto"/>
                    <w:bottom w:val="none" w:sz="0" w:space="0" w:color="auto"/>
                    <w:right w:val="none" w:sz="0" w:space="0" w:color="auto"/>
                  </w:divBdr>
                  <w:divsChild>
                    <w:div w:id="1483158468">
                      <w:marLeft w:val="0"/>
                      <w:marRight w:val="0"/>
                      <w:marTop w:val="0"/>
                      <w:marBottom w:val="0"/>
                      <w:divBdr>
                        <w:top w:val="none" w:sz="0" w:space="0" w:color="auto"/>
                        <w:left w:val="none" w:sz="0" w:space="0" w:color="auto"/>
                        <w:bottom w:val="none" w:sz="0" w:space="0" w:color="auto"/>
                        <w:right w:val="none" w:sz="0" w:space="0" w:color="auto"/>
                      </w:divBdr>
                    </w:div>
                  </w:divsChild>
                </w:div>
                <w:div w:id="1162311081">
                  <w:marLeft w:val="0"/>
                  <w:marRight w:val="0"/>
                  <w:marTop w:val="0"/>
                  <w:marBottom w:val="0"/>
                  <w:divBdr>
                    <w:top w:val="none" w:sz="0" w:space="0" w:color="auto"/>
                    <w:left w:val="none" w:sz="0" w:space="0" w:color="auto"/>
                    <w:bottom w:val="none" w:sz="0" w:space="0" w:color="auto"/>
                    <w:right w:val="none" w:sz="0" w:space="0" w:color="auto"/>
                  </w:divBdr>
                  <w:divsChild>
                    <w:div w:id="1140534393">
                      <w:marLeft w:val="0"/>
                      <w:marRight w:val="0"/>
                      <w:marTop w:val="0"/>
                      <w:marBottom w:val="0"/>
                      <w:divBdr>
                        <w:top w:val="none" w:sz="0" w:space="0" w:color="auto"/>
                        <w:left w:val="none" w:sz="0" w:space="0" w:color="auto"/>
                        <w:bottom w:val="none" w:sz="0" w:space="0" w:color="auto"/>
                        <w:right w:val="none" w:sz="0" w:space="0" w:color="auto"/>
                      </w:divBdr>
                    </w:div>
                  </w:divsChild>
                </w:div>
                <w:div w:id="1849172125">
                  <w:marLeft w:val="0"/>
                  <w:marRight w:val="0"/>
                  <w:marTop w:val="0"/>
                  <w:marBottom w:val="0"/>
                  <w:divBdr>
                    <w:top w:val="none" w:sz="0" w:space="0" w:color="auto"/>
                    <w:left w:val="none" w:sz="0" w:space="0" w:color="auto"/>
                    <w:bottom w:val="none" w:sz="0" w:space="0" w:color="auto"/>
                    <w:right w:val="none" w:sz="0" w:space="0" w:color="auto"/>
                  </w:divBdr>
                  <w:divsChild>
                    <w:div w:id="1988824601">
                      <w:marLeft w:val="0"/>
                      <w:marRight w:val="0"/>
                      <w:marTop w:val="0"/>
                      <w:marBottom w:val="0"/>
                      <w:divBdr>
                        <w:top w:val="none" w:sz="0" w:space="0" w:color="auto"/>
                        <w:left w:val="none" w:sz="0" w:space="0" w:color="auto"/>
                        <w:bottom w:val="none" w:sz="0" w:space="0" w:color="auto"/>
                        <w:right w:val="none" w:sz="0" w:space="0" w:color="auto"/>
                      </w:divBdr>
                    </w:div>
                  </w:divsChild>
                </w:div>
                <w:div w:id="204683350">
                  <w:marLeft w:val="0"/>
                  <w:marRight w:val="0"/>
                  <w:marTop w:val="0"/>
                  <w:marBottom w:val="0"/>
                  <w:divBdr>
                    <w:top w:val="none" w:sz="0" w:space="0" w:color="auto"/>
                    <w:left w:val="none" w:sz="0" w:space="0" w:color="auto"/>
                    <w:bottom w:val="none" w:sz="0" w:space="0" w:color="auto"/>
                    <w:right w:val="none" w:sz="0" w:space="0" w:color="auto"/>
                  </w:divBdr>
                  <w:divsChild>
                    <w:div w:id="726534922">
                      <w:marLeft w:val="0"/>
                      <w:marRight w:val="0"/>
                      <w:marTop w:val="0"/>
                      <w:marBottom w:val="0"/>
                      <w:divBdr>
                        <w:top w:val="none" w:sz="0" w:space="0" w:color="auto"/>
                        <w:left w:val="none" w:sz="0" w:space="0" w:color="auto"/>
                        <w:bottom w:val="none" w:sz="0" w:space="0" w:color="auto"/>
                        <w:right w:val="none" w:sz="0" w:space="0" w:color="auto"/>
                      </w:divBdr>
                    </w:div>
                  </w:divsChild>
                </w:div>
                <w:div w:id="1397970850">
                  <w:marLeft w:val="0"/>
                  <w:marRight w:val="0"/>
                  <w:marTop w:val="0"/>
                  <w:marBottom w:val="0"/>
                  <w:divBdr>
                    <w:top w:val="none" w:sz="0" w:space="0" w:color="auto"/>
                    <w:left w:val="none" w:sz="0" w:space="0" w:color="auto"/>
                    <w:bottom w:val="none" w:sz="0" w:space="0" w:color="auto"/>
                    <w:right w:val="none" w:sz="0" w:space="0" w:color="auto"/>
                  </w:divBdr>
                  <w:divsChild>
                    <w:div w:id="1257788911">
                      <w:marLeft w:val="0"/>
                      <w:marRight w:val="0"/>
                      <w:marTop w:val="0"/>
                      <w:marBottom w:val="0"/>
                      <w:divBdr>
                        <w:top w:val="none" w:sz="0" w:space="0" w:color="auto"/>
                        <w:left w:val="none" w:sz="0" w:space="0" w:color="auto"/>
                        <w:bottom w:val="none" w:sz="0" w:space="0" w:color="auto"/>
                        <w:right w:val="none" w:sz="0" w:space="0" w:color="auto"/>
                      </w:divBdr>
                    </w:div>
                  </w:divsChild>
                </w:div>
                <w:div w:id="372389542">
                  <w:marLeft w:val="0"/>
                  <w:marRight w:val="0"/>
                  <w:marTop w:val="0"/>
                  <w:marBottom w:val="0"/>
                  <w:divBdr>
                    <w:top w:val="none" w:sz="0" w:space="0" w:color="auto"/>
                    <w:left w:val="none" w:sz="0" w:space="0" w:color="auto"/>
                    <w:bottom w:val="none" w:sz="0" w:space="0" w:color="auto"/>
                    <w:right w:val="none" w:sz="0" w:space="0" w:color="auto"/>
                  </w:divBdr>
                  <w:divsChild>
                    <w:div w:id="2134474321">
                      <w:marLeft w:val="0"/>
                      <w:marRight w:val="0"/>
                      <w:marTop w:val="0"/>
                      <w:marBottom w:val="0"/>
                      <w:divBdr>
                        <w:top w:val="none" w:sz="0" w:space="0" w:color="auto"/>
                        <w:left w:val="none" w:sz="0" w:space="0" w:color="auto"/>
                        <w:bottom w:val="none" w:sz="0" w:space="0" w:color="auto"/>
                        <w:right w:val="none" w:sz="0" w:space="0" w:color="auto"/>
                      </w:divBdr>
                    </w:div>
                  </w:divsChild>
                </w:div>
                <w:div w:id="1050686447">
                  <w:marLeft w:val="0"/>
                  <w:marRight w:val="0"/>
                  <w:marTop w:val="0"/>
                  <w:marBottom w:val="0"/>
                  <w:divBdr>
                    <w:top w:val="none" w:sz="0" w:space="0" w:color="auto"/>
                    <w:left w:val="none" w:sz="0" w:space="0" w:color="auto"/>
                    <w:bottom w:val="none" w:sz="0" w:space="0" w:color="auto"/>
                    <w:right w:val="none" w:sz="0" w:space="0" w:color="auto"/>
                  </w:divBdr>
                  <w:divsChild>
                    <w:div w:id="479542545">
                      <w:marLeft w:val="0"/>
                      <w:marRight w:val="0"/>
                      <w:marTop w:val="0"/>
                      <w:marBottom w:val="0"/>
                      <w:divBdr>
                        <w:top w:val="none" w:sz="0" w:space="0" w:color="auto"/>
                        <w:left w:val="none" w:sz="0" w:space="0" w:color="auto"/>
                        <w:bottom w:val="none" w:sz="0" w:space="0" w:color="auto"/>
                        <w:right w:val="none" w:sz="0" w:space="0" w:color="auto"/>
                      </w:divBdr>
                    </w:div>
                  </w:divsChild>
                </w:div>
                <w:div w:id="1649744800">
                  <w:marLeft w:val="0"/>
                  <w:marRight w:val="0"/>
                  <w:marTop w:val="0"/>
                  <w:marBottom w:val="0"/>
                  <w:divBdr>
                    <w:top w:val="none" w:sz="0" w:space="0" w:color="auto"/>
                    <w:left w:val="none" w:sz="0" w:space="0" w:color="auto"/>
                    <w:bottom w:val="none" w:sz="0" w:space="0" w:color="auto"/>
                    <w:right w:val="none" w:sz="0" w:space="0" w:color="auto"/>
                  </w:divBdr>
                  <w:divsChild>
                    <w:div w:id="1739866840">
                      <w:marLeft w:val="0"/>
                      <w:marRight w:val="0"/>
                      <w:marTop w:val="0"/>
                      <w:marBottom w:val="0"/>
                      <w:divBdr>
                        <w:top w:val="none" w:sz="0" w:space="0" w:color="auto"/>
                        <w:left w:val="none" w:sz="0" w:space="0" w:color="auto"/>
                        <w:bottom w:val="none" w:sz="0" w:space="0" w:color="auto"/>
                        <w:right w:val="none" w:sz="0" w:space="0" w:color="auto"/>
                      </w:divBdr>
                    </w:div>
                  </w:divsChild>
                </w:div>
                <w:div w:id="1596748364">
                  <w:marLeft w:val="0"/>
                  <w:marRight w:val="0"/>
                  <w:marTop w:val="0"/>
                  <w:marBottom w:val="0"/>
                  <w:divBdr>
                    <w:top w:val="none" w:sz="0" w:space="0" w:color="auto"/>
                    <w:left w:val="none" w:sz="0" w:space="0" w:color="auto"/>
                    <w:bottom w:val="none" w:sz="0" w:space="0" w:color="auto"/>
                    <w:right w:val="none" w:sz="0" w:space="0" w:color="auto"/>
                  </w:divBdr>
                  <w:divsChild>
                    <w:div w:id="1353334861">
                      <w:marLeft w:val="0"/>
                      <w:marRight w:val="0"/>
                      <w:marTop w:val="0"/>
                      <w:marBottom w:val="0"/>
                      <w:divBdr>
                        <w:top w:val="none" w:sz="0" w:space="0" w:color="auto"/>
                        <w:left w:val="none" w:sz="0" w:space="0" w:color="auto"/>
                        <w:bottom w:val="none" w:sz="0" w:space="0" w:color="auto"/>
                        <w:right w:val="none" w:sz="0" w:space="0" w:color="auto"/>
                      </w:divBdr>
                    </w:div>
                  </w:divsChild>
                </w:div>
                <w:div w:id="968589248">
                  <w:marLeft w:val="0"/>
                  <w:marRight w:val="0"/>
                  <w:marTop w:val="0"/>
                  <w:marBottom w:val="0"/>
                  <w:divBdr>
                    <w:top w:val="none" w:sz="0" w:space="0" w:color="auto"/>
                    <w:left w:val="none" w:sz="0" w:space="0" w:color="auto"/>
                    <w:bottom w:val="none" w:sz="0" w:space="0" w:color="auto"/>
                    <w:right w:val="none" w:sz="0" w:space="0" w:color="auto"/>
                  </w:divBdr>
                  <w:divsChild>
                    <w:div w:id="1960256179">
                      <w:marLeft w:val="0"/>
                      <w:marRight w:val="0"/>
                      <w:marTop w:val="0"/>
                      <w:marBottom w:val="0"/>
                      <w:divBdr>
                        <w:top w:val="none" w:sz="0" w:space="0" w:color="auto"/>
                        <w:left w:val="none" w:sz="0" w:space="0" w:color="auto"/>
                        <w:bottom w:val="none" w:sz="0" w:space="0" w:color="auto"/>
                        <w:right w:val="none" w:sz="0" w:space="0" w:color="auto"/>
                      </w:divBdr>
                    </w:div>
                  </w:divsChild>
                </w:div>
                <w:div w:id="1266504120">
                  <w:marLeft w:val="0"/>
                  <w:marRight w:val="0"/>
                  <w:marTop w:val="0"/>
                  <w:marBottom w:val="0"/>
                  <w:divBdr>
                    <w:top w:val="none" w:sz="0" w:space="0" w:color="auto"/>
                    <w:left w:val="none" w:sz="0" w:space="0" w:color="auto"/>
                    <w:bottom w:val="none" w:sz="0" w:space="0" w:color="auto"/>
                    <w:right w:val="none" w:sz="0" w:space="0" w:color="auto"/>
                  </w:divBdr>
                  <w:divsChild>
                    <w:div w:id="266231870">
                      <w:marLeft w:val="0"/>
                      <w:marRight w:val="0"/>
                      <w:marTop w:val="0"/>
                      <w:marBottom w:val="0"/>
                      <w:divBdr>
                        <w:top w:val="none" w:sz="0" w:space="0" w:color="auto"/>
                        <w:left w:val="none" w:sz="0" w:space="0" w:color="auto"/>
                        <w:bottom w:val="none" w:sz="0" w:space="0" w:color="auto"/>
                        <w:right w:val="none" w:sz="0" w:space="0" w:color="auto"/>
                      </w:divBdr>
                    </w:div>
                  </w:divsChild>
                </w:div>
                <w:div w:id="137112664">
                  <w:marLeft w:val="0"/>
                  <w:marRight w:val="0"/>
                  <w:marTop w:val="0"/>
                  <w:marBottom w:val="0"/>
                  <w:divBdr>
                    <w:top w:val="none" w:sz="0" w:space="0" w:color="auto"/>
                    <w:left w:val="none" w:sz="0" w:space="0" w:color="auto"/>
                    <w:bottom w:val="none" w:sz="0" w:space="0" w:color="auto"/>
                    <w:right w:val="none" w:sz="0" w:space="0" w:color="auto"/>
                  </w:divBdr>
                  <w:divsChild>
                    <w:div w:id="850073742">
                      <w:marLeft w:val="0"/>
                      <w:marRight w:val="0"/>
                      <w:marTop w:val="0"/>
                      <w:marBottom w:val="0"/>
                      <w:divBdr>
                        <w:top w:val="none" w:sz="0" w:space="0" w:color="auto"/>
                        <w:left w:val="none" w:sz="0" w:space="0" w:color="auto"/>
                        <w:bottom w:val="none" w:sz="0" w:space="0" w:color="auto"/>
                        <w:right w:val="none" w:sz="0" w:space="0" w:color="auto"/>
                      </w:divBdr>
                    </w:div>
                  </w:divsChild>
                </w:div>
                <w:div w:id="688144211">
                  <w:marLeft w:val="0"/>
                  <w:marRight w:val="0"/>
                  <w:marTop w:val="0"/>
                  <w:marBottom w:val="0"/>
                  <w:divBdr>
                    <w:top w:val="none" w:sz="0" w:space="0" w:color="auto"/>
                    <w:left w:val="none" w:sz="0" w:space="0" w:color="auto"/>
                    <w:bottom w:val="none" w:sz="0" w:space="0" w:color="auto"/>
                    <w:right w:val="none" w:sz="0" w:space="0" w:color="auto"/>
                  </w:divBdr>
                  <w:divsChild>
                    <w:div w:id="1184366616">
                      <w:marLeft w:val="0"/>
                      <w:marRight w:val="0"/>
                      <w:marTop w:val="0"/>
                      <w:marBottom w:val="0"/>
                      <w:divBdr>
                        <w:top w:val="none" w:sz="0" w:space="0" w:color="auto"/>
                        <w:left w:val="none" w:sz="0" w:space="0" w:color="auto"/>
                        <w:bottom w:val="none" w:sz="0" w:space="0" w:color="auto"/>
                        <w:right w:val="none" w:sz="0" w:space="0" w:color="auto"/>
                      </w:divBdr>
                    </w:div>
                  </w:divsChild>
                </w:div>
                <w:div w:id="136846542">
                  <w:marLeft w:val="0"/>
                  <w:marRight w:val="0"/>
                  <w:marTop w:val="0"/>
                  <w:marBottom w:val="0"/>
                  <w:divBdr>
                    <w:top w:val="none" w:sz="0" w:space="0" w:color="auto"/>
                    <w:left w:val="none" w:sz="0" w:space="0" w:color="auto"/>
                    <w:bottom w:val="none" w:sz="0" w:space="0" w:color="auto"/>
                    <w:right w:val="none" w:sz="0" w:space="0" w:color="auto"/>
                  </w:divBdr>
                  <w:divsChild>
                    <w:div w:id="2139301047">
                      <w:marLeft w:val="0"/>
                      <w:marRight w:val="0"/>
                      <w:marTop w:val="0"/>
                      <w:marBottom w:val="0"/>
                      <w:divBdr>
                        <w:top w:val="none" w:sz="0" w:space="0" w:color="auto"/>
                        <w:left w:val="none" w:sz="0" w:space="0" w:color="auto"/>
                        <w:bottom w:val="none" w:sz="0" w:space="0" w:color="auto"/>
                        <w:right w:val="none" w:sz="0" w:space="0" w:color="auto"/>
                      </w:divBdr>
                    </w:div>
                  </w:divsChild>
                </w:div>
                <w:div w:id="1294478334">
                  <w:marLeft w:val="0"/>
                  <w:marRight w:val="0"/>
                  <w:marTop w:val="0"/>
                  <w:marBottom w:val="0"/>
                  <w:divBdr>
                    <w:top w:val="none" w:sz="0" w:space="0" w:color="auto"/>
                    <w:left w:val="none" w:sz="0" w:space="0" w:color="auto"/>
                    <w:bottom w:val="none" w:sz="0" w:space="0" w:color="auto"/>
                    <w:right w:val="none" w:sz="0" w:space="0" w:color="auto"/>
                  </w:divBdr>
                  <w:divsChild>
                    <w:div w:id="522937823">
                      <w:marLeft w:val="0"/>
                      <w:marRight w:val="0"/>
                      <w:marTop w:val="0"/>
                      <w:marBottom w:val="0"/>
                      <w:divBdr>
                        <w:top w:val="none" w:sz="0" w:space="0" w:color="auto"/>
                        <w:left w:val="none" w:sz="0" w:space="0" w:color="auto"/>
                        <w:bottom w:val="none" w:sz="0" w:space="0" w:color="auto"/>
                        <w:right w:val="none" w:sz="0" w:space="0" w:color="auto"/>
                      </w:divBdr>
                    </w:div>
                  </w:divsChild>
                </w:div>
                <w:div w:id="608045165">
                  <w:marLeft w:val="0"/>
                  <w:marRight w:val="0"/>
                  <w:marTop w:val="0"/>
                  <w:marBottom w:val="0"/>
                  <w:divBdr>
                    <w:top w:val="none" w:sz="0" w:space="0" w:color="auto"/>
                    <w:left w:val="none" w:sz="0" w:space="0" w:color="auto"/>
                    <w:bottom w:val="none" w:sz="0" w:space="0" w:color="auto"/>
                    <w:right w:val="none" w:sz="0" w:space="0" w:color="auto"/>
                  </w:divBdr>
                  <w:divsChild>
                    <w:div w:id="1401442921">
                      <w:marLeft w:val="0"/>
                      <w:marRight w:val="0"/>
                      <w:marTop w:val="0"/>
                      <w:marBottom w:val="0"/>
                      <w:divBdr>
                        <w:top w:val="none" w:sz="0" w:space="0" w:color="auto"/>
                        <w:left w:val="none" w:sz="0" w:space="0" w:color="auto"/>
                        <w:bottom w:val="none" w:sz="0" w:space="0" w:color="auto"/>
                        <w:right w:val="none" w:sz="0" w:space="0" w:color="auto"/>
                      </w:divBdr>
                    </w:div>
                  </w:divsChild>
                </w:div>
                <w:div w:id="743337810">
                  <w:marLeft w:val="0"/>
                  <w:marRight w:val="0"/>
                  <w:marTop w:val="0"/>
                  <w:marBottom w:val="0"/>
                  <w:divBdr>
                    <w:top w:val="none" w:sz="0" w:space="0" w:color="auto"/>
                    <w:left w:val="none" w:sz="0" w:space="0" w:color="auto"/>
                    <w:bottom w:val="none" w:sz="0" w:space="0" w:color="auto"/>
                    <w:right w:val="none" w:sz="0" w:space="0" w:color="auto"/>
                  </w:divBdr>
                  <w:divsChild>
                    <w:div w:id="952055413">
                      <w:marLeft w:val="0"/>
                      <w:marRight w:val="0"/>
                      <w:marTop w:val="0"/>
                      <w:marBottom w:val="0"/>
                      <w:divBdr>
                        <w:top w:val="none" w:sz="0" w:space="0" w:color="auto"/>
                        <w:left w:val="none" w:sz="0" w:space="0" w:color="auto"/>
                        <w:bottom w:val="none" w:sz="0" w:space="0" w:color="auto"/>
                        <w:right w:val="none" w:sz="0" w:space="0" w:color="auto"/>
                      </w:divBdr>
                    </w:div>
                  </w:divsChild>
                </w:div>
                <w:div w:id="1877499647">
                  <w:marLeft w:val="0"/>
                  <w:marRight w:val="0"/>
                  <w:marTop w:val="0"/>
                  <w:marBottom w:val="0"/>
                  <w:divBdr>
                    <w:top w:val="none" w:sz="0" w:space="0" w:color="auto"/>
                    <w:left w:val="none" w:sz="0" w:space="0" w:color="auto"/>
                    <w:bottom w:val="none" w:sz="0" w:space="0" w:color="auto"/>
                    <w:right w:val="none" w:sz="0" w:space="0" w:color="auto"/>
                  </w:divBdr>
                  <w:divsChild>
                    <w:div w:id="1085300979">
                      <w:marLeft w:val="0"/>
                      <w:marRight w:val="0"/>
                      <w:marTop w:val="0"/>
                      <w:marBottom w:val="0"/>
                      <w:divBdr>
                        <w:top w:val="none" w:sz="0" w:space="0" w:color="auto"/>
                        <w:left w:val="none" w:sz="0" w:space="0" w:color="auto"/>
                        <w:bottom w:val="none" w:sz="0" w:space="0" w:color="auto"/>
                        <w:right w:val="none" w:sz="0" w:space="0" w:color="auto"/>
                      </w:divBdr>
                    </w:div>
                  </w:divsChild>
                </w:div>
                <w:div w:id="1703288193">
                  <w:marLeft w:val="0"/>
                  <w:marRight w:val="0"/>
                  <w:marTop w:val="0"/>
                  <w:marBottom w:val="0"/>
                  <w:divBdr>
                    <w:top w:val="none" w:sz="0" w:space="0" w:color="auto"/>
                    <w:left w:val="none" w:sz="0" w:space="0" w:color="auto"/>
                    <w:bottom w:val="none" w:sz="0" w:space="0" w:color="auto"/>
                    <w:right w:val="none" w:sz="0" w:space="0" w:color="auto"/>
                  </w:divBdr>
                  <w:divsChild>
                    <w:div w:id="171382725">
                      <w:marLeft w:val="0"/>
                      <w:marRight w:val="0"/>
                      <w:marTop w:val="0"/>
                      <w:marBottom w:val="0"/>
                      <w:divBdr>
                        <w:top w:val="none" w:sz="0" w:space="0" w:color="auto"/>
                        <w:left w:val="none" w:sz="0" w:space="0" w:color="auto"/>
                        <w:bottom w:val="none" w:sz="0" w:space="0" w:color="auto"/>
                        <w:right w:val="none" w:sz="0" w:space="0" w:color="auto"/>
                      </w:divBdr>
                    </w:div>
                  </w:divsChild>
                </w:div>
                <w:div w:id="378944567">
                  <w:marLeft w:val="0"/>
                  <w:marRight w:val="0"/>
                  <w:marTop w:val="0"/>
                  <w:marBottom w:val="0"/>
                  <w:divBdr>
                    <w:top w:val="none" w:sz="0" w:space="0" w:color="auto"/>
                    <w:left w:val="none" w:sz="0" w:space="0" w:color="auto"/>
                    <w:bottom w:val="none" w:sz="0" w:space="0" w:color="auto"/>
                    <w:right w:val="none" w:sz="0" w:space="0" w:color="auto"/>
                  </w:divBdr>
                  <w:divsChild>
                    <w:div w:id="1615482315">
                      <w:marLeft w:val="0"/>
                      <w:marRight w:val="0"/>
                      <w:marTop w:val="0"/>
                      <w:marBottom w:val="0"/>
                      <w:divBdr>
                        <w:top w:val="none" w:sz="0" w:space="0" w:color="auto"/>
                        <w:left w:val="none" w:sz="0" w:space="0" w:color="auto"/>
                        <w:bottom w:val="none" w:sz="0" w:space="0" w:color="auto"/>
                        <w:right w:val="none" w:sz="0" w:space="0" w:color="auto"/>
                      </w:divBdr>
                    </w:div>
                  </w:divsChild>
                </w:div>
                <w:div w:id="184635895">
                  <w:marLeft w:val="0"/>
                  <w:marRight w:val="0"/>
                  <w:marTop w:val="0"/>
                  <w:marBottom w:val="0"/>
                  <w:divBdr>
                    <w:top w:val="none" w:sz="0" w:space="0" w:color="auto"/>
                    <w:left w:val="none" w:sz="0" w:space="0" w:color="auto"/>
                    <w:bottom w:val="none" w:sz="0" w:space="0" w:color="auto"/>
                    <w:right w:val="none" w:sz="0" w:space="0" w:color="auto"/>
                  </w:divBdr>
                  <w:divsChild>
                    <w:div w:id="670374777">
                      <w:marLeft w:val="0"/>
                      <w:marRight w:val="0"/>
                      <w:marTop w:val="0"/>
                      <w:marBottom w:val="0"/>
                      <w:divBdr>
                        <w:top w:val="none" w:sz="0" w:space="0" w:color="auto"/>
                        <w:left w:val="none" w:sz="0" w:space="0" w:color="auto"/>
                        <w:bottom w:val="none" w:sz="0" w:space="0" w:color="auto"/>
                        <w:right w:val="none" w:sz="0" w:space="0" w:color="auto"/>
                      </w:divBdr>
                    </w:div>
                  </w:divsChild>
                </w:div>
                <w:div w:id="2010794760">
                  <w:marLeft w:val="0"/>
                  <w:marRight w:val="0"/>
                  <w:marTop w:val="0"/>
                  <w:marBottom w:val="0"/>
                  <w:divBdr>
                    <w:top w:val="none" w:sz="0" w:space="0" w:color="auto"/>
                    <w:left w:val="none" w:sz="0" w:space="0" w:color="auto"/>
                    <w:bottom w:val="none" w:sz="0" w:space="0" w:color="auto"/>
                    <w:right w:val="none" w:sz="0" w:space="0" w:color="auto"/>
                  </w:divBdr>
                  <w:divsChild>
                    <w:div w:id="2122451418">
                      <w:marLeft w:val="0"/>
                      <w:marRight w:val="0"/>
                      <w:marTop w:val="0"/>
                      <w:marBottom w:val="0"/>
                      <w:divBdr>
                        <w:top w:val="none" w:sz="0" w:space="0" w:color="auto"/>
                        <w:left w:val="none" w:sz="0" w:space="0" w:color="auto"/>
                        <w:bottom w:val="none" w:sz="0" w:space="0" w:color="auto"/>
                        <w:right w:val="none" w:sz="0" w:space="0" w:color="auto"/>
                      </w:divBdr>
                    </w:div>
                  </w:divsChild>
                </w:div>
                <w:div w:id="261690269">
                  <w:marLeft w:val="0"/>
                  <w:marRight w:val="0"/>
                  <w:marTop w:val="0"/>
                  <w:marBottom w:val="0"/>
                  <w:divBdr>
                    <w:top w:val="none" w:sz="0" w:space="0" w:color="auto"/>
                    <w:left w:val="none" w:sz="0" w:space="0" w:color="auto"/>
                    <w:bottom w:val="none" w:sz="0" w:space="0" w:color="auto"/>
                    <w:right w:val="none" w:sz="0" w:space="0" w:color="auto"/>
                  </w:divBdr>
                  <w:divsChild>
                    <w:div w:id="449012803">
                      <w:marLeft w:val="0"/>
                      <w:marRight w:val="0"/>
                      <w:marTop w:val="0"/>
                      <w:marBottom w:val="0"/>
                      <w:divBdr>
                        <w:top w:val="none" w:sz="0" w:space="0" w:color="auto"/>
                        <w:left w:val="none" w:sz="0" w:space="0" w:color="auto"/>
                        <w:bottom w:val="none" w:sz="0" w:space="0" w:color="auto"/>
                        <w:right w:val="none" w:sz="0" w:space="0" w:color="auto"/>
                      </w:divBdr>
                    </w:div>
                  </w:divsChild>
                </w:div>
                <w:div w:id="776099890">
                  <w:marLeft w:val="0"/>
                  <w:marRight w:val="0"/>
                  <w:marTop w:val="0"/>
                  <w:marBottom w:val="0"/>
                  <w:divBdr>
                    <w:top w:val="none" w:sz="0" w:space="0" w:color="auto"/>
                    <w:left w:val="none" w:sz="0" w:space="0" w:color="auto"/>
                    <w:bottom w:val="none" w:sz="0" w:space="0" w:color="auto"/>
                    <w:right w:val="none" w:sz="0" w:space="0" w:color="auto"/>
                  </w:divBdr>
                  <w:divsChild>
                    <w:div w:id="152835615">
                      <w:marLeft w:val="0"/>
                      <w:marRight w:val="0"/>
                      <w:marTop w:val="0"/>
                      <w:marBottom w:val="0"/>
                      <w:divBdr>
                        <w:top w:val="none" w:sz="0" w:space="0" w:color="auto"/>
                        <w:left w:val="none" w:sz="0" w:space="0" w:color="auto"/>
                        <w:bottom w:val="none" w:sz="0" w:space="0" w:color="auto"/>
                        <w:right w:val="none" w:sz="0" w:space="0" w:color="auto"/>
                      </w:divBdr>
                    </w:div>
                  </w:divsChild>
                </w:div>
                <w:div w:id="2008248610">
                  <w:marLeft w:val="0"/>
                  <w:marRight w:val="0"/>
                  <w:marTop w:val="0"/>
                  <w:marBottom w:val="0"/>
                  <w:divBdr>
                    <w:top w:val="none" w:sz="0" w:space="0" w:color="auto"/>
                    <w:left w:val="none" w:sz="0" w:space="0" w:color="auto"/>
                    <w:bottom w:val="none" w:sz="0" w:space="0" w:color="auto"/>
                    <w:right w:val="none" w:sz="0" w:space="0" w:color="auto"/>
                  </w:divBdr>
                  <w:divsChild>
                    <w:div w:id="366881928">
                      <w:marLeft w:val="0"/>
                      <w:marRight w:val="0"/>
                      <w:marTop w:val="0"/>
                      <w:marBottom w:val="0"/>
                      <w:divBdr>
                        <w:top w:val="none" w:sz="0" w:space="0" w:color="auto"/>
                        <w:left w:val="none" w:sz="0" w:space="0" w:color="auto"/>
                        <w:bottom w:val="none" w:sz="0" w:space="0" w:color="auto"/>
                        <w:right w:val="none" w:sz="0" w:space="0" w:color="auto"/>
                      </w:divBdr>
                    </w:div>
                  </w:divsChild>
                </w:div>
                <w:div w:id="210773132">
                  <w:marLeft w:val="0"/>
                  <w:marRight w:val="0"/>
                  <w:marTop w:val="0"/>
                  <w:marBottom w:val="0"/>
                  <w:divBdr>
                    <w:top w:val="none" w:sz="0" w:space="0" w:color="auto"/>
                    <w:left w:val="none" w:sz="0" w:space="0" w:color="auto"/>
                    <w:bottom w:val="none" w:sz="0" w:space="0" w:color="auto"/>
                    <w:right w:val="none" w:sz="0" w:space="0" w:color="auto"/>
                  </w:divBdr>
                  <w:divsChild>
                    <w:div w:id="1057363876">
                      <w:marLeft w:val="0"/>
                      <w:marRight w:val="0"/>
                      <w:marTop w:val="0"/>
                      <w:marBottom w:val="0"/>
                      <w:divBdr>
                        <w:top w:val="none" w:sz="0" w:space="0" w:color="auto"/>
                        <w:left w:val="none" w:sz="0" w:space="0" w:color="auto"/>
                        <w:bottom w:val="none" w:sz="0" w:space="0" w:color="auto"/>
                        <w:right w:val="none" w:sz="0" w:space="0" w:color="auto"/>
                      </w:divBdr>
                    </w:div>
                  </w:divsChild>
                </w:div>
                <w:div w:id="146288345">
                  <w:marLeft w:val="0"/>
                  <w:marRight w:val="0"/>
                  <w:marTop w:val="0"/>
                  <w:marBottom w:val="0"/>
                  <w:divBdr>
                    <w:top w:val="none" w:sz="0" w:space="0" w:color="auto"/>
                    <w:left w:val="none" w:sz="0" w:space="0" w:color="auto"/>
                    <w:bottom w:val="none" w:sz="0" w:space="0" w:color="auto"/>
                    <w:right w:val="none" w:sz="0" w:space="0" w:color="auto"/>
                  </w:divBdr>
                  <w:divsChild>
                    <w:div w:id="627398642">
                      <w:marLeft w:val="0"/>
                      <w:marRight w:val="0"/>
                      <w:marTop w:val="0"/>
                      <w:marBottom w:val="0"/>
                      <w:divBdr>
                        <w:top w:val="none" w:sz="0" w:space="0" w:color="auto"/>
                        <w:left w:val="none" w:sz="0" w:space="0" w:color="auto"/>
                        <w:bottom w:val="none" w:sz="0" w:space="0" w:color="auto"/>
                        <w:right w:val="none" w:sz="0" w:space="0" w:color="auto"/>
                      </w:divBdr>
                    </w:div>
                  </w:divsChild>
                </w:div>
                <w:div w:id="149367805">
                  <w:marLeft w:val="0"/>
                  <w:marRight w:val="0"/>
                  <w:marTop w:val="0"/>
                  <w:marBottom w:val="0"/>
                  <w:divBdr>
                    <w:top w:val="none" w:sz="0" w:space="0" w:color="auto"/>
                    <w:left w:val="none" w:sz="0" w:space="0" w:color="auto"/>
                    <w:bottom w:val="none" w:sz="0" w:space="0" w:color="auto"/>
                    <w:right w:val="none" w:sz="0" w:space="0" w:color="auto"/>
                  </w:divBdr>
                  <w:divsChild>
                    <w:div w:id="1138957678">
                      <w:marLeft w:val="0"/>
                      <w:marRight w:val="0"/>
                      <w:marTop w:val="0"/>
                      <w:marBottom w:val="0"/>
                      <w:divBdr>
                        <w:top w:val="none" w:sz="0" w:space="0" w:color="auto"/>
                        <w:left w:val="none" w:sz="0" w:space="0" w:color="auto"/>
                        <w:bottom w:val="none" w:sz="0" w:space="0" w:color="auto"/>
                        <w:right w:val="none" w:sz="0" w:space="0" w:color="auto"/>
                      </w:divBdr>
                    </w:div>
                  </w:divsChild>
                </w:div>
                <w:div w:id="693926507">
                  <w:marLeft w:val="0"/>
                  <w:marRight w:val="0"/>
                  <w:marTop w:val="0"/>
                  <w:marBottom w:val="0"/>
                  <w:divBdr>
                    <w:top w:val="none" w:sz="0" w:space="0" w:color="auto"/>
                    <w:left w:val="none" w:sz="0" w:space="0" w:color="auto"/>
                    <w:bottom w:val="none" w:sz="0" w:space="0" w:color="auto"/>
                    <w:right w:val="none" w:sz="0" w:space="0" w:color="auto"/>
                  </w:divBdr>
                  <w:divsChild>
                    <w:div w:id="429816822">
                      <w:marLeft w:val="0"/>
                      <w:marRight w:val="0"/>
                      <w:marTop w:val="0"/>
                      <w:marBottom w:val="0"/>
                      <w:divBdr>
                        <w:top w:val="none" w:sz="0" w:space="0" w:color="auto"/>
                        <w:left w:val="none" w:sz="0" w:space="0" w:color="auto"/>
                        <w:bottom w:val="none" w:sz="0" w:space="0" w:color="auto"/>
                        <w:right w:val="none" w:sz="0" w:space="0" w:color="auto"/>
                      </w:divBdr>
                    </w:div>
                  </w:divsChild>
                </w:div>
                <w:div w:id="735318404">
                  <w:marLeft w:val="0"/>
                  <w:marRight w:val="0"/>
                  <w:marTop w:val="0"/>
                  <w:marBottom w:val="0"/>
                  <w:divBdr>
                    <w:top w:val="none" w:sz="0" w:space="0" w:color="auto"/>
                    <w:left w:val="none" w:sz="0" w:space="0" w:color="auto"/>
                    <w:bottom w:val="none" w:sz="0" w:space="0" w:color="auto"/>
                    <w:right w:val="none" w:sz="0" w:space="0" w:color="auto"/>
                  </w:divBdr>
                  <w:divsChild>
                    <w:div w:id="292101457">
                      <w:marLeft w:val="0"/>
                      <w:marRight w:val="0"/>
                      <w:marTop w:val="0"/>
                      <w:marBottom w:val="0"/>
                      <w:divBdr>
                        <w:top w:val="none" w:sz="0" w:space="0" w:color="auto"/>
                        <w:left w:val="none" w:sz="0" w:space="0" w:color="auto"/>
                        <w:bottom w:val="none" w:sz="0" w:space="0" w:color="auto"/>
                        <w:right w:val="none" w:sz="0" w:space="0" w:color="auto"/>
                      </w:divBdr>
                    </w:div>
                  </w:divsChild>
                </w:div>
                <w:div w:id="1499886130">
                  <w:marLeft w:val="0"/>
                  <w:marRight w:val="0"/>
                  <w:marTop w:val="0"/>
                  <w:marBottom w:val="0"/>
                  <w:divBdr>
                    <w:top w:val="none" w:sz="0" w:space="0" w:color="auto"/>
                    <w:left w:val="none" w:sz="0" w:space="0" w:color="auto"/>
                    <w:bottom w:val="none" w:sz="0" w:space="0" w:color="auto"/>
                    <w:right w:val="none" w:sz="0" w:space="0" w:color="auto"/>
                  </w:divBdr>
                  <w:divsChild>
                    <w:div w:id="2095860627">
                      <w:marLeft w:val="0"/>
                      <w:marRight w:val="0"/>
                      <w:marTop w:val="0"/>
                      <w:marBottom w:val="0"/>
                      <w:divBdr>
                        <w:top w:val="none" w:sz="0" w:space="0" w:color="auto"/>
                        <w:left w:val="none" w:sz="0" w:space="0" w:color="auto"/>
                        <w:bottom w:val="none" w:sz="0" w:space="0" w:color="auto"/>
                        <w:right w:val="none" w:sz="0" w:space="0" w:color="auto"/>
                      </w:divBdr>
                    </w:div>
                  </w:divsChild>
                </w:div>
                <w:div w:id="1441998099">
                  <w:marLeft w:val="0"/>
                  <w:marRight w:val="0"/>
                  <w:marTop w:val="0"/>
                  <w:marBottom w:val="0"/>
                  <w:divBdr>
                    <w:top w:val="none" w:sz="0" w:space="0" w:color="auto"/>
                    <w:left w:val="none" w:sz="0" w:space="0" w:color="auto"/>
                    <w:bottom w:val="none" w:sz="0" w:space="0" w:color="auto"/>
                    <w:right w:val="none" w:sz="0" w:space="0" w:color="auto"/>
                  </w:divBdr>
                  <w:divsChild>
                    <w:div w:id="405761134">
                      <w:marLeft w:val="0"/>
                      <w:marRight w:val="0"/>
                      <w:marTop w:val="0"/>
                      <w:marBottom w:val="0"/>
                      <w:divBdr>
                        <w:top w:val="none" w:sz="0" w:space="0" w:color="auto"/>
                        <w:left w:val="none" w:sz="0" w:space="0" w:color="auto"/>
                        <w:bottom w:val="none" w:sz="0" w:space="0" w:color="auto"/>
                        <w:right w:val="none" w:sz="0" w:space="0" w:color="auto"/>
                      </w:divBdr>
                    </w:div>
                  </w:divsChild>
                </w:div>
                <w:div w:id="1949463480">
                  <w:marLeft w:val="0"/>
                  <w:marRight w:val="0"/>
                  <w:marTop w:val="0"/>
                  <w:marBottom w:val="0"/>
                  <w:divBdr>
                    <w:top w:val="none" w:sz="0" w:space="0" w:color="auto"/>
                    <w:left w:val="none" w:sz="0" w:space="0" w:color="auto"/>
                    <w:bottom w:val="none" w:sz="0" w:space="0" w:color="auto"/>
                    <w:right w:val="none" w:sz="0" w:space="0" w:color="auto"/>
                  </w:divBdr>
                  <w:divsChild>
                    <w:div w:id="1832940698">
                      <w:marLeft w:val="0"/>
                      <w:marRight w:val="0"/>
                      <w:marTop w:val="0"/>
                      <w:marBottom w:val="0"/>
                      <w:divBdr>
                        <w:top w:val="none" w:sz="0" w:space="0" w:color="auto"/>
                        <w:left w:val="none" w:sz="0" w:space="0" w:color="auto"/>
                        <w:bottom w:val="none" w:sz="0" w:space="0" w:color="auto"/>
                        <w:right w:val="none" w:sz="0" w:space="0" w:color="auto"/>
                      </w:divBdr>
                    </w:div>
                  </w:divsChild>
                </w:div>
                <w:div w:id="1569463608">
                  <w:marLeft w:val="0"/>
                  <w:marRight w:val="0"/>
                  <w:marTop w:val="0"/>
                  <w:marBottom w:val="0"/>
                  <w:divBdr>
                    <w:top w:val="none" w:sz="0" w:space="0" w:color="auto"/>
                    <w:left w:val="none" w:sz="0" w:space="0" w:color="auto"/>
                    <w:bottom w:val="none" w:sz="0" w:space="0" w:color="auto"/>
                    <w:right w:val="none" w:sz="0" w:space="0" w:color="auto"/>
                  </w:divBdr>
                  <w:divsChild>
                    <w:div w:id="249200154">
                      <w:marLeft w:val="0"/>
                      <w:marRight w:val="0"/>
                      <w:marTop w:val="0"/>
                      <w:marBottom w:val="0"/>
                      <w:divBdr>
                        <w:top w:val="none" w:sz="0" w:space="0" w:color="auto"/>
                        <w:left w:val="none" w:sz="0" w:space="0" w:color="auto"/>
                        <w:bottom w:val="none" w:sz="0" w:space="0" w:color="auto"/>
                        <w:right w:val="none" w:sz="0" w:space="0" w:color="auto"/>
                      </w:divBdr>
                    </w:div>
                  </w:divsChild>
                </w:div>
                <w:div w:id="454911045">
                  <w:marLeft w:val="0"/>
                  <w:marRight w:val="0"/>
                  <w:marTop w:val="0"/>
                  <w:marBottom w:val="0"/>
                  <w:divBdr>
                    <w:top w:val="none" w:sz="0" w:space="0" w:color="auto"/>
                    <w:left w:val="none" w:sz="0" w:space="0" w:color="auto"/>
                    <w:bottom w:val="none" w:sz="0" w:space="0" w:color="auto"/>
                    <w:right w:val="none" w:sz="0" w:space="0" w:color="auto"/>
                  </w:divBdr>
                  <w:divsChild>
                    <w:div w:id="2022000332">
                      <w:marLeft w:val="0"/>
                      <w:marRight w:val="0"/>
                      <w:marTop w:val="0"/>
                      <w:marBottom w:val="0"/>
                      <w:divBdr>
                        <w:top w:val="none" w:sz="0" w:space="0" w:color="auto"/>
                        <w:left w:val="none" w:sz="0" w:space="0" w:color="auto"/>
                        <w:bottom w:val="none" w:sz="0" w:space="0" w:color="auto"/>
                        <w:right w:val="none" w:sz="0" w:space="0" w:color="auto"/>
                      </w:divBdr>
                    </w:div>
                  </w:divsChild>
                </w:div>
                <w:div w:id="1547639192">
                  <w:marLeft w:val="0"/>
                  <w:marRight w:val="0"/>
                  <w:marTop w:val="0"/>
                  <w:marBottom w:val="0"/>
                  <w:divBdr>
                    <w:top w:val="none" w:sz="0" w:space="0" w:color="auto"/>
                    <w:left w:val="none" w:sz="0" w:space="0" w:color="auto"/>
                    <w:bottom w:val="none" w:sz="0" w:space="0" w:color="auto"/>
                    <w:right w:val="none" w:sz="0" w:space="0" w:color="auto"/>
                  </w:divBdr>
                  <w:divsChild>
                    <w:div w:id="1214540453">
                      <w:marLeft w:val="0"/>
                      <w:marRight w:val="0"/>
                      <w:marTop w:val="0"/>
                      <w:marBottom w:val="0"/>
                      <w:divBdr>
                        <w:top w:val="none" w:sz="0" w:space="0" w:color="auto"/>
                        <w:left w:val="none" w:sz="0" w:space="0" w:color="auto"/>
                        <w:bottom w:val="none" w:sz="0" w:space="0" w:color="auto"/>
                        <w:right w:val="none" w:sz="0" w:space="0" w:color="auto"/>
                      </w:divBdr>
                    </w:div>
                  </w:divsChild>
                </w:div>
                <w:div w:id="1792703590">
                  <w:marLeft w:val="0"/>
                  <w:marRight w:val="0"/>
                  <w:marTop w:val="0"/>
                  <w:marBottom w:val="0"/>
                  <w:divBdr>
                    <w:top w:val="none" w:sz="0" w:space="0" w:color="auto"/>
                    <w:left w:val="none" w:sz="0" w:space="0" w:color="auto"/>
                    <w:bottom w:val="none" w:sz="0" w:space="0" w:color="auto"/>
                    <w:right w:val="none" w:sz="0" w:space="0" w:color="auto"/>
                  </w:divBdr>
                  <w:divsChild>
                    <w:div w:id="1605184618">
                      <w:marLeft w:val="0"/>
                      <w:marRight w:val="0"/>
                      <w:marTop w:val="0"/>
                      <w:marBottom w:val="0"/>
                      <w:divBdr>
                        <w:top w:val="none" w:sz="0" w:space="0" w:color="auto"/>
                        <w:left w:val="none" w:sz="0" w:space="0" w:color="auto"/>
                        <w:bottom w:val="none" w:sz="0" w:space="0" w:color="auto"/>
                        <w:right w:val="none" w:sz="0" w:space="0" w:color="auto"/>
                      </w:divBdr>
                    </w:div>
                  </w:divsChild>
                </w:div>
                <w:div w:id="666639751">
                  <w:marLeft w:val="0"/>
                  <w:marRight w:val="0"/>
                  <w:marTop w:val="0"/>
                  <w:marBottom w:val="0"/>
                  <w:divBdr>
                    <w:top w:val="none" w:sz="0" w:space="0" w:color="auto"/>
                    <w:left w:val="none" w:sz="0" w:space="0" w:color="auto"/>
                    <w:bottom w:val="none" w:sz="0" w:space="0" w:color="auto"/>
                    <w:right w:val="none" w:sz="0" w:space="0" w:color="auto"/>
                  </w:divBdr>
                  <w:divsChild>
                    <w:div w:id="305352931">
                      <w:marLeft w:val="0"/>
                      <w:marRight w:val="0"/>
                      <w:marTop w:val="0"/>
                      <w:marBottom w:val="0"/>
                      <w:divBdr>
                        <w:top w:val="none" w:sz="0" w:space="0" w:color="auto"/>
                        <w:left w:val="none" w:sz="0" w:space="0" w:color="auto"/>
                        <w:bottom w:val="none" w:sz="0" w:space="0" w:color="auto"/>
                        <w:right w:val="none" w:sz="0" w:space="0" w:color="auto"/>
                      </w:divBdr>
                    </w:div>
                  </w:divsChild>
                </w:div>
                <w:div w:id="1052922869">
                  <w:marLeft w:val="0"/>
                  <w:marRight w:val="0"/>
                  <w:marTop w:val="0"/>
                  <w:marBottom w:val="0"/>
                  <w:divBdr>
                    <w:top w:val="none" w:sz="0" w:space="0" w:color="auto"/>
                    <w:left w:val="none" w:sz="0" w:space="0" w:color="auto"/>
                    <w:bottom w:val="none" w:sz="0" w:space="0" w:color="auto"/>
                    <w:right w:val="none" w:sz="0" w:space="0" w:color="auto"/>
                  </w:divBdr>
                  <w:divsChild>
                    <w:div w:id="1581131854">
                      <w:marLeft w:val="0"/>
                      <w:marRight w:val="0"/>
                      <w:marTop w:val="0"/>
                      <w:marBottom w:val="0"/>
                      <w:divBdr>
                        <w:top w:val="none" w:sz="0" w:space="0" w:color="auto"/>
                        <w:left w:val="none" w:sz="0" w:space="0" w:color="auto"/>
                        <w:bottom w:val="none" w:sz="0" w:space="0" w:color="auto"/>
                        <w:right w:val="none" w:sz="0" w:space="0" w:color="auto"/>
                      </w:divBdr>
                    </w:div>
                  </w:divsChild>
                </w:div>
                <w:div w:id="1303582074">
                  <w:marLeft w:val="0"/>
                  <w:marRight w:val="0"/>
                  <w:marTop w:val="0"/>
                  <w:marBottom w:val="0"/>
                  <w:divBdr>
                    <w:top w:val="none" w:sz="0" w:space="0" w:color="auto"/>
                    <w:left w:val="none" w:sz="0" w:space="0" w:color="auto"/>
                    <w:bottom w:val="none" w:sz="0" w:space="0" w:color="auto"/>
                    <w:right w:val="none" w:sz="0" w:space="0" w:color="auto"/>
                  </w:divBdr>
                  <w:divsChild>
                    <w:div w:id="1876504288">
                      <w:marLeft w:val="0"/>
                      <w:marRight w:val="0"/>
                      <w:marTop w:val="0"/>
                      <w:marBottom w:val="0"/>
                      <w:divBdr>
                        <w:top w:val="none" w:sz="0" w:space="0" w:color="auto"/>
                        <w:left w:val="none" w:sz="0" w:space="0" w:color="auto"/>
                        <w:bottom w:val="none" w:sz="0" w:space="0" w:color="auto"/>
                        <w:right w:val="none" w:sz="0" w:space="0" w:color="auto"/>
                      </w:divBdr>
                    </w:div>
                  </w:divsChild>
                </w:div>
                <w:div w:id="1164012264">
                  <w:marLeft w:val="0"/>
                  <w:marRight w:val="0"/>
                  <w:marTop w:val="0"/>
                  <w:marBottom w:val="0"/>
                  <w:divBdr>
                    <w:top w:val="none" w:sz="0" w:space="0" w:color="auto"/>
                    <w:left w:val="none" w:sz="0" w:space="0" w:color="auto"/>
                    <w:bottom w:val="none" w:sz="0" w:space="0" w:color="auto"/>
                    <w:right w:val="none" w:sz="0" w:space="0" w:color="auto"/>
                  </w:divBdr>
                  <w:divsChild>
                    <w:div w:id="1999726027">
                      <w:marLeft w:val="0"/>
                      <w:marRight w:val="0"/>
                      <w:marTop w:val="0"/>
                      <w:marBottom w:val="0"/>
                      <w:divBdr>
                        <w:top w:val="none" w:sz="0" w:space="0" w:color="auto"/>
                        <w:left w:val="none" w:sz="0" w:space="0" w:color="auto"/>
                        <w:bottom w:val="none" w:sz="0" w:space="0" w:color="auto"/>
                        <w:right w:val="none" w:sz="0" w:space="0" w:color="auto"/>
                      </w:divBdr>
                    </w:div>
                  </w:divsChild>
                </w:div>
                <w:div w:id="1274366822">
                  <w:marLeft w:val="0"/>
                  <w:marRight w:val="0"/>
                  <w:marTop w:val="0"/>
                  <w:marBottom w:val="0"/>
                  <w:divBdr>
                    <w:top w:val="none" w:sz="0" w:space="0" w:color="auto"/>
                    <w:left w:val="none" w:sz="0" w:space="0" w:color="auto"/>
                    <w:bottom w:val="none" w:sz="0" w:space="0" w:color="auto"/>
                    <w:right w:val="none" w:sz="0" w:space="0" w:color="auto"/>
                  </w:divBdr>
                  <w:divsChild>
                    <w:div w:id="1899895124">
                      <w:marLeft w:val="0"/>
                      <w:marRight w:val="0"/>
                      <w:marTop w:val="0"/>
                      <w:marBottom w:val="0"/>
                      <w:divBdr>
                        <w:top w:val="none" w:sz="0" w:space="0" w:color="auto"/>
                        <w:left w:val="none" w:sz="0" w:space="0" w:color="auto"/>
                        <w:bottom w:val="none" w:sz="0" w:space="0" w:color="auto"/>
                        <w:right w:val="none" w:sz="0" w:space="0" w:color="auto"/>
                      </w:divBdr>
                    </w:div>
                  </w:divsChild>
                </w:div>
                <w:div w:id="1066492297">
                  <w:marLeft w:val="0"/>
                  <w:marRight w:val="0"/>
                  <w:marTop w:val="0"/>
                  <w:marBottom w:val="0"/>
                  <w:divBdr>
                    <w:top w:val="none" w:sz="0" w:space="0" w:color="auto"/>
                    <w:left w:val="none" w:sz="0" w:space="0" w:color="auto"/>
                    <w:bottom w:val="none" w:sz="0" w:space="0" w:color="auto"/>
                    <w:right w:val="none" w:sz="0" w:space="0" w:color="auto"/>
                  </w:divBdr>
                  <w:divsChild>
                    <w:div w:id="8234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08347">
          <w:marLeft w:val="0"/>
          <w:marRight w:val="0"/>
          <w:marTop w:val="0"/>
          <w:marBottom w:val="0"/>
          <w:divBdr>
            <w:top w:val="none" w:sz="0" w:space="0" w:color="auto"/>
            <w:left w:val="none" w:sz="0" w:space="0" w:color="auto"/>
            <w:bottom w:val="none" w:sz="0" w:space="0" w:color="auto"/>
            <w:right w:val="none" w:sz="0" w:space="0" w:color="auto"/>
          </w:divBdr>
        </w:div>
        <w:div w:id="17854242">
          <w:marLeft w:val="0"/>
          <w:marRight w:val="0"/>
          <w:marTop w:val="0"/>
          <w:marBottom w:val="0"/>
          <w:divBdr>
            <w:top w:val="none" w:sz="0" w:space="0" w:color="auto"/>
            <w:left w:val="none" w:sz="0" w:space="0" w:color="auto"/>
            <w:bottom w:val="none" w:sz="0" w:space="0" w:color="auto"/>
            <w:right w:val="none" w:sz="0" w:space="0" w:color="auto"/>
          </w:divBdr>
        </w:div>
        <w:div w:id="226378006">
          <w:marLeft w:val="0"/>
          <w:marRight w:val="0"/>
          <w:marTop w:val="0"/>
          <w:marBottom w:val="0"/>
          <w:divBdr>
            <w:top w:val="none" w:sz="0" w:space="0" w:color="auto"/>
            <w:left w:val="none" w:sz="0" w:space="0" w:color="auto"/>
            <w:bottom w:val="none" w:sz="0" w:space="0" w:color="auto"/>
            <w:right w:val="none" w:sz="0" w:space="0" w:color="auto"/>
          </w:divBdr>
        </w:div>
        <w:div w:id="209458005">
          <w:marLeft w:val="0"/>
          <w:marRight w:val="0"/>
          <w:marTop w:val="0"/>
          <w:marBottom w:val="0"/>
          <w:divBdr>
            <w:top w:val="none" w:sz="0" w:space="0" w:color="auto"/>
            <w:left w:val="none" w:sz="0" w:space="0" w:color="auto"/>
            <w:bottom w:val="none" w:sz="0" w:space="0" w:color="auto"/>
            <w:right w:val="none" w:sz="0" w:space="0" w:color="auto"/>
          </w:divBdr>
        </w:div>
        <w:div w:id="1079250583">
          <w:marLeft w:val="0"/>
          <w:marRight w:val="0"/>
          <w:marTop w:val="0"/>
          <w:marBottom w:val="0"/>
          <w:divBdr>
            <w:top w:val="none" w:sz="0" w:space="0" w:color="auto"/>
            <w:left w:val="none" w:sz="0" w:space="0" w:color="auto"/>
            <w:bottom w:val="none" w:sz="0" w:space="0" w:color="auto"/>
            <w:right w:val="none" w:sz="0" w:space="0" w:color="auto"/>
          </w:divBdr>
        </w:div>
      </w:divsChild>
    </w:div>
    <w:div w:id="1284266410">
      <w:bodyDiv w:val="1"/>
      <w:marLeft w:val="0"/>
      <w:marRight w:val="0"/>
      <w:marTop w:val="0"/>
      <w:marBottom w:val="0"/>
      <w:divBdr>
        <w:top w:val="none" w:sz="0" w:space="0" w:color="auto"/>
        <w:left w:val="none" w:sz="0" w:space="0" w:color="auto"/>
        <w:bottom w:val="none" w:sz="0" w:space="0" w:color="auto"/>
        <w:right w:val="none" w:sz="0" w:space="0" w:color="auto"/>
      </w:divBdr>
      <w:divsChild>
        <w:div w:id="1787314874">
          <w:marLeft w:val="0"/>
          <w:marRight w:val="0"/>
          <w:marTop w:val="0"/>
          <w:marBottom w:val="0"/>
          <w:divBdr>
            <w:top w:val="none" w:sz="0" w:space="0" w:color="auto"/>
            <w:left w:val="none" w:sz="0" w:space="0" w:color="auto"/>
            <w:bottom w:val="none" w:sz="0" w:space="0" w:color="auto"/>
            <w:right w:val="none" w:sz="0" w:space="0" w:color="auto"/>
          </w:divBdr>
        </w:div>
        <w:div w:id="58017789">
          <w:marLeft w:val="0"/>
          <w:marRight w:val="0"/>
          <w:marTop w:val="0"/>
          <w:marBottom w:val="0"/>
          <w:divBdr>
            <w:top w:val="none" w:sz="0" w:space="0" w:color="auto"/>
            <w:left w:val="none" w:sz="0" w:space="0" w:color="auto"/>
            <w:bottom w:val="none" w:sz="0" w:space="0" w:color="auto"/>
            <w:right w:val="none" w:sz="0" w:space="0" w:color="auto"/>
          </w:divBdr>
        </w:div>
        <w:div w:id="1617061414">
          <w:marLeft w:val="0"/>
          <w:marRight w:val="0"/>
          <w:marTop w:val="0"/>
          <w:marBottom w:val="0"/>
          <w:divBdr>
            <w:top w:val="none" w:sz="0" w:space="0" w:color="auto"/>
            <w:left w:val="none" w:sz="0" w:space="0" w:color="auto"/>
            <w:bottom w:val="none" w:sz="0" w:space="0" w:color="auto"/>
            <w:right w:val="none" w:sz="0" w:space="0" w:color="auto"/>
          </w:divBdr>
        </w:div>
        <w:div w:id="1750617194">
          <w:marLeft w:val="0"/>
          <w:marRight w:val="0"/>
          <w:marTop w:val="0"/>
          <w:marBottom w:val="0"/>
          <w:divBdr>
            <w:top w:val="none" w:sz="0" w:space="0" w:color="auto"/>
            <w:left w:val="none" w:sz="0" w:space="0" w:color="auto"/>
            <w:bottom w:val="none" w:sz="0" w:space="0" w:color="auto"/>
            <w:right w:val="none" w:sz="0" w:space="0" w:color="auto"/>
          </w:divBdr>
        </w:div>
        <w:div w:id="698314567">
          <w:marLeft w:val="0"/>
          <w:marRight w:val="0"/>
          <w:marTop w:val="0"/>
          <w:marBottom w:val="0"/>
          <w:divBdr>
            <w:top w:val="none" w:sz="0" w:space="0" w:color="auto"/>
            <w:left w:val="none" w:sz="0" w:space="0" w:color="auto"/>
            <w:bottom w:val="none" w:sz="0" w:space="0" w:color="auto"/>
            <w:right w:val="none" w:sz="0" w:space="0" w:color="auto"/>
          </w:divBdr>
        </w:div>
        <w:div w:id="180053157">
          <w:marLeft w:val="0"/>
          <w:marRight w:val="0"/>
          <w:marTop w:val="0"/>
          <w:marBottom w:val="0"/>
          <w:divBdr>
            <w:top w:val="none" w:sz="0" w:space="0" w:color="auto"/>
            <w:left w:val="none" w:sz="0" w:space="0" w:color="auto"/>
            <w:bottom w:val="none" w:sz="0" w:space="0" w:color="auto"/>
            <w:right w:val="none" w:sz="0" w:space="0" w:color="auto"/>
          </w:divBdr>
          <w:divsChild>
            <w:div w:id="1579514909">
              <w:marLeft w:val="-75"/>
              <w:marRight w:val="0"/>
              <w:marTop w:val="30"/>
              <w:marBottom w:val="30"/>
              <w:divBdr>
                <w:top w:val="none" w:sz="0" w:space="0" w:color="auto"/>
                <w:left w:val="none" w:sz="0" w:space="0" w:color="auto"/>
                <w:bottom w:val="none" w:sz="0" w:space="0" w:color="auto"/>
                <w:right w:val="none" w:sz="0" w:space="0" w:color="auto"/>
              </w:divBdr>
              <w:divsChild>
                <w:div w:id="1991446523">
                  <w:marLeft w:val="0"/>
                  <w:marRight w:val="0"/>
                  <w:marTop w:val="0"/>
                  <w:marBottom w:val="0"/>
                  <w:divBdr>
                    <w:top w:val="none" w:sz="0" w:space="0" w:color="auto"/>
                    <w:left w:val="none" w:sz="0" w:space="0" w:color="auto"/>
                    <w:bottom w:val="none" w:sz="0" w:space="0" w:color="auto"/>
                    <w:right w:val="none" w:sz="0" w:space="0" w:color="auto"/>
                  </w:divBdr>
                  <w:divsChild>
                    <w:div w:id="353728877">
                      <w:marLeft w:val="0"/>
                      <w:marRight w:val="0"/>
                      <w:marTop w:val="0"/>
                      <w:marBottom w:val="0"/>
                      <w:divBdr>
                        <w:top w:val="none" w:sz="0" w:space="0" w:color="auto"/>
                        <w:left w:val="none" w:sz="0" w:space="0" w:color="auto"/>
                        <w:bottom w:val="none" w:sz="0" w:space="0" w:color="auto"/>
                        <w:right w:val="none" w:sz="0" w:space="0" w:color="auto"/>
                      </w:divBdr>
                    </w:div>
                  </w:divsChild>
                </w:div>
                <w:div w:id="1406807192">
                  <w:marLeft w:val="0"/>
                  <w:marRight w:val="0"/>
                  <w:marTop w:val="0"/>
                  <w:marBottom w:val="0"/>
                  <w:divBdr>
                    <w:top w:val="none" w:sz="0" w:space="0" w:color="auto"/>
                    <w:left w:val="none" w:sz="0" w:space="0" w:color="auto"/>
                    <w:bottom w:val="none" w:sz="0" w:space="0" w:color="auto"/>
                    <w:right w:val="none" w:sz="0" w:space="0" w:color="auto"/>
                  </w:divBdr>
                  <w:divsChild>
                    <w:div w:id="379981554">
                      <w:marLeft w:val="0"/>
                      <w:marRight w:val="0"/>
                      <w:marTop w:val="0"/>
                      <w:marBottom w:val="0"/>
                      <w:divBdr>
                        <w:top w:val="none" w:sz="0" w:space="0" w:color="auto"/>
                        <w:left w:val="none" w:sz="0" w:space="0" w:color="auto"/>
                        <w:bottom w:val="none" w:sz="0" w:space="0" w:color="auto"/>
                        <w:right w:val="none" w:sz="0" w:space="0" w:color="auto"/>
                      </w:divBdr>
                    </w:div>
                  </w:divsChild>
                </w:div>
                <w:div w:id="1479373681">
                  <w:marLeft w:val="0"/>
                  <w:marRight w:val="0"/>
                  <w:marTop w:val="0"/>
                  <w:marBottom w:val="0"/>
                  <w:divBdr>
                    <w:top w:val="none" w:sz="0" w:space="0" w:color="auto"/>
                    <w:left w:val="none" w:sz="0" w:space="0" w:color="auto"/>
                    <w:bottom w:val="none" w:sz="0" w:space="0" w:color="auto"/>
                    <w:right w:val="none" w:sz="0" w:space="0" w:color="auto"/>
                  </w:divBdr>
                  <w:divsChild>
                    <w:div w:id="1758556243">
                      <w:marLeft w:val="0"/>
                      <w:marRight w:val="0"/>
                      <w:marTop w:val="0"/>
                      <w:marBottom w:val="0"/>
                      <w:divBdr>
                        <w:top w:val="none" w:sz="0" w:space="0" w:color="auto"/>
                        <w:left w:val="none" w:sz="0" w:space="0" w:color="auto"/>
                        <w:bottom w:val="none" w:sz="0" w:space="0" w:color="auto"/>
                        <w:right w:val="none" w:sz="0" w:space="0" w:color="auto"/>
                      </w:divBdr>
                    </w:div>
                  </w:divsChild>
                </w:div>
                <w:div w:id="201136697">
                  <w:marLeft w:val="0"/>
                  <w:marRight w:val="0"/>
                  <w:marTop w:val="0"/>
                  <w:marBottom w:val="0"/>
                  <w:divBdr>
                    <w:top w:val="none" w:sz="0" w:space="0" w:color="auto"/>
                    <w:left w:val="none" w:sz="0" w:space="0" w:color="auto"/>
                    <w:bottom w:val="none" w:sz="0" w:space="0" w:color="auto"/>
                    <w:right w:val="none" w:sz="0" w:space="0" w:color="auto"/>
                  </w:divBdr>
                  <w:divsChild>
                    <w:div w:id="1440569264">
                      <w:marLeft w:val="0"/>
                      <w:marRight w:val="0"/>
                      <w:marTop w:val="0"/>
                      <w:marBottom w:val="0"/>
                      <w:divBdr>
                        <w:top w:val="none" w:sz="0" w:space="0" w:color="auto"/>
                        <w:left w:val="none" w:sz="0" w:space="0" w:color="auto"/>
                        <w:bottom w:val="none" w:sz="0" w:space="0" w:color="auto"/>
                        <w:right w:val="none" w:sz="0" w:space="0" w:color="auto"/>
                      </w:divBdr>
                    </w:div>
                  </w:divsChild>
                </w:div>
                <w:div w:id="360588597">
                  <w:marLeft w:val="0"/>
                  <w:marRight w:val="0"/>
                  <w:marTop w:val="0"/>
                  <w:marBottom w:val="0"/>
                  <w:divBdr>
                    <w:top w:val="none" w:sz="0" w:space="0" w:color="auto"/>
                    <w:left w:val="none" w:sz="0" w:space="0" w:color="auto"/>
                    <w:bottom w:val="none" w:sz="0" w:space="0" w:color="auto"/>
                    <w:right w:val="none" w:sz="0" w:space="0" w:color="auto"/>
                  </w:divBdr>
                  <w:divsChild>
                    <w:div w:id="259796515">
                      <w:marLeft w:val="0"/>
                      <w:marRight w:val="0"/>
                      <w:marTop w:val="0"/>
                      <w:marBottom w:val="0"/>
                      <w:divBdr>
                        <w:top w:val="none" w:sz="0" w:space="0" w:color="auto"/>
                        <w:left w:val="none" w:sz="0" w:space="0" w:color="auto"/>
                        <w:bottom w:val="none" w:sz="0" w:space="0" w:color="auto"/>
                        <w:right w:val="none" w:sz="0" w:space="0" w:color="auto"/>
                      </w:divBdr>
                    </w:div>
                  </w:divsChild>
                </w:div>
                <w:div w:id="964888750">
                  <w:marLeft w:val="0"/>
                  <w:marRight w:val="0"/>
                  <w:marTop w:val="0"/>
                  <w:marBottom w:val="0"/>
                  <w:divBdr>
                    <w:top w:val="none" w:sz="0" w:space="0" w:color="auto"/>
                    <w:left w:val="none" w:sz="0" w:space="0" w:color="auto"/>
                    <w:bottom w:val="none" w:sz="0" w:space="0" w:color="auto"/>
                    <w:right w:val="none" w:sz="0" w:space="0" w:color="auto"/>
                  </w:divBdr>
                  <w:divsChild>
                    <w:div w:id="16931444">
                      <w:marLeft w:val="0"/>
                      <w:marRight w:val="0"/>
                      <w:marTop w:val="0"/>
                      <w:marBottom w:val="0"/>
                      <w:divBdr>
                        <w:top w:val="none" w:sz="0" w:space="0" w:color="auto"/>
                        <w:left w:val="none" w:sz="0" w:space="0" w:color="auto"/>
                        <w:bottom w:val="none" w:sz="0" w:space="0" w:color="auto"/>
                        <w:right w:val="none" w:sz="0" w:space="0" w:color="auto"/>
                      </w:divBdr>
                    </w:div>
                  </w:divsChild>
                </w:div>
                <w:div w:id="1311404108">
                  <w:marLeft w:val="0"/>
                  <w:marRight w:val="0"/>
                  <w:marTop w:val="0"/>
                  <w:marBottom w:val="0"/>
                  <w:divBdr>
                    <w:top w:val="none" w:sz="0" w:space="0" w:color="auto"/>
                    <w:left w:val="none" w:sz="0" w:space="0" w:color="auto"/>
                    <w:bottom w:val="none" w:sz="0" w:space="0" w:color="auto"/>
                    <w:right w:val="none" w:sz="0" w:space="0" w:color="auto"/>
                  </w:divBdr>
                  <w:divsChild>
                    <w:div w:id="1984507118">
                      <w:marLeft w:val="0"/>
                      <w:marRight w:val="0"/>
                      <w:marTop w:val="0"/>
                      <w:marBottom w:val="0"/>
                      <w:divBdr>
                        <w:top w:val="none" w:sz="0" w:space="0" w:color="auto"/>
                        <w:left w:val="none" w:sz="0" w:space="0" w:color="auto"/>
                        <w:bottom w:val="none" w:sz="0" w:space="0" w:color="auto"/>
                        <w:right w:val="none" w:sz="0" w:space="0" w:color="auto"/>
                      </w:divBdr>
                    </w:div>
                  </w:divsChild>
                </w:div>
                <w:div w:id="883367905">
                  <w:marLeft w:val="0"/>
                  <w:marRight w:val="0"/>
                  <w:marTop w:val="0"/>
                  <w:marBottom w:val="0"/>
                  <w:divBdr>
                    <w:top w:val="none" w:sz="0" w:space="0" w:color="auto"/>
                    <w:left w:val="none" w:sz="0" w:space="0" w:color="auto"/>
                    <w:bottom w:val="none" w:sz="0" w:space="0" w:color="auto"/>
                    <w:right w:val="none" w:sz="0" w:space="0" w:color="auto"/>
                  </w:divBdr>
                  <w:divsChild>
                    <w:div w:id="959801176">
                      <w:marLeft w:val="0"/>
                      <w:marRight w:val="0"/>
                      <w:marTop w:val="0"/>
                      <w:marBottom w:val="0"/>
                      <w:divBdr>
                        <w:top w:val="none" w:sz="0" w:space="0" w:color="auto"/>
                        <w:left w:val="none" w:sz="0" w:space="0" w:color="auto"/>
                        <w:bottom w:val="none" w:sz="0" w:space="0" w:color="auto"/>
                        <w:right w:val="none" w:sz="0" w:space="0" w:color="auto"/>
                      </w:divBdr>
                    </w:div>
                  </w:divsChild>
                </w:div>
                <w:div w:id="1661075625">
                  <w:marLeft w:val="0"/>
                  <w:marRight w:val="0"/>
                  <w:marTop w:val="0"/>
                  <w:marBottom w:val="0"/>
                  <w:divBdr>
                    <w:top w:val="none" w:sz="0" w:space="0" w:color="auto"/>
                    <w:left w:val="none" w:sz="0" w:space="0" w:color="auto"/>
                    <w:bottom w:val="none" w:sz="0" w:space="0" w:color="auto"/>
                    <w:right w:val="none" w:sz="0" w:space="0" w:color="auto"/>
                  </w:divBdr>
                  <w:divsChild>
                    <w:div w:id="307168883">
                      <w:marLeft w:val="0"/>
                      <w:marRight w:val="0"/>
                      <w:marTop w:val="0"/>
                      <w:marBottom w:val="0"/>
                      <w:divBdr>
                        <w:top w:val="none" w:sz="0" w:space="0" w:color="auto"/>
                        <w:left w:val="none" w:sz="0" w:space="0" w:color="auto"/>
                        <w:bottom w:val="none" w:sz="0" w:space="0" w:color="auto"/>
                        <w:right w:val="none" w:sz="0" w:space="0" w:color="auto"/>
                      </w:divBdr>
                    </w:div>
                  </w:divsChild>
                </w:div>
                <w:div w:id="815562111">
                  <w:marLeft w:val="0"/>
                  <w:marRight w:val="0"/>
                  <w:marTop w:val="0"/>
                  <w:marBottom w:val="0"/>
                  <w:divBdr>
                    <w:top w:val="none" w:sz="0" w:space="0" w:color="auto"/>
                    <w:left w:val="none" w:sz="0" w:space="0" w:color="auto"/>
                    <w:bottom w:val="none" w:sz="0" w:space="0" w:color="auto"/>
                    <w:right w:val="none" w:sz="0" w:space="0" w:color="auto"/>
                  </w:divBdr>
                  <w:divsChild>
                    <w:div w:id="1615401126">
                      <w:marLeft w:val="0"/>
                      <w:marRight w:val="0"/>
                      <w:marTop w:val="0"/>
                      <w:marBottom w:val="0"/>
                      <w:divBdr>
                        <w:top w:val="none" w:sz="0" w:space="0" w:color="auto"/>
                        <w:left w:val="none" w:sz="0" w:space="0" w:color="auto"/>
                        <w:bottom w:val="none" w:sz="0" w:space="0" w:color="auto"/>
                        <w:right w:val="none" w:sz="0" w:space="0" w:color="auto"/>
                      </w:divBdr>
                    </w:div>
                  </w:divsChild>
                </w:div>
                <w:div w:id="686560859">
                  <w:marLeft w:val="0"/>
                  <w:marRight w:val="0"/>
                  <w:marTop w:val="0"/>
                  <w:marBottom w:val="0"/>
                  <w:divBdr>
                    <w:top w:val="none" w:sz="0" w:space="0" w:color="auto"/>
                    <w:left w:val="none" w:sz="0" w:space="0" w:color="auto"/>
                    <w:bottom w:val="none" w:sz="0" w:space="0" w:color="auto"/>
                    <w:right w:val="none" w:sz="0" w:space="0" w:color="auto"/>
                  </w:divBdr>
                  <w:divsChild>
                    <w:div w:id="817840150">
                      <w:marLeft w:val="0"/>
                      <w:marRight w:val="0"/>
                      <w:marTop w:val="0"/>
                      <w:marBottom w:val="0"/>
                      <w:divBdr>
                        <w:top w:val="none" w:sz="0" w:space="0" w:color="auto"/>
                        <w:left w:val="none" w:sz="0" w:space="0" w:color="auto"/>
                        <w:bottom w:val="none" w:sz="0" w:space="0" w:color="auto"/>
                        <w:right w:val="none" w:sz="0" w:space="0" w:color="auto"/>
                      </w:divBdr>
                    </w:div>
                  </w:divsChild>
                </w:div>
                <w:div w:id="824980521">
                  <w:marLeft w:val="0"/>
                  <w:marRight w:val="0"/>
                  <w:marTop w:val="0"/>
                  <w:marBottom w:val="0"/>
                  <w:divBdr>
                    <w:top w:val="none" w:sz="0" w:space="0" w:color="auto"/>
                    <w:left w:val="none" w:sz="0" w:space="0" w:color="auto"/>
                    <w:bottom w:val="none" w:sz="0" w:space="0" w:color="auto"/>
                    <w:right w:val="none" w:sz="0" w:space="0" w:color="auto"/>
                  </w:divBdr>
                  <w:divsChild>
                    <w:div w:id="727650370">
                      <w:marLeft w:val="0"/>
                      <w:marRight w:val="0"/>
                      <w:marTop w:val="0"/>
                      <w:marBottom w:val="0"/>
                      <w:divBdr>
                        <w:top w:val="none" w:sz="0" w:space="0" w:color="auto"/>
                        <w:left w:val="none" w:sz="0" w:space="0" w:color="auto"/>
                        <w:bottom w:val="none" w:sz="0" w:space="0" w:color="auto"/>
                        <w:right w:val="none" w:sz="0" w:space="0" w:color="auto"/>
                      </w:divBdr>
                    </w:div>
                  </w:divsChild>
                </w:div>
                <w:div w:id="69232529">
                  <w:marLeft w:val="0"/>
                  <w:marRight w:val="0"/>
                  <w:marTop w:val="0"/>
                  <w:marBottom w:val="0"/>
                  <w:divBdr>
                    <w:top w:val="none" w:sz="0" w:space="0" w:color="auto"/>
                    <w:left w:val="none" w:sz="0" w:space="0" w:color="auto"/>
                    <w:bottom w:val="none" w:sz="0" w:space="0" w:color="auto"/>
                    <w:right w:val="none" w:sz="0" w:space="0" w:color="auto"/>
                  </w:divBdr>
                  <w:divsChild>
                    <w:div w:id="393889707">
                      <w:marLeft w:val="0"/>
                      <w:marRight w:val="0"/>
                      <w:marTop w:val="0"/>
                      <w:marBottom w:val="0"/>
                      <w:divBdr>
                        <w:top w:val="none" w:sz="0" w:space="0" w:color="auto"/>
                        <w:left w:val="none" w:sz="0" w:space="0" w:color="auto"/>
                        <w:bottom w:val="none" w:sz="0" w:space="0" w:color="auto"/>
                        <w:right w:val="none" w:sz="0" w:space="0" w:color="auto"/>
                      </w:divBdr>
                    </w:div>
                  </w:divsChild>
                </w:div>
                <w:div w:id="345059167">
                  <w:marLeft w:val="0"/>
                  <w:marRight w:val="0"/>
                  <w:marTop w:val="0"/>
                  <w:marBottom w:val="0"/>
                  <w:divBdr>
                    <w:top w:val="none" w:sz="0" w:space="0" w:color="auto"/>
                    <w:left w:val="none" w:sz="0" w:space="0" w:color="auto"/>
                    <w:bottom w:val="none" w:sz="0" w:space="0" w:color="auto"/>
                    <w:right w:val="none" w:sz="0" w:space="0" w:color="auto"/>
                  </w:divBdr>
                  <w:divsChild>
                    <w:div w:id="1458793650">
                      <w:marLeft w:val="0"/>
                      <w:marRight w:val="0"/>
                      <w:marTop w:val="0"/>
                      <w:marBottom w:val="0"/>
                      <w:divBdr>
                        <w:top w:val="none" w:sz="0" w:space="0" w:color="auto"/>
                        <w:left w:val="none" w:sz="0" w:space="0" w:color="auto"/>
                        <w:bottom w:val="none" w:sz="0" w:space="0" w:color="auto"/>
                        <w:right w:val="none" w:sz="0" w:space="0" w:color="auto"/>
                      </w:divBdr>
                    </w:div>
                  </w:divsChild>
                </w:div>
                <w:div w:id="438650497">
                  <w:marLeft w:val="0"/>
                  <w:marRight w:val="0"/>
                  <w:marTop w:val="0"/>
                  <w:marBottom w:val="0"/>
                  <w:divBdr>
                    <w:top w:val="none" w:sz="0" w:space="0" w:color="auto"/>
                    <w:left w:val="none" w:sz="0" w:space="0" w:color="auto"/>
                    <w:bottom w:val="none" w:sz="0" w:space="0" w:color="auto"/>
                    <w:right w:val="none" w:sz="0" w:space="0" w:color="auto"/>
                  </w:divBdr>
                  <w:divsChild>
                    <w:div w:id="1994218783">
                      <w:marLeft w:val="0"/>
                      <w:marRight w:val="0"/>
                      <w:marTop w:val="0"/>
                      <w:marBottom w:val="0"/>
                      <w:divBdr>
                        <w:top w:val="none" w:sz="0" w:space="0" w:color="auto"/>
                        <w:left w:val="none" w:sz="0" w:space="0" w:color="auto"/>
                        <w:bottom w:val="none" w:sz="0" w:space="0" w:color="auto"/>
                        <w:right w:val="none" w:sz="0" w:space="0" w:color="auto"/>
                      </w:divBdr>
                    </w:div>
                  </w:divsChild>
                </w:div>
                <w:div w:id="349451970">
                  <w:marLeft w:val="0"/>
                  <w:marRight w:val="0"/>
                  <w:marTop w:val="0"/>
                  <w:marBottom w:val="0"/>
                  <w:divBdr>
                    <w:top w:val="none" w:sz="0" w:space="0" w:color="auto"/>
                    <w:left w:val="none" w:sz="0" w:space="0" w:color="auto"/>
                    <w:bottom w:val="none" w:sz="0" w:space="0" w:color="auto"/>
                    <w:right w:val="none" w:sz="0" w:space="0" w:color="auto"/>
                  </w:divBdr>
                  <w:divsChild>
                    <w:div w:id="1561986052">
                      <w:marLeft w:val="0"/>
                      <w:marRight w:val="0"/>
                      <w:marTop w:val="0"/>
                      <w:marBottom w:val="0"/>
                      <w:divBdr>
                        <w:top w:val="none" w:sz="0" w:space="0" w:color="auto"/>
                        <w:left w:val="none" w:sz="0" w:space="0" w:color="auto"/>
                        <w:bottom w:val="none" w:sz="0" w:space="0" w:color="auto"/>
                        <w:right w:val="none" w:sz="0" w:space="0" w:color="auto"/>
                      </w:divBdr>
                    </w:div>
                  </w:divsChild>
                </w:div>
                <w:div w:id="1504012852">
                  <w:marLeft w:val="0"/>
                  <w:marRight w:val="0"/>
                  <w:marTop w:val="0"/>
                  <w:marBottom w:val="0"/>
                  <w:divBdr>
                    <w:top w:val="none" w:sz="0" w:space="0" w:color="auto"/>
                    <w:left w:val="none" w:sz="0" w:space="0" w:color="auto"/>
                    <w:bottom w:val="none" w:sz="0" w:space="0" w:color="auto"/>
                    <w:right w:val="none" w:sz="0" w:space="0" w:color="auto"/>
                  </w:divBdr>
                  <w:divsChild>
                    <w:div w:id="1177230067">
                      <w:marLeft w:val="0"/>
                      <w:marRight w:val="0"/>
                      <w:marTop w:val="0"/>
                      <w:marBottom w:val="0"/>
                      <w:divBdr>
                        <w:top w:val="none" w:sz="0" w:space="0" w:color="auto"/>
                        <w:left w:val="none" w:sz="0" w:space="0" w:color="auto"/>
                        <w:bottom w:val="none" w:sz="0" w:space="0" w:color="auto"/>
                        <w:right w:val="none" w:sz="0" w:space="0" w:color="auto"/>
                      </w:divBdr>
                    </w:div>
                  </w:divsChild>
                </w:div>
                <w:div w:id="384646061">
                  <w:marLeft w:val="0"/>
                  <w:marRight w:val="0"/>
                  <w:marTop w:val="0"/>
                  <w:marBottom w:val="0"/>
                  <w:divBdr>
                    <w:top w:val="none" w:sz="0" w:space="0" w:color="auto"/>
                    <w:left w:val="none" w:sz="0" w:space="0" w:color="auto"/>
                    <w:bottom w:val="none" w:sz="0" w:space="0" w:color="auto"/>
                    <w:right w:val="none" w:sz="0" w:space="0" w:color="auto"/>
                  </w:divBdr>
                  <w:divsChild>
                    <w:div w:id="1944802410">
                      <w:marLeft w:val="0"/>
                      <w:marRight w:val="0"/>
                      <w:marTop w:val="0"/>
                      <w:marBottom w:val="0"/>
                      <w:divBdr>
                        <w:top w:val="none" w:sz="0" w:space="0" w:color="auto"/>
                        <w:left w:val="none" w:sz="0" w:space="0" w:color="auto"/>
                        <w:bottom w:val="none" w:sz="0" w:space="0" w:color="auto"/>
                        <w:right w:val="none" w:sz="0" w:space="0" w:color="auto"/>
                      </w:divBdr>
                    </w:div>
                  </w:divsChild>
                </w:div>
                <w:div w:id="2030640928">
                  <w:marLeft w:val="0"/>
                  <w:marRight w:val="0"/>
                  <w:marTop w:val="0"/>
                  <w:marBottom w:val="0"/>
                  <w:divBdr>
                    <w:top w:val="none" w:sz="0" w:space="0" w:color="auto"/>
                    <w:left w:val="none" w:sz="0" w:space="0" w:color="auto"/>
                    <w:bottom w:val="none" w:sz="0" w:space="0" w:color="auto"/>
                    <w:right w:val="none" w:sz="0" w:space="0" w:color="auto"/>
                  </w:divBdr>
                  <w:divsChild>
                    <w:div w:id="2023702686">
                      <w:marLeft w:val="0"/>
                      <w:marRight w:val="0"/>
                      <w:marTop w:val="0"/>
                      <w:marBottom w:val="0"/>
                      <w:divBdr>
                        <w:top w:val="none" w:sz="0" w:space="0" w:color="auto"/>
                        <w:left w:val="none" w:sz="0" w:space="0" w:color="auto"/>
                        <w:bottom w:val="none" w:sz="0" w:space="0" w:color="auto"/>
                        <w:right w:val="none" w:sz="0" w:space="0" w:color="auto"/>
                      </w:divBdr>
                    </w:div>
                  </w:divsChild>
                </w:div>
                <w:div w:id="560408210">
                  <w:marLeft w:val="0"/>
                  <w:marRight w:val="0"/>
                  <w:marTop w:val="0"/>
                  <w:marBottom w:val="0"/>
                  <w:divBdr>
                    <w:top w:val="none" w:sz="0" w:space="0" w:color="auto"/>
                    <w:left w:val="none" w:sz="0" w:space="0" w:color="auto"/>
                    <w:bottom w:val="none" w:sz="0" w:space="0" w:color="auto"/>
                    <w:right w:val="none" w:sz="0" w:space="0" w:color="auto"/>
                  </w:divBdr>
                  <w:divsChild>
                    <w:div w:id="357898086">
                      <w:marLeft w:val="0"/>
                      <w:marRight w:val="0"/>
                      <w:marTop w:val="0"/>
                      <w:marBottom w:val="0"/>
                      <w:divBdr>
                        <w:top w:val="none" w:sz="0" w:space="0" w:color="auto"/>
                        <w:left w:val="none" w:sz="0" w:space="0" w:color="auto"/>
                        <w:bottom w:val="none" w:sz="0" w:space="0" w:color="auto"/>
                        <w:right w:val="none" w:sz="0" w:space="0" w:color="auto"/>
                      </w:divBdr>
                    </w:div>
                  </w:divsChild>
                </w:div>
                <w:div w:id="395251951">
                  <w:marLeft w:val="0"/>
                  <w:marRight w:val="0"/>
                  <w:marTop w:val="0"/>
                  <w:marBottom w:val="0"/>
                  <w:divBdr>
                    <w:top w:val="none" w:sz="0" w:space="0" w:color="auto"/>
                    <w:left w:val="none" w:sz="0" w:space="0" w:color="auto"/>
                    <w:bottom w:val="none" w:sz="0" w:space="0" w:color="auto"/>
                    <w:right w:val="none" w:sz="0" w:space="0" w:color="auto"/>
                  </w:divBdr>
                  <w:divsChild>
                    <w:div w:id="877469642">
                      <w:marLeft w:val="0"/>
                      <w:marRight w:val="0"/>
                      <w:marTop w:val="0"/>
                      <w:marBottom w:val="0"/>
                      <w:divBdr>
                        <w:top w:val="none" w:sz="0" w:space="0" w:color="auto"/>
                        <w:left w:val="none" w:sz="0" w:space="0" w:color="auto"/>
                        <w:bottom w:val="none" w:sz="0" w:space="0" w:color="auto"/>
                        <w:right w:val="none" w:sz="0" w:space="0" w:color="auto"/>
                      </w:divBdr>
                    </w:div>
                  </w:divsChild>
                </w:div>
                <w:div w:id="313611070">
                  <w:marLeft w:val="0"/>
                  <w:marRight w:val="0"/>
                  <w:marTop w:val="0"/>
                  <w:marBottom w:val="0"/>
                  <w:divBdr>
                    <w:top w:val="none" w:sz="0" w:space="0" w:color="auto"/>
                    <w:left w:val="none" w:sz="0" w:space="0" w:color="auto"/>
                    <w:bottom w:val="none" w:sz="0" w:space="0" w:color="auto"/>
                    <w:right w:val="none" w:sz="0" w:space="0" w:color="auto"/>
                  </w:divBdr>
                  <w:divsChild>
                    <w:div w:id="918977468">
                      <w:marLeft w:val="0"/>
                      <w:marRight w:val="0"/>
                      <w:marTop w:val="0"/>
                      <w:marBottom w:val="0"/>
                      <w:divBdr>
                        <w:top w:val="none" w:sz="0" w:space="0" w:color="auto"/>
                        <w:left w:val="none" w:sz="0" w:space="0" w:color="auto"/>
                        <w:bottom w:val="none" w:sz="0" w:space="0" w:color="auto"/>
                        <w:right w:val="none" w:sz="0" w:space="0" w:color="auto"/>
                      </w:divBdr>
                    </w:div>
                  </w:divsChild>
                </w:div>
                <w:div w:id="1547109455">
                  <w:marLeft w:val="0"/>
                  <w:marRight w:val="0"/>
                  <w:marTop w:val="0"/>
                  <w:marBottom w:val="0"/>
                  <w:divBdr>
                    <w:top w:val="none" w:sz="0" w:space="0" w:color="auto"/>
                    <w:left w:val="none" w:sz="0" w:space="0" w:color="auto"/>
                    <w:bottom w:val="none" w:sz="0" w:space="0" w:color="auto"/>
                    <w:right w:val="none" w:sz="0" w:space="0" w:color="auto"/>
                  </w:divBdr>
                  <w:divsChild>
                    <w:div w:id="47803038">
                      <w:marLeft w:val="0"/>
                      <w:marRight w:val="0"/>
                      <w:marTop w:val="0"/>
                      <w:marBottom w:val="0"/>
                      <w:divBdr>
                        <w:top w:val="none" w:sz="0" w:space="0" w:color="auto"/>
                        <w:left w:val="none" w:sz="0" w:space="0" w:color="auto"/>
                        <w:bottom w:val="none" w:sz="0" w:space="0" w:color="auto"/>
                        <w:right w:val="none" w:sz="0" w:space="0" w:color="auto"/>
                      </w:divBdr>
                    </w:div>
                  </w:divsChild>
                </w:div>
                <w:div w:id="1980645880">
                  <w:marLeft w:val="0"/>
                  <w:marRight w:val="0"/>
                  <w:marTop w:val="0"/>
                  <w:marBottom w:val="0"/>
                  <w:divBdr>
                    <w:top w:val="none" w:sz="0" w:space="0" w:color="auto"/>
                    <w:left w:val="none" w:sz="0" w:space="0" w:color="auto"/>
                    <w:bottom w:val="none" w:sz="0" w:space="0" w:color="auto"/>
                    <w:right w:val="none" w:sz="0" w:space="0" w:color="auto"/>
                  </w:divBdr>
                  <w:divsChild>
                    <w:div w:id="1484468033">
                      <w:marLeft w:val="0"/>
                      <w:marRight w:val="0"/>
                      <w:marTop w:val="0"/>
                      <w:marBottom w:val="0"/>
                      <w:divBdr>
                        <w:top w:val="none" w:sz="0" w:space="0" w:color="auto"/>
                        <w:left w:val="none" w:sz="0" w:space="0" w:color="auto"/>
                        <w:bottom w:val="none" w:sz="0" w:space="0" w:color="auto"/>
                        <w:right w:val="none" w:sz="0" w:space="0" w:color="auto"/>
                      </w:divBdr>
                    </w:div>
                  </w:divsChild>
                </w:div>
                <w:div w:id="1603490428">
                  <w:marLeft w:val="0"/>
                  <w:marRight w:val="0"/>
                  <w:marTop w:val="0"/>
                  <w:marBottom w:val="0"/>
                  <w:divBdr>
                    <w:top w:val="none" w:sz="0" w:space="0" w:color="auto"/>
                    <w:left w:val="none" w:sz="0" w:space="0" w:color="auto"/>
                    <w:bottom w:val="none" w:sz="0" w:space="0" w:color="auto"/>
                    <w:right w:val="none" w:sz="0" w:space="0" w:color="auto"/>
                  </w:divBdr>
                  <w:divsChild>
                    <w:div w:id="1365523249">
                      <w:marLeft w:val="0"/>
                      <w:marRight w:val="0"/>
                      <w:marTop w:val="0"/>
                      <w:marBottom w:val="0"/>
                      <w:divBdr>
                        <w:top w:val="none" w:sz="0" w:space="0" w:color="auto"/>
                        <w:left w:val="none" w:sz="0" w:space="0" w:color="auto"/>
                        <w:bottom w:val="none" w:sz="0" w:space="0" w:color="auto"/>
                        <w:right w:val="none" w:sz="0" w:space="0" w:color="auto"/>
                      </w:divBdr>
                    </w:div>
                  </w:divsChild>
                </w:div>
                <w:div w:id="1316297800">
                  <w:marLeft w:val="0"/>
                  <w:marRight w:val="0"/>
                  <w:marTop w:val="0"/>
                  <w:marBottom w:val="0"/>
                  <w:divBdr>
                    <w:top w:val="none" w:sz="0" w:space="0" w:color="auto"/>
                    <w:left w:val="none" w:sz="0" w:space="0" w:color="auto"/>
                    <w:bottom w:val="none" w:sz="0" w:space="0" w:color="auto"/>
                    <w:right w:val="none" w:sz="0" w:space="0" w:color="auto"/>
                  </w:divBdr>
                  <w:divsChild>
                    <w:div w:id="282004172">
                      <w:marLeft w:val="0"/>
                      <w:marRight w:val="0"/>
                      <w:marTop w:val="0"/>
                      <w:marBottom w:val="0"/>
                      <w:divBdr>
                        <w:top w:val="none" w:sz="0" w:space="0" w:color="auto"/>
                        <w:left w:val="none" w:sz="0" w:space="0" w:color="auto"/>
                        <w:bottom w:val="none" w:sz="0" w:space="0" w:color="auto"/>
                        <w:right w:val="none" w:sz="0" w:space="0" w:color="auto"/>
                      </w:divBdr>
                    </w:div>
                  </w:divsChild>
                </w:div>
                <w:div w:id="625311233">
                  <w:marLeft w:val="0"/>
                  <w:marRight w:val="0"/>
                  <w:marTop w:val="0"/>
                  <w:marBottom w:val="0"/>
                  <w:divBdr>
                    <w:top w:val="none" w:sz="0" w:space="0" w:color="auto"/>
                    <w:left w:val="none" w:sz="0" w:space="0" w:color="auto"/>
                    <w:bottom w:val="none" w:sz="0" w:space="0" w:color="auto"/>
                    <w:right w:val="none" w:sz="0" w:space="0" w:color="auto"/>
                  </w:divBdr>
                  <w:divsChild>
                    <w:div w:id="275599600">
                      <w:marLeft w:val="0"/>
                      <w:marRight w:val="0"/>
                      <w:marTop w:val="0"/>
                      <w:marBottom w:val="0"/>
                      <w:divBdr>
                        <w:top w:val="none" w:sz="0" w:space="0" w:color="auto"/>
                        <w:left w:val="none" w:sz="0" w:space="0" w:color="auto"/>
                        <w:bottom w:val="none" w:sz="0" w:space="0" w:color="auto"/>
                        <w:right w:val="none" w:sz="0" w:space="0" w:color="auto"/>
                      </w:divBdr>
                    </w:div>
                  </w:divsChild>
                </w:div>
                <w:div w:id="1588146688">
                  <w:marLeft w:val="0"/>
                  <w:marRight w:val="0"/>
                  <w:marTop w:val="0"/>
                  <w:marBottom w:val="0"/>
                  <w:divBdr>
                    <w:top w:val="none" w:sz="0" w:space="0" w:color="auto"/>
                    <w:left w:val="none" w:sz="0" w:space="0" w:color="auto"/>
                    <w:bottom w:val="none" w:sz="0" w:space="0" w:color="auto"/>
                    <w:right w:val="none" w:sz="0" w:space="0" w:color="auto"/>
                  </w:divBdr>
                  <w:divsChild>
                    <w:div w:id="626856810">
                      <w:marLeft w:val="0"/>
                      <w:marRight w:val="0"/>
                      <w:marTop w:val="0"/>
                      <w:marBottom w:val="0"/>
                      <w:divBdr>
                        <w:top w:val="none" w:sz="0" w:space="0" w:color="auto"/>
                        <w:left w:val="none" w:sz="0" w:space="0" w:color="auto"/>
                        <w:bottom w:val="none" w:sz="0" w:space="0" w:color="auto"/>
                        <w:right w:val="none" w:sz="0" w:space="0" w:color="auto"/>
                      </w:divBdr>
                    </w:div>
                  </w:divsChild>
                </w:div>
                <w:div w:id="504783643">
                  <w:marLeft w:val="0"/>
                  <w:marRight w:val="0"/>
                  <w:marTop w:val="0"/>
                  <w:marBottom w:val="0"/>
                  <w:divBdr>
                    <w:top w:val="none" w:sz="0" w:space="0" w:color="auto"/>
                    <w:left w:val="none" w:sz="0" w:space="0" w:color="auto"/>
                    <w:bottom w:val="none" w:sz="0" w:space="0" w:color="auto"/>
                    <w:right w:val="none" w:sz="0" w:space="0" w:color="auto"/>
                  </w:divBdr>
                  <w:divsChild>
                    <w:div w:id="1262106962">
                      <w:marLeft w:val="0"/>
                      <w:marRight w:val="0"/>
                      <w:marTop w:val="0"/>
                      <w:marBottom w:val="0"/>
                      <w:divBdr>
                        <w:top w:val="none" w:sz="0" w:space="0" w:color="auto"/>
                        <w:left w:val="none" w:sz="0" w:space="0" w:color="auto"/>
                        <w:bottom w:val="none" w:sz="0" w:space="0" w:color="auto"/>
                        <w:right w:val="none" w:sz="0" w:space="0" w:color="auto"/>
                      </w:divBdr>
                    </w:div>
                  </w:divsChild>
                </w:div>
                <w:div w:id="1928614722">
                  <w:marLeft w:val="0"/>
                  <w:marRight w:val="0"/>
                  <w:marTop w:val="0"/>
                  <w:marBottom w:val="0"/>
                  <w:divBdr>
                    <w:top w:val="none" w:sz="0" w:space="0" w:color="auto"/>
                    <w:left w:val="none" w:sz="0" w:space="0" w:color="auto"/>
                    <w:bottom w:val="none" w:sz="0" w:space="0" w:color="auto"/>
                    <w:right w:val="none" w:sz="0" w:space="0" w:color="auto"/>
                  </w:divBdr>
                  <w:divsChild>
                    <w:div w:id="879584509">
                      <w:marLeft w:val="0"/>
                      <w:marRight w:val="0"/>
                      <w:marTop w:val="0"/>
                      <w:marBottom w:val="0"/>
                      <w:divBdr>
                        <w:top w:val="none" w:sz="0" w:space="0" w:color="auto"/>
                        <w:left w:val="none" w:sz="0" w:space="0" w:color="auto"/>
                        <w:bottom w:val="none" w:sz="0" w:space="0" w:color="auto"/>
                        <w:right w:val="none" w:sz="0" w:space="0" w:color="auto"/>
                      </w:divBdr>
                    </w:div>
                  </w:divsChild>
                </w:div>
                <w:div w:id="2015952900">
                  <w:marLeft w:val="0"/>
                  <w:marRight w:val="0"/>
                  <w:marTop w:val="0"/>
                  <w:marBottom w:val="0"/>
                  <w:divBdr>
                    <w:top w:val="none" w:sz="0" w:space="0" w:color="auto"/>
                    <w:left w:val="none" w:sz="0" w:space="0" w:color="auto"/>
                    <w:bottom w:val="none" w:sz="0" w:space="0" w:color="auto"/>
                    <w:right w:val="none" w:sz="0" w:space="0" w:color="auto"/>
                  </w:divBdr>
                  <w:divsChild>
                    <w:div w:id="441801787">
                      <w:marLeft w:val="0"/>
                      <w:marRight w:val="0"/>
                      <w:marTop w:val="0"/>
                      <w:marBottom w:val="0"/>
                      <w:divBdr>
                        <w:top w:val="none" w:sz="0" w:space="0" w:color="auto"/>
                        <w:left w:val="none" w:sz="0" w:space="0" w:color="auto"/>
                        <w:bottom w:val="none" w:sz="0" w:space="0" w:color="auto"/>
                        <w:right w:val="none" w:sz="0" w:space="0" w:color="auto"/>
                      </w:divBdr>
                    </w:div>
                  </w:divsChild>
                </w:div>
                <w:div w:id="1530290626">
                  <w:marLeft w:val="0"/>
                  <w:marRight w:val="0"/>
                  <w:marTop w:val="0"/>
                  <w:marBottom w:val="0"/>
                  <w:divBdr>
                    <w:top w:val="none" w:sz="0" w:space="0" w:color="auto"/>
                    <w:left w:val="none" w:sz="0" w:space="0" w:color="auto"/>
                    <w:bottom w:val="none" w:sz="0" w:space="0" w:color="auto"/>
                    <w:right w:val="none" w:sz="0" w:space="0" w:color="auto"/>
                  </w:divBdr>
                  <w:divsChild>
                    <w:div w:id="779690739">
                      <w:marLeft w:val="0"/>
                      <w:marRight w:val="0"/>
                      <w:marTop w:val="0"/>
                      <w:marBottom w:val="0"/>
                      <w:divBdr>
                        <w:top w:val="none" w:sz="0" w:space="0" w:color="auto"/>
                        <w:left w:val="none" w:sz="0" w:space="0" w:color="auto"/>
                        <w:bottom w:val="none" w:sz="0" w:space="0" w:color="auto"/>
                        <w:right w:val="none" w:sz="0" w:space="0" w:color="auto"/>
                      </w:divBdr>
                    </w:div>
                  </w:divsChild>
                </w:div>
                <w:div w:id="954554226">
                  <w:marLeft w:val="0"/>
                  <w:marRight w:val="0"/>
                  <w:marTop w:val="0"/>
                  <w:marBottom w:val="0"/>
                  <w:divBdr>
                    <w:top w:val="none" w:sz="0" w:space="0" w:color="auto"/>
                    <w:left w:val="none" w:sz="0" w:space="0" w:color="auto"/>
                    <w:bottom w:val="none" w:sz="0" w:space="0" w:color="auto"/>
                    <w:right w:val="none" w:sz="0" w:space="0" w:color="auto"/>
                  </w:divBdr>
                  <w:divsChild>
                    <w:div w:id="1823035873">
                      <w:marLeft w:val="0"/>
                      <w:marRight w:val="0"/>
                      <w:marTop w:val="0"/>
                      <w:marBottom w:val="0"/>
                      <w:divBdr>
                        <w:top w:val="none" w:sz="0" w:space="0" w:color="auto"/>
                        <w:left w:val="none" w:sz="0" w:space="0" w:color="auto"/>
                        <w:bottom w:val="none" w:sz="0" w:space="0" w:color="auto"/>
                        <w:right w:val="none" w:sz="0" w:space="0" w:color="auto"/>
                      </w:divBdr>
                    </w:div>
                  </w:divsChild>
                </w:div>
                <w:div w:id="960376596">
                  <w:marLeft w:val="0"/>
                  <w:marRight w:val="0"/>
                  <w:marTop w:val="0"/>
                  <w:marBottom w:val="0"/>
                  <w:divBdr>
                    <w:top w:val="none" w:sz="0" w:space="0" w:color="auto"/>
                    <w:left w:val="none" w:sz="0" w:space="0" w:color="auto"/>
                    <w:bottom w:val="none" w:sz="0" w:space="0" w:color="auto"/>
                    <w:right w:val="none" w:sz="0" w:space="0" w:color="auto"/>
                  </w:divBdr>
                  <w:divsChild>
                    <w:div w:id="1350136861">
                      <w:marLeft w:val="0"/>
                      <w:marRight w:val="0"/>
                      <w:marTop w:val="0"/>
                      <w:marBottom w:val="0"/>
                      <w:divBdr>
                        <w:top w:val="none" w:sz="0" w:space="0" w:color="auto"/>
                        <w:left w:val="none" w:sz="0" w:space="0" w:color="auto"/>
                        <w:bottom w:val="none" w:sz="0" w:space="0" w:color="auto"/>
                        <w:right w:val="none" w:sz="0" w:space="0" w:color="auto"/>
                      </w:divBdr>
                    </w:div>
                  </w:divsChild>
                </w:div>
                <w:div w:id="1300260398">
                  <w:marLeft w:val="0"/>
                  <w:marRight w:val="0"/>
                  <w:marTop w:val="0"/>
                  <w:marBottom w:val="0"/>
                  <w:divBdr>
                    <w:top w:val="none" w:sz="0" w:space="0" w:color="auto"/>
                    <w:left w:val="none" w:sz="0" w:space="0" w:color="auto"/>
                    <w:bottom w:val="none" w:sz="0" w:space="0" w:color="auto"/>
                    <w:right w:val="none" w:sz="0" w:space="0" w:color="auto"/>
                  </w:divBdr>
                  <w:divsChild>
                    <w:div w:id="769933058">
                      <w:marLeft w:val="0"/>
                      <w:marRight w:val="0"/>
                      <w:marTop w:val="0"/>
                      <w:marBottom w:val="0"/>
                      <w:divBdr>
                        <w:top w:val="none" w:sz="0" w:space="0" w:color="auto"/>
                        <w:left w:val="none" w:sz="0" w:space="0" w:color="auto"/>
                        <w:bottom w:val="none" w:sz="0" w:space="0" w:color="auto"/>
                        <w:right w:val="none" w:sz="0" w:space="0" w:color="auto"/>
                      </w:divBdr>
                    </w:div>
                  </w:divsChild>
                </w:div>
                <w:div w:id="717096971">
                  <w:marLeft w:val="0"/>
                  <w:marRight w:val="0"/>
                  <w:marTop w:val="0"/>
                  <w:marBottom w:val="0"/>
                  <w:divBdr>
                    <w:top w:val="none" w:sz="0" w:space="0" w:color="auto"/>
                    <w:left w:val="none" w:sz="0" w:space="0" w:color="auto"/>
                    <w:bottom w:val="none" w:sz="0" w:space="0" w:color="auto"/>
                    <w:right w:val="none" w:sz="0" w:space="0" w:color="auto"/>
                  </w:divBdr>
                  <w:divsChild>
                    <w:div w:id="466510562">
                      <w:marLeft w:val="0"/>
                      <w:marRight w:val="0"/>
                      <w:marTop w:val="0"/>
                      <w:marBottom w:val="0"/>
                      <w:divBdr>
                        <w:top w:val="none" w:sz="0" w:space="0" w:color="auto"/>
                        <w:left w:val="none" w:sz="0" w:space="0" w:color="auto"/>
                        <w:bottom w:val="none" w:sz="0" w:space="0" w:color="auto"/>
                        <w:right w:val="none" w:sz="0" w:space="0" w:color="auto"/>
                      </w:divBdr>
                    </w:div>
                  </w:divsChild>
                </w:div>
                <w:div w:id="219904468">
                  <w:marLeft w:val="0"/>
                  <w:marRight w:val="0"/>
                  <w:marTop w:val="0"/>
                  <w:marBottom w:val="0"/>
                  <w:divBdr>
                    <w:top w:val="none" w:sz="0" w:space="0" w:color="auto"/>
                    <w:left w:val="none" w:sz="0" w:space="0" w:color="auto"/>
                    <w:bottom w:val="none" w:sz="0" w:space="0" w:color="auto"/>
                    <w:right w:val="none" w:sz="0" w:space="0" w:color="auto"/>
                  </w:divBdr>
                  <w:divsChild>
                    <w:div w:id="659041630">
                      <w:marLeft w:val="0"/>
                      <w:marRight w:val="0"/>
                      <w:marTop w:val="0"/>
                      <w:marBottom w:val="0"/>
                      <w:divBdr>
                        <w:top w:val="none" w:sz="0" w:space="0" w:color="auto"/>
                        <w:left w:val="none" w:sz="0" w:space="0" w:color="auto"/>
                        <w:bottom w:val="none" w:sz="0" w:space="0" w:color="auto"/>
                        <w:right w:val="none" w:sz="0" w:space="0" w:color="auto"/>
                      </w:divBdr>
                    </w:div>
                  </w:divsChild>
                </w:div>
                <w:div w:id="1406297366">
                  <w:marLeft w:val="0"/>
                  <w:marRight w:val="0"/>
                  <w:marTop w:val="0"/>
                  <w:marBottom w:val="0"/>
                  <w:divBdr>
                    <w:top w:val="none" w:sz="0" w:space="0" w:color="auto"/>
                    <w:left w:val="none" w:sz="0" w:space="0" w:color="auto"/>
                    <w:bottom w:val="none" w:sz="0" w:space="0" w:color="auto"/>
                    <w:right w:val="none" w:sz="0" w:space="0" w:color="auto"/>
                  </w:divBdr>
                  <w:divsChild>
                    <w:div w:id="1864053846">
                      <w:marLeft w:val="0"/>
                      <w:marRight w:val="0"/>
                      <w:marTop w:val="0"/>
                      <w:marBottom w:val="0"/>
                      <w:divBdr>
                        <w:top w:val="none" w:sz="0" w:space="0" w:color="auto"/>
                        <w:left w:val="none" w:sz="0" w:space="0" w:color="auto"/>
                        <w:bottom w:val="none" w:sz="0" w:space="0" w:color="auto"/>
                        <w:right w:val="none" w:sz="0" w:space="0" w:color="auto"/>
                      </w:divBdr>
                    </w:div>
                  </w:divsChild>
                </w:div>
                <w:div w:id="1323316718">
                  <w:marLeft w:val="0"/>
                  <w:marRight w:val="0"/>
                  <w:marTop w:val="0"/>
                  <w:marBottom w:val="0"/>
                  <w:divBdr>
                    <w:top w:val="none" w:sz="0" w:space="0" w:color="auto"/>
                    <w:left w:val="none" w:sz="0" w:space="0" w:color="auto"/>
                    <w:bottom w:val="none" w:sz="0" w:space="0" w:color="auto"/>
                    <w:right w:val="none" w:sz="0" w:space="0" w:color="auto"/>
                  </w:divBdr>
                  <w:divsChild>
                    <w:div w:id="404845007">
                      <w:marLeft w:val="0"/>
                      <w:marRight w:val="0"/>
                      <w:marTop w:val="0"/>
                      <w:marBottom w:val="0"/>
                      <w:divBdr>
                        <w:top w:val="none" w:sz="0" w:space="0" w:color="auto"/>
                        <w:left w:val="none" w:sz="0" w:space="0" w:color="auto"/>
                        <w:bottom w:val="none" w:sz="0" w:space="0" w:color="auto"/>
                        <w:right w:val="none" w:sz="0" w:space="0" w:color="auto"/>
                      </w:divBdr>
                    </w:div>
                  </w:divsChild>
                </w:div>
                <w:div w:id="755635475">
                  <w:marLeft w:val="0"/>
                  <w:marRight w:val="0"/>
                  <w:marTop w:val="0"/>
                  <w:marBottom w:val="0"/>
                  <w:divBdr>
                    <w:top w:val="none" w:sz="0" w:space="0" w:color="auto"/>
                    <w:left w:val="none" w:sz="0" w:space="0" w:color="auto"/>
                    <w:bottom w:val="none" w:sz="0" w:space="0" w:color="auto"/>
                    <w:right w:val="none" w:sz="0" w:space="0" w:color="auto"/>
                  </w:divBdr>
                  <w:divsChild>
                    <w:div w:id="63072882">
                      <w:marLeft w:val="0"/>
                      <w:marRight w:val="0"/>
                      <w:marTop w:val="0"/>
                      <w:marBottom w:val="0"/>
                      <w:divBdr>
                        <w:top w:val="none" w:sz="0" w:space="0" w:color="auto"/>
                        <w:left w:val="none" w:sz="0" w:space="0" w:color="auto"/>
                        <w:bottom w:val="none" w:sz="0" w:space="0" w:color="auto"/>
                        <w:right w:val="none" w:sz="0" w:space="0" w:color="auto"/>
                      </w:divBdr>
                    </w:div>
                  </w:divsChild>
                </w:div>
                <w:div w:id="1173302994">
                  <w:marLeft w:val="0"/>
                  <w:marRight w:val="0"/>
                  <w:marTop w:val="0"/>
                  <w:marBottom w:val="0"/>
                  <w:divBdr>
                    <w:top w:val="none" w:sz="0" w:space="0" w:color="auto"/>
                    <w:left w:val="none" w:sz="0" w:space="0" w:color="auto"/>
                    <w:bottom w:val="none" w:sz="0" w:space="0" w:color="auto"/>
                    <w:right w:val="none" w:sz="0" w:space="0" w:color="auto"/>
                  </w:divBdr>
                  <w:divsChild>
                    <w:div w:id="2108386106">
                      <w:marLeft w:val="0"/>
                      <w:marRight w:val="0"/>
                      <w:marTop w:val="0"/>
                      <w:marBottom w:val="0"/>
                      <w:divBdr>
                        <w:top w:val="none" w:sz="0" w:space="0" w:color="auto"/>
                        <w:left w:val="none" w:sz="0" w:space="0" w:color="auto"/>
                        <w:bottom w:val="none" w:sz="0" w:space="0" w:color="auto"/>
                        <w:right w:val="none" w:sz="0" w:space="0" w:color="auto"/>
                      </w:divBdr>
                    </w:div>
                  </w:divsChild>
                </w:div>
                <w:div w:id="1241216942">
                  <w:marLeft w:val="0"/>
                  <w:marRight w:val="0"/>
                  <w:marTop w:val="0"/>
                  <w:marBottom w:val="0"/>
                  <w:divBdr>
                    <w:top w:val="none" w:sz="0" w:space="0" w:color="auto"/>
                    <w:left w:val="none" w:sz="0" w:space="0" w:color="auto"/>
                    <w:bottom w:val="none" w:sz="0" w:space="0" w:color="auto"/>
                    <w:right w:val="none" w:sz="0" w:space="0" w:color="auto"/>
                  </w:divBdr>
                  <w:divsChild>
                    <w:div w:id="834149243">
                      <w:marLeft w:val="0"/>
                      <w:marRight w:val="0"/>
                      <w:marTop w:val="0"/>
                      <w:marBottom w:val="0"/>
                      <w:divBdr>
                        <w:top w:val="none" w:sz="0" w:space="0" w:color="auto"/>
                        <w:left w:val="none" w:sz="0" w:space="0" w:color="auto"/>
                        <w:bottom w:val="none" w:sz="0" w:space="0" w:color="auto"/>
                        <w:right w:val="none" w:sz="0" w:space="0" w:color="auto"/>
                      </w:divBdr>
                    </w:div>
                  </w:divsChild>
                </w:div>
                <w:div w:id="1831945786">
                  <w:marLeft w:val="0"/>
                  <w:marRight w:val="0"/>
                  <w:marTop w:val="0"/>
                  <w:marBottom w:val="0"/>
                  <w:divBdr>
                    <w:top w:val="none" w:sz="0" w:space="0" w:color="auto"/>
                    <w:left w:val="none" w:sz="0" w:space="0" w:color="auto"/>
                    <w:bottom w:val="none" w:sz="0" w:space="0" w:color="auto"/>
                    <w:right w:val="none" w:sz="0" w:space="0" w:color="auto"/>
                  </w:divBdr>
                  <w:divsChild>
                    <w:div w:id="1889949938">
                      <w:marLeft w:val="0"/>
                      <w:marRight w:val="0"/>
                      <w:marTop w:val="0"/>
                      <w:marBottom w:val="0"/>
                      <w:divBdr>
                        <w:top w:val="none" w:sz="0" w:space="0" w:color="auto"/>
                        <w:left w:val="none" w:sz="0" w:space="0" w:color="auto"/>
                        <w:bottom w:val="none" w:sz="0" w:space="0" w:color="auto"/>
                        <w:right w:val="none" w:sz="0" w:space="0" w:color="auto"/>
                      </w:divBdr>
                    </w:div>
                  </w:divsChild>
                </w:div>
                <w:div w:id="843477855">
                  <w:marLeft w:val="0"/>
                  <w:marRight w:val="0"/>
                  <w:marTop w:val="0"/>
                  <w:marBottom w:val="0"/>
                  <w:divBdr>
                    <w:top w:val="none" w:sz="0" w:space="0" w:color="auto"/>
                    <w:left w:val="none" w:sz="0" w:space="0" w:color="auto"/>
                    <w:bottom w:val="none" w:sz="0" w:space="0" w:color="auto"/>
                    <w:right w:val="none" w:sz="0" w:space="0" w:color="auto"/>
                  </w:divBdr>
                  <w:divsChild>
                    <w:div w:id="700403075">
                      <w:marLeft w:val="0"/>
                      <w:marRight w:val="0"/>
                      <w:marTop w:val="0"/>
                      <w:marBottom w:val="0"/>
                      <w:divBdr>
                        <w:top w:val="none" w:sz="0" w:space="0" w:color="auto"/>
                        <w:left w:val="none" w:sz="0" w:space="0" w:color="auto"/>
                        <w:bottom w:val="none" w:sz="0" w:space="0" w:color="auto"/>
                        <w:right w:val="none" w:sz="0" w:space="0" w:color="auto"/>
                      </w:divBdr>
                    </w:div>
                  </w:divsChild>
                </w:div>
                <w:div w:id="233854320">
                  <w:marLeft w:val="0"/>
                  <w:marRight w:val="0"/>
                  <w:marTop w:val="0"/>
                  <w:marBottom w:val="0"/>
                  <w:divBdr>
                    <w:top w:val="none" w:sz="0" w:space="0" w:color="auto"/>
                    <w:left w:val="none" w:sz="0" w:space="0" w:color="auto"/>
                    <w:bottom w:val="none" w:sz="0" w:space="0" w:color="auto"/>
                    <w:right w:val="none" w:sz="0" w:space="0" w:color="auto"/>
                  </w:divBdr>
                  <w:divsChild>
                    <w:div w:id="494223098">
                      <w:marLeft w:val="0"/>
                      <w:marRight w:val="0"/>
                      <w:marTop w:val="0"/>
                      <w:marBottom w:val="0"/>
                      <w:divBdr>
                        <w:top w:val="none" w:sz="0" w:space="0" w:color="auto"/>
                        <w:left w:val="none" w:sz="0" w:space="0" w:color="auto"/>
                        <w:bottom w:val="none" w:sz="0" w:space="0" w:color="auto"/>
                        <w:right w:val="none" w:sz="0" w:space="0" w:color="auto"/>
                      </w:divBdr>
                    </w:div>
                  </w:divsChild>
                </w:div>
                <w:div w:id="374886338">
                  <w:marLeft w:val="0"/>
                  <w:marRight w:val="0"/>
                  <w:marTop w:val="0"/>
                  <w:marBottom w:val="0"/>
                  <w:divBdr>
                    <w:top w:val="none" w:sz="0" w:space="0" w:color="auto"/>
                    <w:left w:val="none" w:sz="0" w:space="0" w:color="auto"/>
                    <w:bottom w:val="none" w:sz="0" w:space="0" w:color="auto"/>
                    <w:right w:val="none" w:sz="0" w:space="0" w:color="auto"/>
                  </w:divBdr>
                  <w:divsChild>
                    <w:div w:id="11436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9082">
          <w:marLeft w:val="0"/>
          <w:marRight w:val="0"/>
          <w:marTop w:val="0"/>
          <w:marBottom w:val="0"/>
          <w:divBdr>
            <w:top w:val="none" w:sz="0" w:space="0" w:color="auto"/>
            <w:left w:val="none" w:sz="0" w:space="0" w:color="auto"/>
            <w:bottom w:val="none" w:sz="0" w:space="0" w:color="auto"/>
            <w:right w:val="none" w:sz="0" w:space="0" w:color="auto"/>
          </w:divBdr>
        </w:div>
        <w:div w:id="203521781">
          <w:marLeft w:val="0"/>
          <w:marRight w:val="0"/>
          <w:marTop w:val="0"/>
          <w:marBottom w:val="0"/>
          <w:divBdr>
            <w:top w:val="none" w:sz="0" w:space="0" w:color="auto"/>
            <w:left w:val="none" w:sz="0" w:space="0" w:color="auto"/>
            <w:bottom w:val="none" w:sz="0" w:space="0" w:color="auto"/>
            <w:right w:val="none" w:sz="0" w:space="0" w:color="auto"/>
          </w:divBdr>
        </w:div>
        <w:div w:id="407728593">
          <w:marLeft w:val="0"/>
          <w:marRight w:val="0"/>
          <w:marTop w:val="0"/>
          <w:marBottom w:val="0"/>
          <w:divBdr>
            <w:top w:val="none" w:sz="0" w:space="0" w:color="auto"/>
            <w:left w:val="none" w:sz="0" w:space="0" w:color="auto"/>
            <w:bottom w:val="none" w:sz="0" w:space="0" w:color="auto"/>
            <w:right w:val="none" w:sz="0" w:space="0" w:color="auto"/>
          </w:divBdr>
        </w:div>
        <w:div w:id="2088376007">
          <w:marLeft w:val="0"/>
          <w:marRight w:val="0"/>
          <w:marTop w:val="0"/>
          <w:marBottom w:val="0"/>
          <w:divBdr>
            <w:top w:val="none" w:sz="0" w:space="0" w:color="auto"/>
            <w:left w:val="none" w:sz="0" w:space="0" w:color="auto"/>
            <w:bottom w:val="none" w:sz="0" w:space="0" w:color="auto"/>
            <w:right w:val="none" w:sz="0" w:space="0" w:color="auto"/>
          </w:divBdr>
        </w:div>
        <w:div w:id="1690526734">
          <w:marLeft w:val="0"/>
          <w:marRight w:val="0"/>
          <w:marTop w:val="0"/>
          <w:marBottom w:val="0"/>
          <w:divBdr>
            <w:top w:val="none" w:sz="0" w:space="0" w:color="auto"/>
            <w:left w:val="none" w:sz="0" w:space="0" w:color="auto"/>
            <w:bottom w:val="none" w:sz="0" w:space="0" w:color="auto"/>
            <w:right w:val="none" w:sz="0" w:space="0" w:color="auto"/>
          </w:divBdr>
        </w:div>
        <w:div w:id="270406683">
          <w:marLeft w:val="0"/>
          <w:marRight w:val="0"/>
          <w:marTop w:val="0"/>
          <w:marBottom w:val="0"/>
          <w:divBdr>
            <w:top w:val="none" w:sz="0" w:space="0" w:color="auto"/>
            <w:left w:val="none" w:sz="0" w:space="0" w:color="auto"/>
            <w:bottom w:val="none" w:sz="0" w:space="0" w:color="auto"/>
            <w:right w:val="none" w:sz="0" w:space="0" w:color="auto"/>
          </w:divBdr>
        </w:div>
        <w:div w:id="1315142126">
          <w:marLeft w:val="0"/>
          <w:marRight w:val="0"/>
          <w:marTop w:val="0"/>
          <w:marBottom w:val="0"/>
          <w:divBdr>
            <w:top w:val="none" w:sz="0" w:space="0" w:color="auto"/>
            <w:left w:val="none" w:sz="0" w:space="0" w:color="auto"/>
            <w:bottom w:val="none" w:sz="0" w:space="0" w:color="auto"/>
            <w:right w:val="none" w:sz="0" w:space="0" w:color="auto"/>
          </w:divBdr>
        </w:div>
        <w:div w:id="1369064774">
          <w:marLeft w:val="0"/>
          <w:marRight w:val="0"/>
          <w:marTop w:val="0"/>
          <w:marBottom w:val="0"/>
          <w:divBdr>
            <w:top w:val="none" w:sz="0" w:space="0" w:color="auto"/>
            <w:left w:val="none" w:sz="0" w:space="0" w:color="auto"/>
            <w:bottom w:val="none" w:sz="0" w:space="0" w:color="auto"/>
            <w:right w:val="none" w:sz="0" w:space="0" w:color="auto"/>
          </w:divBdr>
        </w:div>
        <w:div w:id="469246632">
          <w:marLeft w:val="0"/>
          <w:marRight w:val="0"/>
          <w:marTop w:val="0"/>
          <w:marBottom w:val="0"/>
          <w:divBdr>
            <w:top w:val="none" w:sz="0" w:space="0" w:color="auto"/>
            <w:left w:val="none" w:sz="0" w:space="0" w:color="auto"/>
            <w:bottom w:val="none" w:sz="0" w:space="0" w:color="auto"/>
            <w:right w:val="none" w:sz="0" w:space="0" w:color="auto"/>
          </w:divBdr>
        </w:div>
        <w:div w:id="283971149">
          <w:marLeft w:val="0"/>
          <w:marRight w:val="0"/>
          <w:marTop w:val="0"/>
          <w:marBottom w:val="0"/>
          <w:divBdr>
            <w:top w:val="none" w:sz="0" w:space="0" w:color="auto"/>
            <w:left w:val="none" w:sz="0" w:space="0" w:color="auto"/>
            <w:bottom w:val="none" w:sz="0" w:space="0" w:color="auto"/>
            <w:right w:val="none" w:sz="0" w:space="0" w:color="auto"/>
          </w:divBdr>
        </w:div>
        <w:div w:id="930820898">
          <w:marLeft w:val="0"/>
          <w:marRight w:val="0"/>
          <w:marTop w:val="0"/>
          <w:marBottom w:val="0"/>
          <w:divBdr>
            <w:top w:val="none" w:sz="0" w:space="0" w:color="auto"/>
            <w:left w:val="none" w:sz="0" w:space="0" w:color="auto"/>
            <w:bottom w:val="none" w:sz="0" w:space="0" w:color="auto"/>
            <w:right w:val="none" w:sz="0" w:space="0" w:color="auto"/>
          </w:divBdr>
        </w:div>
        <w:div w:id="901401834">
          <w:marLeft w:val="0"/>
          <w:marRight w:val="0"/>
          <w:marTop w:val="0"/>
          <w:marBottom w:val="0"/>
          <w:divBdr>
            <w:top w:val="none" w:sz="0" w:space="0" w:color="auto"/>
            <w:left w:val="none" w:sz="0" w:space="0" w:color="auto"/>
            <w:bottom w:val="none" w:sz="0" w:space="0" w:color="auto"/>
            <w:right w:val="none" w:sz="0" w:space="0" w:color="auto"/>
          </w:divBdr>
        </w:div>
        <w:div w:id="1515344557">
          <w:marLeft w:val="0"/>
          <w:marRight w:val="0"/>
          <w:marTop w:val="0"/>
          <w:marBottom w:val="0"/>
          <w:divBdr>
            <w:top w:val="none" w:sz="0" w:space="0" w:color="auto"/>
            <w:left w:val="none" w:sz="0" w:space="0" w:color="auto"/>
            <w:bottom w:val="none" w:sz="0" w:space="0" w:color="auto"/>
            <w:right w:val="none" w:sz="0" w:space="0" w:color="auto"/>
          </w:divBdr>
        </w:div>
        <w:div w:id="1546285848">
          <w:marLeft w:val="0"/>
          <w:marRight w:val="0"/>
          <w:marTop w:val="0"/>
          <w:marBottom w:val="0"/>
          <w:divBdr>
            <w:top w:val="none" w:sz="0" w:space="0" w:color="auto"/>
            <w:left w:val="none" w:sz="0" w:space="0" w:color="auto"/>
            <w:bottom w:val="none" w:sz="0" w:space="0" w:color="auto"/>
            <w:right w:val="none" w:sz="0" w:space="0" w:color="auto"/>
          </w:divBdr>
        </w:div>
        <w:div w:id="135614072">
          <w:marLeft w:val="0"/>
          <w:marRight w:val="0"/>
          <w:marTop w:val="0"/>
          <w:marBottom w:val="0"/>
          <w:divBdr>
            <w:top w:val="none" w:sz="0" w:space="0" w:color="auto"/>
            <w:left w:val="none" w:sz="0" w:space="0" w:color="auto"/>
            <w:bottom w:val="none" w:sz="0" w:space="0" w:color="auto"/>
            <w:right w:val="none" w:sz="0" w:space="0" w:color="auto"/>
          </w:divBdr>
        </w:div>
        <w:div w:id="58597267">
          <w:marLeft w:val="0"/>
          <w:marRight w:val="0"/>
          <w:marTop w:val="0"/>
          <w:marBottom w:val="0"/>
          <w:divBdr>
            <w:top w:val="none" w:sz="0" w:space="0" w:color="auto"/>
            <w:left w:val="none" w:sz="0" w:space="0" w:color="auto"/>
            <w:bottom w:val="none" w:sz="0" w:space="0" w:color="auto"/>
            <w:right w:val="none" w:sz="0" w:space="0" w:color="auto"/>
          </w:divBdr>
        </w:div>
        <w:div w:id="1291932691">
          <w:marLeft w:val="0"/>
          <w:marRight w:val="0"/>
          <w:marTop w:val="0"/>
          <w:marBottom w:val="0"/>
          <w:divBdr>
            <w:top w:val="none" w:sz="0" w:space="0" w:color="auto"/>
            <w:left w:val="none" w:sz="0" w:space="0" w:color="auto"/>
            <w:bottom w:val="none" w:sz="0" w:space="0" w:color="auto"/>
            <w:right w:val="none" w:sz="0" w:space="0" w:color="auto"/>
          </w:divBdr>
        </w:div>
        <w:div w:id="1908223411">
          <w:marLeft w:val="0"/>
          <w:marRight w:val="0"/>
          <w:marTop w:val="0"/>
          <w:marBottom w:val="0"/>
          <w:divBdr>
            <w:top w:val="none" w:sz="0" w:space="0" w:color="auto"/>
            <w:left w:val="none" w:sz="0" w:space="0" w:color="auto"/>
            <w:bottom w:val="none" w:sz="0" w:space="0" w:color="auto"/>
            <w:right w:val="none" w:sz="0" w:space="0" w:color="auto"/>
          </w:divBdr>
        </w:div>
        <w:div w:id="872234502">
          <w:marLeft w:val="0"/>
          <w:marRight w:val="0"/>
          <w:marTop w:val="0"/>
          <w:marBottom w:val="0"/>
          <w:divBdr>
            <w:top w:val="none" w:sz="0" w:space="0" w:color="auto"/>
            <w:left w:val="none" w:sz="0" w:space="0" w:color="auto"/>
            <w:bottom w:val="none" w:sz="0" w:space="0" w:color="auto"/>
            <w:right w:val="none" w:sz="0" w:space="0" w:color="auto"/>
          </w:divBdr>
        </w:div>
        <w:div w:id="153226588">
          <w:marLeft w:val="0"/>
          <w:marRight w:val="0"/>
          <w:marTop w:val="0"/>
          <w:marBottom w:val="0"/>
          <w:divBdr>
            <w:top w:val="none" w:sz="0" w:space="0" w:color="auto"/>
            <w:left w:val="none" w:sz="0" w:space="0" w:color="auto"/>
            <w:bottom w:val="none" w:sz="0" w:space="0" w:color="auto"/>
            <w:right w:val="none" w:sz="0" w:space="0" w:color="auto"/>
          </w:divBdr>
        </w:div>
        <w:div w:id="243685074">
          <w:marLeft w:val="0"/>
          <w:marRight w:val="0"/>
          <w:marTop w:val="0"/>
          <w:marBottom w:val="0"/>
          <w:divBdr>
            <w:top w:val="none" w:sz="0" w:space="0" w:color="auto"/>
            <w:left w:val="none" w:sz="0" w:space="0" w:color="auto"/>
            <w:bottom w:val="none" w:sz="0" w:space="0" w:color="auto"/>
            <w:right w:val="none" w:sz="0" w:space="0" w:color="auto"/>
          </w:divBdr>
        </w:div>
        <w:div w:id="98067053">
          <w:marLeft w:val="0"/>
          <w:marRight w:val="0"/>
          <w:marTop w:val="0"/>
          <w:marBottom w:val="0"/>
          <w:divBdr>
            <w:top w:val="none" w:sz="0" w:space="0" w:color="auto"/>
            <w:left w:val="none" w:sz="0" w:space="0" w:color="auto"/>
            <w:bottom w:val="none" w:sz="0" w:space="0" w:color="auto"/>
            <w:right w:val="none" w:sz="0" w:space="0" w:color="auto"/>
          </w:divBdr>
          <w:divsChild>
            <w:div w:id="669214007">
              <w:marLeft w:val="-75"/>
              <w:marRight w:val="0"/>
              <w:marTop w:val="30"/>
              <w:marBottom w:val="30"/>
              <w:divBdr>
                <w:top w:val="none" w:sz="0" w:space="0" w:color="auto"/>
                <w:left w:val="none" w:sz="0" w:space="0" w:color="auto"/>
                <w:bottom w:val="none" w:sz="0" w:space="0" w:color="auto"/>
                <w:right w:val="none" w:sz="0" w:space="0" w:color="auto"/>
              </w:divBdr>
              <w:divsChild>
                <w:div w:id="610279040">
                  <w:marLeft w:val="0"/>
                  <w:marRight w:val="0"/>
                  <w:marTop w:val="0"/>
                  <w:marBottom w:val="0"/>
                  <w:divBdr>
                    <w:top w:val="none" w:sz="0" w:space="0" w:color="auto"/>
                    <w:left w:val="none" w:sz="0" w:space="0" w:color="auto"/>
                    <w:bottom w:val="none" w:sz="0" w:space="0" w:color="auto"/>
                    <w:right w:val="none" w:sz="0" w:space="0" w:color="auto"/>
                  </w:divBdr>
                  <w:divsChild>
                    <w:div w:id="1672220550">
                      <w:marLeft w:val="0"/>
                      <w:marRight w:val="0"/>
                      <w:marTop w:val="0"/>
                      <w:marBottom w:val="0"/>
                      <w:divBdr>
                        <w:top w:val="none" w:sz="0" w:space="0" w:color="auto"/>
                        <w:left w:val="none" w:sz="0" w:space="0" w:color="auto"/>
                        <w:bottom w:val="none" w:sz="0" w:space="0" w:color="auto"/>
                        <w:right w:val="none" w:sz="0" w:space="0" w:color="auto"/>
                      </w:divBdr>
                    </w:div>
                  </w:divsChild>
                </w:div>
                <w:div w:id="175075009">
                  <w:marLeft w:val="0"/>
                  <w:marRight w:val="0"/>
                  <w:marTop w:val="0"/>
                  <w:marBottom w:val="0"/>
                  <w:divBdr>
                    <w:top w:val="none" w:sz="0" w:space="0" w:color="auto"/>
                    <w:left w:val="none" w:sz="0" w:space="0" w:color="auto"/>
                    <w:bottom w:val="none" w:sz="0" w:space="0" w:color="auto"/>
                    <w:right w:val="none" w:sz="0" w:space="0" w:color="auto"/>
                  </w:divBdr>
                  <w:divsChild>
                    <w:div w:id="896280539">
                      <w:marLeft w:val="0"/>
                      <w:marRight w:val="0"/>
                      <w:marTop w:val="0"/>
                      <w:marBottom w:val="0"/>
                      <w:divBdr>
                        <w:top w:val="none" w:sz="0" w:space="0" w:color="auto"/>
                        <w:left w:val="none" w:sz="0" w:space="0" w:color="auto"/>
                        <w:bottom w:val="none" w:sz="0" w:space="0" w:color="auto"/>
                        <w:right w:val="none" w:sz="0" w:space="0" w:color="auto"/>
                      </w:divBdr>
                    </w:div>
                  </w:divsChild>
                </w:div>
                <w:div w:id="501822667">
                  <w:marLeft w:val="0"/>
                  <w:marRight w:val="0"/>
                  <w:marTop w:val="0"/>
                  <w:marBottom w:val="0"/>
                  <w:divBdr>
                    <w:top w:val="none" w:sz="0" w:space="0" w:color="auto"/>
                    <w:left w:val="none" w:sz="0" w:space="0" w:color="auto"/>
                    <w:bottom w:val="none" w:sz="0" w:space="0" w:color="auto"/>
                    <w:right w:val="none" w:sz="0" w:space="0" w:color="auto"/>
                  </w:divBdr>
                  <w:divsChild>
                    <w:div w:id="2069720236">
                      <w:marLeft w:val="0"/>
                      <w:marRight w:val="0"/>
                      <w:marTop w:val="0"/>
                      <w:marBottom w:val="0"/>
                      <w:divBdr>
                        <w:top w:val="none" w:sz="0" w:space="0" w:color="auto"/>
                        <w:left w:val="none" w:sz="0" w:space="0" w:color="auto"/>
                        <w:bottom w:val="none" w:sz="0" w:space="0" w:color="auto"/>
                        <w:right w:val="none" w:sz="0" w:space="0" w:color="auto"/>
                      </w:divBdr>
                    </w:div>
                  </w:divsChild>
                </w:div>
                <w:div w:id="2081555828">
                  <w:marLeft w:val="0"/>
                  <w:marRight w:val="0"/>
                  <w:marTop w:val="0"/>
                  <w:marBottom w:val="0"/>
                  <w:divBdr>
                    <w:top w:val="none" w:sz="0" w:space="0" w:color="auto"/>
                    <w:left w:val="none" w:sz="0" w:space="0" w:color="auto"/>
                    <w:bottom w:val="none" w:sz="0" w:space="0" w:color="auto"/>
                    <w:right w:val="none" w:sz="0" w:space="0" w:color="auto"/>
                  </w:divBdr>
                  <w:divsChild>
                    <w:div w:id="1922712657">
                      <w:marLeft w:val="0"/>
                      <w:marRight w:val="0"/>
                      <w:marTop w:val="0"/>
                      <w:marBottom w:val="0"/>
                      <w:divBdr>
                        <w:top w:val="none" w:sz="0" w:space="0" w:color="auto"/>
                        <w:left w:val="none" w:sz="0" w:space="0" w:color="auto"/>
                        <w:bottom w:val="none" w:sz="0" w:space="0" w:color="auto"/>
                        <w:right w:val="none" w:sz="0" w:space="0" w:color="auto"/>
                      </w:divBdr>
                    </w:div>
                  </w:divsChild>
                </w:div>
                <w:div w:id="1178428088">
                  <w:marLeft w:val="0"/>
                  <w:marRight w:val="0"/>
                  <w:marTop w:val="0"/>
                  <w:marBottom w:val="0"/>
                  <w:divBdr>
                    <w:top w:val="none" w:sz="0" w:space="0" w:color="auto"/>
                    <w:left w:val="none" w:sz="0" w:space="0" w:color="auto"/>
                    <w:bottom w:val="none" w:sz="0" w:space="0" w:color="auto"/>
                    <w:right w:val="none" w:sz="0" w:space="0" w:color="auto"/>
                  </w:divBdr>
                  <w:divsChild>
                    <w:div w:id="890266890">
                      <w:marLeft w:val="0"/>
                      <w:marRight w:val="0"/>
                      <w:marTop w:val="0"/>
                      <w:marBottom w:val="0"/>
                      <w:divBdr>
                        <w:top w:val="none" w:sz="0" w:space="0" w:color="auto"/>
                        <w:left w:val="none" w:sz="0" w:space="0" w:color="auto"/>
                        <w:bottom w:val="none" w:sz="0" w:space="0" w:color="auto"/>
                        <w:right w:val="none" w:sz="0" w:space="0" w:color="auto"/>
                      </w:divBdr>
                    </w:div>
                  </w:divsChild>
                </w:div>
                <w:div w:id="2072458120">
                  <w:marLeft w:val="0"/>
                  <w:marRight w:val="0"/>
                  <w:marTop w:val="0"/>
                  <w:marBottom w:val="0"/>
                  <w:divBdr>
                    <w:top w:val="none" w:sz="0" w:space="0" w:color="auto"/>
                    <w:left w:val="none" w:sz="0" w:space="0" w:color="auto"/>
                    <w:bottom w:val="none" w:sz="0" w:space="0" w:color="auto"/>
                    <w:right w:val="none" w:sz="0" w:space="0" w:color="auto"/>
                  </w:divBdr>
                  <w:divsChild>
                    <w:div w:id="1523395096">
                      <w:marLeft w:val="0"/>
                      <w:marRight w:val="0"/>
                      <w:marTop w:val="0"/>
                      <w:marBottom w:val="0"/>
                      <w:divBdr>
                        <w:top w:val="none" w:sz="0" w:space="0" w:color="auto"/>
                        <w:left w:val="none" w:sz="0" w:space="0" w:color="auto"/>
                        <w:bottom w:val="none" w:sz="0" w:space="0" w:color="auto"/>
                        <w:right w:val="none" w:sz="0" w:space="0" w:color="auto"/>
                      </w:divBdr>
                    </w:div>
                  </w:divsChild>
                </w:div>
                <w:div w:id="662003536">
                  <w:marLeft w:val="0"/>
                  <w:marRight w:val="0"/>
                  <w:marTop w:val="0"/>
                  <w:marBottom w:val="0"/>
                  <w:divBdr>
                    <w:top w:val="none" w:sz="0" w:space="0" w:color="auto"/>
                    <w:left w:val="none" w:sz="0" w:space="0" w:color="auto"/>
                    <w:bottom w:val="none" w:sz="0" w:space="0" w:color="auto"/>
                    <w:right w:val="none" w:sz="0" w:space="0" w:color="auto"/>
                  </w:divBdr>
                  <w:divsChild>
                    <w:div w:id="158732850">
                      <w:marLeft w:val="0"/>
                      <w:marRight w:val="0"/>
                      <w:marTop w:val="0"/>
                      <w:marBottom w:val="0"/>
                      <w:divBdr>
                        <w:top w:val="none" w:sz="0" w:space="0" w:color="auto"/>
                        <w:left w:val="none" w:sz="0" w:space="0" w:color="auto"/>
                        <w:bottom w:val="none" w:sz="0" w:space="0" w:color="auto"/>
                        <w:right w:val="none" w:sz="0" w:space="0" w:color="auto"/>
                      </w:divBdr>
                    </w:div>
                  </w:divsChild>
                </w:div>
                <w:div w:id="149759907">
                  <w:marLeft w:val="0"/>
                  <w:marRight w:val="0"/>
                  <w:marTop w:val="0"/>
                  <w:marBottom w:val="0"/>
                  <w:divBdr>
                    <w:top w:val="none" w:sz="0" w:space="0" w:color="auto"/>
                    <w:left w:val="none" w:sz="0" w:space="0" w:color="auto"/>
                    <w:bottom w:val="none" w:sz="0" w:space="0" w:color="auto"/>
                    <w:right w:val="none" w:sz="0" w:space="0" w:color="auto"/>
                  </w:divBdr>
                  <w:divsChild>
                    <w:div w:id="891189647">
                      <w:marLeft w:val="0"/>
                      <w:marRight w:val="0"/>
                      <w:marTop w:val="0"/>
                      <w:marBottom w:val="0"/>
                      <w:divBdr>
                        <w:top w:val="none" w:sz="0" w:space="0" w:color="auto"/>
                        <w:left w:val="none" w:sz="0" w:space="0" w:color="auto"/>
                        <w:bottom w:val="none" w:sz="0" w:space="0" w:color="auto"/>
                        <w:right w:val="none" w:sz="0" w:space="0" w:color="auto"/>
                      </w:divBdr>
                    </w:div>
                  </w:divsChild>
                </w:div>
                <w:div w:id="1464883499">
                  <w:marLeft w:val="0"/>
                  <w:marRight w:val="0"/>
                  <w:marTop w:val="0"/>
                  <w:marBottom w:val="0"/>
                  <w:divBdr>
                    <w:top w:val="none" w:sz="0" w:space="0" w:color="auto"/>
                    <w:left w:val="none" w:sz="0" w:space="0" w:color="auto"/>
                    <w:bottom w:val="none" w:sz="0" w:space="0" w:color="auto"/>
                    <w:right w:val="none" w:sz="0" w:space="0" w:color="auto"/>
                  </w:divBdr>
                  <w:divsChild>
                    <w:div w:id="1048340029">
                      <w:marLeft w:val="0"/>
                      <w:marRight w:val="0"/>
                      <w:marTop w:val="0"/>
                      <w:marBottom w:val="0"/>
                      <w:divBdr>
                        <w:top w:val="none" w:sz="0" w:space="0" w:color="auto"/>
                        <w:left w:val="none" w:sz="0" w:space="0" w:color="auto"/>
                        <w:bottom w:val="none" w:sz="0" w:space="0" w:color="auto"/>
                        <w:right w:val="none" w:sz="0" w:space="0" w:color="auto"/>
                      </w:divBdr>
                    </w:div>
                  </w:divsChild>
                </w:div>
                <w:div w:id="558250726">
                  <w:marLeft w:val="0"/>
                  <w:marRight w:val="0"/>
                  <w:marTop w:val="0"/>
                  <w:marBottom w:val="0"/>
                  <w:divBdr>
                    <w:top w:val="none" w:sz="0" w:space="0" w:color="auto"/>
                    <w:left w:val="none" w:sz="0" w:space="0" w:color="auto"/>
                    <w:bottom w:val="none" w:sz="0" w:space="0" w:color="auto"/>
                    <w:right w:val="none" w:sz="0" w:space="0" w:color="auto"/>
                  </w:divBdr>
                  <w:divsChild>
                    <w:div w:id="1704136335">
                      <w:marLeft w:val="0"/>
                      <w:marRight w:val="0"/>
                      <w:marTop w:val="0"/>
                      <w:marBottom w:val="0"/>
                      <w:divBdr>
                        <w:top w:val="none" w:sz="0" w:space="0" w:color="auto"/>
                        <w:left w:val="none" w:sz="0" w:space="0" w:color="auto"/>
                        <w:bottom w:val="none" w:sz="0" w:space="0" w:color="auto"/>
                        <w:right w:val="none" w:sz="0" w:space="0" w:color="auto"/>
                      </w:divBdr>
                    </w:div>
                  </w:divsChild>
                </w:div>
                <w:div w:id="1624774022">
                  <w:marLeft w:val="0"/>
                  <w:marRight w:val="0"/>
                  <w:marTop w:val="0"/>
                  <w:marBottom w:val="0"/>
                  <w:divBdr>
                    <w:top w:val="none" w:sz="0" w:space="0" w:color="auto"/>
                    <w:left w:val="none" w:sz="0" w:space="0" w:color="auto"/>
                    <w:bottom w:val="none" w:sz="0" w:space="0" w:color="auto"/>
                    <w:right w:val="none" w:sz="0" w:space="0" w:color="auto"/>
                  </w:divBdr>
                  <w:divsChild>
                    <w:div w:id="308555698">
                      <w:marLeft w:val="0"/>
                      <w:marRight w:val="0"/>
                      <w:marTop w:val="0"/>
                      <w:marBottom w:val="0"/>
                      <w:divBdr>
                        <w:top w:val="none" w:sz="0" w:space="0" w:color="auto"/>
                        <w:left w:val="none" w:sz="0" w:space="0" w:color="auto"/>
                        <w:bottom w:val="none" w:sz="0" w:space="0" w:color="auto"/>
                        <w:right w:val="none" w:sz="0" w:space="0" w:color="auto"/>
                      </w:divBdr>
                    </w:div>
                  </w:divsChild>
                </w:div>
                <w:div w:id="323316969">
                  <w:marLeft w:val="0"/>
                  <w:marRight w:val="0"/>
                  <w:marTop w:val="0"/>
                  <w:marBottom w:val="0"/>
                  <w:divBdr>
                    <w:top w:val="none" w:sz="0" w:space="0" w:color="auto"/>
                    <w:left w:val="none" w:sz="0" w:space="0" w:color="auto"/>
                    <w:bottom w:val="none" w:sz="0" w:space="0" w:color="auto"/>
                    <w:right w:val="none" w:sz="0" w:space="0" w:color="auto"/>
                  </w:divBdr>
                  <w:divsChild>
                    <w:div w:id="1001472522">
                      <w:marLeft w:val="0"/>
                      <w:marRight w:val="0"/>
                      <w:marTop w:val="0"/>
                      <w:marBottom w:val="0"/>
                      <w:divBdr>
                        <w:top w:val="none" w:sz="0" w:space="0" w:color="auto"/>
                        <w:left w:val="none" w:sz="0" w:space="0" w:color="auto"/>
                        <w:bottom w:val="none" w:sz="0" w:space="0" w:color="auto"/>
                        <w:right w:val="none" w:sz="0" w:space="0" w:color="auto"/>
                      </w:divBdr>
                    </w:div>
                  </w:divsChild>
                </w:div>
                <w:div w:id="1517498407">
                  <w:marLeft w:val="0"/>
                  <w:marRight w:val="0"/>
                  <w:marTop w:val="0"/>
                  <w:marBottom w:val="0"/>
                  <w:divBdr>
                    <w:top w:val="none" w:sz="0" w:space="0" w:color="auto"/>
                    <w:left w:val="none" w:sz="0" w:space="0" w:color="auto"/>
                    <w:bottom w:val="none" w:sz="0" w:space="0" w:color="auto"/>
                    <w:right w:val="none" w:sz="0" w:space="0" w:color="auto"/>
                  </w:divBdr>
                  <w:divsChild>
                    <w:div w:id="1525362430">
                      <w:marLeft w:val="0"/>
                      <w:marRight w:val="0"/>
                      <w:marTop w:val="0"/>
                      <w:marBottom w:val="0"/>
                      <w:divBdr>
                        <w:top w:val="none" w:sz="0" w:space="0" w:color="auto"/>
                        <w:left w:val="none" w:sz="0" w:space="0" w:color="auto"/>
                        <w:bottom w:val="none" w:sz="0" w:space="0" w:color="auto"/>
                        <w:right w:val="none" w:sz="0" w:space="0" w:color="auto"/>
                      </w:divBdr>
                    </w:div>
                  </w:divsChild>
                </w:div>
                <w:div w:id="1845322419">
                  <w:marLeft w:val="0"/>
                  <w:marRight w:val="0"/>
                  <w:marTop w:val="0"/>
                  <w:marBottom w:val="0"/>
                  <w:divBdr>
                    <w:top w:val="none" w:sz="0" w:space="0" w:color="auto"/>
                    <w:left w:val="none" w:sz="0" w:space="0" w:color="auto"/>
                    <w:bottom w:val="none" w:sz="0" w:space="0" w:color="auto"/>
                    <w:right w:val="none" w:sz="0" w:space="0" w:color="auto"/>
                  </w:divBdr>
                  <w:divsChild>
                    <w:div w:id="1806389096">
                      <w:marLeft w:val="0"/>
                      <w:marRight w:val="0"/>
                      <w:marTop w:val="0"/>
                      <w:marBottom w:val="0"/>
                      <w:divBdr>
                        <w:top w:val="none" w:sz="0" w:space="0" w:color="auto"/>
                        <w:left w:val="none" w:sz="0" w:space="0" w:color="auto"/>
                        <w:bottom w:val="none" w:sz="0" w:space="0" w:color="auto"/>
                        <w:right w:val="none" w:sz="0" w:space="0" w:color="auto"/>
                      </w:divBdr>
                    </w:div>
                  </w:divsChild>
                </w:div>
                <w:div w:id="636372302">
                  <w:marLeft w:val="0"/>
                  <w:marRight w:val="0"/>
                  <w:marTop w:val="0"/>
                  <w:marBottom w:val="0"/>
                  <w:divBdr>
                    <w:top w:val="none" w:sz="0" w:space="0" w:color="auto"/>
                    <w:left w:val="none" w:sz="0" w:space="0" w:color="auto"/>
                    <w:bottom w:val="none" w:sz="0" w:space="0" w:color="auto"/>
                    <w:right w:val="none" w:sz="0" w:space="0" w:color="auto"/>
                  </w:divBdr>
                  <w:divsChild>
                    <w:div w:id="92022798">
                      <w:marLeft w:val="0"/>
                      <w:marRight w:val="0"/>
                      <w:marTop w:val="0"/>
                      <w:marBottom w:val="0"/>
                      <w:divBdr>
                        <w:top w:val="none" w:sz="0" w:space="0" w:color="auto"/>
                        <w:left w:val="none" w:sz="0" w:space="0" w:color="auto"/>
                        <w:bottom w:val="none" w:sz="0" w:space="0" w:color="auto"/>
                        <w:right w:val="none" w:sz="0" w:space="0" w:color="auto"/>
                      </w:divBdr>
                    </w:div>
                  </w:divsChild>
                </w:div>
                <w:div w:id="1578788056">
                  <w:marLeft w:val="0"/>
                  <w:marRight w:val="0"/>
                  <w:marTop w:val="0"/>
                  <w:marBottom w:val="0"/>
                  <w:divBdr>
                    <w:top w:val="none" w:sz="0" w:space="0" w:color="auto"/>
                    <w:left w:val="none" w:sz="0" w:space="0" w:color="auto"/>
                    <w:bottom w:val="none" w:sz="0" w:space="0" w:color="auto"/>
                    <w:right w:val="none" w:sz="0" w:space="0" w:color="auto"/>
                  </w:divBdr>
                  <w:divsChild>
                    <w:div w:id="1859271616">
                      <w:marLeft w:val="0"/>
                      <w:marRight w:val="0"/>
                      <w:marTop w:val="0"/>
                      <w:marBottom w:val="0"/>
                      <w:divBdr>
                        <w:top w:val="none" w:sz="0" w:space="0" w:color="auto"/>
                        <w:left w:val="none" w:sz="0" w:space="0" w:color="auto"/>
                        <w:bottom w:val="none" w:sz="0" w:space="0" w:color="auto"/>
                        <w:right w:val="none" w:sz="0" w:space="0" w:color="auto"/>
                      </w:divBdr>
                    </w:div>
                  </w:divsChild>
                </w:div>
                <w:div w:id="1665087986">
                  <w:marLeft w:val="0"/>
                  <w:marRight w:val="0"/>
                  <w:marTop w:val="0"/>
                  <w:marBottom w:val="0"/>
                  <w:divBdr>
                    <w:top w:val="none" w:sz="0" w:space="0" w:color="auto"/>
                    <w:left w:val="none" w:sz="0" w:space="0" w:color="auto"/>
                    <w:bottom w:val="none" w:sz="0" w:space="0" w:color="auto"/>
                    <w:right w:val="none" w:sz="0" w:space="0" w:color="auto"/>
                  </w:divBdr>
                  <w:divsChild>
                    <w:div w:id="1582985797">
                      <w:marLeft w:val="0"/>
                      <w:marRight w:val="0"/>
                      <w:marTop w:val="0"/>
                      <w:marBottom w:val="0"/>
                      <w:divBdr>
                        <w:top w:val="none" w:sz="0" w:space="0" w:color="auto"/>
                        <w:left w:val="none" w:sz="0" w:space="0" w:color="auto"/>
                        <w:bottom w:val="none" w:sz="0" w:space="0" w:color="auto"/>
                        <w:right w:val="none" w:sz="0" w:space="0" w:color="auto"/>
                      </w:divBdr>
                    </w:div>
                  </w:divsChild>
                </w:div>
                <w:div w:id="1571234928">
                  <w:marLeft w:val="0"/>
                  <w:marRight w:val="0"/>
                  <w:marTop w:val="0"/>
                  <w:marBottom w:val="0"/>
                  <w:divBdr>
                    <w:top w:val="none" w:sz="0" w:space="0" w:color="auto"/>
                    <w:left w:val="none" w:sz="0" w:space="0" w:color="auto"/>
                    <w:bottom w:val="none" w:sz="0" w:space="0" w:color="auto"/>
                    <w:right w:val="none" w:sz="0" w:space="0" w:color="auto"/>
                  </w:divBdr>
                  <w:divsChild>
                    <w:div w:id="461651401">
                      <w:marLeft w:val="0"/>
                      <w:marRight w:val="0"/>
                      <w:marTop w:val="0"/>
                      <w:marBottom w:val="0"/>
                      <w:divBdr>
                        <w:top w:val="none" w:sz="0" w:space="0" w:color="auto"/>
                        <w:left w:val="none" w:sz="0" w:space="0" w:color="auto"/>
                        <w:bottom w:val="none" w:sz="0" w:space="0" w:color="auto"/>
                        <w:right w:val="none" w:sz="0" w:space="0" w:color="auto"/>
                      </w:divBdr>
                    </w:div>
                  </w:divsChild>
                </w:div>
                <w:div w:id="1477332336">
                  <w:marLeft w:val="0"/>
                  <w:marRight w:val="0"/>
                  <w:marTop w:val="0"/>
                  <w:marBottom w:val="0"/>
                  <w:divBdr>
                    <w:top w:val="none" w:sz="0" w:space="0" w:color="auto"/>
                    <w:left w:val="none" w:sz="0" w:space="0" w:color="auto"/>
                    <w:bottom w:val="none" w:sz="0" w:space="0" w:color="auto"/>
                    <w:right w:val="none" w:sz="0" w:space="0" w:color="auto"/>
                  </w:divBdr>
                  <w:divsChild>
                    <w:div w:id="1910073637">
                      <w:marLeft w:val="0"/>
                      <w:marRight w:val="0"/>
                      <w:marTop w:val="0"/>
                      <w:marBottom w:val="0"/>
                      <w:divBdr>
                        <w:top w:val="none" w:sz="0" w:space="0" w:color="auto"/>
                        <w:left w:val="none" w:sz="0" w:space="0" w:color="auto"/>
                        <w:bottom w:val="none" w:sz="0" w:space="0" w:color="auto"/>
                        <w:right w:val="none" w:sz="0" w:space="0" w:color="auto"/>
                      </w:divBdr>
                    </w:div>
                  </w:divsChild>
                </w:div>
                <w:div w:id="572087310">
                  <w:marLeft w:val="0"/>
                  <w:marRight w:val="0"/>
                  <w:marTop w:val="0"/>
                  <w:marBottom w:val="0"/>
                  <w:divBdr>
                    <w:top w:val="none" w:sz="0" w:space="0" w:color="auto"/>
                    <w:left w:val="none" w:sz="0" w:space="0" w:color="auto"/>
                    <w:bottom w:val="none" w:sz="0" w:space="0" w:color="auto"/>
                    <w:right w:val="none" w:sz="0" w:space="0" w:color="auto"/>
                  </w:divBdr>
                  <w:divsChild>
                    <w:div w:id="1918590466">
                      <w:marLeft w:val="0"/>
                      <w:marRight w:val="0"/>
                      <w:marTop w:val="0"/>
                      <w:marBottom w:val="0"/>
                      <w:divBdr>
                        <w:top w:val="none" w:sz="0" w:space="0" w:color="auto"/>
                        <w:left w:val="none" w:sz="0" w:space="0" w:color="auto"/>
                        <w:bottom w:val="none" w:sz="0" w:space="0" w:color="auto"/>
                        <w:right w:val="none" w:sz="0" w:space="0" w:color="auto"/>
                      </w:divBdr>
                    </w:div>
                  </w:divsChild>
                </w:div>
                <w:div w:id="1726953886">
                  <w:marLeft w:val="0"/>
                  <w:marRight w:val="0"/>
                  <w:marTop w:val="0"/>
                  <w:marBottom w:val="0"/>
                  <w:divBdr>
                    <w:top w:val="none" w:sz="0" w:space="0" w:color="auto"/>
                    <w:left w:val="none" w:sz="0" w:space="0" w:color="auto"/>
                    <w:bottom w:val="none" w:sz="0" w:space="0" w:color="auto"/>
                    <w:right w:val="none" w:sz="0" w:space="0" w:color="auto"/>
                  </w:divBdr>
                  <w:divsChild>
                    <w:div w:id="982583643">
                      <w:marLeft w:val="0"/>
                      <w:marRight w:val="0"/>
                      <w:marTop w:val="0"/>
                      <w:marBottom w:val="0"/>
                      <w:divBdr>
                        <w:top w:val="none" w:sz="0" w:space="0" w:color="auto"/>
                        <w:left w:val="none" w:sz="0" w:space="0" w:color="auto"/>
                        <w:bottom w:val="none" w:sz="0" w:space="0" w:color="auto"/>
                        <w:right w:val="none" w:sz="0" w:space="0" w:color="auto"/>
                      </w:divBdr>
                    </w:div>
                  </w:divsChild>
                </w:div>
                <w:div w:id="1405565947">
                  <w:marLeft w:val="0"/>
                  <w:marRight w:val="0"/>
                  <w:marTop w:val="0"/>
                  <w:marBottom w:val="0"/>
                  <w:divBdr>
                    <w:top w:val="none" w:sz="0" w:space="0" w:color="auto"/>
                    <w:left w:val="none" w:sz="0" w:space="0" w:color="auto"/>
                    <w:bottom w:val="none" w:sz="0" w:space="0" w:color="auto"/>
                    <w:right w:val="none" w:sz="0" w:space="0" w:color="auto"/>
                  </w:divBdr>
                  <w:divsChild>
                    <w:div w:id="181943266">
                      <w:marLeft w:val="0"/>
                      <w:marRight w:val="0"/>
                      <w:marTop w:val="0"/>
                      <w:marBottom w:val="0"/>
                      <w:divBdr>
                        <w:top w:val="none" w:sz="0" w:space="0" w:color="auto"/>
                        <w:left w:val="none" w:sz="0" w:space="0" w:color="auto"/>
                        <w:bottom w:val="none" w:sz="0" w:space="0" w:color="auto"/>
                        <w:right w:val="none" w:sz="0" w:space="0" w:color="auto"/>
                      </w:divBdr>
                    </w:div>
                  </w:divsChild>
                </w:div>
                <w:div w:id="1078136498">
                  <w:marLeft w:val="0"/>
                  <w:marRight w:val="0"/>
                  <w:marTop w:val="0"/>
                  <w:marBottom w:val="0"/>
                  <w:divBdr>
                    <w:top w:val="none" w:sz="0" w:space="0" w:color="auto"/>
                    <w:left w:val="none" w:sz="0" w:space="0" w:color="auto"/>
                    <w:bottom w:val="none" w:sz="0" w:space="0" w:color="auto"/>
                    <w:right w:val="none" w:sz="0" w:space="0" w:color="auto"/>
                  </w:divBdr>
                  <w:divsChild>
                    <w:div w:id="736170641">
                      <w:marLeft w:val="0"/>
                      <w:marRight w:val="0"/>
                      <w:marTop w:val="0"/>
                      <w:marBottom w:val="0"/>
                      <w:divBdr>
                        <w:top w:val="none" w:sz="0" w:space="0" w:color="auto"/>
                        <w:left w:val="none" w:sz="0" w:space="0" w:color="auto"/>
                        <w:bottom w:val="none" w:sz="0" w:space="0" w:color="auto"/>
                        <w:right w:val="none" w:sz="0" w:space="0" w:color="auto"/>
                      </w:divBdr>
                    </w:div>
                  </w:divsChild>
                </w:div>
                <w:div w:id="2069185272">
                  <w:marLeft w:val="0"/>
                  <w:marRight w:val="0"/>
                  <w:marTop w:val="0"/>
                  <w:marBottom w:val="0"/>
                  <w:divBdr>
                    <w:top w:val="none" w:sz="0" w:space="0" w:color="auto"/>
                    <w:left w:val="none" w:sz="0" w:space="0" w:color="auto"/>
                    <w:bottom w:val="none" w:sz="0" w:space="0" w:color="auto"/>
                    <w:right w:val="none" w:sz="0" w:space="0" w:color="auto"/>
                  </w:divBdr>
                  <w:divsChild>
                    <w:div w:id="1344938830">
                      <w:marLeft w:val="0"/>
                      <w:marRight w:val="0"/>
                      <w:marTop w:val="0"/>
                      <w:marBottom w:val="0"/>
                      <w:divBdr>
                        <w:top w:val="none" w:sz="0" w:space="0" w:color="auto"/>
                        <w:left w:val="none" w:sz="0" w:space="0" w:color="auto"/>
                        <w:bottom w:val="none" w:sz="0" w:space="0" w:color="auto"/>
                        <w:right w:val="none" w:sz="0" w:space="0" w:color="auto"/>
                      </w:divBdr>
                    </w:div>
                  </w:divsChild>
                </w:div>
                <w:div w:id="1037005213">
                  <w:marLeft w:val="0"/>
                  <w:marRight w:val="0"/>
                  <w:marTop w:val="0"/>
                  <w:marBottom w:val="0"/>
                  <w:divBdr>
                    <w:top w:val="none" w:sz="0" w:space="0" w:color="auto"/>
                    <w:left w:val="none" w:sz="0" w:space="0" w:color="auto"/>
                    <w:bottom w:val="none" w:sz="0" w:space="0" w:color="auto"/>
                    <w:right w:val="none" w:sz="0" w:space="0" w:color="auto"/>
                  </w:divBdr>
                  <w:divsChild>
                    <w:div w:id="775713621">
                      <w:marLeft w:val="0"/>
                      <w:marRight w:val="0"/>
                      <w:marTop w:val="0"/>
                      <w:marBottom w:val="0"/>
                      <w:divBdr>
                        <w:top w:val="none" w:sz="0" w:space="0" w:color="auto"/>
                        <w:left w:val="none" w:sz="0" w:space="0" w:color="auto"/>
                        <w:bottom w:val="none" w:sz="0" w:space="0" w:color="auto"/>
                        <w:right w:val="none" w:sz="0" w:space="0" w:color="auto"/>
                      </w:divBdr>
                    </w:div>
                  </w:divsChild>
                </w:div>
                <w:div w:id="887375800">
                  <w:marLeft w:val="0"/>
                  <w:marRight w:val="0"/>
                  <w:marTop w:val="0"/>
                  <w:marBottom w:val="0"/>
                  <w:divBdr>
                    <w:top w:val="none" w:sz="0" w:space="0" w:color="auto"/>
                    <w:left w:val="none" w:sz="0" w:space="0" w:color="auto"/>
                    <w:bottom w:val="none" w:sz="0" w:space="0" w:color="auto"/>
                    <w:right w:val="none" w:sz="0" w:space="0" w:color="auto"/>
                  </w:divBdr>
                  <w:divsChild>
                    <w:div w:id="1146554003">
                      <w:marLeft w:val="0"/>
                      <w:marRight w:val="0"/>
                      <w:marTop w:val="0"/>
                      <w:marBottom w:val="0"/>
                      <w:divBdr>
                        <w:top w:val="none" w:sz="0" w:space="0" w:color="auto"/>
                        <w:left w:val="none" w:sz="0" w:space="0" w:color="auto"/>
                        <w:bottom w:val="none" w:sz="0" w:space="0" w:color="auto"/>
                        <w:right w:val="none" w:sz="0" w:space="0" w:color="auto"/>
                      </w:divBdr>
                    </w:div>
                  </w:divsChild>
                </w:div>
                <w:div w:id="844781663">
                  <w:marLeft w:val="0"/>
                  <w:marRight w:val="0"/>
                  <w:marTop w:val="0"/>
                  <w:marBottom w:val="0"/>
                  <w:divBdr>
                    <w:top w:val="none" w:sz="0" w:space="0" w:color="auto"/>
                    <w:left w:val="none" w:sz="0" w:space="0" w:color="auto"/>
                    <w:bottom w:val="none" w:sz="0" w:space="0" w:color="auto"/>
                    <w:right w:val="none" w:sz="0" w:space="0" w:color="auto"/>
                  </w:divBdr>
                  <w:divsChild>
                    <w:div w:id="214317471">
                      <w:marLeft w:val="0"/>
                      <w:marRight w:val="0"/>
                      <w:marTop w:val="0"/>
                      <w:marBottom w:val="0"/>
                      <w:divBdr>
                        <w:top w:val="none" w:sz="0" w:space="0" w:color="auto"/>
                        <w:left w:val="none" w:sz="0" w:space="0" w:color="auto"/>
                        <w:bottom w:val="none" w:sz="0" w:space="0" w:color="auto"/>
                        <w:right w:val="none" w:sz="0" w:space="0" w:color="auto"/>
                      </w:divBdr>
                    </w:div>
                  </w:divsChild>
                </w:div>
                <w:div w:id="1087994819">
                  <w:marLeft w:val="0"/>
                  <w:marRight w:val="0"/>
                  <w:marTop w:val="0"/>
                  <w:marBottom w:val="0"/>
                  <w:divBdr>
                    <w:top w:val="none" w:sz="0" w:space="0" w:color="auto"/>
                    <w:left w:val="none" w:sz="0" w:space="0" w:color="auto"/>
                    <w:bottom w:val="none" w:sz="0" w:space="0" w:color="auto"/>
                    <w:right w:val="none" w:sz="0" w:space="0" w:color="auto"/>
                  </w:divBdr>
                  <w:divsChild>
                    <w:div w:id="1698652242">
                      <w:marLeft w:val="0"/>
                      <w:marRight w:val="0"/>
                      <w:marTop w:val="0"/>
                      <w:marBottom w:val="0"/>
                      <w:divBdr>
                        <w:top w:val="none" w:sz="0" w:space="0" w:color="auto"/>
                        <w:left w:val="none" w:sz="0" w:space="0" w:color="auto"/>
                        <w:bottom w:val="none" w:sz="0" w:space="0" w:color="auto"/>
                        <w:right w:val="none" w:sz="0" w:space="0" w:color="auto"/>
                      </w:divBdr>
                    </w:div>
                  </w:divsChild>
                </w:div>
                <w:div w:id="697584551">
                  <w:marLeft w:val="0"/>
                  <w:marRight w:val="0"/>
                  <w:marTop w:val="0"/>
                  <w:marBottom w:val="0"/>
                  <w:divBdr>
                    <w:top w:val="none" w:sz="0" w:space="0" w:color="auto"/>
                    <w:left w:val="none" w:sz="0" w:space="0" w:color="auto"/>
                    <w:bottom w:val="none" w:sz="0" w:space="0" w:color="auto"/>
                    <w:right w:val="none" w:sz="0" w:space="0" w:color="auto"/>
                  </w:divBdr>
                  <w:divsChild>
                    <w:div w:id="660282044">
                      <w:marLeft w:val="0"/>
                      <w:marRight w:val="0"/>
                      <w:marTop w:val="0"/>
                      <w:marBottom w:val="0"/>
                      <w:divBdr>
                        <w:top w:val="none" w:sz="0" w:space="0" w:color="auto"/>
                        <w:left w:val="none" w:sz="0" w:space="0" w:color="auto"/>
                        <w:bottom w:val="none" w:sz="0" w:space="0" w:color="auto"/>
                        <w:right w:val="none" w:sz="0" w:space="0" w:color="auto"/>
                      </w:divBdr>
                    </w:div>
                  </w:divsChild>
                </w:div>
                <w:div w:id="1925147761">
                  <w:marLeft w:val="0"/>
                  <w:marRight w:val="0"/>
                  <w:marTop w:val="0"/>
                  <w:marBottom w:val="0"/>
                  <w:divBdr>
                    <w:top w:val="none" w:sz="0" w:space="0" w:color="auto"/>
                    <w:left w:val="none" w:sz="0" w:space="0" w:color="auto"/>
                    <w:bottom w:val="none" w:sz="0" w:space="0" w:color="auto"/>
                    <w:right w:val="none" w:sz="0" w:space="0" w:color="auto"/>
                  </w:divBdr>
                  <w:divsChild>
                    <w:div w:id="1776170631">
                      <w:marLeft w:val="0"/>
                      <w:marRight w:val="0"/>
                      <w:marTop w:val="0"/>
                      <w:marBottom w:val="0"/>
                      <w:divBdr>
                        <w:top w:val="none" w:sz="0" w:space="0" w:color="auto"/>
                        <w:left w:val="none" w:sz="0" w:space="0" w:color="auto"/>
                        <w:bottom w:val="none" w:sz="0" w:space="0" w:color="auto"/>
                        <w:right w:val="none" w:sz="0" w:space="0" w:color="auto"/>
                      </w:divBdr>
                    </w:div>
                  </w:divsChild>
                </w:div>
                <w:div w:id="706565314">
                  <w:marLeft w:val="0"/>
                  <w:marRight w:val="0"/>
                  <w:marTop w:val="0"/>
                  <w:marBottom w:val="0"/>
                  <w:divBdr>
                    <w:top w:val="none" w:sz="0" w:space="0" w:color="auto"/>
                    <w:left w:val="none" w:sz="0" w:space="0" w:color="auto"/>
                    <w:bottom w:val="none" w:sz="0" w:space="0" w:color="auto"/>
                    <w:right w:val="none" w:sz="0" w:space="0" w:color="auto"/>
                  </w:divBdr>
                  <w:divsChild>
                    <w:div w:id="1476412515">
                      <w:marLeft w:val="0"/>
                      <w:marRight w:val="0"/>
                      <w:marTop w:val="0"/>
                      <w:marBottom w:val="0"/>
                      <w:divBdr>
                        <w:top w:val="none" w:sz="0" w:space="0" w:color="auto"/>
                        <w:left w:val="none" w:sz="0" w:space="0" w:color="auto"/>
                        <w:bottom w:val="none" w:sz="0" w:space="0" w:color="auto"/>
                        <w:right w:val="none" w:sz="0" w:space="0" w:color="auto"/>
                      </w:divBdr>
                    </w:div>
                  </w:divsChild>
                </w:div>
                <w:div w:id="1456021528">
                  <w:marLeft w:val="0"/>
                  <w:marRight w:val="0"/>
                  <w:marTop w:val="0"/>
                  <w:marBottom w:val="0"/>
                  <w:divBdr>
                    <w:top w:val="none" w:sz="0" w:space="0" w:color="auto"/>
                    <w:left w:val="none" w:sz="0" w:space="0" w:color="auto"/>
                    <w:bottom w:val="none" w:sz="0" w:space="0" w:color="auto"/>
                    <w:right w:val="none" w:sz="0" w:space="0" w:color="auto"/>
                  </w:divBdr>
                  <w:divsChild>
                    <w:div w:id="934829638">
                      <w:marLeft w:val="0"/>
                      <w:marRight w:val="0"/>
                      <w:marTop w:val="0"/>
                      <w:marBottom w:val="0"/>
                      <w:divBdr>
                        <w:top w:val="none" w:sz="0" w:space="0" w:color="auto"/>
                        <w:left w:val="none" w:sz="0" w:space="0" w:color="auto"/>
                        <w:bottom w:val="none" w:sz="0" w:space="0" w:color="auto"/>
                        <w:right w:val="none" w:sz="0" w:space="0" w:color="auto"/>
                      </w:divBdr>
                    </w:div>
                  </w:divsChild>
                </w:div>
                <w:div w:id="1215889730">
                  <w:marLeft w:val="0"/>
                  <w:marRight w:val="0"/>
                  <w:marTop w:val="0"/>
                  <w:marBottom w:val="0"/>
                  <w:divBdr>
                    <w:top w:val="none" w:sz="0" w:space="0" w:color="auto"/>
                    <w:left w:val="none" w:sz="0" w:space="0" w:color="auto"/>
                    <w:bottom w:val="none" w:sz="0" w:space="0" w:color="auto"/>
                    <w:right w:val="none" w:sz="0" w:space="0" w:color="auto"/>
                  </w:divBdr>
                  <w:divsChild>
                    <w:div w:id="1112165526">
                      <w:marLeft w:val="0"/>
                      <w:marRight w:val="0"/>
                      <w:marTop w:val="0"/>
                      <w:marBottom w:val="0"/>
                      <w:divBdr>
                        <w:top w:val="none" w:sz="0" w:space="0" w:color="auto"/>
                        <w:left w:val="none" w:sz="0" w:space="0" w:color="auto"/>
                        <w:bottom w:val="none" w:sz="0" w:space="0" w:color="auto"/>
                        <w:right w:val="none" w:sz="0" w:space="0" w:color="auto"/>
                      </w:divBdr>
                    </w:div>
                  </w:divsChild>
                </w:div>
                <w:div w:id="2036346852">
                  <w:marLeft w:val="0"/>
                  <w:marRight w:val="0"/>
                  <w:marTop w:val="0"/>
                  <w:marBottom w:val="0"/>
                  <w:divBdr>
                    <w:top w:val="none" w:sz="0" w:space="0" w:color="auto"/>
                    <w:left w:val="none" w:sz="0" w:space="0" w:color="auto"/>
                    <w:bottom w:val="none" w:sz="0" w:space="0" w:color="auto"/>
                    <w:right w:val="none" w:sz="0" w:space="0" w:color="auto"/>
                  </w:divBdr>
                  <w:divsChild>
                    <w:div w:id="980427972">
                      <w:marLeft w:val="0"/>
                      <w:marRight w:val="0"/>
                      <w:marTop w:val="0"/>
                      <w:marBottom w:val="0"/>
                      <w:divBdr>
                        <w:top w:val="none" w:sz="0" w:space="0" w:color="auto"/>
                        <w:left w:val="none" w:sz="0" w:space="0" w:color="auto"/>
                        <w:bottom w:val="none" w:sz="0" w:space="0" w:color="auto"/>
                        <w:right w:val="none" w:sz="0" w:space="0" w:color="auto"/>
                      </w:divBdr>
                    </w:div>
                  </w:divsChild>
                </w:div>
                <w:div w:id="1863670179">
                  <w:marLeft w:val="0"/>
                  <w:marRight w:val="0"/>
                  <w:marTop w:val="0"/>
                  <w:marBottom w:val="0"/>
                  <w:divBdr>
                    <w:top w:val="none" w:sz="0" w:space="0" w:color="auto"/>
                    <w:left w:val="none" w:sz="0" w:space="0" w:color="auto"/>
                    <w:bottom w:val="none" w:sz="0" w:space="0" w:color="auto"/>
                    <w:right w:val="none" w:sz="0" w:space="0" w:color="auto"/>
                  </w:divBdr>
                  <w:divsChild>
                    <w:div w:id="1532915916">
                      <w:marLeft w:val="0"/>
                      <w:marRight w:val="0"/>
                      <w:marTop w:val="0"/>
                      <w:marBottom w:val="0"/>
                      <w:divBdr>
                        <w:top w:val="none" w:sz="0" w:space="0" w:color="auto"/>
                        <w:left w:val="none" w:sz="0" w:space="0" w:color="auto"/>
                        <w:bottom w:val="none" w:sz="0" w:space="0" w:color="auto"/>
                        <w:right w:val="none" w:sz="0" w:space="0" w:color="auto"/>
                      </w:divBdr>
                    </w:div>
                  </w:divsChild>
                </w:div>
                <w:div w:id="1403328708">
                  <w:marLeft w:val="0"/>
                  <w:marRight w:val="0"/>
                  <w:marTop w:val="0"/>
                  <w:marBottom w:val="0"/>
                  <w:divBdr>
                    <w:top w:val="none" w:sz="0" w:space="0" w:color="auto"/>
                    <w:left w:val="none" w:sz="0" w:space="0" w:color="auto"/>
                    <w:bottom w:val="none" w:sz="0" w:space="0" w:color="auto"/>
                    <w:right w:val="none" w:sz="0" w:space="0" w:color="auto"/>
                  </w:divBdr>
                  <w:divsChild>
                    <w:div w:id="1467695718">
                      <w:marLeft w:val="0"/>
                      <w:marRight w:val="0"/>
                      <w:marTop w:val="0"/>
                      <w:marBottom w:val="0"/>
                      <w:divBdr>
                        <w:top w:val="none" w:sz="0" w:space="0" w:color="auto"/>
                        <w:left w:val="none" w:sz="0" w:space="0" w:color="auto"/>
                        <w:bottom w:val="none" w:sz="0" w:space="0" w:color="auto"/>
                        <w:right w:val="none" w:sz="0" w:space="0" w:color="auto"/>
                      </w:divBdr>
                    </w:div>
                  </w:divsChild>
                </w:div>
                <w:div w:id="253782889">
                  <w:marLeft w:val="0"/>
                  <w:marRight w:val="0"/>
                  <w:marTop w:val="0"/>
                  <w:marBottom w:val="0"/>
                  <w:divBdr>
                    <w:top w:val="none" w:sz="0" w:space="0" w:color="auto"/>
                    <w:left w:val="none" w:sz="0" w:space="0" w:color="auto"/>
                    <w:bottom w:val="none" w:sz="0" w:space="0" w:color="auto"/>
                    <w:right w:val="none" w:sz="0" w:space="0" w:color="auto"/>
                  </w:divBdr>
                  <w:divsChild>
                    <w:div w:id="543098217">
                      <w:marLeft w:val="0"/>
                      <w:marRight w:val="0"/>
                      <w:marTop w:val="0"/>
                      <w:marBottom w:val="0"/>
                      <w:divBdr>
                        <w:top w:val="none" w:sz="0" w:space="0" w:color="auto"/>
                        <w:left w:val="none" w:sz="0" w:space="0" w:color="auto"/>
                        <w:bottom w:val="none" w:sz="0" w:space="0" w:color="auto"/>
                        <w:right w:val="none" w:sz="0" w:space="0" w:color="auto"/>
                      </w:divBdr>
                    </w:div>
                  </w:divsChild>
                </w:div>
                <w:div w:id="1945187016">
                  <w:marLeft w:val="0"/>
                  <w:marRight w:val="0"/>
                  <w:marTop w:val="0"/>
                  <w:marBottom w:val="0"/>
                  <w:divBdr>
                    <w:top w:val="none" w:sz="0" w:space="0" w:color="auto"/>
                    <w:left w:val="none" w:sz="0" w:space="0" w:color="auto"/>
                    <w:bottom w:val="none" w:sz="0" w:space="0" w:color="auto"/>
                    <w:right w:val="none" w:sz="0" w:space="0" w:color="auto"/>
                  </w:divBdr>
                  <w:divsChild>
                    <w:div w:id="1393699599">
                      <w:marLeft w:val="0"/>
                      <w:marRight w:val="0"/>
                      <w:marTop w:val="0"/>
                      <w:marBottom w:val="0"/>
                      <w:divBdr>
                        <w:top w:val="none" w:sz="0" w:space="0" w:color="auto"/>
                        <w:left w:val="none" w:sz="0" w:space="0" w:color="auto"/>
                        <w:bottom w:val="none" w:sz="0" w:space="0" w:color="auto"/>
                        <w:right w:val="none" w:sz="0" w:space="0" w:color="auto"/>
                      </w:divBdr>
                    </w:div>
                  </w:divsChild>
                </w:div>
                <w:div w:id="612640638">
                  <w:marLeft w:val="0"/>
                  <w:marRight w:val="0"/>
                  <w:marTop w:val="0"/>
                  <w:marBottom w:val="0"/>
                  <w:divBdr>
                    <w:top w:val="none" w:sz="0" w:space="0" w:color="auto"/>
                    <w:left w:val="none" w:sz="0" w:space="0" w:color="auto"/>
                    <w:bottom w:val="none" w:sz="0" w:space="0" w:color="auto"/>
                    <w:right w:val="none" w:sz="0" w:space="0" w:color="auto"/>
                  </w:divBdr>
                  <w:divsChild>
                    <w:div w:id="891498050">
                      <w:marLeft w:val="0"/>
                      <w:marRight w:val="0"/>
                      <w:marTop w:val="0"/>
                      <w:marBottom w:val="0"/>
                      <w:divBdr>
                        <w:top w:val="none" w:sz="0" w:space="0" w:color="auto"/>
                        <w:left w:val="none" w:sz="0" w:space="0" w:color="auto"/>
                        <w:bottom w:val="none" w:sz="0" w:space="0" w:color="auto"/>
                        <w:right w:val="none" w:sz="0" w:space="0" w:color="auto"/>
                      </w:divBdr>
                    </w:div>
                  </w:divsChild>
                </w:div>
                <w:div w:id="886601217">
                  <w:marLeft w:val="0"/>
                  <w:marRight w:val="0"/>
                  <w:marTop w:val="0"/>
                  <w:marBottom w:val="0"/>
                  <w:divBdr>
                    <w:top w:val="none" w:sz="0" w:space="0" w:color="auto"/>
                    <w:left w:val="none" w:sz="0" w:space="0" w:color="auto"/>
                    <w:bottom w:val="none" w:sz="0" w:space="0" w:color="auto"/>
                    <w:right w:val="none" w:sz="0" w:space="0" w:color="auto"/>
                  </w:divBdr>
                  <w:divsChild>
                    <w:div w:id="644630794">
                      <w:marLeft w:val="0"/>
                      <w:marRight w:val="0"/>
                      <w:marTop w:val="0"/>
                      <w:marBottom w:val="0"/>
                      <w:divBdr>
                        <w:top w:val="none" w:sz="0" w:space="0" w:color="auto"/>
                        <w:left w:val="none" w:sz="0" w:space="0" w:color="auto"/>
                        <w:bottom w:val="none" w:sz="0" w:space="0" w:color="auto"/>
                        <w:right w:val="none" w:sz="0" w:space="0" w:color="auto"/>
                      </w:divBdr>
                    </w:div>
                  </w:divsChild>
                </w:div>
                <w:div w:id="152337455">
                  <w:marLeft w:val="0"/>
                  <w:marRight w:val="0"/>
                  <w:marTop w:val="0"/>
                  <w:marBottom w:val="0"/>
                  <w:divBdr>
                    <w:top w:val="none" w:sz="0" w:space="0" w:color="auto"/>
                    <w:left w:val="none" w:sz="0" w:space="0" w:color="auto"/>
                    <w:bottom w:val="none" w:sz="0" w:space="0" w:color="auto"/>
                    <w:right w:val="none" w:sz="0" w:space="0" w:color="auto"/>
                  </w:divBdr>
                  <w:divsChild>
                    <w:div w:id="555746595">
                      <w:marLeft w:val="0"/>
                      <w:marRight w:val="0"/>
                      <w:marTop w:val="0"/>
                      <w:marBottom w:val="0"/>
                      <w:divBdr>
                        <w:top w:val="none" w:sz="0" w:space="0" w:color="auto"/>
                        <w:left w:val="none" w:sz="0" w:space="0" w:color="auto"/>
                        <w:bottom w:val="none" w:sz="0" w:space="0" w:color="auto"/>
                        <w:right w:val="none" w:sz="0" w:space="0" w:color="auto"/>
                      </w:divBdr>
                    </w:div>
                  </w:divsChild>
                </w:div>
                <w:div w:id="1569921920">
                  <w:marLeft w:val="0"/>
                  <w:marRight w:val="0"/>
                  <w:marTop w:val="0"/>
                  <w:marBottom w:val="0"/>
                  <w:divBdr>
                    <w:top w:val="none" w:sz="0" w:space="0" w:color="auto"/>
                    <w:left w:val="none" w:sz="0" w:space="0" w:color="auto"/>
                    <w:bottom w:val="none" w:sz="0" w:space="0" w:color="auto"/>
                    <w:right w:val="none" w:sz="0" w:space="0" w:color="auto"/>
                  </w:divBdr>
                  <w:divsChild>
                    <w:div w:id="1112940475">
                      <w:marLeft w:val="0"/>
                      <w:marRight w:val="0"/>
                      <w:marTop w:val="0"/>
                      <w:marBottom w:val="0"/>
                      <w:divBdr>
                        <w:top w:val="none" w:sz="0" w:space="0" w:color="auto"/>
                        <w:left w:val="none" w:sz="0" w:space="0" w:color="auto"/>
                        <w:bottom w:val="none" w:sz="0" w:space="0" w:color="auto"/>
                        <w:right w:val="none" w:sz="0" w:space="0" w:color="auto"/>
                      </w:divBdr>
                    </w:div>
                  </w:divsChild>
                </w:div>
                <w:div w:id="648172884">
                  <w:marLeft w:val="0"/>
                  <w:marRight w:val="0"/>
                  <w:marTop w:val="0"/>
                  <w:marBottom w:val="0"/>
                  <w:divBdr>
                    <w:top w:val="none" w:sz="0" w:space="0" w:color="auto"/>
                    <w:left w:val="none" w:sz="0" w:space="0" w:color="auto"/>
                    <w:bottom w:val="none" w:sz="0" w:space="0" w:color="auto"/>
                    <w:right w:val="none" w:sz="0" w:space="0" w:color="auto"/>
                  </w:divBdr>
                  <w:divsChild>
                    <w:div w:id="47997913">
                      <w:marLeft w:val="0"/>
                      <w:marRight w:val="0"/>
                      <w:marTop w:val="0"/>
                      <w:marBottom w:val="0"/>
                      <w:divBdr>
                        <w:top w:val="none" w:sz="0" w:space="0" w:color="auto"/>
                        <w:left w:val="none" w:sz="0" w:space="0" w:color="auto"/>
                        <w:bottom w:val="none" w:sz="0" w:space="0" w:color="auto"/>
                        <w:right w:val="none" w:sz="0" w:space="0" w:color="auto"/>
                      </w:divBdr>
                    </w:div>
                  </w:divsChild>
                </w:div>
                <w:div w:id="671639956">
                  <w:marLeft w:val="0"/>
                  <w:marRight w:val="0"/>
                  <w:marTop w:val="0"/>
                  <w:marBottom w:val="0"/>
                  <w:divBdr>
                    <w:top w:val="none" w:sz="0" w:space="0" w:color="auto"/>
                    <w:left w:val="none" w:sz="0" w:space="0" w:color="auto"/>
                    <w:bottom w:val="none" w:sz="0" w:space="0" w:color="auto"/>
                    <w:right w:val="none" w:sz="0" w:space="0" w:color="auto"/>
                  </w:divBdr>
                  <w:divsChild>
                    <w:div w:id="266934568">
                      <w:marLeft w:val="0"/>
                      <w:marRight w:val="0"/>
                      <w:marTop w:val="0"/>
                      <w:marBottom w:val="0"/>
                      <w:divBdr>
                        <w:top w:val="none" w:sz="0" w:space="0" w:color="auto"/>
                        <w:left w:val="none" w:sz="0" w:space="0" w:color="auto"/>
                        <w:bottom w:val="none" w:sz="0" w:space="0" w:color="auto"/>
                        <w:right w:val="none" w:sz="0" w:space="0" w:color="auto"/>
                      </w:divBdr>
                    </w:div>
                  </w:divsChild>
                </w:div>
                <w:div w:id="1919244641">
                  <w:marLeft w:val="0"/>
                  <w:marRight w:val="0"/>
                  <w:marTop w:val="0"/>
                  <w:marBottom w:val="0"/>
                  <w:divBdr>
                    <w:top w:val="none" w:sz="0" w:space="0" w:color="auto"/>
                    <w:left w:val="none" w:sz="0" w:space="0" w:color="auto"/>
                    <w:bottom w:val="none" w:sz="0" w:space="0" w:color="auto"/>
                    <w:right w:val="none" w:sz="0" w:space="0" w:color="auto"/>
                  </w:divBdr>
                  <w:divsChild>
                    <w:div w:id="1825778123">
                      <w:marLeft w:val="0"/>
                      <w:marRight w:val="0"/>
                      <w:marTop w:val="0"/>
                      <w:marBottom w:val="0"/>
                      <w:divBdr>
                        <w:top w:val="none" w:sz="0" w:space="0" w:color="auto"/>
                        <w:left w:val="none" w:sz="0" w:space="0" w:color="auto"/>
                        <w:bottom w:val="none" w:sz="0" w:space="0" w:color="auto"/>
                        <w:right w:val="none" w:sz="0" w:space="0" w:color="auto"/>
                      </w:divBdr>
                    </w:div>
                  </w:divsChild>
                </w:div>
                <w:div w:id="1466312199">
                  <w:marLeft w:val="0"/>
                  <w:marRight w:val="0"/>
                  <w:marTop w:val="0"/>
                  <w:marBottom w:val="0"/>
                  <w:divBdr>
                    <w:top w:val="none" w:sz="0" w:space="0" w:color="auto"/>
                    <w:left w:val="none" w:sz="0" w:space="0" w:color="auto"/>
                    <w:bottom w:val="none" w:sz="0" w:space="0" w:color="auto"/>
                    <w:right w:val="none" w:sz="0" w:space="0" w:color="auto"/>
                  </w:divBdr>
                  <w:divsChild>
                    <w:div w:id="2146508147">
                      <w:marLeft w:val="0"/>
                      <w:marRight w:val="0"/>
                      <w:marTop w:val="0"/>
                      <w:marBottom w:val="0"/>
                      <w:divBdr>
                        <w:top w:val="none" w:sz="0" w:space="0" w:color="auto"/>
                        <w:left w:val="none" w:sz="0" w:space="0" w:color="auto"/>
                        <w:bottom w:val="none" w:sz="0" w:space="0" w:color="auto"/>
                        <w:right w:val="none" w:sz="0" w:space="0" w:color="auto"/>
                      </w:divBdr>
                    </w:div>
                  </w:divsChild>
                </w:div>
                <w:div w:id="1738474340">
                  <w:marLeft w:val="0"/>
                  <w:marRight w:val="0"/>
                  <w:marTop w:val="0"/>
                  <w:marBottom w:val="0"/>
                  <w:divBdr>
                    <w:top w:val="none" w:sz="0" w:space="0" w:color="auto"/>
                    <w:left w:val="none" w:sz="0" w:space="0" w:color="auto"/>
                    <w:bottom w:val="none" w:sz="0" w:space="0" w:color="auto"/>
                    <w:right w:val="none" w:sz="0" w:space="0" w:color="auto"/>
                  </w:divBdr>
                  <w:divsChild>
                    <w:div w:id="1689481053">
                      <w:marLeft w:val="0"/>
                      <w:marRight w:val="0"/>
                      <w:marTop w:val="0"/>
                      <w:marBottom w:val="0"/>
                      <w:divBdr>
                        <w:top w:val="none" w:sz="0" w:space="0" w:color="auto"/>
                        <w:left w:val="none" w:sz="0" w:space="0" w:color="auto"/>
                        <w:bottom w:val="none" w:sz="0" w:space="0" w:color="auto"/>
                        <w:right w:val="none" w:sz="0" w:space="0" w:color="auto"/>
                      </w:divBdr>
                    </w:div>
                  </w:divsChild>
                </w:div>
                <w:div w:id="1332025079">
                  <w:marLeft w:val="0"/>
                  <w:marRight w:val="0"/>
                  <w:marTop w:val="0"/>
                  <w:marBottom w:val="0"/>
                  <w:divBdr>
                    <w:top w:val="none" w:sz="0" w:space="0" w:color="auto"/>
                    <w:left w:val="none" w:sz="0" w:space="0" w:color="auto"/>
                    <w:bottom w:val="none" w:sz="0" w:space="0" w:color="auto"/>
                    <w:right w:val="none" w:sz="0" w:space="0" w:color="auto"/>
                  </w:divBdr>
                  <w:divsChild>
                    <w:div w:id="536313653">
                      <w:marLeft w:val="0"/>
                      <w:marRight w:val="0"/>
                      <w:marTop w:val="0"/>
                      <w:marBottom w:val="0"/>
                      <w:divBdr>
                        <w:top w:val="none" w:sz="0" w:space="0" w:color="auto"/>
                        <w:left w:val="none" w:sz="0" w:space="0" w:color="auto"/>
                        <w:bottom w:val="none" w:sz="0" w:space="0" w:color="auto"/>
                        <w:right w:val="none" w:sz="0" w:space="0" w:color="auto"/>
                      </w:divBdr>
                    </w:div>
                  </w:divsChild>
                </w:div>
                <w:div w:id="1624924790">
                  <w:marLeft w:val="0"/>
                  <w:marRight w:val="0"/>
                  <w:marTop w:val="0"/>
                  <w:marBottom w:val="0"/>
                  <w:divBdr>
                    <w:top w:val="none" w:sz="0" w:space="0" w:color="auto"/>
                    <w:left w:val="none" w:sz="0" w:space="0" w:color="auto"/>
                    <w:bottom w:val="none" w:sz="0" w:space="0" w:color="auto"/>
                    <w:right w:val="none" w:sz="0" w:space="0" w:color="auto"/>
                  </w:divBdr>
                  <w:divsChild>
                    <w:div w:id="2126193762">
                      <w:marLeft w:val="0"/>
                      <w:marRight w:val="0"/>
                      <w:marTop w:val="0"/>
                      <w:marBottom w:val="0"/>
                      <w:divBdr>
                        <w:top w:val="none" w:sz="0" w:space="0" w:color="auto"/>
                        <w:left w:val="none" w:sz="0" w:space="0" w:color="auto"/>
                        <w:bottom w:val="none" w:sz="0" w:space="0" w:color="auto"/>
                        <w:right w:val="none" w:sz="0" w:space="0" w:color="auto"/>
                      </w:divBdr>
                    </w:div>
                  </w:divsChild>
                </w:div>
                <w:div w:id="1432821552">
                  <w:marLeft w:val="0"/>
                  <w:marRight w:val="0"/>
                  <w:marTop w:val="0"/>
                  <w:marBottom w:val="0"/>
                  <w:divBdr>
                    <w:top w:val="none" w:sz="0" w:space="0" w:color="auto"/>
                    <w:left w:val="none" w:sz="0" w:space="0" w:color="auto"/>
                    <w:bottom w:val="none" w:sz="0" w:space="0" w:color="auto"/>
                    <w:right w:val="none" w:sz="0" w:space="0" w:color="auto"/>
                  </w:divBdr>
                  <w:divsChild>
                    <w:div w:id="1623801092">
                      <w:marLeft w:val="0"/>
                      <w:marRight w:val="0"/>
                      <w:marTop w:val="0"/>
                      <w:marBottom w:val="0"/>
                      <w:divBdr>
                        <w:top w:val="none" w:sz="0" w:space="0" w:color="auto"/>
                        <w:left w:val="none" w:sz="0" w:space="0" w:color="auto"/>
                        <w:bottom w:val="none" w:sz="0" w:space="0" w:color="auto"/>
                        <w:right w:val="none" w:sz="0" w:space="0" w:color="auto"/>
                      </w:divBdr>
                    </w:div>
                  </w:divsChild>
                </w:div>
                <w:div w:id="1736389151">
                  <w:marLeft w:val="0"/>
                  <w:marRight w:val="0"/>
                  <w:marTop w:val="0"/>
                  <w:marBottom w:val="0"/>
                  <w:divBdr>
                    <w:top w:val="none" w:sz="0" w:space="0" w:color="auto"/>
                    <w:left w:val="none" w:sz="0" w:space="0" w:color="auto"/>
                    <w:bottom w:val="none" w:sz="0" w:space="0" w:color="auto"/>
                    <w:right w:val="none" w:sz="0" w:space="0" w:color="auto"/>
                  </w:divBdr>
                  <w:divsChild>
                    <w:div w:id="1924801061">
                      <w:marLeft w:val="0"/>
                      <w:marRight w:val="0"/>
                      <w:marTop w:val="0"/>
                      <w:marBottom w:val="0"/>
                      <w:divBdr>
                        <w:top w:val="none" w:sz="0" w:space="0" w:color="auto"/>
                        <w:left w:val="none" w:sz="0" w:space="0" w:color="auto"/>
                        <w:bottom w:val="none" w:sz="0" w:space="0" w:color="auto"/>
                        <w:right w:val="none" w:sz="0" w:space="0" w:color="auto"/>
                      </w:divBdr>
                    </w:div>
                  </w:divsChild>
                </w:div>
                <w:div w:id="1503814970">
                  <w:marLeft w:val="0"/>
                  <w:marRight w:val="0"/>
                  <w:marTop w:val="0"/>
                  <w:marBottom w:val="0"/>
                  <w:divBdr>
                    <w:top w:val="none" w:sz="0" w:space="0" w:color="auto"/>
                    <w:left w:val="none" w:sz="0" w:space="0" w:color="auto"/>
                    <w:bottom w:val="none" w:sz="0" w:space="0" w:color="auto"/>
                    <w:right w:val="none" w:sz="0" w:space="0" w:color="auto"/>
                  </w:divBdr>
                  <w:divsChild>
                    <w:div w:id="1873835736">
                      <w:marLeft w:val="0"/>
                      <w:marRight w:val="0"/>
                      <w:marTop w:val="0"/>
                      <w:marBottom w:val="0"/>
                      <w:divBdr>
                        <w:top w:val="none" w:sz="0" w:space="0" w:color="auto"/>
                        <w:left w:val="none" w:sz="0" w:space="0" w:color="auto"/>
                        <w:bottom w:val="none" w:sz="0" w:space="0" w:color="auto"/>
                        <w:right w:val="none" w:sz="0" w:space="0" w:color="auto"/>
                      </w:divBdr>
                    </w:div>
                  </w:divsChild>
                </w:div>
                <w:div w:id="698239978">
                  <w:marLeft w:val="0"/>
                  <w:marRight w:val="0"/>
                  <w:marTop w:val="0"/>
                  <w:marBottom w:val="0"/>
                  <w:divBdr>
                    <w:top w:val="none" w:sz="0" w:space="0" w:color="auto"/>
                    <w:left w:val="none" w:sz="0" w:space="0" w:color="auto"/>
                    <w:bottom w:val="none" w:sz="0" w:space="0" w:color="auto"/>
                    <w:right w:val="none" w:sz="0" w:space="0" w:color="auto"/>
                  </w:divBdr>
                  <w:divsChild>
                    <w:div w:id="444344904">
                      <w:marLeft w:val="0"/>
                      <w:marRight w:val="0"/>
                      <w:marTop w:val="0"/>
                      <w:marBottom w:val="0"/>
                      <w:divBdr>
                        <w:top w:val="none" w:sz="0" w:space="0" w:color="auto"/>
                        <w:left w:val="none" w:sz="0" w:space="0" w:color="auto"/>
                        <w:bottom w:val="none" w:sz="0" w:space="0" w:color="auto"/>
                        <w:right w:val="none" w:sz="0" w:space="0" w:color="auto"/>
                      </w:divBdr>
                    </w:div>
                  </w:divsChild>
                </w:div>
                <w:div w:id="156191480">
                  <w:marLeft w:val="0"/>
                  <w:marRight w:val="0"/>
                  <w:marTop w:val="0"/>
                  <w:marBottom w:val="0"/>
                  <w:divBdr>
                    <w:top w:val="none" w:sz="0" w:space="0" w:color="auto"/>
                    <w:left w:val="none" w:sz="0" w:space="0" w:color="auto"/>
                    <w:bottom w:val="none" w:sz="0" w:space="0" w:color="auto"/>
                    <w:right w:val="none" w:sz="0" w:space="0" w:color="auto"/>
                  </w:divBdr>
                  <w:divsChild>
                    <w:div w:id="1910725929">
                      <w:marLeft w:val="0"/>
                      <w:marRight w:val="0"/>
                      <w:marTop w:val="0"/>
                      <w:marBottom w:val="0"/>
                      <w:divBdr>
                        <w:top w:val="none" w:sz="0" w:space="0" w:color="auto"/>
                        <w:left w:val="none" w:sz="0" w:space="0" w:color="auto"/>
                        <w:bottom w:val="none" w:sz="0" w:space="0" w:color="auto"/>
                        <w:right w:val="none" w:sz="0" w:space="0" w:color="auto"/>
                      </w:divBdr>
                    </w:div>
                  </w:divsChild>
                </w:div>
                <w:div w:id="1280573602">
                  <w:marLeft w:val="0"/>
                  <w:marRight w:val="0"/>
                  <w:marTop w:val="0"/>
                  <w:marBottom w:val="0"/>
                  <w:divBdr>
                    <w:top w:val="none" w:sz="0" w:space="0" w:color="auto"/>
                    <w:left w:val="none" w:sz="0" w:space="0" w:color="auto"/>
                    <w:bottom w:val="none" w:sz="0" w:space="0" w:color="auto"/>
                    <w:right w:val="none" w:sz="0" w:space="0" w:color="auto"/>
                  </w:divBdr>
                  <w:divsChild>
                    <w:div w:id="937060098">
                      <w:marLeft w:val="0"/>
                      <w:marRight w:val="0"/>
                      <w:marTop w:val="0"/>
                      <w:marBottom w:val="0"/>
                      <w:divBdr>
                        <w:top w:val="none" w:sz="0" w:space="0" w:color="auto"/>
                        <w:left w:val="none" w:sz="0" w:space="0" w:color="auto"/>
                        <w:bottom w:val="none" w:sz="0" w:space="0" w:color="auto"/>
                        <w:right w:val="none" w:sz="0" w:space="0" w:color="auto"/>
                      </w:divBdr>
                    </w:div>
                  </w:divsChild>
                </w:div>
                <w:div w:id="542642314">
                  <w:marLeft w:val="0"/>
                  <w:marRight w:val="0"/>
                  <w:marTop w:val="0"/>
                  <w:marBottom w:val="0"/>
                  <w:divBdr>
                    <w:top w:val="none" w:sz="0" w:space="0" w:color="auto"/>
                    <w:left w:val="none" w:sz="0" w:space="0" w:color="auto"/>
                    <w:bottom w:val="none" w:sz="0" w:space="0" w:color="auto"/>
                    <w:right w:val="none" w:sz="0" w:space="0" w:color="auto"/>
                  </w:divBdr>
                  <w:divsChild>
                    <w:div w:id="1438872104">
                      <w:marLeft w:val="0"/>
                      <w:marRight w:val="0"/>
                      <w:marTop w:val="0"/>
                      <w:marBottom w:val="0"/>
                      <w:divBdr>
                        <w:top w:val="none" w:sz="0" w:space="0" w:color="auto"/>
                        <w:left w:val="none" w:sz="0" w:space="0" w:color="auto"/>
                        <w:bottom w:val="none" w:sz="0" w:space="0" w:color="auto"/>
                        <w:right w:val="none" w:sz="0" w:space="0" w:color="auto"/>
                      </w:divBdr>
                    </w:div>
                  </w:divsChild>
                </w:div>
                <w:div w:id="1095786395">
                  <w:marLeft w:val="0"/>
                  <w:marRight w:val="0"/>
                  <w:marTop w:val="0"/>
                  <w:marBottom w:val="0"/>
                  <w:divBdr>
                    <w:top w:val="none" w:sz="0" w:space="0" w:color="auto"/>
                    <w:left w:val="none" w:sz="0" w:space="0" w:color="auto"/>
                    <w:bottom w:val="none" w:sz="0" w:space="0" w:color="auto"/>
                    <w:right w:val="none" w:sz="0" w:space="0" w:color="auto"/>
                  </w:divBdr>
                  <w:divsChild>
                    <w:div w:id="130944239">
                      <w:marLeft w:val="0"/>
                      <w:marRight w:val="0"/>
                      <w:marTop w:val="0"/>
                      <w:marBottom w:val="0"/>
                      <w:divBdr>
                        <w:top w:val="none" w:sz="0" w:space="0" w:color="auto"/>
                        <w:left w:val="none" w:sz="0" w:space="0" w:color="auto"/>
                        <w:bottom w:val="none" w:sz="0" w:space="0" w:color="auto"/>
                        <w:right w:val="none" w:sz="0" w:space="0" w:color="auto"/>
                      </w:divBdr>
                    </w:div>
                  </w:divsChild>
                </w:div>
                <w:div w:id="528686858">
                  <w:marLeft w:val="0"/>
                  <w:marRight w:val="0"/>
                  <w:marTop w:val="0"/>
                  <w:marBottom w:val="0"/>
                  <w:divBdr>
                    <w:top w:val="none" w:sz="0" w:space="0" w:color="auto"/>
                    <w:left w:val="none" w:sz="0" w:space="0" w:color="auto"/>
                    <w:bottom w:val="none" w:sz="0" w:space="0" w:color="auto"/>
                    <w:right w:val="none" w:sz="0" w:space="0" w:color="auto"/>
                  </w:divBdr>
                  <w:divsChild>
                    <w:div w:id="1320382713">
                      <w:marLeft w:val="0"/>
                      <w:marRight w:val="0"/>
                      <w:marTop w:val="0"/>
                      <w:marBottom w:val="0"/>
                      <w:divBdr>
                        <w:top w:val="none" w:sz="0" w:space="0" w:color="auto"/>
                        <w:left w:val="none" w:sz="0" w:space="0" w:color="auto"/>
                        <w:bottom w:val="none" w:sz="0" w:space="0" w:color="auto"/>
                        <w:right w:val="none" w:sz="0" w:space="0" w:color="auto"/>
                      </w:divBdr>
                    </w:div>
                  </w:divsChild>
                </w:div>
                <w:div w:id="23791012">
                  <w:marLeft w:val="0"/>
                  <w:marRight w:val="0"/>
                  <w:marTop w:val="0"/>
                  <w:marBottom w:val="0"/>
                  <w:divBdr>
                    <w:top w:val="none" w:sz="0" w:space="0" w:color="auto"/>
                    <w:left w:val="none" w:sz="0" w:space="0" w:color="auto"/>
                    <w:bottom w:val="none" w:sz="0" w:space="0" w:color="auto"/>
                    <w:right w:val="none" w:sz="0" w:space="0" w:color="auto"/>
                  </w:divBdr>
                  <w:divsChild>
                    <w:div w:id="1526673685">
                      <w:marLeft w:val="0"/>
                      <w:marRight w:val="0"/>
                      <w:marTop w:val="0"/>
                      <w:marBottom w:val="0"/>
                      <w:divBdr>
                        <w:top w:val="none" w:sz="0" w:space="0" w:color="auto"/>
                        <w:left w:val="none" w:sz="0" w:space="0" w:color="auto"/>
                        <w:bottom w:val="none" w:sz="0" w:space="0" w:color="auto"/>
                        <w:right w:val="none" w:sz="0" w:space="0" w:color="auto"/>
                      </w:divBdr>
                    </w:div>
                  </w:divsChild>
                </w:div>
                <w:div w:id="954557193">
                  <w:marLeft w:val="0"/>
                  <w:marRight w:val="0"/>
                  <w:marTop w:val="0"/>
                  <w:marBottom w:val="0"/>
                  <w:divBdr>
                    <w:top w:val="none" w:sz="0" w:space="0" w:color="auto"/>
                    <w:left w:val="none" w:sz="0" w:space="0" w:color="auto"/>
                    <w:bottom w:val="none" w:sz="0" w:space="0" w:color="auto"/>
                    <w:right w:val="none" w:sz="0" w:space="0" w:color="auto"/>
                  </w:divBdr>
                  <w:divsChild>
                    <w:div w:id="1931967064">
                      <w:marLeft w:val="0"/>
                      <w:marRight w:val="0"/>
                      <w:marTop w:val="0"/>
                      <w:marBottom w:val="0"/>
                      <w:divBdr>
                        <w:top w:val="none" w:sz="0" w:space="0" w:color="auto"/>
                        <w:left w:val="none" w:sz="0" w:space="0" w:color="auto"/>
                        <w:bottom w:val="none" w:sz="0" w:space="0" w:color="auto"/>
                        <w:right w:val="none" w:sz="0" w:space="0" w:color="auto"/>
                      </w:divBdr>
                    </w:div>
                  </w:divsChild>
                </w:div>
                <w:div w:id="1096945469">
                  <w:marLeft w:val="0"/>
                  <w:marRight w:val="0"/>
                  <w:marTop w:val="0"/>
                  <w:marBottom w:val="0"/>
                  <w:divBdr>
                    <w:top w:val="none" w:sz="0" w:space="0" w:color="auto"/>
                    <w:left w:val="none" w:sz="0" w:space="0" w:color="auto"/>
                    <w:bottom w:val="none" w:sz="0" w:space="0" w:color="auto"/>
                    <w:right w:val="none" w:sz="0" w:space="0" w:color="auto"/>
                  </w:divBdr>
                  <w:divsChild>
                    <w:div w:id="2138446438">
                      <w:marLeft w:val="0"/>
                      <w:marRight w:val="0"/>
                      <w:marTop w:val="0"/>
                      <w:marBottom w:val="0"/>
                      <w:divBdr>
                        <w:top w:val="none" w:sz="0" w:space="0" w:color="auto"/>
                        <w:left w:val="none" w:sz="0" w:space="0" w:color="auto"/>
                        <w:bottom w:val="none" w:sz="0" w:space="0" w:color="auto"/>
                        <w:right w:val="none" w:sz="0" w:space="0" w:color="auto"/>
                      </w:divBdr>
                    </w:div>
                  </w:divsChild>
                </w:div>
                <w:div w:id="2045476216">
                  <w:marLeft w:val="0"/>
                  <w:marRight w:val="0"/>
                  <w:marTop w:val="0"/>
                  <w:marBottom w:val="0"/>
                  <w:divBdr>
                    <w:top w:val="none" w:sz="0" w:space="0" w:color="auto"/>
                    <w:left w:val="none" w:sz="0" w:space="0" w:color="auto"/>
                    <w:bottom w:val="none" w:sz="0" w:space="0" w:color="auto"/>
                    <w:right w:val="none" w:sz="0" w:space="0" w:color="auto"/>
                  </w:divBdr>
                  <w:divsChild>
                    <w:div w:id="834030554">
                      <w:marLeft w:val="0"/>
                      <w:marRight w:val="0"/>
                      <w:marTop w:val="0"/>
                      <w:marBottom w:val="0"/>
                      <w:divBdr>
                        <w:top w:val="none" w:sz="0" w:space="0" w:color="auto"/>
                        <w:left w:val="none" w:sz="0" w:space="0" w:color="auto"/>
                        <w:bottom w:val="none" w:sz="0" w:space="0" w:color="auto"/>
                        <w:right w:val="none" w:sz="0" w:space="0" w:color="auto"/>
                      </w:divBdr>
                    </w:div>
                  </w:divsChild>
                </w:div>
                <w:div w:id="1209414140">
                  <w:marLeft w:val="0"/>
                  <w:marRight w:val="0"/>
                  <w:marTop w:val="0"/>
                  <w:marBottom w:val="0"/>
                  <w:divBdr>
                    <w:top w:val="none" w:sz="0" w:space="0" w:color="auto"/>
                    <w:left w:val="none" w:sz="0" w:space="0" w:color="auto"/>
                    <w:bottom w:val="none" w:sz="0" w:space="0" w:color="auto"/>
                    <w:right w:val="none" w:sz="0" w:space="0" w:color="auto"/>
                  </w:divBdr>
                  <w:divsChild>
                    <w:div w:id="520172202">
                      <w:marLeft w:val="0"/>
                      <w:marRight w:val="0"/>
                      <w:marTop w:val="0"/>
                      <w:marBottom w:val="0"/>
                      <w:divBdr>
                        <w:top w:val="none" w:sz="0" w:space="0" w:color="auto"/>
                        <w:left w:val="none" w:sz="0" w:space="0" w:color="auto"/>
                        <w:bottom w:val="none" w:sz="0" w:space="0" w:color="auto"/>
                        <w:right w:val="none" w:sz="0" w:space="0" w:color="auto"/>
                      </w:divBdr>
                    </w:div>
                  </w:divsChild>
                </w:div>
                <w:div w:id="1387335712">
                  <w:marLeft w:val="0"/>
                  <w:marRight w:val="0"/>
                  <w:marTop w:val="0"/>
                  <w:marBottom w:val="0"/>
                  <w:divBdr>
                    <w:top w:val="none" w:sz="0" w:space="0" w:color="auto"/>
                    <w:left w:val="none" w:sz="0" w:space="0" w:color="auto"/>
                    <w:bottom w:val="none" w:sz="0" w:space="0" w:color="auto"/>
                    <w:right w:val="none" w:sz="0" w:space="0" w:color="auto"/>
                  </w:divBdr>
                  <w:divsChild>
                    <w:div w:id="684405672">
                      <w:marLeft w:val="0"/>
                      <w:marRight w:val="0"/>
                      <w:marTop w:val="0"/>
                      <w:marBottom w:val="0"/>
                      <w:divBdr>
                        <w:top w:val="none" w:sz="0" w:space="0" w:color="auto"/>
                        <w:left w:val="none" w:sz="0" w:space="0" w:color="auto"/>
                        <w:bottom w:val="none" w:sz="0" w:space="0" w:color="auto"/>
                        <w:right w:val="none" w:sz="0" w:space="0" w:color="auto"/>
                      </w:divBdr>
                    </w:div>
                  </w:divsChild>
                </w:div>
                <w:div w:id="54285353">
                  <w:marLeft w:val="0"/>
                  <w:marRight w:val="0"/>
                  <w:marTop w:val="0"/>
                  <w:marBottom w:val="0"/>
                  <w:divBdr>
                    <w:top w:val="none" w:sz="0" w:space="0" w:color="auto"/>
                    <w:left w:val="none" w:sz="0" w:space="0" w:color="auto"/>
                    <w:bottom w:val="none" w:sz="0" w:space="0" w:color="auto"/>
                    <w:right w:val="none" w:sz="0" w:space="0" w:color="auto"/>
                  </w:divBdr>
                  <w:divsChild>
                    <w:div w:id="765199540">
                      <w:marLeft w:val="0"/>
                      <w:marRight w:val="0"/>
                      <w:marTop w:val="0"/>
                      <w:marBottom w:val="0"/>
                      <w:divBdr>
                        <w:top w:val="none" w:sz="0" w:space="0" w:color="auto"/>
                        <w:left w:val="none" w:sz="0" w:space="0" w:color="auto"/>
                        <w:bottom w:val="none" w:sz="0" w:space="0" w:color="auto"/>
                        <w:right w:val="none" w:sz="0" w:space="0" w:color="auto"/>
                      </w:divBdr>
                    </w:div>
                  </w:divsChild>
                </w:div>
                <w:div w:id="702169582">
                  <w:marLeft w:val="0"/>
                  <w:marRight w:val="0"/>
                  <w:marTop w:val="0"/>
                  <w:marBottom w:val="0"/>
                  <w:divBdr>
                    <w:top w:val="none" w:sz="0" w:space="0" w:color="auto"/>
                    <w:left w:val="none" w:sz="0" w:space="0" w:color="auto"/>
                    <w:bottom w:val="none" w:sz="0" w:space="0" w:color="auto"/>
                    <w:right w:val="none" w:sz="0" w:space="0" w:color="auto"/>
                  </w:divBdr>
                  <w:divsChild>
                    <w:div w:id="1047147485">
                      <w:marLeft w:val="0"/>
                      <w:marRight w:val="0"/>
                      <w:marTop w:val="0"/>
                      <w:marBottom w:val="0"/>
                      <w:divBdr>
                        <w:top w:val="none" w:sz="0" w:space="0" w:color="auto"/>
                        <w:left w:val="none" w:sz="0" w:space="0" w:color="auto"/>
                        <w:bottom w:val="none" w:sz="0" w:space="0" w:color="auto"/>
                        <w:right w:val="none" w:sz="0" w:space="0" w:color="auto"/>
                      </w:divBdr>
                    </w:div>
                  </w:divsChild>
                </w:div>
                <w:div w:id="962539683">
                  <w:marLeft w:val="0"/>
                  <w:marRight w:val="0"/>
                  <w:marTop w:val="0"/>
                  <w:marBottom w:val="0"/>
                  <w:divBdr>
                    <w:top w:val="none" w:sz="0" w:space="0" w:color="auto"/>
                    <w:left w:val="none" w:sz="0" w:space="0" w:color="auto"/>
                    <w:bottom w:val="none" w:sz="0" w:space="0" w:color="auto"/>
                    <w:right w:val="none" w:sz="0" w:space="0" w:color="auto"/>
                  </w:divBdr>
                  <w:divsChild>
                    <w:div w:id="1762985422">
                      <w:marLeft w:val="0"/>
                      <w:marRight w:val="0"/>
                      <w:marTop w:val="0"/>
                      <w:marBottom w:val="0"/>
                      <w:divBdr>
                        <w:top w:val="none" w:sz="0" w:space="0" w:color="auto"/>
                        <w:left w:val="none" w:sz="0" w:space="0" w:color="auto"/>
                        <w:bottom w:val="none" w:sz="0" w:space="0" w:color="auto"/>
                        <w:right w:val="none" w:sz="0" w:space="0" w:color="auto"/>
                      </w:divBdr>
                    </w:div>
                  </w:divsChild>
                </w:div>
                <w:div w:id="1170295302">
                  <w:marLeft w:val="0"/>
                  <w:marRight w:val="0"/>
                  <w:marTop w:val="0"/>
                  <w:marBottom w:val="0"/>
                  <w:divBdr>
                    <w:top w:val="none" w:sz="0" w:space="0" w:color="auto"/>
                    <w:left w:val="none" w:sz="0" w:space="0" w:color="auto"/>
                    <w:bottom w:val="none" w:sz="0" w:space="0" w:color="auto"/>
                    <w:right w:val="none" w:sz="0" w:space="0" w:color="auto"/>
                  </w:divBdr>
                  <w:divsChild>
                    <w:div w:id="1762069049">
                      <w:marLeft w:val="0"/>
                      <w:marRight w:val="0"/>
                      <w:marTop w:val="0"/>
                      <w:marBottom w:val="0"/>
                      <w:divBdr>
                        <w:top w:val="none" w:sz="0" w:space="0" w:color="auto"/>
                        <w:left w:val="none" w:sz="0" w:space="0" w:color="auto"/>
                        <w:bottom w:val="none" w:sz="0" w:space="0" w:color="auto"/>
                        <w:right w:val="none" w:sz="0" w:space="0" w:color="auto"/>
                      </w:divBdr>
                    </w:div>
                  </w:divsChild>
                </w:div>
                <w:div w:id="1295675168">
                  <w:marLeft w:val="0"/>
                  <w:marRight w:val="0"/>
                  <w:marTop w:val="0"/>
                  <w:marBottom w:val="0"/>
                  <w:divBdr>
                    <w:top w:val="none" w:sz="0" w:space="0" w:color="auto"/>
                    <w:left w:val="none" w:sz="0" w:space="0" w:color="auto"/>
                    <w:bottom w:val="none" w:sz="0" w:space="0" w:color="auto"/>
                    <w:right w:val="none" w:sz="0" w:space="0" w:color="auto"/>
                  </w:divBdr>
                  <w:divsChild>
                    <w:div w:id="20220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7634">
          <w:marLeft w:val="0"/>
          <w:marRight w:val="0"/>
          <w:marTop w:val="0"/>
          <w:marBottom w:val="0"/>
          <w:divBdr>
            <w:top w:val="none" w:sz="0" w:space="0" w:color="auto"/>
            <w:left w:val="none" w:sz="0" w:space="0" w:color="auto"/>
            <w:bottom w:val="none" w:sz="0" w:space="0" w:color="auto"/>
            <w:right w:val="none" w:sz="0" w:space="0" w:color="auto"/>
          </w:divBdr>
        </w:div>
        <w:div w:id="486947105">
          <w:marLeft w:val="0"/>
          <w:marRight w:val="0"/>
          <w:marTop w:val="0"/>
          <w:marBottom w:val="0"/>
          <w:divBdr>
            <w:top w:val="none" w:sz="0" w:space="0" w:color="auto"/>
            <w:left w:val="none" w:sz="0" w:space="0" w:color="auto"/>
            <w:bottom w:val="none" w:sz="0" w:space="0" w:color="auto"/>
            <w:right w:val="none" w:sz="0" w:space="0" w:color="auto"/>
          </w:divBdr>
        </w:div>
        <w:div w:id="939262093">
          <w:marLeft w:val="0"/>
          <w:marRight w:val="0"/>
          <w:marTop w:val="0"/>
          <w:marBottom w:val="0"/>
          <w:divBdr>
            <w:top w:val="none" w:sz="0" w:space="0" w:color="auto"/>
            <w:left w:val="none" w:sz="0" w:space="0" w:color="auto"/>
            <w:bottom w:val="none" w:sz="0" w:space="0" w:color="auto"/>
            <w:right w:val="none" w:sz="0" w:space="0" w:color="auto"/>
          </w:divBdr>
        </w:div>
        <w:div w:id="655498421">
          <w:marLeft w:val="0"/>
          <w:marRight w:val="0"/>
          <w:marTop w:val="0"/>
          <w:marBottom w:val="0"/>
          <w:divBdr>
            <w:top w:val="none" w:sz="0" w:space="0" w:color="auto"/>
            <w:left w:val="none" w:sz="0" w:space="0" w:color="auto"/>
            <w:bottom w:val="none" w:sz="0" w:space="0" w:color="auto"/>
            <w:right w:val="none" w:sz="0" w:space="0" w:color="auto"/>
          </w:divBdr>
        </w:div>
      </w:divsChild>
    </w:div>
    <w:div w:id="1640183433">
      <w:bodyDiv w:val="1"/>
      <w:marLeft w:val="0"/>
      <w:marRight w:val="0"/>
      <w:marTop w:val="0"/>
      <w:marBottom w:val="0"/>
      <w:divBdr>
        <w:top w:val="none" w:sz="0" w:space="0" w:color="auto"/>
        <w:left w:val="none" w:sz="0" w:space="0" w:color="auto"/>
        <w:bottom w:val="none" w:sz="0" w:space="0" w:color="auto"/>
        <w:right w:val="none" w:sz="0" w:space="0" w:color="auto"/>
      </w:divBdr>
      <w:divsChild>
        <w:div w:id="15353706">
          <w:marLeft w:val="0"/>
          <w:marRight w:val="0"/>
          <w:marTop w:val="0"/>
          <w:marBottom w:val="0"/>
          <w:divBdr>
            <w:top w:val="none" w:sz="0" w:space="0" w:color="auto"/>
            <w:left w:val="none" w:sz="0" w:space="0" w:color="auto"/>
            <w:bottom w:val="none" w:sz="0" w:space="0" w:color="auto"/>
            <w:right w:val="none" w:sz="0" w:space="0" w:color="auto"/>
          </w:divBdr>
        </w:div>
        <w:div w:id="1319843158">
          <w:marLeft w:val="0"/>
          <w:marRight w:val="0"/>
          <w:marTop w:val="0"/>
          <w:marBottom w:val="0"/>
          <w:divBdr>
            <w:top w:val="none" w:sz="0" w:space="0" w:color="auto"/>
            <w:left w:val="none" w:sz="0" w:space="0" w:color="auto"/>
            <w:bottom w:val="none" w:sz="0" w:space="0" w:color="auto"/>
            <w:right w:val="none" w:sz="0" w:space="0" w:color="auto"/>
          </w:divBdr>
        </w:div>
        <w:div w:id="1028988942">
          <w:marLeft w:val="0"/>
          <w:marRight w:val="0"/>
          <w:marTop w:val="0"/>
          <w:marBottom w:val="0"/>
          <w:divBdr>
            <w:top w:val="none" w:sz="0" w:space="0" w:color="auto"/>
            <w:left w:val="none" w:sz="0" w:space="0" w:color="auto"/>
            <w:bottom w:val="none" w:sz="0" w:space="0" w:color="auto"/>
            <w:right w:val="none" w:sz="0" w:space="0" w:color="auto"/>
          </w:divBdr>
        </w:div>
        <w:div w:id="1515916291">
          <w:marLeft w:val="0"/>
          <w:marRight w:val="0"/>
          <w:marTop w:val="0"/>
          <w:marBottom w:val="0"/>
          <w:divBdr>
            <w:top w:val="none" w:sz="0" w:space="0" w:color="auto"/>
            <w:left w:val="none" w:sz="0" w:space="0" w:color="auto"/>
            <w:bottom w:val="none" w:sz="0" w:space="0" w:color="auto"/>
            <w:right w:val="none" w:sz="0" w:space="0" w:color="auto"/>
          </w:divBdr>
        </w:div>
        <w:div w:id="1666780950">
          <w:marLeft w:val="0"/>
          <w:marRight w:val="0"/>
          <w:marTop w:val="0"/>
          <w:marBottom w:val="0"/>
          <w:divBdr>
            <w:top w:val="none" w:sz="0" w:space="0" w:color="auto"/>
            <w:left w:val="none" w:sz="0" w:space="0" w:color="auto"/>
            <w:bottom w:val="none" w:sz="0" w:space="0" w:color="auto"/>
            <w:right w:val="none" w:sz="0" w:space="0" w:color="auto"/>
          </w:divBdr>
        </w:div>
        <w:div w:id="1110009366">
          <w:marLeft w:val="0"/>
          <w:marRight w:val="0"/>
          <w:marTop w:val="0"/>
          <w:marBottom w:val="0"/>
          <w:divBdr>
            <w:top w:val="none" w:sz="0" w:space="0" w:color="auto"/>
            <w:left w:val="none" w:sz="0" w:space="0" w:color="auto"/>
            <w:bottom w:val="none" w:sz="0" w:space="0" w:color="auto"/>
            <w:right w:val="none" w:sz="0" w:space="0" w:color="auto"/>
          </w:divBdr>
        </w:div>
        <w:div w:id="512913340">
          <w:marLeft w:val="0"/>
          <w:marRight w:val="0"/>
          <w:marTop w:val="0"/>
          <w:marBottom w:val="0"/>
          <w:divBdr>
            <w:top w:val="none" w:sz="0" w:space="0" w:color="auto"/>
            <w:left w:val="none" w:sz="0" w:space="0" w:color="auto"/>
            <w:bottom w:val="none" w:sz="0" w:space="0" w:color="auto"/>
            <w:right w:val="none" w:sz="0" w:space="0" w:color="auto"/>
          </w:divBdr>
          <w:divsChild>
            <w:div w:id="1337265167">
              <w:marLeft w:val="-75"/>
              <w:marRight w:val="0"/>
              <w:marTop w:val="30"/>
              <w:marBottom w:val="30"/>
              <w:divBdr>
                <w:top w:val="none" w:sz="0" w:space="0" w:color="auto"/>
                <w:left w:val="none" w:sz="0" w:space="0" w:color="auto"/>
                <w:bottom w:val="none" w:sz="0" w:space="0" w:color="auto"/>
                <w:right w:val="none" w:sz="0" w:space="0" w:color="auto"/>
              </w:divBdr>
              <w:divsChild>
                <w:div w:id="903369172">
                  <w:marLeft w:val="0"/>
                  <w:marRight w:val="0"/>
                  <w:marTop w:val="0"/>
                  <w:marBottom w:val="0"/>
                  <w:divBdr>
                    <w:top w:val="none" w:sz="0" w:space="0" w:color="auto"/>
                    <w:left w:val="none" w:sz="0" w:space="0" w:color="auto"/>
                    <w:bottom w:val="none" w:sz="0" w:space="0" w:color="auto"/>
                    <w:right w:val="none" w:sz="0" w:space="0" w:color="auto"/>
                  </w:divBdr>
                  <w:divsChild>
                    <w:div w:id="2035879565">
                      <w:marLeft w:val="0"/>
                      <w:marRight w:val="0"/>
                      <w:marTop w:val="0"/>
                      <w:marBottom w:val="0"/>
                      <w:divBdr>
                        <w:top w:val="none" w:sz="0" w:space="0" w:color="auto"/>
                        <w:left w:val="none" w:sz="0" w:space="0" w:color="auto"/>
                        <w:bottom w:val="none" w:sz="0" w:space="0" w:color="auto"/>
                        <w:right w:val="none" w:sz="0" w:space="0" w:color="auto"/>
                      </w:divBdr>
                    </w:div>
                  </w:divsChild>
                </w:div>
                <w:div w:id="460077079">
                  <w:marLeft w:val="0"/>
                  <w:marRight w:val="0"/>
                  <w:marTop w:val="0"/>
                  <w:marBottom w:val="0"/>
                  <w:divBdr>
                    <w:top w:val="none" w:sz="0" w:space="0" w:color="auto"/>
                    <w:left w:val="none" w:sz="0" w:space="0" w:color="auto"/>
                    <w:bottom w:val="none" w:sz="0" w:space="0" w:color="auto"/>
                    <w:right w:val="none" w:sz="0" w:space="0" w:color="auto"/>
                  </w:divBdr>
                  <w:divsChild>
                    <w:div w:id="1523326148">
                      <w:marLeft w:val="0"/>
                      <w:marRight w:val="0"/>
                      <w:marTop w:val="0"/>
                      <w:marBottom w:val="0"/>
                      <w:divBdr>
                        <w:top w:val="none" w:sz="0" w:space="0" w:color="auto"/>
                        <w:left w:val="none" w:sz="0" w:space="0" w:color="auto"/>
                        <w:bottom w:val="none" w:sz="0" w:space="0" w:color="auto"/>
                        <w:right w:val="none" w:sz="0" w:space="0" w:color="auto"/>
                      </w:divBdr>
                    </w:div>
                  </w:divsChild>
                </w:div>
                <w:div w:id="311955426">
                  <w:marLeft w:val="0"/>
                  <w:marRight w:val="0"/>
                  <w:marTop w:val="0"/>
                  <w:marBottom w:val="0"/>
                  <w:divBdr>
                    <w:top w:val="none" w:sz="0" w:space="0" w:color="auto"/>
                    <w:left w:val="none" w:sz="0" w:space="0" w:color="auto"/>
                    <w:bottom w:val="none" w:sz="0" w:space="0" w:color="auto"/>
                    <w:right w:val="none" w:sz="0" w:space="0" w:color="auto"/>
                  </w:divBdr>
                  <w:divsChild>
                    <w:div w:id="1644583959">
                      <w:marLeft w:val="0"/>
                      <w:marRight w:val="0"/>
                      <w:marTop w:val="0"/>
                      <w:marBottom w:val="0"/>
                      <w:divBdr>
                        <w:top w:val="none" w:sz="0" w:space="0" w:color="auto"/>
                        <w:left w:val="none" w:sz="0" w:space="0" w:color="auto"/>
                        <w:bottom w:val="none" w:sz="0" w:space="0" w:color="auto"/>
                        <w:right w:val="none" w:sz="0" w:space="0" w:color="auto"/>
                      </w:divBdr>
                    </w:div>
                  </w:divsChild>
                </w:div>
                <w:div w:id="1854607434">
                  <w:marLeft w:val="0"/>
                  <w:marRight w:val="0"/>
                  <w:marTop w:val="0"/>
                  <w:marBottom w:val="0"/>
                  <w:divBdr>
                    <w:top w:val="none" w:sz="0" w:space="0" w:color="auto"/>
                    <w:left w:val="none" w:sz="0" w:space="0" w:color="auto"/>
                    <w:bottom w:val="none" w:sz="0" w:space="0" w:color="auto"/>
                    <w:right w:val="none" w:sz="0" w:space="0" w:color="auto"/>
                  </w:divBdr>
                  <w:divsChild>
                    <w:div w:id="1681085605">
                      <w:marLeft w:val="0"/>
                      <w:marRight w:val="0"/>
                      <w:marTop w:val="0"/>
                      <w:marBottom w:val="0"/>
                      <w:divBdr>
                        <w:top w:val="none" w:sz="0" w:space="0" w:color="auto"/>
                        <w:left w:val="none" w:sz="0" w:space="0" w:color="auto"/>
                        <w:bottom w:val="none" w:sz="0" w:space="0" w:color="auto"/>
                        <w:right w:val="none" w:sz="0" w:space="0" w:color="auto"/>
                      </w:divBdr>
                    </w:div>
                  </w:divsChild>
                </w:div>
                <w:div w:id="1040088869">
                  <w:marLeft w:val="0"/>
                  <w:marRight w:val="0"/>
                  <w:marTop w:val="0"/>
                  <w:marBottom w:val="0"/>
                  <w:divBdr>
                    <w:top w:val="none" w:sz="0" w:space="0" w:color="auto"/>
                    <w:left w:val="none" w:sz="0" w:space="0" w:color="auto"/>
                    <w:bottom w:val="none" w:sz="0" w:space="0" w:color="auto"/>
                    <w:right w:val="none" w:sz="0" w:space="0" w:color="auto"/>
                  </w:divBdr>
                  <w:divsChild>
                    <w:div w:id="2098625239">
                      <w:marLeft w:val="0"/>
                      <w:marRight w:val="0"/>
                      <w:marTop w:val="0"/>
                      <w:marBottom w:val="0"/>
                      <w:divBdr>
                        <w:top w:val="none" w:sz="0" w:space="0" w:color="auto"/>
                        <w:left w:val="none" w:sz="0" w:space="0" w:color="auto"/>
                        <w:bottom w:val="none" w:sz="0" w:space="0" w:color="auto"/>
                        <w:right w:val="none" w:sz="0" w:space="0" w:color="auto"/>
                      </w:divBdr>
                    </w:div>
                  </w:divsChild>
                </w:div>
                <w:div w:id="2058814875">
                  <w:marLeft w:val="0"/>
                  <w:marRight w:val="0"/>
                  <w:marTop w:val="0"/>
                  <w:marBottom w:val="0"/>
                  <w:divBdr>
                    <w:top w:val="none" w:sz="0" w:space="0" w:color="auto"/>
                    <w:left w:val="none" w:sz="0" w:space="0" w:color="auto"/>
                    <w:bottom w:val="none" w:sz="0" w:space="0" w:color="auto"/>
                    <w:right w:val="none" w:sz="0" w:space="0" w:color="auto"/>
                  </w:divBdr>
                  <w:divsChild>
                    <w:div w:id="1431462261">
                      <w:marLeft w:val="0"/>
                      <w:marRight w:val="0"/>
                      <w:marTop w:val="0"/>
                      <w:marBottom w:val="0"/>
                      <w:divBdr>
                        <w:top w:val="none" w:sz="0" w:space="0" w:color="auto"/>
                        <w:left w:val="none" w:sz="0" w:space="0" w:color="auto"/>
                        <w:bottom w:val="none" w:sz="0" w:space="0" w:color="auto"/>
                        <w:right w:val="none" w:sz="0" w:space="0" w:color="auto"/>
                      </w:divBdr>
                    </w:div>
                  </w:divsChild>
                </w:div>
                <w:div w:id="1483691881">
                  <w:marLeft w:val="0"/>
                  <w:marRight w:val="0"/>
                  <w:marTop w:val="0"/>
                  <w:marBottom w:val="0"/>
                  <w:divBdr>
                    <w:top w:val="none" w:sz="0" w:space="0" w:color="auto"/>
                    <w:left w:val="none" w:sz="0" w:space="0" w:color="auto"/>
                    <w:bottom w:val="none" w:sz="0" w:space="0" w:color="auto"/>
                    <w:right w:val="none" w:sz="0" w:space="0" w:color="auto"/>
                  </w:divBdr>
                  <w:divsChild>
                    <w:div w:id="491874470">
                      <w:marLeft w:val="0"/>
                      <w:marRight w:val="0"/>
                      <w:marTop w:val="0"/>
                      <w:marBottom w:val="0"/>
                      <w:divBdr>
                        <w:top w:val="none" w:sz="0" w:space="0" w:color="auto"/>
                        <w:left w:val="none" w:sz="0" w:space="0" w:color="auto"/>
                        <w:bottom w:val="none" w:sz="0" w:space="0" w:color="auto"/>
                        <w:right w:val="none" w:sz="0" w:space="0" w:color="auto"/>
                      </w:divBdr>
                    </w:div>
                  </w:divsChild>
                </w:div>
                <w:div w:id="809513816">
                  <w:marLeft w:val="0"/>
                  <w:marRight w:val="0"/>
                  <w:marTop w:val="0"/>
                  <w:marBottom w:val="0"/>
                  <w:divBdr>
                    <w:top w:val="none" w:sz="0" w:space="0" w:color="auto"/>
                    <w:left w:val="none" w:sz="0" w:space="0" w:color="auto"/>
                    <w:bottom w:val="none" w:sz="0" w:space="0" w:color="auto"/>
                    <w:right w:val="none" w:sz="0" w:space="0" w:color="auto"/>
                  </w:divBdr>
                  <w:divsChild>
                    <w:div w:id="1987195618">
                      <w:marLeft w:val="0"/>
                      <w:marRight w:val="0"/>
                      <w:marTop w:val="0"/>
                      <w:marBottom w:val="0"/>
                      <w:divBdr>
                        <w:top w:val="none" w:sz="0" w:space="0" w:color="auto"/>
                        <w:left w:val="none" w:sz="0" w:space="0" w:color="auto"/>
                        <w:bottom w:val="none" w:sz="0" w:space="0" w:color="auto"/>
                        <w:right w:val="none" w:sz="0" w:space="0" w:color="auto"/>
                      </w:divBdr>
                    </w:div>
                  </w:divsChild>
                </w:div>
                <w:div w:id="1959218476">
                  <w:marLeft w:val="0"/>
                  <w:marRight w:val="0"/>
                  <w:marTop w:val="0"/>
                  <w:marBottom w:val="0"/>
                  <w:divBdr>
                    <w:top w:val="none" w:sz="0" w:space="0" w:color="auto"/>
                    <w:left w:val="none" w:sz="0" w:space="0" w:color="auto"/>
                    <w:bottom w:val="none" w:sz="0" w:space="0" w:color="auto"/>
                    <w:right w:val="none" w:sz="0" w:space="0" w:color="auto"/>
                  </w:divBdr>
                  <w:divsChild>
                    <w:div w:id="1108164342">
                      <w:marLeft w:val="0"/>
                      <w:marRight w:val="0"/>
                      <w:marTop w:val="0"/>
                      <w:marBottom w:val="0"/>
                      <w:divBdr>
                        <w:top w:val="none" w:sz="0" w:space="0" w:color="auto"/>
                        <w:left w:val="none" w:sz="0" w:space="0" w:color="auto"/>
                        <w:bottom w:val="none" w:sz="0" w:space="0" w:color="auto"/>
                        <w:right w:val="none" w:sz="0" w:space="0" w:color="auto"/>
                      </w:divBdr>
                    </w:div>
                  </w:divsChild>
                </w:div>
                <w:div w:id="292444874">
                  <w:marLeft w:val="0"/>
                  <w:marRight w:val="0"/>
                  <w:marTop w:val="0"/>
                  <w:marBottom w:val="0"/>
                  <w:divBdr>
                    <w:top w:val="none" w:sz="0" w:space="0" w:color="auto"/>
                    <w:left w:val="none" w:sz="0" w:space="0" w:color="auto"/>
                    <w:bottom w:val="none" w:sz="0" w:space="0" w:color="auto"/>
                    <w:right w:val="none" w:sz="0" w:space="0" w:color="auto"/>
                  </w:divBdr>
                  <w:divsChild>
                    <w:div w:id="853036351">
                      <w:marLeft w:val="0"/>
                      <w:marRight w:val="0"/>
                      <w:marTop w:val="0"/>
                      <w:marBottom w:val="0"/>
                      <w:divBdr>
                        <w:top w:val="none" w:sz="0" w:space="0" w:color="auto"/>
                        <w:left w:val="none" w:sz="0" w:space="0" w:color="auto"/>
                        <w:bottom w:val="none" w:sz="0" w:space="0" w:color="auto"/>
                        <w:right w:val="none" w:sz="0" w:space="0" w:color="auto"/>
                      </w:divBdr>
                    </w:div>
                  </w:divsChild>
                </w:div>
                <w:div w:id="1383871997">
                  <w:marLeft w:val="0"/>
                  <w:marRight w:val="0"/>
                  <w:marTop w:val="0"/>
                  <w:marBottom w:val="0"/>
                  <w:divBdr>
                    <w:top w:val="none" w:sz="0" w:space="0" w:color="auto"/>
                    <w:left w:val="none" w:sz="0" w:space="0" w:color="auto"/>
                    <w:bottom w:val="none" w:sz="0" w:space="0" w:color="auto"/>
                    <w:right w:val="none" w:sz="0" w:space="0" w:color="auto"/>
                  </w:divBdr>
                  <w:divsChild>
                    <w:div w:id="698625316">
                      <w:marLeft w:val="0"/>
                      <w:marRight w:val="0"/>
                      <w:marTop w:val="0"/>
                      <w:marBottom w:val="0"/>
                      <w:divBdr>
                        <w:top w:val="none" w:sz="0" w:space="0" w:color="auto"/>
                        <w:left w:val="none" w:sz="0" w:space="0" w:color="auto"/>
                        <w:bottom w:val="none" w:sz="0" w:space="0" w:color="auto"/>
                        <w:right w:val="none" w:sz="0" w:space="0" w:color="auto"/>
                      </w:divBdr>
                    </w:div>
                  </w:divsChild>
                </w:div>
                <w:div w:id="1233277602">
                  <w:marLeft w:val="0"/>
                  <w:marRight w:val="0"/>
                  <w:marTop w:val="0"/>
                  <w:marBottom w:val="0"/>
                  <w:divBdr>
                    <w:top w:val="none" w:sz="0" w:space="0" w:color="auto"/>
                    <w:left w:val="none" w:sz="0" w:space="0" w:color="auto"/>
                    <w:bottom w:val="none" w:sz="0" w:space="0" w:color="auto"/>
                    <w:right w:val="none" w:sz="0" w:space="0" w:color="auto"/>
                  </w:divBdr>
                  <w:divsChild>
                    <w:div w:id="1229270017">
                      <w:marLeft w:val="0"/>
                      <w:marRight w:val="0"/>
                      <w:marTop w:val="0"/>
                      <w:marBottom w:val="0"/>
                      <w:divBdr>
                        <w:top w:val="none" w:sz="0" w:space="0" w:color="auto"/>
                        <w:left w:val="none" w:sz="0" w:space="0" w:color="auto"/>
                        <w:bottom w:val="none" w:sz="0" w:space="0" w:color="auto"/>
                        <w:right w:val="none" w:sz="0" w:space="0" w:color="auto"/>
                      </w:divBdr>
                    </w:div>
                  </w:divsChild>
                </w:div>
                <w:div w:id="157422926">
                  <w:marLeft w:val="0"/>
                  <w:marRight w:val="0"/>
                  <w:marTop w:val="0"/>
                  <w:marBottom w:val="0"/>
                  <w:divBdr>
                    <w:top w:val="none" w:sz="0" w:space="0" w:color="auto"/>
                    <w:left w:val="none" w:sz="0" w:space="0" w:color="auto"/>
                    <w:bottom w:val="none" w:sz="0" w:space="0" w:color="auto"/>
                    <w:right w:val="none" w:sz="0" w:space="0" w:color="auto"/>
                  </w:divBdr>
                  <w:divsChild>
                    <w:div w:id="859390711">
                      <w:marLeft w:val="0"/>
                      <w:marRight w:val="0"/>
                      <w:marTop w:val="0"/>
                      <w:marBottom w:val="0"/>
                      <w:divBdr>
                        <w:top w:val="none" w:sz="0" w:space="0" w:color="auto"/>
                        <w:left w:val="none" w:sz="0" w:space="0" w:color="auto"/>
                        <w:bottom w:val="none" w:sz="0" w:space="0" w:color="auto"/>
                        <w:right w:val="none" w:sz="0" w:space="0" w:color="auto"/>
                      </w:divBdr>
                    </w:div>
                  </w:divsChild>
                </w:div>
                <w:div w:id="491871433">
                  <w:marLeft w:val="0"/>
                  <w:marRight w:val="0"/>
                  <w:marTop w:val="0"/>
                  <w:marBottom w:val="0"/>
                  <w:divBdr>
                    <w:top w:val="none" w:sz="0" w:space="0" w:color="auto"/>
                    <w:left w:val="none" w:sz="0" w:space="0" w:color="auto"/>
                    <w:bottom w:val="none" w:sz="0" w:space="0" w:color="auto"/>
                    <w:right w:val="none" w:sz="0" w:space="0" w:color="auto"/>
                  </w:divBdr>
                  <w:divsChild>
                    <w:div w:id="1485120155">
                      <w:marLeft w:val="0"/>
                      <w:marRight w:val="0"/>
                      <w:marTop w:val="0"/>
                      <w:marBottom w:val="0"/>
                      <w:divBdr>
                        <w:top w:val="none" w:sz="0" w:space="0" w:color="auto"/>
                        <w:left w:val="none" w:sz="0" w:space="0" w:color="auto"/>
                        <w:bottom w:val="none" w:sz="0" w:space="0" w:color="auto"/>
                        <w:right w:val="none" w:sz="0" w:space="0" w:color="auto"/>
                      </w:divBdr>
                    </w:div>
                  </w:divsChild>
                </w:div>
                <w:div w:id="435488297">
                  <w:marLeft w:val="0"/>
                  <w:marRight w:val="0"/>
                  <w:marTop w:val="0"/>
                  <w:marBottom w:val="0"/>
                  <w:divBdr>
                    <w:top w:val="none" w:sz="0" w:space="0" w:color="auto"/>
                    <w:left w:val="none" w:sz="0" w:space="0" w:color="auto"/>
                    <w:bottom w:val="none" w:sz="0" w:space="0" w:color="auto"/>
                    <w:right w:val="none" w:sz="0" w:space="0" w:color="auto"/>
                  </w:divBdr>
                  <w:divsChild>
                    <w:div w:id="494884147">
                      <w:marLeft w:val="0"/>
                      <w:marRight w:val="0"/>
                      <w:marTop w:val="0"/>
                      <w:marBottom w:val="0"/>
                      <w:divBdr>
                        <w:top w:val="none" w:sz="0" w:space="0" w:color="auto"/>
                        <w:left w:val="none" w:sz="0" w:space="0" w:color="auto"/>
                        <w:bottom w:val="none" w:sz="0" w:space="0" w:color="auto"/>
                        <w:right w:val="none" w:sz="0" w:space="0" w:color="auto"/>
                      </w:divBdr>
                    </w:div>
                  </w:divsChild>
                </w:div>
                <w:div w:id="1213688014">
                  <w:marLeft w:val="0"/>
                  <w:marRight w:val="0"/>
                  <w:marTop w:val="0"/>
                  <w:marBottom w:val="0"/>
                  <w:divBdr>
                    <w:top w:val="none" w:sz="0" w:space="0" w:color="auto"/>
                    <w:left w:val="none" w:sz="0" w:space="0" w:color="auto"/>
                    <w:bottom w:val="none" w:sz="0" w:space="0" w:color="auto"/>
                    <w:right w:val="none" w:sz="0" w:space="0" w:color="auto"/>
                  </w:divBdr>
                  <w:divsChild>
                    <w:div w:id="1860926451">
                      <w:marLeft w:val="0"/>
                      <w:marRight w:val="0"/>
                      <w:marTop w:val="0"/>
                      <w:marBottom w:val="0"/>
                      <w:divBdr>
                        <w:top w:val="none" w:sz="0" w:space="0" w:color="auto"/>
                        <w:left w:val="none" w:sz="0" w:space="0" w:color="auto"/>
                        <w:bottom w:val="none" w:sz="0" w:space="0" w:color="auto"/>
                        <w:right w:val="none" w:sz="0" w:space="0" w:color="auto"/>
                      </w:divBdr>
                    </w:div>
                  </w:divsChild>
                </w:div>
                <w:div w:id="2112237448">
                  <w:marLeft w:val="0"/>
                  <w:marRight w:val="0"/>
                  <w:marTop w:val="0"/>
                  <w:marBottom w:val="0"/>
                  <w:divBdr>
                    <w:top w:val="none" w:sz="0" w:space="0" w:color="auto"/>
                    <w:left w:val="none" w:sz="0" w:space="0" w:color="auto"/>
                    <w:bottom w:val="none" w:sz="0" w:space="0" w:color="auto"/>
                    <w:right w:val="none" w:sz="0" w:space="0" w:color="auto"/>
                  </w:divBdr>
                  <w:divsChild>
                    <w:div w:id="1473907592">
                      <w:marLeft w:val="0"/>
                      <w:marRight w:val="0"/>
                      <w:marTop w:val="0"/>
                      <w:marBottom w:val="0"/>
                      <w:divBdr>
                        <w:top w:val="none" w:sz="0" w:space="0" w:color="auto"/>
                        <w:left w:val="none" w:sz="0" w:space="0" w:color="auto"/>
                        <w:bottom w:val="none" w:sz="0" w:space="0" w:color="auto"/>
                        <w:right w:val="none" w:sz="0" w:space="0" w:color="auto"/>
                      </w:divBdr>
                    </w:div>
                  </w:divsChild>
                </w:div>
                <w:div w:id="762335045">
                  <w:marLeft w:val="0"/>
                  <w:marRight w:val="0"/>
                  <w:marTop w:val="0"/>
                  <w:marBottom w:val="0"/>
                  <w:divBdr>
                    <w:top w:val="none" w:sz="0" w:space="0" w:color="auto"/>
                    <w:left w:val="none" w:sz="0" w:space="0" w:color="auto"/>
                    <w:bottom w:val="none" w:sz="0" w:space="0" w:color="auto"/>
                    <w:right w:val="none" w:sz="0" w:space="0" w:color="auto"/>
                  </w:divBdr>
                  <w:divsChild>
                    <w:div w:id="197936134">
                      <w:marLeft w:val="0"/>
                      <w:marRight w:val="0"/>
                      <w:marTop w:val="0"/>
                      <w:marBottom w:val="0"/>
                      <w:divBdr>
                        <w:top w:val="none" w:sz="0" w:space="0" w:color="auto"/>
                        <w:left w:val="none" w:sz="0" w:space="0" w:color="auto"/>
                        <w:bottom w:val="none" w:sz="0" w:space="0" w:color="auto"/>
                        <w:right w:val="none" w:sz="0" w:space="0" w:color="auto"/>
                      </w:divBdr>
                    </w:div>
                  </w:divsChild>
                </w:div>
                <w:div w:id="1361276701">
                  <w:marLeft w:val="0"/>
                  <w:marRight w:val="0"/>
                  <w:marTop w:val="0"/>
                  <w:marBottom w:val="0"/>
                  <w:divBdr>
                    <w:top w:val="none" w:sz="0" w:space="0" w:color="auto"/>
                    <w:left w:val="none" w:sz="0" w:space="0" w:color="auto"/>
                    <w:bottom w:val="none" w:sz="0" w:space="0" w:color="auto"/>
                    <w:right w:val="none" w:sz="0" w:space="0" w:color="auto"/>
                  </w:divBdr>
                  <w:divsChild>
                    <w:div w:id="551774217">
                      <w:marLeft w:val="0"/>
                      <w:marRight w:val="0"/>
                      <w:marTop w:val="0"/>
                      <w:marBottom w:val="0"/>
                      <w:divBdr>
                        <w:top w:val="none" w:sz="0" w:space="0" w:color="auto"/>
                        <w:left w:val="none" w:sz="0" w:space="0" w:color="auto"/>
                        <w:bottom w:val="none" w:sz="0" w:space="0" w:color="auto"/>
                        <w:right w:val="none" w:sz="0" w:space="0" w:color="auto"/>
                      </w:divBdr>
                    </w:div>
                  </w:divsChild>
                </w:div>
                <w:div w:id="1908228597">
                  <w:marLeft w:val="0"/>
                  <w:marRight w:val="0"/>
                  <w:marTop w:val="0"/>
                  <w:marBottom w:val="0"/>
                  <w:divBdr>
                    <w:top w:val="none" w:sz="0" w:space="0" w:color="auto"/>
                    <w:left w:val="none" w:sz="0" w:space="0" w:color="auto"/>
                    <w:bottom w:val="none" w:sz="0" w:space="0" w:color="auto"/>
                    <w:right w:val="none" w:sz="0" w:space="0" w:color="auto"/>
                  </w:divBdr>
                  <w:divsChild>
                    <w:div w:id="1324820185">
                      <w:marLeft w:val="0"/>
                      <w:marRight w:val="0"/>
                      <w:marTop w:val="0"/>
                      <w:marBottom w:val="0"/>
                      <w:divBdr>
                        <w:top w:val="none" w:sz="0" w:space="0" w:color="auto"/>
                        <w:left w:val="none" w:sz="0" w:space="0" w:color="auto"/>
                        <w:bottom w:val="none" w:sz="0" w:space="0" w:color="auto"/>
                        <w:right w:val="none" w:sz="0" w:space="0" w:color="auto"/>
                      </w:divBdr>
                    </w:div>
                  </w:divsChild>
                </w:div>
                <w:div w:id="651325287">
                  <w:marLeft w:val="0"/>
                  <w:marRight w:val="0"/>
                  <w:marTop w:val="0"/>
                  <w:marBottom w:val="0"/>
                  <w:divBdr>
                    <w:top w:val="none" w:sz="0" w:space="0" w:color="auto"/>
                    <w:left w:val="none" w:sz="0" w:space="0" w:color="auto"/>
                    <w:bottom w:val="none" w:sz="0" w:space="0" w:color="auto"/>
                    <w:right w:val="none" w:sz="0" w:space="0" w:color="auto"/>
                  </w:divBdr>
                  <w:divsChild>
                    <w:div w:id="18470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6978">
          <w:marLeft w:val="0"/>
          <w:marRight w:val="0"/>
          <w:marTop w:val="0"/>
          <w:marBottom w:val="0"/>
          <w:divBdr>
            <w:top w:val="none" w:sz="0" w:space="0" w:color="auto"/>
            <w:left w:val="none" w:sz="0" w:space="0" w:color="auto"/>
            <w:bottom w:val="none" w:sz="0" w:space="0" w:color="auto"/>
            <w:right w:val="none" w:sz="0" w:space="0" w:color="auto"/>
          </w:divBdr>
        </w:div>
        <w:div w:id="1758742476">
          <w:marLeft w:val="0"/>
          <w:marRight w:val="0"/>
          <w:marTop w:val="0"/>
          <w:marBottom w:val="0"/>
          <w:divBdr>
            <w:top w:val="none" w:sz="0" w:space="0" w:color="auto"/>
            <w:left w:val="none" w:sz="0" w:space="0" w:color="auto"/>
            <w:bottom w:val="none" w:sz="0" w:space="0" w:color="auto"/>
            <w:right w:val="none" w:sz="0" w:space="0" w:color="auto"/>
          </w:divBdr>
        </w:div>
        <w:div w:id="222638335">
          <w:marLeft w:val="0"/>
          <w:marRight w:val="0"/>
          <w:marTop w:val="0"/>
          <w:marBottom w:val="0"/>
          <w:divBdr>
            <w:top w:val="none" w:sz="0" w:space="0" w:color="auto"/>
            <w:left w:val="none" w:sz="0" w:space="0" w:color="auto"/>
            <w:bottom w:val="none" w:sz="0" w:space="0" w:color="auto"/>
            <w:right w:val="none" w:sz="0" w:space="0" w:color="auto"/>
          </w:divBdr>
        </w:div>
        <w:div w:id="744717877">
          <w:marLeft w:val="0"/>
          <w:marRight w:val="0"/>
          <w:marTop w:val="0"/>
          <w:marBottom w:val="0"/>
          <w:divBdr>
            <w:top w:val="none" w:sz="0" w:space="0" w:color="auto"/>
            <w:left w:val="none" w:sz="0" w:space="0" w:color="auto"/>
            <w:bottom w:val="none" w:sz="0" w:space="0" w:color="auto"/>
            <w:right w:val="none" w:sz="0" w:space="0" w:color="auto"/>
          </w:divBdr>
        </w:div>
        <w:div w:id="1037395440">
          <w:marLeft w:val="0"/>
          <w:marRight w:val="0"/>
          <w:marTop w:val="0"/>
          <w:marBottom w:val="0"/>
          <w:divBdr>
            <w:top w:val="none" w:sz="0" w:space="0" w:color="auto"/>
            <w:left w:val="none" w:sz="0" w:space="0" w:color="auto"/>
            <w:bottom w:val="none" w:sz="0" w:space="0" w:color="auto"/>
            <w:right w:val="none" w:sz="0" w:space="0" w:color="auto"/>
          </w:divBdr>
          <w:divsChild>
            <w:div w:id="108166538">
              <w:marLeft w:val="-75"/>
              <w:marRight w:val="0"/>
              <w:marTop w:val="30"/>
              <w:marBottom w:val="30"/>
              <w:divBdr>
                <w:top w:val="none" w:sz="0" w:space="0" w:color="auto"/>
                <w:left w:val="none" w:sz="0" w:space="0" w:color="auto"/>
                <w:bottom w:val="none" w:sz="0" w:space="0" w:color="auto"/>
                <w:right w:val="none" w:sz="0" w:space="0" w:color="auto"/>
              </w:divBdr>
              <w:divsChild>
                <w:div w:id="1898198662">
                  <w:marLeft w:val="0"/>
                  <w:marRight w:val="0"/>
                  <w:marTop w:val="0"/>
                  <w:marBottom w:val="0"/>
                  <w:divBdr>
                    <w:top w:val="none" w:sz="0" w:space="0" w:color="auto"/>
                    <w:left w:val="none" w:sz="0" w:space="0" w:color="auto"/>
                    <w:bottom w:val="none" w:sz="0" w:space="0" w:color="auto"/>
                    <w:right w:val="none" w:sz="0" w:space="0" w:color="auto"/>
                  </w:divBdr>
                  <w:divsChild>
                    <w:div w:id="1906451100">
                      <w:marLeft w:val="0"/>
                      <w:marRight w:val="0"/>
                      <w:marTop w:val="0"/>
                      <w:marBottom w:val="0"/>
                      <w:divBdr>
                        <w:top w:val="none" w:sz="0" w:space="0" w:color="auto"/>
                        <w:left w:val="none" w:sz="0" w:space="0" w:color="auto"/>
                        <w:bottom w:val="none" w:sz="0" w:space="0" w:color="auto"/>
                        <w:right w:val="none" w:sz="0" w:space="0" w:color="auto"/>
                      </w:divBdr>
                    </w:div>
                    <w:div w:id="1231620343">
                      <w:marLeft w:val="0"/>
                      <w:marRight w:val="0"/>
                      <w:marTop w:val="0"/>
                      <w:marBottom w:val="0"/>
                      <w:divBdr>
                        <w:top w:val="none" w:sz="0" w:space="0" w:color="auto"/>
                        <w:left w:val="none" w:sz="0" w:space="0" w:color="auto"/>
                        <w:bottom w:val="none" w:sz="0" w:space="0" w:color="auto"/>
                        <w:right w:val="none" w:sz="0" w:space="0" w:color="auto"/>
                      </w:divBdr>
                    </w:div>
                  </w:divsChild>
                </w:div>
                <w:div w:id="2074305635">
                  <w:marLeft w:val="0"/>
                  <w:marRight w:val="0"/>
                  <w:marTop w:val="0"/>
                  <w:marBottom w:val="0"/>
                  <w:divBdr>
                    <w:top w:val="none" w:sz="0" w:space="0" w:color="auto"/>
                    <w:left w:val="none" w:sz="0" w:space="0" w:color="auto"/>
                    <w:bottom w:val="none" w:sz="0" w:space="0" w:color="auto"/>
                    <w:right w:val="none" w:sz="0" w:space="0" w:color="auto"/>
                  </w:divBdr>
                  <w:divsChild>
                    <w:div w:id="1313409895">
                      <w:marLeft w:val="0"/>
                      <w:marRight w:val="0"/>
                      <w:marTop w:val="0"/>
                      <w:marBottom w:val="0"/>
                      <w:divBdr>
                        <w:top w:val="none" w:sz="0" w:space="0" w:color="auto"/>
                        <w:left w:val="none" w:sz="0" w:space="0" w:color="auto"/>
                        <w:bottom w:val="none" w:sz="0" w:space="0" w:color="auto"/>
                        <w:right w:val="none" w:sz="0" w:space="0" w:color="auto"/>
                      </w:divBdr>
                    </w:div>
                  </w:divsChild>
                </w:div>
                <w:div w:id="426728604">
                  <w:marLeft w:val="0"/>
                  <w:marRight w:val="0"/>
                  <w:marTop w:val="0"/>
                  <w:marBottom w:val="0"/>
                  <w:divBdr>
                    <w:top w:val="none" w:sz="0" w:space="0" w:color="auto"/>
                    <w:left w:val="none" w:sz="0" w:space="0" w:color="auto"/>
                    <w:bottom w:val="none" w:sz="0" w:space="0" w:color="auto"/>
                    <w:right w:val="none" w:sz="0" w:space="0" w:color="auto"/>
                  </w:divBdr>
                  <w:divsChild>
                    <w:div w:id="1210799668">
                      <w:marLeft w:val="0"/>
                      <w:marRight w:val="0"/>
                      <w:marTop w:val="0"/>
                      <w:marBottom w:val="0"/>
                      <w:divBdr>
                        <w:top w:val="none" w:sz="0" w:space="0" w:color="auto"/>
                        <w:left w:val="none" w:sz="0" w:space="0" w:color="auto"/>
                        <w:bottom w:val="none" w:sz="0" w:space="0" w:color="auto"/>
                        <w:right w:val="none" w:sz="0" w:space="0" w:color="auto"/>
                      </w:divBdr>
                    </w:div>
                  </w:divsChild>
                </w:div>
                <w:div w:id="1684823463">
                  <w:marLeft w:val="0"/>
                  <w:marRight w:val="0"/>
                  <w:marTop w:val="0"/>
                  <w:marBottom w:val="0"/>
                  <w:divBdr>
                    <w:top w:val="none" w:sz="0" w:space="0" w:color="auto"/>
                    <w:left w:val="none" w:sz="0" w:space="0" w:color="auto"/>
                    <w:bottom w:val="none" w:sz="0" w:space="0" w:color="auto"/>
                    <w:right w:val="none" w:sz="0" w:space="0" w:color="auto"/>
                  </w:divBdr>
                  <w:divsChild>
                    <w:div w:id="1952324269">
                      <w:marLeft w:val="0"/>
                      <w:marRight w:val="0"/>
                      <w:marTop w:val="0"/>
                      <w:marBottom w:val="0"/>
                      <w:divBdr>
                        <w:top w:val="none" w:sz="0" w:space="0" w:color="auto"/>
                        <w:left w:val="none" w:sz="0" w:space="0" w:color="auto"/>
                        <w:bottom w:val="none" w:sz="0" w:space="0" w:color="auto"/>
                        <w:right w:val="none" w:sz="0" w:space="0" w:color="auto"/>
                      </w:divBdr>
                    </w:div>
                  </w:divsChild>
                </w:div>
                <w:div w:id="400713212">
                  <w:marLeft w:val="0"/>
                  <w:marRight w:val="0"/>
                  <w:marTop w:val="0"/>
                  <w:marBottom w:val="0"/>
                  <w:divBdr>
                    <w:top w:val="none" w:sz="0" w:space="0" w:color="auto"/>
                    <w:left w:val="none" w:sz="0" w:space="0" w:color="auto"/>
                    <w:bottom w:val="none" w:sz="0" w:space="0" w:color="auto"/>
                    <w:right w:val="none" w:sz="0" w:space="0" w:color="auto"/>
                  </w:divBdr>
                  <w:divsChild>
                    <w:div w:id="1651516582">
                      <w:marLeft w:val="0"/>
                      <w:marRight w:val="0"/>
                      <w:marTop w:val="0"/>
                      <w:marBottom w:val="0"/>
                      <w:divBdr>
                        <w:top w:val="none" w:sz="0" w:space="0" w:color="auto"/>
                        <w:left w:val="none" w:sz="0" w:space="0" w:color="auto"/>
                        <w:bottom w:val="none" w:sz="0" w:space="0" w:color="auto"/>
                        <w:right w:val="none" w:sz="0" w:space="0" w:color="auto"/>
                      </w:divBdr>
                    </w:div>
                  </w:divsChild>
                </w:div>
                <w:div w:id="1306198384">
                  <w:marLeft w:val="0"/>
                  <w:marRight w:val="0"/>
                  <w:marTop w:val="0"/>
                  <w:marBottom w:val="0"/>
                  <w:divBdr>
                    <w:top w:val="none" w:sz="0" w:space="0" w:color="auto"/>
                    <w:left w:val="none" w:sz="0" w:space="0" w:color="auto"/>
                    <w:bottom w:val="none" w:sz="0" w:space="0" w:color="auto"/>
                    <w:right w:val="none" w:sz="0" w:space="0" w:color="auto"/>
                  </w:divBdr>
                  <w:divsChild>
                    <w:div w:id="237784615">
                      <w:marLeft w:val="0"/>
                      <w:marRight w:val="0"/>
                      <w:marTop w:val="0"/>
                      <w:marBottom w:val="0"/>
                      <w:divBdr>
                        <w:top w:val="none" w:sz="0" w:space="0" w:color="auto"/>
                        <w:left w:val="none" w:sz="0" w:space="0" w:color="auto"/>
                        <w:bottom w:val="none" w:sz="0" w:space="0" w:color="auto"/>
                        <w:right w:val="none" w:sz="0" w:space="0" w:color="auto"/>
                      </w:divBdr>
                    </w:div>
                  </w:divsChild>
                </w:div>
                <w:div w:id="482279850">
                  <w:marLeft w:val="0"/>
                  <w:marRight w:val="0"/>
                  <w:marTop w:val="0"/>
                  <w:marBottom w:val="0"/>
                  <w:divBdr>
                    <w:top w:val="none" w:sz="0" w:space="0" w:color="auto"/>
                    <w:left w:val="none" w:sz="0" w:space="0" w:color="auto"/>
                    <w:bottom w:val="none" w:sz="0" w:space="0" w:color="auto"/>
                    <w:right w:val="none" w:sz="0" w:space="0" w:color="auto"/>
                  </w:divBdr>
                  <w:divsChild>
                    <w:div w:id="509829694">
                      <w:marLeft w:val="0"/>
                      <w:marRight w:val="0"/>
                      <w:marTop w:val="0"/>
                      <w:marBottom w:val="0"/>
                      <w:divBdr>
                        <w:top w:val="none" w:sz="0" w:space="0" w:color="auto"/>
                        <w:left w:val="none" w:sz="0" w:space="0" w:color="auto"/>
                        <w:bottom w:val="none" w:sz="0" w:space="0" w:color="auto"/>
                        <w:right w:val="none" w:sz="0" w:space="0" w:color="auto"/>
                      </w:divBdr>
                    </w:div>
                  </w:divsChild>
                </w:div>
                <w:div w:id="691418712">
                  <w:marLeft w:val="0"/>
                  <w:marRight w:val="0"/>
                  <w:marTop w:val="0"/>
                  <w:marBottom w:val="0"/>
                  <w:divBdr>
                    <w:top w:val="none" w:sz="0" w:space="0" w:color="auto"/>
                    <w:left w:val="none" w:sz="0" w:space="0" w:color="auto"/>
                    <w:bottom w:val="none" w:sz="0" w:space="0" w:color="auto"/>
                    <w:right w:val="none" w:sz="0" w:space="0" w:color="auto"/>
                  </w:divBdr>
                  <w:divsChild>
                    <w:div w:id="1888450209">
                      <w:marLeft w:val="0"/>
                      <w:marRight w:val="0"/>
                      <w:marTop w:val="0"/>
                      <w:marBottom w:val="0"/>
                      <w:divBdr>
                        <w:top w:val="none" w:sz="0" w:space="0" w:color="auto"/>
                        <w:left w:val="none" w:sz="0" w:space="0" w:color="auto"/>
                        <w:bottom w:val="none" w:sz="0" w:space="0" w:color="auto"/>
                        <w:right w:val="none" w:sz="0" w:space="0" w:color="auto"/>
                      </w:divBdr>
                    </w:div>
                  </w:divsChild>
                </w:div>
                <w:div w:id="776952575">
                  <w:marLeft w:val="0"/>
                  <w:marRight w:val="0"/>
                  <w:marTop w:val="0"/>
                  <w:marBottom w:val="0"/>
                  <w:divBdr>
                    <w:top w:val="none" w:sz="0" w:space="0" w:color="auto"/>
                    <w:left w:val="none" w:sz="0" w:space="0" w:color="auto"/>
                    <w:bottom w:val="none" w:sz="0" w:space="0" w:color="auto"/>
                    <w:right w:val="none" w:sz="0" w:space="0" w:color="auto"/>
                  </w:divBdr>
                  <w:divsChild>
                    <w:div w:id="1948385902">
                      <w:marLeft w:val="0"/>
                      <w:marRight w:val="0"/>
                      <w:marTop w:val="0"/>
                      <w:marBottom w:val="0"/>
                      <w:divBdr>
                        <w:top w:val="none" w:sz="0" w:space="0" w:color="auto"/>
                        <w:left w:val="none" w:sz="0" w:space="0" w:color="auto"/>
                        <w:bottom w:val="none" w:sz="0" w:space="0" w:color="auto"/>
                        <w:right w:val="none" w:sz="0" w:space="0" w:color="auto"/>
                      </w:divBdr>
                    </w:div>
                  </w:divsChild>
                </w:div>
                <w:div w:id="1004626729">
                  <w:marLeft w:val="0"/>
                  <w:marRight w:val="0"/>
                  <w:marTop w:val="0"/>
                  <w:marBottom w:val="0"/>
                  <w:divBdr>
                    <w:top w:val="none" w:sz="0" w:space="0" w:color="auto"/>
                    <w:left w:val="none" w:sz="0" w:space="0" w:color="auto"/>
                    <w:bottom w:val="none" w:sz="0" w:space="0" w:color="auto"/>
                    <w:right w:val="none" w:sz="0" w:space="0" w:color="auto"/>
                  </w:divBdr>
                  <w:divsChild>
                    <w:div w:id="415591830">
                      <w:marLeft w:val="0"/>
                      <w:marRight w:val="0"/>
                      <w:marTop w:val="0"/>
                      <w:marBottom w:val="0"/>
                      <w:divBdr>
                        <w:top w:val="none" w:sz="0" w:space="0" w:color="auto"/>
                        <w:left w:val="none" w:sz="0" w:space="0" w:color="auto"/>
                        <w:bottom w:val="none" w:sz="0" w:space="0" w:color="auto"/>
                        <w:right w:val="none" w:sz="0" w:space="0" w:color="auto"/>
                      </w:divBdr>
                    </w:div>
                  </w:divsChild>
                </w:div>
                <w:div w:id="1452435237">
                  <w:marLeft w:val="0"/>
                  <w:marRight w:val="0"/>
                  <w:marTop w:val="0"/>
                  <w:marBottom w:val="0"/>
                  <w:divBdr>
                    <w:top w:val="none" w:sz="0" w:space="0" w:color="auto"/>
                    <w:left w:val="none" w:sz="0" w:space="0" w:color="auto"/>
                    <w:bottom w:val="none" w:sz="0" w:space="0" w:color="auto"/>
                    <w:right w:val="none" w:sz="0" w:space="0" w:color="auto"/>
                  </w:divBdr>
                  <w:divsChild>
                    <w:div w:id="1043478160">
                      <w:marLeft w:val="0"/>
                      <w:marRight w:val="0"/>
                      <w:marTop w:val="0"/>
                      <w:marBottom w:val="0"/>
                      <w:divBdr>
                        <w:top w:val="none" w:sz="0" w:space="0" w:color="auto"/>
                        <w:left w:val="none" w:sz="0" w:space="0" w:color="auto"/>
                        <w:bottom w:val="none" w:sz="0" w:space="0" w:color="auto"/>
                        <w:right w:val="none" w:sz="0" w:space="0" w:color="auto"/>
                      </w:divBdr>
                    </w:div>
                  </w:divsChild>
                </w:div>
                <w:div w:id="1505432373">
                  <w:marLeft w:val="0"/>
                  <w:marRight w:val="0"/>
                  <w:marTop w:val="0"/>
                  <w:marBottom w:val="0"/>
                  <w:divBdr>
                    <w:top w:val="none" w:sz="0" w:space="0" w:color="auto"/>
                    <w:left w:val="none" w:sz="0" w:space="0" w:color="auto"/>
                    <w:bottom w:val="none" w:sz="0" w:space="0" w:color="auto"/>
                    <w:right w:val="none" w:sz="0" w:space="0" w:color="auto"/>
                  </w:divBdr>
                  <w:divsChild>
                    <w:div w:id="480000573">
                      <w:marLeft w:val="0"/>
                      <w:marRight w:val="0"/>
                      <w:marTop w:val="0"/>
                      <w:marBottom w:val="0"/>
                      <w:divBdr>
                        <w:top w:val="none" w:sz="0" w:space="0" w:color="auto"/>
                        <w:left w:val="none" w:sz="0" w:space="0" w:color="auto"/>
                        <w:bottom w:val="none" w:sz="0" w:space="0" w:color="auto"/>
                        <w:right w:val="none" w:sz="0" w:space="0" w:color="auto"/>
                      </w:divBdr>
                    </w:div>
                  </w:divsChild>
                </w:div>
                <w:div w:id="78061756">
                  <w:marLeft w:val="0"/>
                  <w:marRight w:val="0"/>
                  <w:marTop w:val="0"/>
                  <w:marBottom w:val="0"/>
                  <w:divBdr>
                    <w:top w:val="none" w:sz="0" w:space="0" w:color="auto"/>
                    <w:left w:val="none" w:sz="0" w:space="0" w:color="auto"/>
                    <w:bottom w:val="none" w:sz="0" w:space="0" w:color="auto"/>
                    <w:right w:val="none" w:sz="0" w:space="0" w:color="auto"/>
                  </w:divBdr>
                  <w:divsChild>
                    <w:div w:id="1469396939">
                      <w:marLeft w:val="0"/>
                      <w:marRight w:val="0"/>
                      <w:marTop w:val="0"/>
                      <w:marBottom w:val="0"/>
                      <w:divBdr>
                        <w:top w:val="none" w:sz="0" w:space="0" w:color="auto"/>
                        <w:left w:val="none" w:sz="0" w:space="0" w:color="auto"/>
                        <w:bottom w:val="none" w:sz="0" w:space="0" w:color="auto"/>
                        <w:right w:val="none" w:sz="0" w:space="0" w:color="auto"/>
                      </w:divBdr>
                    </w:div>
                  </w:divsChild>
                </w:div>
                <w:div w:id="132061887">
                  <w:marLeft w:val="0"/>
                  <w:marRight w:val="0"/>
                  <w:marTop w:val="0"/>
                  <w:marBottom w:val="0"/>
                  <w:divBdr>
                    <w:top w:val="none" w:sz="0" w:space="0" w:color="auto"/>
                    <w:left w:val="none" w:sz="0" w:space="0" w:color="auto"/>
                    <w:bottom w:val="none" w:sz="0" w:space="0" w:color="auto"/>
                    <w:right w:val="none" w:sz="0" w:space="0" w:color="auto"/>
                  </w:divBdr>
                  <w:divsChild>
                    <w:div w:id="1276719334">
                      <w:marLeft w:val="0"/>
                      <w:marRight w:val="0"/>
                      <w:marTop w:val="0"/>
                      <w:marBottom w:val="0"/>
                      <w:divBdr>
                        <w:top w:val="none" w:sz="0" w:space="0" w:color="auto"/>
                        <w:left w:val="none" w:sz="0" w:space="0" w:color="auto"/>
                        <w:bottom w:val="none" w:sz="0" w:space="0" w:color="auto"/>
                        <w:right w:val="none" w:sz="0" w:space="0" w:color="auto"/>
                      </w:divBdr>
                    </w:div>
                  </w:divsChild>
                </w:div>
                <w:div w:id="1301424731">
                  <w:marLeft w:val="0"/>
                  <w:marRight w:val="0"/>
                  <w:marTop w:val="0"/>
                  <w:marBottom w:val="0"/>
                  <w:divBdr>
                    <w:top w:val="none" w:sz="0" w:space="0" w:color="auto"/>
                    <w:left w:val="none" w:sz="0" w:space="0" w:color="auto"/>
                    <w:bottom w:val="none" w:sz="0" w:space="0" w:color="auto"/>
                    <w:right w:val="none" w:sz="0" w:space="0" w:color="auto"/>
                  </w:divBdr>
                  <w:divsChild>
                    <w:div w:id="687946381">
                      <w:marLeft w:val="0"/>
                      <w:marRight w:val="0"/>
                      <w:marTop w:val="0"/>
                      <w:marBottom w:val="0"/>
                      <w:divBdr>
                        <w:top w:val="none" w:sz="0" w:space="0" w:color="auto"/>
                        <w:left w:val="none" w:sz="0" w:space="0" w:color="auto"/>
                        <w:bottom w:val="none" w:sz="0" w:space="0" w:color="auto"/>
                        <w:right w:val="none" w:sz="0" w:space="0" w:color="auto"/>
                      </w:divBdr>
                    </w:div>
                  </w:divsChild>
                </w:div>
                <w:div w:id="1446929247">
                  <w:marLeft w:val="0"/>
                  <w:marRight w:val="0"/>
                  <w:marTop w:val="0"/>
                  <w:marBottom w:val="0"/>
                  <w:divBdr>
                    <w:top w:val="none" w:sz="0" w:space="0" w:color="auto"/>
                    <w:left w:val="none" w:sz="0" w:space="0" w:color="auto"/>
                    <w:bottom w:val="none" w:sz="0" w:space="0" w:color="auto"/>
                    <w:right w:val="none" w:sz="0" w:space="0" w:color="auto"/>
                  </w:divBdr>
                  <w:divsChild>
                    <w:div w:id="2001615274">
                      <w:marLeft w:val="0"/>
                      <w:marRight w:val="0"/>
                      <w:marTop w:val="0"/>
                      <w:marBottom w:val="0"/>
                      <w:divBdr>
                        <w:top w:val="none" w:sz="0" w:space="0" w:color="auto"/>
                        <w:left w:val="none" w:sz="0" w:space="0" w:color="auto"/>
                        <w:bottom w:val="none" w:sz="0" w:space="0" w:color="auto"/>
                        <w:right w:val="none" w:sz="0" w:space="0" w:color="auto"/>
                      </w:divBdr>
                    </w:div>
                  </w:divsChild>
                </w:div>
                <w:div w:id="1839273937">
                  <w:marLeft w:val="0"/>
                  <w:marRight w:val="0"/>
                  <w:marTop w:val="0"/>
                  <w:marBottom w:val="0"/>
                  <w:divBdr>
                    <w:top w:val="none" w:sz="0" w:space="0" w:color="auto"/>
                    <w:left w:val="none" w:sz="0" w:space="0" w:color="auto"/>
                    <w:bottom w:val="none" w:sz="0" w:space="0" w:color="auto"/>
                    <w:right w:val="none" w:sz="0" w:space="0" w:color="auto"/>
                  </w:divBdr>
                  <w:divsChild>
                    <w:div w:id="1414204720">
                      <w:marLeft w:val="0"/>
                      <w:marRight w:val="0"/>
                      <w:marTop w:val="0"/>
                      <w:marBottom w:val="0"/>
                      <w:divBdr>
                        <w:top w:val="none" w:sz="0" w:space="0" w:color="auto"/>
                        <w:left w:val="none" w:sz="0" w:space="0" w:color="auto"/>
                        <w:bottom w:val="none" w:sz="0" w:space="0" w:color="auto"/>
                        <w:right w:val="none" w:sz="0" w:space="0" w:color="auto"/>
                      </w:divBdr>
                    </w:div>
                  </w:divsChild>
                </w:div>
                <w:div w:id="705525280">
                  <w:marLeft w:val="0"/>
                  <w:marRight w:val="0"/>
                  <w:marTop w:val="0"/>
                  <w:marBottom w:val="0"/>
                  <w:divBdr>
                    <w:top w:val="none" w:sz="0" w:space="0" w:color="auto"/>
                    <w:left w:val="none" w:sz="0" w:space="0" w:color="auto"/>
                    <w:bottom w:val="none" w:sz="0" w:space="0" w:color="auto"/>
                    <w:right w:val="none" w:sz="0" w:space="0" w:color="auto"/>
                  </w:divBdr>
                  <w:divsChild>
                    <w:div w:id="1024400610">
                      <w:marLeft w:val="0"/>
                      <w:marRight w:val="0"/>
                      <w:marTop w:val="0"/>
                      <w:marBottom w:val="0"/>
                      <w:divBdr>
                        <w:top w:val="none" w:sz="0" w:space="0" w:color="auto"/>
                        <w:left w:val="none" w:sz="0" w:space="0" w:color="auto"/>
                        <w:bottom w:val="none" w:sz="0" w:space="0" w:color="auto"/>
                        <w:right w:val="none" w:sz="0" w:space="0" w:color="auto"/>
                      </w:divBdr>
                    </w:div>
                  </w:divsChild>
                </w:div>
                <w:div w:id="192546303">
                  <w:marLeft w:val="0"/>
                  <w:marRight w:val="0"/>
                  <w:marTop w:val="0"/>
                  <w:marBottom w:val="0"/>
                  <w:divBdr>
                    <w:top w:val="none" w:sz="0" w:space="0" w:color="auto"/>
                    <w:left w:val="none" w:sz="0" w:space="0" w:color="auto"/>
                    <w:bottom w:val="none" w:sz="0" w:space="0" w:color="auto"/>
                    <w:right w:val="none" w:sz="0" w:space="0" w:color="auto"/>
                  </w:divBdr>
                  <w:divsChild>
                    <w:div w:id="1627855340">
                      <w:marLeft w:val="0"/>
                      <w:marRight w:val="0"/>
                      <w:marTop w:val="0"/>
                      <w:marBottom w:val="0"/>
                      <w:divBdr>
                        <w:top w:val="none" w:sz="0" w:space="0" w:color="auto"/>
                        <w:left w:val="none" w:sz="0" w:space="0" w:color="auto"/>
                        <w:bottom w:val="none" w:sz="0" w:space="0" w:color="auto"/>
                        <w:right w:val="none" w:sz="0" w:space="0" w:color="auto"/>
                      </w:divBdr>
                    </w:div>
                  </w:divsChild>
                </w:div>
                <w:div w:id="1881161574">
                  <w:marLeft w:val="0"/>
                  <w:marRight w:val="0"/>
                  <w:marTop w:val="0"/>
                  <w:marBottom w:val="0"/>
                  <w:divBdr>
                    <w:top w:val="none" w:sz="0" w:space="0" w:color="auto"/>
                    <w:left w:val="none" w:sz="0" w:space="0" w:color="auto"/>
                    <w:bottom w:val="none" w:sz="0" w:space="0" w:color="auto"/>
                    <w:right w:val="none" w:sz="0" w:space="0" w:color="auto"/>
                  </w:divBdr>
                  <w:divsChild>
                    <w:div w:id="66072505">
                      <w:marLeft w:val="0"/>
                      <w:marRight w:val="0"/>
                      <w:marTop w:val="0"/>
                      <w:marBottom w:val="0"/>
                      <w:divBdr>
                        <w:top w:val="none" w:sz="0" w:space="0" w:color="auto"/>
                        <w:left w:val="none" w:sz="0" w:space="0" w:color="auto"/>
                        <w:bottom w:val="none" w:sz="0" w:space="0" w:color="auto"/>
                        <w:right w:val="none" w:sz="0" w:space="0" w:color="auto"/>
                      </w:divBdr>
                    </w:div>
                  </w:divsChild>
                </w:div>
                <w:div w:id="1713266867">
                  <w:marLeft w:val="0"/>
                  <w:marRight w:val="0"/>
                  <w:marTop w:val="0"/>
                  <w:marBottom w:val="0"/>
                  <w:divBdr>
                    <w:top w:val="none" w:sz="0" w:space="0" w:color="auto"/>
                    <w:left w:val="none" w:sz="0" w:space="0" w:color="auto"/>
                    <w:bottom w:val="none" w:sz="0" w:space="0" w:color="auto"/>
                    <w:right w:val="none" w:sz="0" w:space="0" w:color="auto"/>
                  </w:divBdr>
                  <w:divsChild>
                    <w:div w:id="1447966356">
                      <w:marLeft w:val="0"/>
                      <w:marRight w:val="0"/>
                      <w:marTop w:val="0"/>
                      <w:marBottom w:val="0"/>
                      <w:divBdr>
                        <w:top w:val="none" w:sz="0" w:space="0" w:color="auto"/>
                        <w:left w:val="none" w:sz="0" w:space="0" w:color="auto"/>
                        <w:bottom w:val="none" w:sz="0" w:space="0" w:color="auto"/>
                        <w:right w:val="none" w:sz="0" w:space="0" w:color="auto"/>
                      </w:divBdr>
                    </w:div>
                  </w:divsChild>
                </w:div>
                <w:div w:id="1280915667">
                  <w:marLeft w:val="0"/>
                  <w:marRight w:val="0"/>
                  <w:marTop w:val="0"/>
                  <w:marBottom w:val="0"/>
                  <w:divBdr>
                    <w:top w:val="none" w:sz="0" w:space="0" w:color="auto"/>
                    <w:left w:val="none" w:sz="0" w:space="0" w:color="auto"/>
                    <w:bottom w:val="none" w:sz="0" w:space="0" w:color="auto"/>
                    <w:right w:val="none" w:sz="0" w:space="0" w:color="auto"/>
                  </w:divBdr>
                  <w:divsChild>
                    <w:div w:id="1318146149">
                      <w:marLeft w:val="0"/>
                      <w:marRight w:val="0"/>
                      <w:marTop w:val="0"/>
                      <w:marBottom w:val="0"/>
                      <w:divBdr>
                        <w:top w:val="none" w:sz="0" w:space="0" w:color="auto"/>
                        <w:left w:val="none" w:sz="0" w:space="0" w:color="auto"/>
                        <w:bottom w:val="none" w:sz="0" w:space="0" w:color="auto"/>
                        <w:right w:val="none" w:sz="0" w:space="0" w:color="auto"/>
                      </w:divBdr>
                    </w:div>
                  </w:divsChild>
                </w:div>
                <w:div w:id="1323393087">
                  <w:marLeft w:val="0"/>
                  <w:marRight w:val="0"/>
                  <w:marTop w:val="0"/>
                  <w:marBottom w:val="0"/>
                  <w:divBdr>
                    <w:top w:val="none" w:sz="0" w:space="0" w:color="auto"/>
                    <w:left w:val="none" w:sz="0" w:space="0" w:color="auto"/>
                    <w:bottom w:val="none" w:sz="0" w:space="0" w:color="auto"/>
                    <w:right w:val="none" w:sz="0" w:space="0" w:color="auto"/>
                  </w:divBdr>
                  <w:divsChild>
                    <w:div w:id="514997121">
                      <w:marLeft w:val="0"/>
                      <w:marRight w:val="0"/>
                      <w:marTop w:val="0"/>
                      <w:marBottom w:val="0"/>
                      <w:divBdr>
                        <w:top w:val="none" w:sz="0" w:space="0" w:color="auto"/>
                        <w:left w:val="none" w:sz="0" w:space="0" w:color="auto"/>
                        <w:bottom w:val="none" w:sz="0" w:space="0" w:color="auto"/>
                        <w:right w:val="none" w:sz="0" w:space="0" w:color="auto"/>
                      </w:divBdr>
                    </w:div>
                  </w:divsChild>
                </w:div>
                <w:div w:id="599916921">
                  <w:marLeft w:val="0"/>
                  <w:marRight w:val="0"/>
                  <w:marTop w:val="0"/>
                  <w:marBottom w:val="0"/>
                  <w:divBdr>
                    <w:top w:val="none" w:sz="0" w:space="0" w:color="auto"/>
                    <w:left w:val="none" w:sz="0" w:space="0" w:color="auto"/>
                    <w:bottom w:val="none" w:sz="0" w:space="0" w:color="auto"/>
                    <w:right w:val="none" w:sz="0" w:space="0" w:color="auto"/>
                  </w:divBdr>
                  <w:divsChild>
                    <w:div w:id="2022276256">
                      <w:marLeft w:val="0"/>
                      <w:marRight w:val="0"/>
                      <w:marTop w:val="0"/>
                      <w:marBottom w:val="0"/>
                      <w:divBdr>
                        <w:top w:val="none" w:sz="0" w:space="0" w:color="auto"/>
                        <w:left w:val="none" w:sz="0" w:space="0" w:color="auto"/>
                        <w:bottom w:val="none" w:sz="0" w:space="0" w:color="auto"/>
                        <w:right w:val="none" w:sz="0" w:space="0" w:color="auto"/>
                      </w:divBdr>
                    </w:div>
                  </w:divsChild>
                </w:div>
                <w:div w:id="931664528">
                  <w:marLeft w:val="0"/>
                  <w:marRight w:val="0"/>
                  <w:marTop w:val="0"/>
                  <w:marBottom w:val="0"/>
                  <w:divBdr>
                    <w:top w:val="none" w:sz="0" w:space="0" w:color="auto"/>
                    <w:left w:val="none" w:sz="0" w:space="0" w:color="auto"/>
                    <w:bottom w:val="none" w:sz="0" w:space="0" w:color="auto"/>
                    <w:right w:val="none" w:sz="0" w:space="0" w:color="auto"/>
                  </w:divBdr>
                  <w:divsChild>
                    <w:div w:id="389966650">
                      <w:marLeft w:val="0"/>
                      <w:marRight w:val="0"/>
                      <w:marTop w:val="0"/>
                      <w:marBottom w:val="0"/>
                      <w:divBdr>
                        <w:top w:val="none" w:sz="0" w:space="0" w:color="auto"/>
                        <w:left w:val="none" w:sz="0" w:space="0" w:color="auto"/>
                        <w:bottom w:val="none" w:sz="0" w:space="0" w:color="auto"/>
                        <w:right w:val="none" w:sz="0" w:space="0" w:color="auto"/>
                      </w:divBdr>
                    </w:div>
                  </w:divsChild>
                </w:div>
                <w:div w:id="1875656720">
                  <w:marLeft w:val="0"/>
                  <w:marRight w:val="0"/>
                  <w:marTop w:val="0"/>
                  <w:marBottom w:val="0"/>
                  <w:divBdr>
                    <w:top w:val="none" w:sz="0" w:space="0" w:color="auto"/>
                    <w:left w:val="none" w:sz="0" w:space="0" w:color="auto"/>
                    <w:bottom w:val="none" w:sz="0" w:space="0" w:color="auto"/>
                    <w:right w:val="none" w:sz="0" w:space="0" w:color="auto"/>
                  </w:divBdr>
                  <w:divsChild>
                    <w:div w:id="701052754">
                      <w:marLeft w:val="0"/>
                      <w:marRight w:val="0"/>
                      <w:marTop w:val="0"/>
                      <w:marBottom w:val="0"/>
                      <w:divBdr>
                        <w:top w:val="none" w:sz="0" w:space="0" w:color="auto"/>
                        <w:left w:val="none" w:sz="0" w:space="0" w:color="auto"/>
                        <w:bottom w:val="none" w:sz="0" w:space="0" w:color="auto"/>
                        <w:right w:val="none" w:sz="0" w:space="0" w:color="auto"/>
                      </w:divBdr>
                    </w:div>
                  </w:divsChild>
                </w:div>
                <w:div w:id="1281498281">
                  <w:marLeft w:val="0"/>
                  <w:marRight w:val="0"/>
                  <w:marTop w:val="0"/>
                  <w:marBottom w:val="0"/>
                  <w:divBdr>
                    <w:top w:val="none" w:sz="0" w:space="0" w:color="auto"/>
                    <w:left w:val="none" w:sz="0" w:space="0" w:color="auto"/>
                    <w:bottom w:val="none" w:sz="0" w:space="0" w:color="auto"/>
                    <w:right w:val="none" w:sz="0" w:space="0" w:color="auto"/>
                  </w:divBdr>
                  <w:divsChild>
                    <w:div w:id="1359770664">
                      <w:marLeft w:val="0"/>
                      <w:marRight w:val="0"/>
                      <w:marTop w:val="0"/>
                      <w:marBottom w:val="0"/>
                      <w:divBdr>
                        <w:top w:val="none" w:sz="0" w:space="0" w:color="auto"/>
                        <w:left w:val="none" w:sz="0" w:space="0" w:color="auto"/>
                        <w:bottom w:val="none" w:sz="0" w:space="0" w:color="auto"/>
                        <w:right w:val="none" w:sz="0" w:space="0" w:color="auto"/>
                      </w:divBdr>
                    </w:div>
                  </w:divsChild>
                </w:div>
                <w:div w:id="1565339413">
                  <w:marLeft w:val="0"/>
                  <w:marRight w:val="0"/>
                  <w:marTop w:val="0"/>
                  <w:marBottom w:val="0"/>
                  <w:divBdr>
                    <w:top w:val="none" w:sz="0" w:space="0" w:color="auto"/>
                    <w:left w:val="none" w:sz="0" w:space="0" w:color="auto"/>
                    <w:bottom w:val="none" w:sz="0" w:space="0" w:color="auto"/>
                    <w:right w:val="none" w:sz="0" w:space="0" w:color="auto"/>
                  </w:divBdr>
                  <w:divsChild>
                    <w:div w:id="531847173">
                      <w:marLeft w:val="0"/>
                      <w:marRight w:val="0"/>
                      <w:marTop w:val="0"/>
                      <w:marBottom w:val="0"/>
                      <w:divBdr>
                        <w:top w:val="none" w:sz="0" w:space="0" w:color="auto"/>
                        <w:left w:val="none" w:sz="0" w:space="0" w:color="auto"/>
                        <w:bottom w:val="none" w:sz="0" w:space="0" w:color="auto"/>
                        <w:right w:val="none" w:sz="0" w:space="0" w:color="auto"/>
                      </w:divBdr>
                    </w:div>
                  </w:divsChild>
                </w:div>
                <w:div w:id="1538539326">
                  <w:marLeft w:val="0"/>
                  <w:marRight w:val="0"/>
                  <w:marTop w:val="0"/>
                  <w:marBottom w:val="0"/>
                  <w:divBdr>
                    <w:top w:val="none" w:sz="0" w:space="0" w:color="auto"/>
                    <w:left w:val="none" w:sz="0" w:space="0" w:color="auto"/>
                    <w:bottom w:val="none" w:sz="0" w:space="0" w:color="auto"/>
                    <w:right w:val="none" w:sz="0" w:space="0" w:color="auto"/>
                  </w:divBdr>
                  <w:divsChild>
                    <w:div w:id="1517966064">
                      <w:marLeft w:val="0"/>
                      <w:marRight w:val="0"/>
                      <w:marTop w:val="0"/>
                      <w:marBottom w:val="0"/>
                      <w:divBdr>
                        <w:top w:val="none" w:sz="0" w:space="0" w:color="auto"/>
                        <w:left w:val="none" w:sz="0" w:space="0" w:color="auto"/>
                        <w:bottom w:val="none" w:sz="0" w:space="0" w:color="auto"/>
                        <w:right w:val="none" w:sz="0" w:space="0" w:color="auto"/>
                      </w:divBdr>
                    </w:div>
                  </w:divsChild>
                </w:div>
                <w:div w:id="1090394391">
                  <w:marLeft w:val="0"/>
                  <w:marRight w:val="0"/>
                  <w:marTop w:val="0"/>
                  <w:marBottom w:val="0"/>
                  <w:divBdr>
                    <w:top w:val="none" w:sz="0" w:space="0" w:color="auto"/>
                    <w:left w:val="none" w:sz="0" w:space="0" w:color="auto"/>
                    <w:bottom w:val="none" w:sz="0" w:space="0" w:color="auto"/>
                    <w:right w:val="none" w:sz="0" w:space="0" w:color="auto"/>
                  </w:divBdr>
                  <w:divsChild>
                    <w:div w:id="1184397385">
                      <w:marLeft w:val="0"/>
                      <w:marRight w:val="0"/>
                      <w:marTop w:val="0"/>
                      <w:marBottom w:val="0"/>
                      <w:divBdr>
                        <w:top w:val="none" w:sz="0" w:space="0" w:color="auto"/>
                        <w:left w:val="none" w:sz="0" w:space="0" w:color="auto"/>
                        <w:bottom w:val="none" w:sz="0" w:space="0" w:color="auto"/>
                        <w:right w:val="none" w:sz="0" w:space="0" w:color="auto"/>
                      </w:divBdr>
                    </w:div>
                  </w:divsChild>
                </w:div>
                <w:div w:id="927614902">
                  <w:marLeft w:val="0"/>
                  <w:marRight w:val="0"/>
                  <w:marTop w:val="0"/>
                  <w:marBottom w:val="0"/>
                  <w:divBdr>
                    <w:top w:val="none" w:sz="0" w:space="0" w:color="auto"/>
                    <w:left w:val="none" w:sz="0" w:space="0" w:color="auto"/>
                    <w:bottom w:val="none" w:sz="0" w:space="0" w:color="auto"/>
                    <w:right w:val="none" w:sz="0" w:space="0" w:color="auto"/>
                  </w:divBdr>
                  <w:divsChild>
                    <w:div w:id="566108087">
                      <w:marLeft w:val="0"/>
                      <w:marRight w:val="0"/>
                      <w:marTop w:val="0"/>
                      <w:marBottom w:val="0"/>
                      <w:divBdr>
                        <w:top w:val="none" w:sz="0" w:space="0" w:color="auto"/>
                        <w:left w:val="none" w:sz="0" w:space="0" w:color="auto"/>
                        <w:bottom w:val="none" w:sz="0" w:space="0" w:color="auto"/>
                        <w:right w:val="none" w:sz="0" w:space="0" w:color="auto"/>
                      </w:divBdr>
                    </w:div>
                  </w:divsChild>
                </w:div>
                <w:div w:id="1508248090">
                  <w:marLeft w:val="0"/>
                  <w:marRight w:val="0"/>
                  <w:marTop w:val="0"/>
                  <w:marBottom w:val="0"/>
                  <w:divBdr>
                    <w:top w:val="none" w:sz="0" w:space="0" w:color="auto"/>
                    <w:left w:val="none" w:sz="0" w:space="0" w:color="auto"/>
                    <w:bottom w:val="none" w:sz="0" w:space="0" w:color="auto"/>
                    <w:right w:val="none" w:sz="0" w:space="0" w:color="auto"/>
                  </w:divBdr>
                  <w:divsChild>
                    <w:div w:id="1085956248">
                      <w:marLeft w:val="0"/>
                      <w:marRight w:val="0"/>
                      <w:marTop w:val="0"/>
                      <w:marBottom w:val="0"/>
                      <w:divBdr>
                        <w:top w:val="none" w:sz="0" w:space="0" w:color="auto"/>
                        <w:left w:val="none" w:sz="0" w:space="0" w:color="auto"/>
                        <w:bottom w:val="none" w:sz="0" w:space="0" w:color="auto"/>
                        <w:right w:val="none" w:sz="0" w:space="0" w:color="auto"/>
                      </w:divBdr>
                    </w:div>
                  </w:divsChild>
                </w:div>
                <w:div w:id="114911756">
                  <w:marLeft w:val="0"/>
                  <w:marRight w:val="0"/>
                  <w:marTop w:val="0"/>
                  <w:marBottom w:val="0"/>
                  <w:divBdr>
                    <w:top w:val="none" w:sz="0" w:space="0" w:color="auto"/>
                    <w:left w:val="none" w:sz="0" w:space="0" w:color="auto"/>
                    <w:bottom w:val="none" w:sz="0" w:space="0" w:color="auto"/>
                    <w:right w:val="none" w:sz="0" w:space="0" w:color="auto"/>
                  </w:divBdr>
                  <w:divsChild>
                    <w:div w:id="508064516">
                      <w:marLeft w:val="0"/>
                      <w:marRight w:val="0"/>
                      <w:marTop w:val="0"/>
                      <w:marBottom w:val="0"/>
                      <w:divBdr>
                        <w:top w:val="none" w:sz="0" w:space="0" w:color="auto"/>
                        <w:left w:val="none" w:sz="0" w:space="0" w:color="auto"/>
                        <w:bottom w:val="none" w:sz="0" w:space="0" w:color="auto"/>
                        <w:right w:val="none" w:sz="0" w:space="0" w:color="auto"/>
                      </w:divBdr>
                    </w:div>
                  </w:divsChild>
                </w:div>
                <w:div w:id="533925270">
                  <w:marLeft w:val="0"/>
                  <w:marRight w:val="0"/>
                  <w:marTop w:val="0"/>
                  <w:marBottom w:val="0"/>
                  <w:divBdr>
                    <w:top w:val="none" w:sz="0" w:space="0" w:color="auto"/>
                    <w:left w:val="none" w:sz="0" w:space="0" w:color="auto"/>
                    <w:bottom w:val="none" w:sz="0" w:space="0" w:color="auto"/>
                    <w:right w:val="none" w:sz="0" w:space="0" w:color="auto"/>
                  </w:divBdr>
                  <w:divsChild>
                    <w:div w:id="1723598716">
                      <w:marLeft w:val="0"/>
                      <w:marRight w:val="0"/>
                      <w:marTop w:val="0"/>
                      <w:marBottom w:val="0"/>
                      <w:divBdr>
                        <w:top w:val="none" w:sz="0" w:space="0" w:color="auto"/>
                        <w:left w:val="none" w:sz="0" w:space="0" w:color="auto"/>
                        <w:bottom w:val="none" w:sz="0" w:space="0" w:color="auto"/>
                        <w:right w:val="none" w:sz="0" w:space="0" w:color="auto"/>
                      </w:divBdr>
                    </w:div>
                  </w:divsChild>
                </w:div>
                <w:div w:id="1835025516">
                  <w:marLeft w:val="0"/>
                  <w:marRight w:val="0"/>
                  <w:marTop w:val="0"/>
                  <w:marBottom w:val="0"/>
                  <w:divBdr>
                    <w:top w:val="none" w:sz="0" w:space="0" w:color="auto"/>
                    <w:left w:val="none" w:sz="0" w:space="0" w:color="auto"/>
                    <w:bottom w:val="none" w:sz="0" w:space="0" w:color="auto"/>
                    <w:right w:val="none" w:sz="0" w:space="0" w:color="auto"/>
                  </w:divBdr>
                  <w:divsChild>
                    <w:div w:id="756290704">
                      <w:marLeft w:val="0"/>
                      <w:marRight w:val="0"/>
                      <w:marTop w:val="0"/>
                      <w:marBottom w:val="0"/>
                      <w:divBdr>
                        <w:top w:val="none" w:sz="0" w:space="0" w:color="auto"/>
                        <w:left w:val="none" w:sz="0" w:space="0" w:color="auto"/>
                        <w:bottom w:val="none" w:sz="0" w:space="0" w:color="auto"/>
                        <w:right w:val="none" w:sz="0" w:space="0" w:color="auto"/>
                      </w:divBdr>
                    </w:div>
                  </w:divsChild>
                </w:div>
                <w:div w:id="683093020">
                  <w:marLeft w:val="0"/>
                  <w:marRight w:val="0"/>
                  <w:marTop w:val="0"/>
                  <w:marBottom w:val="0"/>
                  <w:divBdr>
                    <w:top w:val="none" w:sz="0" w:space="0" w:color="auto"/>
                    <w:left w:val="none" w:sz="0" w:space="0" w:color="auto"/>
                    <w:bottom w:val="none" w:sz="0" w:space="0" w:color="auto"/>
                    <w:right w:val="none" w:sz="0" w:space="0" w:color="auto"/>
                  </w:divBdr>
                  <w:divsChild>
                    <w:div w:id="223370101">
                      <w:marLeft w:val="0"/>
                      <w:marRight w:val="0"/>
                      <w:marTop w:val="0"/>
                      <w:marBottom w:val="0"/>
                      <w:divBdr>
                        <w:top w:val="none" w:sz="0" w:space="0" w:color="auto"/>
                        <w:left w:val="none" w:sz="0" w:space="0" w:color="auto"/>
                        <w:bottom w:val="none" w:sz="0" w:space="0" w:color="auto"/>
                        <w:right w:val="none" w:sz="0" w:space="0" w:color="auto"/>
                      </w:divBdr>
                    </w:div>
                  </w:divsChild>
                </w:div>
                <w:div w:id="1022320761">
                  <w:marLeft w:val="0"/>
                  <w:marRight w:val="0"/>
                  <w:marTop w:val="0"/>
                  <w:marBottom w:val="0"/>
                  <w:divBdr>
                    <w:top w:val="none" w:sz="0" w:space="0" w:color="auto"/>
                    <w:left w:val="none" w:sz="0" w:space="0" w:color="auto"/>
                    <w:bottom w:val="none" w:sz="0" w:space="0" w:color="auto"/>
                    <w:right w:val="none" w:sz="0" w:space="0" w:color="auto"/>
                  </w:divBdr>
                  <w:divsChild>
                    <w:div w:id="816149370">
                      <w:marLeft w:val="0"/>
                      <w:marRight w:val="0"/>
                      <w:marTop w:val="0"/>
                      <w:marBottom w:val="0"/>
                      <w:divBdr>
                        <w:top w:val="none" w:sz="0" w:space="0" w:color="auto"/>
                        <w:left w:val="none" w:sz="0" w:space="0" w:color="auto"/>
                        <w:bottom w:val="none" w:sz="0" w:space="0" w:color="auto"/>
                        <w:right w:val="none" w:sz="0" w:space="0" w:color="auto"/>
                      </w:divBdr>
                    </w:div>
                  </w:divsChild>
                </w:div>
                <w:div w:id="817649052">
                  <w:marLeft w:val="0"/>
                  <w:marRight w:val="0"/>
                  <w:marTop w:val="0"/>
                  <w:marBottom w:val="0"/>
                  <w:divBdr>
                    <w:top w:val="none" w:sz="0" w:space="0" w:color="auto"/>
                    <w:left w:val="none" w:sz="0" w:space="0" w:color="auto"/>
                    <w:bottom w:val="none" w:sz="0" w:space="0" w:color="auto"/>
                    <w:right w:val="none" w:sz="0" w:space="0" w:color="auto"/>
                  </w:divBdr>
                  <w:divsChild>
                    <w:div w:id="877200519">
                      <w:marLeft w:val="0"/>
                      <w:marRight w:val="0"/>
                      <w:marTop w:val="0"/>
                      <w:marBottom w:val="0"/>
                      <w:divBdr>
                        <w:top w:val="none" w:sz="0" w:space="0" w:color="auto"/>
                        <w:left w:val="none" w:sz="0" w:space="0" w:color="auto"/>
                        <w:bottom w:val="none" w:sz="0" w:space="0" w:color="auto"/>
                        <w:right w:val="none" w:sz="0" w:space="0" w:color="auto"/>
                      </w:divBdr>
                    </w:div>
                  </w:divsChild>
                </w:div>
                <w:div w:id="1625424272">
                  <w:marLeft w:val="0"/>
                  <w:marRight w:val="0"/>
                  <w:marTop w:val="0"/>
                  <w:marBottom w:val="0"/>
                  <w:divBdr>
                    <w:top w:val="none" w:sz="0" w:space="0" w:color="auto"/>
                    <w:left w:val="none" w:sz="0" w:space="0" w:color="auto"/>
                    <w:bottom w:val="none" w:sz="0" w:space="0" w:color="auto"/>
                    <w:right w:val="none" w:sz="0" w:space="0" w:color="auto"/>
                  </w:divBdr>
                  <w:divsChild>
                    <w:div w:id="1580017205">
                      <w:marLeft w:val="0"/>
                      <w:marRight w:val="0"/>
                      <w:marTop w:val="0"/>
                      <w:marBottom w:val="0"/>
                      <w:divBdr>
                        <w:top w:val="none" w:sz="0" w:space="0" w:color="auto"/>
                        <w:left w:val="none" w:sz="0" w:space="0" w:color="auto"/>
                        <w:bottom w:val="none" w:sz="0" w:space="0" w:color="auto"/>
                        <w:right w:val="none" w:sz="0" w:space="0" w:color="auto"/>
                      </w:divBdr>
                    </w:div>
                  </w:divsChild>
                </w:div>
                <w:div w:id="1770270514">
                  <w:marLeft w:val="0"/>
                  <w:marRight w:val="0"/>
                  <w:marTop w:val="0"/>
                  <w:marBottom w:val="0"/>
                  <w:divBdr>
                    <w:top w:val="none" w:sz="0" w:space="0" w:color="auto"/>
                    <w:left w:val="none" w:sz="0" w:space="0" w:color="auto"/>
                    <w:bottom w:val="none" w:sz="0" w:space="0" w:color="auto"/>
                    <w:right w:val="none" w:sz="0" w:space="0" w:color="auto"/>
                  </w:divBdr>
                  <w:divsChild>
                    <w:div w:id="1932470658">
                      <w:marLeft w:val="0"/>
                      <w:marRight w:val="0"/>
                      <w:marTop w:val="0"/>
                      <w:marBottom w:val="0"/>
                      <w:divBdr>
                        <w:top w:val="none" w:sz="0" w:space="0" w:color="auto"/>
                        <w:left w:val="none" w:sz="0" w:space="0" w:color="auto"/>
                        <w:bottom w:val="none" w:sz="0" w:space="0" w:color="auto"/>
                        <w:right w:val="none" w:sz="0" w:space="0" w:color="auto"/>
                      </w:divBdr>
                    </w:div>
                  </w:divsChild>
                </w:div>
                <w:div w:id="502552532">
                  <w:marLeft w:val="0"/>
                  <w:marRight w:val="0"/>
                  <w:marTop w:val="0"/>
                  <w:marBottom w:val="0"/>
                  <w:divBdr>
                    <w:top w:val="none" w:sz="0" w:space="0" w:color="auto"/>
                    <w:left w:val="none" w:sz="0" w:space="0" w:color="auto"/>
                    <w:bottom w:val="none" w:sz="0" w:space="0" w:color="auto"/>
                    <w:right w:val="none" w:sz="0" w:space="0" w:color="auto"/>
                  </w:divBdr>
                  <w:divsChild>
                    <w:div w:id="870654585">
                      <w:marLeft w:val="0"/>
                      <w:marRight w:val="0"/>
                      <w:marTop w:val="0"/>
                      <w:marBottom w:val="0"/>
                      <w:divBdr>
                        <w:top w:val="none" w:sz="0" w:space="0" w:color="auto"/>
                        <w:left w:val="none" w:sz="0" w:space="0" w:color="auto"/>
                        <w:bottom w:val="none" w:sz="0" w:space="0" w:color="auto"/>
                        <w:right w:val="none" w:sz="0" w:space="0" w:color="auto"/>
                      </w:divBdr>
                    </w:div>
                  </w:divsChild>
                </w:div>
                <w:div w:id="607735510">
                  <w:marLeft w:val="0"/>
                  <w:marRight w:val="0"/>
                  <w:marTop w:val="0"/>
                  <w:marBottom w:val="0"/>
                  <w:divBdr>
                    <w:top w:val="none" w:sz="0" w:space="0" w:color="auto"/>
                    <w:left w:val="none" w:sz="0" w:space="0" w:color="auto"/>
                    <w:bottom w:val="none" w:sz="0" w:space="0" w:color="auto"/>
                    <w:right w:val="none" w:sz="0" w:space="0" w:color="auto"/>
                  </w:divBdr>
                  <w:divsChild>
                    <w:div w:id="2040430495">
                      <w:marLeft w:val="0"/>
                      <w:marRight w:val="0"/>
                      <w:marTop w:val="0"/>
                      <w:marBottom w:val="0"/>
                      <w:divBdr>
                        <w:top w:val="none" w:sz="0" w:space="0" w:color="auto"/>
                        <w:left w:val="none" w:sz="0" w:space="0" w:color="auto"/>
                        <w:bottom w:val="none" w:sz="0" w:space="0" w:color="auto"/>
                        <w:right w:val="none" w:sz="0" w:space="0" w:color="auto"/>
                      </w:divBdr>
                    </w:div>
                  </w:divsChild>
                </w:div>
                <w:div w:id="354624494">
                  <w:marLeft w:val="0"/>
                  <w:marRight w:val="0"/>
                  <w:marTop w:val="0"/>
                  <w:marBottom w:val="0"/>
                  <w:divBdr>
                    <w:top w:val="none" w:sz="0" w:space="0" w:color="auto"/>
                    <w:left w:val="none" w:sz="0" w:space="0" w:color="auto"/>
                    <w:bottom w:val="none" w:sz="0" w:space="0" w:color="auto"/>
                    <w:right w:val="none" w:sz="0" w:space="0" w:color="auto"/>
                  </w:divBdr>
                  <w:divsChild>
                    <w:div w:id="78333073">
                      <w:marLeft w:val="0"/>
                      <w:marRight w:val="0"/>
                      <w:marTop w:val="0"/>
                      <w:marBottom w:val="0"/>
                      <w:divBdr>
                        <w:top w:val="none" w:sz="0" w:space="0" w:color="auto"/>
                        <w:left w:val="none" w:sz="0" w:space="0" w:color="auto"/>
                        <w:bottom w:val="none" w:sz="0" w:space="0" w:color="auto"/>
                        <w:right w:val="none" w:sz="0" w:space="0" w:color="auto"/>
                      </w:divBdr>
                    </w:div>
                  </w:divsChild>
                </w:div>
                <w:div w:id="2131313736">
                  <w:marLeft w:val="0"/>
                  <w:marRight w:val="0"/>
                  <w:marTop w:val="0"/>
                  <w:marBottom w:val="0"/>
                  <w:divBdr>
                    <w:top w:val="none" w:sz="0" w:space="0" w:color="auto"/>
                    <w:left w:val="none" w:sz="0" w:space="0" w:color="auto"/>
                    <w:bottom w:val="none" w:sz="0" w:space="0" w:color="auto"/>
                    <w:right w:val="none" w:sz="0" w:space="0" w:color="auto"/>
                  </w:divBdr>
                  <w:divsChild>
                    <w:div w:id="2091190776">
                      <w:marLeft w:val="0"/>
                      <w:marRight w:val="0"/>
                      <w:marTop w:val="0"/>
                      <w:marBottom w:val="0"/>
                      <w:divBdr>
                        <w:top w:val="none" w:sz="0" w:space="0" w:color="auto"/>
                        <w:left w:val="none" w:sz="0" w:space="0" w:color="auto"/>
                        <w:bottom w:val="none" w:sz="0" w:space="0" w:color="auto"/>
                        <w:right w:val="none" w:sz="0" w:space="0" w:color="auto"/>
                      </w:divBdr>
                    </w:div>
                  </w:divsChild>
                </w:div>
                <w:div w:id="921910645">
                  <w:marLeft w:val="0"/>
                  <w:marRight w:val="0"/>
                  <w:marTop w:val="0"/>
                  <w:marBottom w:val="0"/>
                  <w:divBdr>
                    <w:top w:val="none" w:sz="0" w:space="0" w:color="auto"/>
                    <w:left w:val="none" w:sz="0" w:space="0" w:color="auto"/>
                    <w:bottom w:val="none" w:sz="0" w:space="0" w:color="auto"/>
                    <w:right w:val="none" w:sz="0" w:space="0" w:color="auto"/>
                  </w:divBdr>
                  <w:divsChild>
                    <w:div w:id="146636016">
                      <w:marLeft w:val="0"/>
                      <w:marRight w:val="0"/>
                      <w:marTop w:val="0"/>
                      <w:marBottom w:val="0"/>
                      <w:divBdr>
                        <w:top w:val="none" w:sz="0" w:space="0" w:color="auto"/>
                        <w:left w:val="none" w:sz="0" w:space="0" w:color="auto"/>
                        <w:bottom w:val="none" w:sz="0" w:space="0" w:color="auto"/>
                        <w:right w:val="none" w:sz="0" w:space="0" w:color="auto"/>
                      </w:divBdr>
                    </w:div>
                  </w:divsChild>
                </w:div>
                <w:div w:id="40448592">
                  <w:marLeft w:val="0"/>
                  <w:marRight w:val="0"/>
                  <w:marTop w:val="0"/>
                  <w:marBottom w:val="0"/>
                  <w:divBdr>
                    <w:top w:val="none" w:sz="0" w:space="0" w:color="auto"/>
                    <w:left w:val="none" w:sz="0" w:space="0" w:color="auto"/>
                    <w:bottom w:val="none" w:sz="0" w:space="0" w:color="auto"/>
                    <w:right w:val="none" w:sz="0" w:space="0" w:color="auto"/>
                  </w:divBdr>
                  <w:divsChild>
                    <w:div w:id="989165096">
                      <w:marLeft w:val="0"/>
                      <w:marRight w:val="0"/>
                      <w:marTop w:val="0"/>
                      <w:marBottom w:val="0"/>
                      <w:divBdr>
                        <w:top w:val="none" w:sz="0" w:space="0" w:color="auto"/>
                        <w:left w:val="none" w:sz="0" w:space="0" w:color="auto"/>
                        <w:bottom w:val="none" w:sz="0" w:space="0" w:color="auto"/>
                        <w:right w:val="none" w:sz="0" w:space="0" w:color="auto"/>
                      </w:divBdr>
                    </w:div>
                  </w:divsChild>
                </w:div>
                <w:div w:id="2077241295">
                  <w:marLeft w:val="0"/>
                  <w:marRight w:val="0"/>
                  <w:marTop w:val="0"/>
                  <w:marBottom w:val="0"/>
                  <w:divBdr>
                    <w:top w:val="none" w:sz="0" w:space="0" w:color="auto"/>
                    <w:left w:val="none" w:sz="0" w:space="0" w:color="auto"/>
                    <w:bottom w:val="none" w:sz="0" w:space="0" w:color="auto"/>
                    <w:right w:val="none" w:sz="0" w:space="0" w:color="auto"/>
                  </w:divBdr>
                  <w:divsChild>
                    <w:div w:id="1295477250">
                      <w:marLeft w:val="0"/>
                      <w:marRight w:val="0"/>
                      <w:marTop w:val="0"/>
                      <w:marBottom w:val="0"/>
                      <w:divBdr>
                        <w:top w:val="none" w:sz="0" w:space="0" w:color="auto"/>
                        <w:left w:val="none" w:sz="0" w:space="0" w:color="auto"/>
                        <w:bottom w:val="none" w:sz="0" w:space="0" w:color="auto"/>
                        <w:right w:val="none" w:sz="0" w:space="0" w:color="auto"/>
                      </w:divBdr>
                    </w:div>
                  </w:divsChild>
                </w:div>
                <w:div w:id="1661424694">
                  <w:marLeft w:val="0"/>
                  <w:marRight w:val="0"/>
                  <w:marTop w:val="0"/>
                  <w:marBottom w:val="0"/>
                  <w:divBdr>
                    <w:top w:val="none" w:sz="0" w:space="0" w:color="auto"/>
                    <w:left w:val="none" w:sz="0" w:space="0" w:color="auto"/>
                    <w:bottom w:val="none" w:sz="0" w:space="0" w:color="auto"/>
                    <w:right w:val="none" w:sz="0" w:space="0" w:color="auto"/>
                  </w:divBdr>
                  <w:divsChild>
                    <w:div w:id="907542794">
                      <w:marLeft w:val="0"/>
                      <w:marRight w:val="0"/>
                      <w:marTop w:val="0"/>
                      <w:marBottom w:val="0"/>
                      <w:divBdr>
                        <w:top w:val="none" w:sz="0" w:space="0" w:color="auto"/>
                        <w:left w:val="none" w:sz="0" w:space="0" w:color="auto"/>
                        <w:bottom w:val="none" w:sz="0" w:space="0" w:color="auto"/>
                        <w:right w:val="none" w:sz="0" w:space="0" w:color="auto"/>
                      </w:divBdr>
                    </w:div>
                  </w:divsChild>
                </w:div>
                <w:div w:id="223375555">
                  <w:marLeft w:val="0"/>
                  <w:marRight w:val="0"/>
                  <w:marTop w:val="0"/>
                  <w:marBottom w:val="0"/>
                  <w:divBdr>
                    <w:top w:val="none" w:sz="0" w:space="0" w:color="auto"/>
                    <w:left w:val="none" w:sz="0" w:space="0" w:color="auto"/>
                    <w:bottom w:val="none" w:sz="0" w:space="0" w:color="auto"/>
                    <w:right w:val="none" w:sz="0" w:space="0" w:color="auto"/>
                  </w:divBdr>
                  <w:divsChild>
                    <w:div w:id="1247836225">
                      <w:marLeft w:val="0"/>
                      <w:marRight w:val="0"/>
                      <w:marTop w:val="0"/>
                      <w:marBottom w:val="0"/>
                      <w:divBdr>
                        <w:top w:val="none" w:sz="0" w:space="0" w:color="auto"/>
                        <w:left w:val="none" w:sz="0" w:space="0" w:color="auto"/>
                        <w:bottom w:val="none" w:sz="0" w:space="0" w:color="auto"/>
                        <w:right w:val="none" w:sz="0" w:space="0" w:color="auto"/>
                      </w:divBdr>
                    </w:div>
                  </w:divsChild>
                </w:div>
                <w:div w:id="1453791473">
                  <w:marLeft w:val="0"/>
                  <w:marRight w:val="0"/>
                  <w:marTop w:val="0"/>
                  <w:marBottom w:val="0"/>
                  <w:divBdr>
                    <w:top w:val="none" w:sz="0" w:space="0" w:color="auto"/>
                    <w:left w:val="none" w:sz="0" w:space="0" w:color="auto"/>
                    <w:bottom w:val="none" w:sz="0" w:space="0" w:color="auto"/>
                    <w:right w:val="none" w:sz="0" w:space="0" w:color="auto"/>
                  </w:divBdr>
                  <w:divsChild>
                    <w:div w:id="300113538">
                      <w:marLeft w:val="0"/>
                      <w:marRight w:val="0"/>
                      <w:marTop w:val="0"/>
                      <w:marBottom w:val="0"/>
                      <w:divBdr>
                        <w:top w:val="none" w:sz="0" w:space="0" w:color="auto"/>
                        <w:left w:val="none" w:sz="0" w:space="0" w:color="auto"/>
                        <w:bottom w:val="none" w:sz="0" w:space="0" w:color="auto"/>
                        <w:right w:val="none" w:sz="0" w:space="0" w:color="auto"/>
                      </w:divBdr>
                    </w:div>
                  </w:divsChild>
                </w:div>
                <w:div w:id="1913849236">
                  <w:marLeft w:val="0"/>
                  <w:marRight w:val="0"/>
                  <w:marTop w:val="0"/>
                  <w:marBottom w:val="0"/>
                  <w:divBdr>
                    <w:top w:val="none" w:sz="0" w:space="0" w:color="auto"/>
                    <w:left w:val="none" w:sz="0" w:space="0" w:color="auto"/>
                    <w:bottom w:val="none" w:sz="0" w:space="0" w:color="auto"/>
                    <w:right w:val="none" w:sz="0" w:space="0" w:color="auto"/>
                  </w:divBdr>
                  <w:divsChild>
                    <w:div w:id="1723677943">
                      <w:marLeft w:val="0"/>
                      <w:marRight w:val="0"/>
                      <w:marTop w:val="0"/>
                      <w:marBottom w:val="0"/>
                      <w:divBdr>
                        <w:top w:val="none" w:sz="0" w:space="0" w:color="auto"/>
                        <w:left w:val="none" w:sz="0" w:space="0" w:color="auto"/>
                        <w:bottom w:val="none" w:sz="0" w:space="0" w:color="auto"/>
                        <w:right w:val="none" w:sz="0" w:space="0" w:color="auto"/>
                      </w:divBdr>
                    </w:div>
                  </w:divsChild>
                </w:div>
                <w:div w:id="299698769">
                  <w:marLeft w:val="0"/>
                  <w:marRight w:val="0"/>
                  <w:marTop w:val="0"/>
                  <w:marBottom w:val="0"/>
                  <w:divBdr>
                    <w:top w:val="none" w:sz="0" w:space="0" w:color="auto"/>
                    <w:left w:val="none" w:sz="0" w:space="0" w:color="auto"/>
                    <w:bottom w:val="none" w:sz="0" w:space="0" w:color="auto"/>
                    <w:right w:val="none" w:sz="0" w:space="0" w:color="auto"/>
                  </w:divBdr>
                  <w:divsChild>
                    <w:div w:id="125466042">
                      <w:marLeft w:val="0"/>
                      <w:marRight w:val="0"/>
                      <w:marTop w:val="0"/>
                      <w:marBottom w:val="0"/>
                      <w:divBdr>
                        <w:top w:val="none" w:sz="0" w:space="0" w:color="auto"/>
                        <w:left w:val="none" w:sz="0" w:space="0" w:color="auto"/>
                        <w:bottom w:val="none" w:sz="0" w:space="0" w:color="auto"/>
                        <w:right w:val="none" w:sz="0" w:space="0" w:color="auto"/>
                      </w:divBdr>
                    </w:div>
                  </w:divsChild>
                </w:div>
                <w:div w:id="327825770">
                  <w:marLeft w:val="0"/>
                  <w:marRight w:val="0"/>
                  <w:marTop w:val="0"/>
                  <w:marBottom w:val="0"/>
                  <w:divBdr>
                    <w:top w:val="none" w:sz="0" w:space="0" w:color="auto"/>
                    <w:left w:val="none" w:sz="0" w:space="0" w:color="auto"/>
                    <w:bottom w:val="none" w:sz="0" w:space="0" w:color="auto"/>
                    <w:right w:val="none" w:sz="0" w:space="0" w:color="auto"/>
                  </w:divBdr>
                  <w:divsChild>
                    <w:div w:id="1410732661">
                      <w:marLeft w:val="0"/>
                      <w:marRight w:val="0"/>
                      <w:marTop w:val="0"/>
                      <w:marBottom w:val="0"/>
                      <w:divBdr>
                        <w:top w:val="none" w:sz="0" w:space="0" w:color="auto"/>
                        <w:left w:val="none" w:sz="0" w:space="0" w:color="auto"/>
                        <w:bottom w:val="none" w:sz="0" w:space="0" w:color="auto"/>
                        <w:right w:val="none" w:sz="0" w:space="0" w:color="auto"/>
                      </w:divBdr>
                    </w:div>
                  </w:divsChild>
                </w:div>
                <w:div w:id="2080865505">
                  <w:marLeft w:val="0"/>
                  <w:marRight w:val="0"/>
                  <w:marTop w:val="0"/>
                  <w:marBottom w:val="0"/>
                  <w:divBdr>
                    <w:top w:val="none" w:sz="0" w:space="0" w:color="auto"/>
                    <w:left w:val="none" w:sz="0" w:space="0" w:color="auto"/>
                    <w:bottom w:val="none" w:sz="0" w:space="0" w:color="auto"/>
                    <w:right w:val="none" w:sz="0" w:space="0" w:color="auto"/>
                  </w:divBdr>
                  <w:divsChild>
                    <w:div w:id="656037310">
                      <w:marLeft w:val="0"/>
                      <w:marRight w:val="0"/>
                      <w:marTop w:val="0"/>
                      <w:marBottom w:val="0"/>
                      <w:divBdr>
                        <w:top w:val="none" w:sz="0" w:space="0" w:color="auto"/>
                        <w:left w:val="none" w:sz="0" w:space="0" w:color="auto"/>
                        <w:bottom w:val="none" w:sz="0" w:space="0" w:color="auto"/>
                        <w:right w:val="none" w:sz="0" w:space="0" w:color="auto"/>
                      </w:divBdr>
                    </w:div>
                  </w:divsChild>
                </w:div>
                <w:div w:id="459423996">
                  <w:marLeft w:val="0"/>
                  <w:marRight w:val="0"/>
                  <w:marTop w:val="0"/>
                  <w:marBottom w:val="0"/>
                  <w:divBdr>
                    <w:top w:val="none" w:sz="0" w:space="0" w:color="auto"/>
                    <w:left w:val="none" w:sz="0" w:space="0" w:color="auto"/>
                    <w:bottom w:val="none" w:sz="0" w:space="0" w:color="auto"/>
                    <w:right w:val="none" w:sz="0" w:space="0" w:color="auto"/>
                  </w:divBdr>
                  <w:divsChild>
                    <w:div w:id="34237648">
                      <w:marLeft w:val="0"/>
                      <w:marRight w:val="0"/>
                      <w:marTop w:val="0"/>
                      <w:marBottom w:val="0"/>
                      <w:divBdr>
                        <w:top w:val="none" w:sz="0" w:space="0" w:color="auto"/>
                        <w:left w:val="none" w:sz="0" w:space="0" w:color="auto"/>
                        <w:bottom w:val="none" w:sz="0" w:space="0" w:color="auto"/>
                        <w:right w:val="none" w:sz="0" w:space="0" w:color="auto"/>
                      </w:divBdr>
                    </w:div>
                  </w:divsChild>
                </w:div>
                <w:div w:id="1765107630">
                  <w:marLeft w:val="0"/>
                  <w:marRight w:val="0"/>
                  <w:marTop w:val="0"/>
                  <w:marBottom w:val="0"/>
                  <w:divBdr>
                    <w:top w:val="none" w:sz="0" w:space="0" w:color="auto"/>
                    <w:left w:val="none" w:sz="0" w:space="0" w:color="auto"/>
                    <w:bottom w:val="none" w:sz="0" w:space="0" w:color="auto"/>
                    <w:right w:val="none" w:sz="0" w:space="0" w:color="auto"/>
                  </w:divBdr>
                  <w:divsChild>
                    <w:div w:id="527569230">
                      <w:marLeft w:val="0"/>
                      <w:marRight w:val="0"/>
                      <w:marTop w:val="0"/>
                      <w:marBottom w:val="0"/>
                      <w:divBdr>
                        <w:top w:val="none" w:sz="0" w:space="0" w:color="auto"/>
                        <w:left w:val="none" w:sz="0" w:space="0" w:color="auto"/>
                        <w:bottom w:val="none" w:sz="0" w:space="0" w:color="auto"/>
                        <w:right w:val="none" w:sz="0" w:space="0" w:color="auto"/>
                      </w:divBdr>
                    </w:div>
                  </w:divsChild>
                </w:div>
                <w:div w:id="1040280808">
                  <w:marLeft w:val="0"/>
                  <w:marRight w:val="0"/>
                  <w:marTop w:val="0"/>
                  <w:marBottom w:val="0"/>
                  <w:divBdr>
                    <w:top w:val="none" w:sz="0" w:space="0" w:color="auto"/>
                    <w:left w:val="none" w:sz="0" w:space="0" w:color="auto"/>
                    <w:bottom w:val="none" w:sz="0" w:space="0" w:color="auto"/>
                    <w:right w:val="none" w:sz="0" w:space="0" w:color="auto"/>
                  </w:divBdr>
                  <w:divsChild>
                    <w:div w:id="429813843">
                      <w:marLeft w:val="0"/>
                      <w:marRight w:val="0"/>
                      <w:marTop w:val="0"/>
                      <w:marBottom w:val="0"/>
                      <w:divBdr>
                        <w:top w:val="none" w:sz="0" w:space="0" w:color="auto"/>
                        <w:left w:val="none" w:sz="0" w:space="0" w:color="auto"/>
                        <w:bottom w:val="none" w:sz="0" w:space="0" w:color="auto"/>
                        <w:right w:val="none" w:sz="0" w:space="0" w:color="auto"/>
                      </w:divBdr>
                    </w:div>
                  </w:divsChild>
                </w:div>
                <w:div w:id="1572078813">
                  <w:marLeft w:val="0"/>
                  <w:marRight w:val="0"/>
                  <w:marTop w:val="0"/>
                  <w:marBottom w:val="0"/>
                  <w:divBdr>
                    <w:top w:val="none" w:sz="0" w:space="0" w:color="auto"/>
                    <w:left w:val="none" w:sz="0" w:space="0" w:color="auto"/>
                    <w:bottom w:val="none" w:sz="0" w:space="0" w:color="auto"/>
                    <w:right w:val="none" w:sz="0" w:space="0" w:color="auto"/>
                  </w:divBdr>
                  <w:divsChild>
                    <w:div w:id="788665021">
                      <w:marLeft w:val="0"/>
                      <w:marRight w:val="0"/>
                      <w:marTop w:val="0"/>
                      <w:marBottom w:val="0"/>
                      <w:divBdr>
                        <w:top w:val="none" w:sz="0" w:space="0" w:color="auto"/>
                        <w:left w:val="none" w:sz="0" w:space="0" w:color="auto"/>
                        <w:bottom w:val="none" w:sz="0" w:space="0" w:color="auto"/>
                        <w:right w:val="none" w:sz="0" w:space="0" w:color="auto"/>
                      </w:divBdr>
                    </w:div>
                  </w:divsChild>
                </w:div>
                <w:div w:id="691761038">
                  <w:marLeft w:val="0"/>
                  <w:marRight w:val="0"/>
                  <w:marTop w:val="0"/>
                  <w:marBottom w:val="0"/>
                  <w:divBdr>
                    <w:top w:val="none" w:sz="0" w:space="0" w:color="auto"/>
                    <w:left w:val="none" w:sz="0" w:space="0" w:color="auto"/>
                    <w:bottom w:val="none" w:sz="0" w:space="0" w:color="auto"/>
                    <w:right w:val="none" w:sz="0" w:space="0" w:color="auto"/>
                  </w:divBdr>
                  <w:divsChild>
                    <w:div w:id="529609989">
                      <w:marLeft w:val="0"/>
                      <w:marRight w:val="0"/>
                      <w:marTop w:val="0"/>
                      <w:marBottom w:val="0"/>
                      <w:divBdr>
                        <w:top w:val="none" w:sz="0" w:space="0" w:color="auto"/>
                        <w:left w:val="none" w:sz="0" w:space="0" w:color="auto"/>
                        <w:bottom w:val="none" w:sz="0" w:space="0" w:color="auto"/>
                        <w:right w:val="none" w:sz="0" w:space="0" w:color="auto"/>
                      </w:divBdr>
                    </w:div>
                  </w:divsChild>
                </w:div>
                <w:div w:id="1067190893">
                  <w:marLeft w:val="0"/>
                  <w:marRight w:val="0"/>
                  <w:marTop w:val="0"/>
                  <w:marBottom w:val="0"/>
                  <w:divBdr>
                    <w:top w:val="none" w:sz="0" w:space="0" w:color="auto"/>
                    <w:left w:val="none" w:sz="0" w:space="0" w:color="auto"/>
                    <w:bottom w:val="none" w:sz="0" w:space="0" w:color="auto"/>
                    <w:right w:val="none" w:sz="0" w:space="0" w:color="auto"/>
                  </w:divBdr>
                  <w:divsChild>
                    <w:div w:id="12376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5173">
          <w:marLeft w:val="0"/>
          <w:marRight w:val="0"/>
          <w:marTop w:val="0"/>
          <w:marBottom w:val="0"/>
          <w:divBdr>
            <w:top w:val="none" w:sz="0" w:space="0" w:color="auto"/>
            <w:left w:val="none" w:sz="0" w:space="0" w:color="auto"/>
            <w:bottom w:val="none" w:sz="0" w:space="0" w:color="auto"/>
            <w:right w:val="none" w:sz="0" w:space="0" w:color="auto"/>
          </w:divBdr>
        </w:div>
        <w:div w:id="206111257">
          <w:marLeft w:val="0"/>
          <w:marRight w:val="0"/>
          <w:marTop w:val="0"/>
          <w:marBottom w:val="0"/>
          <w:divBdr>
            <w:top w:val="none" w:sz="0" w:space="0" w:color="auto"/>
            <w:left w:val="none" w:sz="0" w:space="0" w:color="auto"/>
            <w:bottom w:val="none" w:sz="0" w:space="0" w:color="auto"/>
            <w:right w:val="none" w:sz="0" w:space="0" w:color="auto"/>
          </w:divBdr>
        </w:div>
        <w:div w:id="2129816379">
          <w:marLeft w:val="0"/>
          <w:marRight w:val="0"/>
          <w:marTop w:val="0"/>
          <w:marBottom w:val="0"/>
          <w:divBdr>
            <w:top w:val="none" w:sz="0" w:space="0" w:color="auto"/>
            <w:left w:val="none" w:sz="0" w:space="0" w:color="auto"/>
            <w:bottom w:val="none" w:sz="0" w:space="0" w:color="auto"/>
            <w:right w:val="none" w:sz="0" w:space="0" w:color="auto"/>
          </w:divBdr>
        </w:div>
        <w:div w:id="1608463186">
          <w:marLeft w:val="0"/>
          <w:marRight w:val="0"/>
          <w:marTop w:val="0"/>
          <w:marBottom w:val="0"/>
          <w:divBdr>
            <w:top w:val="none" w:sz="0" w:space="0" w:color="auto"/>
            <w:left w:val="none" w:sz="0" w:space="0" w:color="auto"/>
            <w:bottom w:val="none" w:sz="0" w:space="0" w:color="auto"/>
            <w:right w:val="none" w:sz="0" w:space="0" w:color="auto"/>
          </w:divBdr>
        </w:div>
        <w:div w:id="2048094786">
          <w:marLeft w:val="0"/>
          <w:marRight w:val="0"/>
          <w:marTop w:val="0"/>
          <w:marBottom w:val="0"/>
          <w:divBdr>
            <w:top w:val="none" w:sz="0" w:space="0" w:color="auto"/>
            <w:left w:val="none" w:sz="0" w:space="0" w:color="auto"/>
            <w:bottom w:val="none" w:sz="0" w:space="0" w:color="auto"/>
            <w:right w:val="none" w:sz="0" w:space="0" w:color="auto"/>
          </w:divBdr>
        </w:div>
        <w:div w:id="76370498">
          <w:marLeft w:val="0"/>
          <w:marRight w:val="0"/>
          <w:marTop w:val="0"/>
          <w:marBottom w:val="0"/>
          <w:divBdr>
            <w:top w:val="none" w:sz="0" w:space="0" w:color="auto"/>
            <w:left w:val="none" w:sz="0" w:space="0" w:color="auto"/>
            <w:bottom w:val="none" w:sz="0" w:space="0" w:color="auto"/>
            <w:right w:val="none" w:sz="0" w:space="0" w:color="auto"/>
          </w:divBdr>
        </w:div>
        <w:div w:id="1206603137">
          <w:marLeft w:val="0"/>
          <w:marRight w:val="0"/>
          <w:marTop w:val="0"/>
          <w:marBottom w:val="0"/>
          <w:divBdr>
            <w:top w:val="none" w:sz="0" w:space="0" w:color="auto"/>
            <w:left w:val="none" w:sz="0" w:space="0" w:color="auto"/>
            <w:bottom w:val="none" w:sz="0" w:space="0" w:color="auto"/>
            <w:right w:val="none" w:sz="0" w:space="0" w:color="auto"/>
          </w:divBdr>
        </w:div>
        <w:div w:id="1764833142">
          <w:marLeft w:val="0"/>
          <w:marRight w:val="0"/>
          <w:marTop w:val="0"/>
          <w:marBottom w:val="0"/>
          <w:divBdr>
            <w:top w:val="none" w:sz="0" w:space="0" w:color="auto"/>
            <w:left w:val="none" w:sz="0" w:space="0" w:color="auto"/>
            <w:bottom w:val="none" w:sz="0" w:space="0" w:color="auto"/>
            <w:right w:val="none" w:sz="0" w:space="0" w:color="auto"/>
          </w:divBdr>
        </w:div>
        <w:div w:id="1008286087">
          <w:marLeft w:val="0"/>
          <w:marRight w:val="0"/>
          <w:marTop w:val="0"/>
          <w:marBottom w:val="0"/>
          <w:divBdr>
            <w:top w:val="none" w:sz="0" w:space="0" w:color="auto"/>
            <w:left w:val="none" w:sz="0" w:space="0" w:color="auto"/>
            <w:bottom w:val="none" w:sz="0" w:space="0" w:color="auto"/>
            <w:right w:val="none" w:sz="0" w:space="0" w:color="auto"/>
          </w:divBdr>
        </w:div>
        <w:div w:id="129977596">
          <w:marLeft w:val="0"/>
          <w:marRight w:val="0"/>
          <w:marTop w:val="0"/>
          <w:marBottom w:val="0"/>
          <w:divBdr>
            <w:top w:val="none" w:sz="0" w:space="0" w:color="auto"/>
            <w:left w:val="none" w:sz="0" w:space="0" w:color="auto"/>
            <w:bottom w:val="none" w:sz="0" w:space="0" w:color="auto"/>
            <w:right w:val="none" w:sz="0" w:space="0" w:color="auto"/>
          </w:divBdr>
        </w:div>
        <w:div w:id="2105880592">
          <w:marLeft w:val="0"/>
          <w:marRight w:val="0"/>
          <w:marTop w:val="0"/>
          <w:marBottom w:val="0"/>
          <w:divBdr>
            <w:top w:val="none" w:sz="0" w:space="0" w:color="auto"/>
            <w:left w:val="none" w:sz="0" w:space="0" w:color="auto"/>
            <w:bottom w:val="none" w:sz="0" w:space="0" w:color="auto"/>
            <w:right w:val="none" w:sz="0" w:space="0" w:color="auto"/>
          </w:divBdr>
        </w:div>
        <w:div w:id="2001347765">
          <w:marLeft w:val="0"/>
          <w:marRight w:val="0"/>
          <w:marTop w:val="0"/>
          <w:marBottom w:val="0"/>
          <w:divBdr>
            <w:top w:val="none" w:sz="0" w:space="0" w:color="auto"/>
            <w:left w:val="none" w:sz="0" w:space="0" w:color="auto"/>
            <w:bottom w:val="none" w:sz="0" w:space="0" w:color="auto"/>
            <w:right w:val="none" w:sz="0" w:space="0" w:color="auto"/>
          </w:divBdr>
        </w:div>
        <w:div w:id="1219972186">
          <w:marLeft w:val="0"/>
          <w:marRight w:val="0"/>
          <w:marTop w:val="0"/>
          <w:marBottom w:val="0"/>
          <w:divBdr>
            <w:top w:val="none" w:sz="0" w:space="0" w:color="auto"/>
            <w:left w:val="none" w:sz="0" w:space="0" w:color="auto"/>
            <w:bottom w:val="none" w:sz="0" w:space="0" w:color="auto"/>
            <w:right w:val="none" w:sz="0" w:space="0" w:color="auto"/>
          </w:divBdr>
        </w:div>
        <w:div w:id="638343747">
          <w:marLeft w:val="0"/>
          <w:marRight w:val="0"/>
          <w:marTop w:val="0"/>
          <w:marBottom w:val="0"/>
          <w:divBdr>
            <w:top w:val="none" w:sz="0" w:space="0" w:color="auto"/>
            <w:left w:val="none" w:sz="0" w:space="0" w:color="auto"/>
            <w:bottom w:val="none" w:sz="0" w:space="0" w:color="auto"/>
            <w:right w:val="none" w:sz="0" w:space="0" w:color="auto"/>
          </w:divBdr>
        </w:div>
      </w:divsChild>
    </w:div>
    <w:div w:id="1767069314">
      <w:bodyDiv w:val="1"/>
      <w:marLeft w:val="0"/>
      <w:marRight w:val="0"/>
      <w:marTop w:val="0"/>
      <w:marBottom w:val="0"/>
      <w:divBdr>
        <w:top w:val="none" w:sz="0" w:space="0" w:color="auto"/>
        <w:left w:val="none" w:sz="0" w:space="0" w:color="auto"/>
        <w:bottom w:val="none" w:sz="0" w:space="0" w:color="auto"/>
        <w:right w:val="none" w:sz="0" w:space="0" w:color="auto"/>
      </w:divBdr>
    </w:div>
    <w:div w:id="1771075920">
      <w:bodyDiv w:val="1"/>
      <w:marLeft w:val="0"/>
      <w:marRight w:val="0"/>
      <w:marTop w:val="0"/>
      <w:marBottom w:val="0"/>
      <w:divBdr>
        <w:top w:val="none" w:sz="0" w:space="0" w:color="auto"/>
        <w:left w:val="none" w:sz="0" w:space="0" w:color="auto"/>
        <w:bottom w:val="none" w:sz="0" w:space="0" w:color="auto"/>
        <w:right w:val="none" w:sz="0" w:space="0" w:color="auto"/>
      </w:divBdr>
    </w:div>
    <w:div w:id="1799837211">
      <w:bodyDiv w:val="1"/>
      <w:marLeft w:val="0"/>
      <w:marRight w:val="0"/>
      <w:marTop w:val="0"/>
      <w:marBottom w:val="0"/>
      <w:divBdr>
        <w:top w:val="none" w:sz="0" w:space="0" w:color="auto"/>
        <w:left w:val="none" w:sz="0" w:space="0" w:color="auto"/>
        <w:bottom w:val="none" w:sz="0" w:space="0" w:color="auto"/>
        <w:right w:val="none" w:sz="0" w:space="0" w:color="auto"/>
      </w:divBdr>
      <w:divsChild>
        <w:div w:id="1503162652">
          <w:marLeft w:val="0"/>
          <w:marRight w:val="0"/>
          <w:marTop w:val="0"/>
          <w:marBottom w:val="0"/>
          <w:divBdr>
            <w:top w:val="none" w:sz="0" w:space="0" w:color="auto"/>
            <w:left w:val="none" w:sz="0" w:space="0" w:color="auto"/>
            <w:bottom w:val="none" w:sz="0" w:space="0" w:color="auto"/>
            <w:right w:val="none" w:sz="0" w:space="0" w:color="auto"/>
          </w:divBdr>
        </w:div>
        <w:div w:id="1877236249">
          <w:marLeft w:val="0"/>
          <w:marRight w:val="0"/>
          <w:marTop w:val="0"/>
          <w:marBottom w:val="0"/>
          <w:divBdr>
            <w:top w:val="none" w:sz="0" w:space="0" w:color="auto"/>
            <w:left w:val="none" w:sz="0" w:space="0" w:color="auto"/>
            <w:bottom w:val="none" w:sz="0" w:space="0" w:color="auto"/>
            <w:right w:val="none" w:sz="0" w:space="0" w:color="auto"/>
          </w:divBdr>
        </w:div>
        <w:div w:id="578638485">
          <w:marLeft w:val="0"/>
          <w:marRight w:val="0"/>
          <w:marTop w:val="0"/>
          <w:marBottom w:val="0"/>
          <w:divBdr>
            <w:top w:val="none" w:sz="0" w:space="0" w:color="auto"/>
            <w:left w:val="none" w:sz="0" w:space="0" w:color="auto"/>
            <w:bottom w:val="none" w:sz="0" w:space="0" w:color="auto"/>
            <w:right w:val="none" w:sz="0" w:space="0" w:color="auto"/>
          </w:divBdr>
        </w:div>
        <w:div w:id="1092168059">
          <w:marLeft w:val="0"/>
          <w:marRight w:val="0"/>
          <w:marTop w:val="0"/>
          <w:marBottom w:val="0"/>
          <w:divBdr>
            <w:top w:val="none" w:sz="0" w:space="0" w:color="auto"/>
            <w:left w:val="none" w:sz="0" w:space="0" w:color="auto"/>
            <w:bottom w:val="none" w:sz="0" w:space="0" w:color="auto"/>
            <w:right w:val="none" w:sz="0" w:space="0" w:color="auto"/>
          </w:divBdr>
        </w:div>
        <w:div w:id="1539320036">
          <w:marLeft w:val="0"/>
          <w:marRight w:val="0"/>
          <w:marTop w:val="0"/>
          <w:marBottom w:val="0"/>
          <w:divBdr>
            <w:top w:val="none" w:sz="0" w:space="0" w:color="auto"/>
            <w:left w:val="none" w:sz="0" w:space="0" w:color="auto"/>
            <w:bottom w:val="none" w:sz="0" w:space="0" w:color="auto"/>
            <w:right w:val="none" w:sz="0" w:space="0" w:color="auto"/>
          </w:divBdr>
        </w:div>
        <w:div w:id="1230313285">
          <w:marLeft w:val="0"/>
          <w:marRight w:val="0"/>
          <w:marTop w:val="0"/>
          <w:marBottom w:val="0"/>
          <w:divBdr>
            <w:top w:val="none" w:sz="0" w:space="0" w:color="auto"/>
            <w:left w:val="none" w:sz="0" w:space="0" w:color="auto"/>
            <w:bottom w:val="none" w:sz="0" w:space="0" w:color="auto"/>
            <w:right w:val="none" w:sz="0" w:space="0" w:color="auto"/>
          </w:divBdr>
        </w:div>
        <w:div w:id="841164968">
          <w:marLeft w:val="0"/>
          <w:marRight w:val="0"/>
          <w:marTop w:val="0"/>
          <w:marBottom w:val="0"/>
          <w:divBdr>
            <w:top w:val="none" w:sz="0" w:space="0" w:color="auto"/>
            <w:left w:val="none" w:sz="0" w:space="0" w:color="auto"/>
            <w:bottom w:val="none" w:sz="0" w:space="0" w:color="auto"/>
            <w:right w:val="none" w:sz="0" w:space="0" w:color="auto"/>
          </w:divBdr>
        </w:div>
        <w:div w:id="959188275">
          <w:marLeft w:val="0"/>
          <w:marRight w:val="0"/>
          <w:marTop w:val="0"/>
          <w:marBottom w:val="0"/>
          <w:divBdr>
            <w:top w:val="none" w:sz="0" w:space="0" w:color="auto"/>
            <w:left w:val="none" w:sz="0" w:space="0" w:color="auto"/>
            <w:bottom w:val="none" w:sz="0" w:space="0" w:color="auto"/>
            <w:right w:val="none" w:sz="0" w:space="0" w:color="auto"/>
          </w:divBdr>
        </w:div>
      </w:divsChild>
    </w:div>
    <w:div w:id="1921477136">
      <w:bodyDiv w:val="1"/>
      <w:marLeft w:val="0"/>
      <w:marRight w:val="0"/>
      <w:marTop w:val="0"/>
      <w:marBottom w:val="0"/>
      <w:divBdr>
        <w:top w:val="none" w:sz="0" w:space="0" w:color="auto"/>
        <w:left w:val="none" w:sz="0" w:space="0" w:color="auto"/>
        <w:bottom w:val="none" w:sz="0" w:space="0" w:color="auto"/>
        <w:right w:val="none" w:sz="0" w:space="0" w:color="auto"/>
      </w:divBdr>
      <w:divsChild>
        <w:div w:id="390547157">
          <w:marLeft w:val="0"/>
          <w:marRight w:val="0"/>
          <w:marTop w:val="0"/>
          <w:marBottom w:val="0"/>
          <w:divBdr>
            <w:top w:val="none" w:sz="0" w:space="0" w:color="auto"/>
            <w:left w:val="none" w:sz="0" w:space="0" w:color="auto"/>
            <w:bottom w:val="none" w:sz="0" w:space="0" w:color="auto"/>
            <w:right w:val="none" w:sz="0" w:space="0" w:color="auto"/>
          </w:divBdr>
        </w:div>
        <w:div w:id="2059624693">
          <w:marLeft w:val="0"/>
          <w:marRight w:val="0"/>
          <w:marTop w:val="0"/>
          <w:marBottom w:val="0"/>
          <w:divBdr>
            <w:top w:val="none" w:sz="0" w:space="0" w:color="auto"/>
            <w:left w:val="none" w:sz="0" w:space="0" w:color="auto"/>
            <w:bottom w:val="none" w:sz="0" w:space="0" w:color="auto"/>
            <w:right w:val="none" w:sz="0" w:space="0" w:color="auto"/>
          </w:divBdr>
        </w:div>
        <w:div w:id="995493635">
          <w:marLeft w:val="0"/>
          <w:marRight w:val="0"/>
          <w:marTop w:val="0"/>
          <w:marBottom w:val="0"/>
          <w:divBdr>
            <w:top w:val="none" w:sz="0" w:space="0" w:color="auto"/>
            <w:left w:val="none" w:sz="0" w:space="0" w:color="auto"/>
            <w:bottom w:val="none" w:sz="0" w:space="0" w:color="auto"/>
            <w:right w:val="none" w:sz="0" w:space="0" w:color="auto"/>
          </w:divBdr>
        </w:div>
        <w:div w:id="2080709236">
          <w:marLeft w:val="0"/>
          <w:marRight w:val="0"/>
          <w:marTop w:val="0"/>
          <w:marBottom w:val="0"/>
          <w:divBdr>
            <w:top w:val="none" w:sz="0" w:space="0" w:color="auto"/>
            <w:left w:val="none" w:sz="0" w:space="0" w:color="auto"/>
            <w:bottom w:val="none" w:sz="0" w:space="0" w:color="auto"/>
            <w:right w:val="none" w:sz="0" w:space="0" w:color="auto"/>
          </w:divBdr>
        </w:div>
      </w:divsChild>
    </w:div>
    <w:div w:id="1945187029">
      <w:bodyDiv w:val="1"/>
      <w:marLeft w:val="0"/>
      <w:marRight w:val="0"/>
      <w:marTop w:val="0"/>
      <w:marBottom w:val="0"/>
      <w:divBdr>
        <w:top w:val="none" w:sz="0" w:space="0" w:color="auto"/>
        <w:left w:val="none" w:sz="0" w:space="0" w:color="auto"/>
        <w:bottom w:val="none" w:sz="0" w:space="0" w:color="auto"/>
        <w:right w:val="none" w:sz="0" w:space="0" w:color="auto"/>
      </w:divBdr>
      <w:divsChild>
        <w:div w:id="1859850671">
          <w:marLeft w:val="0"/>
          <w:marRight w:val="0"/>
          <w:marTop w:val="0"/>
          <w:marBottom w:val="0"/>
          <w:divBdr>
            <w:top w:val="none" w:sz="0" w:space="0" w:color="auto"/>
            <w:left w:val="none" w:sz="0" w:space="0" w:color="auto"/>
            <w:bottom w:val="none" w:sz="0" w:space="0" w:color="auto"/>
            <w:right w:val="none" w:sz="0" w:space="0" w:color="auto"/>
          </w:divBdr>
        </w:div>
        <w:div w:id="1740790028">
          <w:marLeft w:val="0"/>
          <w:marRight w:val="0"/>
          <w:marTop w:val="0"/>
          <w:marBottom w:val="0"/>
          <w:divBdr>
            <w:top w:val="none" w:sz="0" w:space="0" w:color="auto"/>
            <w:left w:val="none" w:sz="0" w:space="0" w:color="auto"/>
            <w:bottom w:val="none" w:sz="0" w:space="0" w:color="auto"/>
            <w:right w:val="none" w:sz="0" w:space="0" w:color="auto"/>
          </w:divBdr>
        </w:div>
        <w:div w:id="1175002470">
          <w:marLeft w:val="0"/>
          <w:marRight w:val="0"/>
          <w:marTop w:val="0"/>
          <w:marBottom w:val="0"/>
          <w:divBdr>
            <w:top w:val="none" w:sz="0" w:space="0" w:color="auto"/>
            <w:left w:val="none" w:sz="0" w:space="0" w:color="auto"/>
            <w:bottom w:val="none" w:sz="0" w:space="0" w:color="auto"/>
            <w:right w:val="none" w:sz="0" w:space="0" w:color="auto"/>
          </w:divBdr>
        </w:div>
        <w:div w:id="1735468689">
          <w:marLeft w:val="0"/>
          <w:marRight w:val="0"/>
          <w:marTop w:val="0"/>
          <w:marBottom w:val="0"/>
          <w:divBdr>
            <w:top w:val="none" w:sz="0" w:space="0" w:color="auto"/>
            <w:left w:val="none" w:sz="0" w:space="0" w:color="auto"/>
            <w:bottom w:val="none" w:sz="0" w:space="0" w:color="auto"/>
            <w:right w:val="none" w:sz="0" w:space="0" w:color="auto"/>
          </w:divBdr>
        </w:div>
        <w:div w:id="329522341">
          <w:marLeft w:val="0"/>
          <w:marRight w:val="0"/>
          <w:marTop w:val="0"/>
          <w:marBottom w:val="0"/>
          <w:divBdr>
            <w:top w:val="none" w:sz="0" w:space="0" w:color="auto"/>
            <w:left w:val="none" w:sz="0" w:space="0" w:color="auto"/>
            <w:bottom w:val="none" w:sz="0" w:space="0" w:color="auto"/>
            <w:right w:val="none" w:sz="0" w:space="0" w:color="auto"/>
          </w:divBdr>
        </w:div>
        <w:div w:id="142739542">
          <w:marLeft w:val="0"/>
          <w:marRight w:val="0"/>
          <w:marTop w:val="0"/>
          <w:marBottom w:val="0"/>
          <w:divBdr>
            <w:top w:val="none" w:sz="0" w:space="0" w:color="auto"/>
            <w:left w:val="none" w:sz="0" w:space="0" w:color="auto"/>
            <w:bottom w:val="none" w:sz="0" w:space="0" w:color="auto"/>
            <w:right w:val="none" w:sz="0" w:space="0" w:color="auto"/>
          </w:divBdr>
        </w:div>
        <w:div w:id="65153465">
          <w:marLeft w:val="0"/>
          <w:marRight w:val="0"/>
          <w:marTop w:val="0"/>
          <w:marBottom w:val="0"/>
          <w:divBdr>
            <w:top w:val="none" w:sz="0" w:space="0" w:color="auto"/>
            <w:left w:val="none" w:sz="0" w:space="0" w:color="auto"/>
            <w:bottom w:val="none" w:sz="0" w:space="0" w:color="auto"/>
            <w:right w:val="none" w:sz="0" w:space="0" w:color="auto"/>
          </w:divBdr>
          <w:divsChild>
            <w:div w:id="959848106">
              <w:marLeft w:val="-75"/>
              <w:marRight w:val="0"/>
              <w:marTop w:val="30"/>
              <w:marBottom w:val="30"/>
              <w:divBdr>
                <w:top w:val="none" w:sz="0" w:space="0" w:color="auto"/>
                <w:left w:val="none" w:sz="0" w:space="0" w:color="auto"/>
                <w:bottom w:val="none" w:sz="0" w:space="0" w:color="auto"/>
                <w:right w:val="none" w:sz="0" w:space="0" w:color="auto"/>
              </w:divBdr>
              <w:divsChild>
                <w:div w:id="597904426">
                  <w:marLeft w:val="0"/>
                  <w:marRight w:val="0"/>
                  <w:marTop w:val="0"/>
                  <w:marBottom w:val="0"/>
                  <w:divBdr>
                    <w:top w:val="none" w:sz="0" w:space="0" w:color="auto"/>
                    <w:left w:val="none" w:sz="0" w:space="0" w:color="auto"/>
                    <w:bottom w:val="none" w:sz="0" w:space="0" w:color="auto"/>
                    <w:right w:val="none" w:sz="0" w:space="0" w:color="auto"/>
                  </w:divBdr>
                  <w:divsChild>
                    <w:div w:id="1294867565">
                      <w:marLeft w:val="0"/>
                      <w:marRight w:val="0"/>
                      <w:marTop w:val="0"/>
                      <w:marBottom w:val="0"/>
                      <w:divBdr>
                        <w:top w:val="none" w:sz="0" w:space="0" w:color="auto"/>
                        <w:left w:val="none" w:sz="0" w:space="0" w:color="auto"/>
                        <w:bottom w:val="none" w:sz="0" w:space="0" w:color="auto"/>
                        <w:right w:val="none" w:sz="0" w:space="0" w:color="auto"/>
                      </w:divBdr>
                    </w:div>
                  </w:divsChild>
                </w:div>
                <w:div w:id="123475241">
                  <w:marLeft w:val="0"/>
                  <w:marRight w:val="0"/>
                  <w:marTop w:val="0"/>
                  <w:marBottom w:val="0"/>
                  <w:divBdr>
                    <w:top w:val="none" w:sz="0" w:space="0" w:color="auto"/>
                    <w:left w:val="none" w:sz="0" w:space="0" w:color="auto"/>
                    <w:bottom w:val="none" w:sz="0" w:space="0" w:color="auto"/>
                    <w:right w:val="none" w:sz="0" w:space="0" w:color="auto"/>
                  </w:divBdr>
                  <w:divsChild>
                    <w:div w:id="2010474173">
                      <w:marLeft w:val="0"/>
                      <w:marRight w:val="0"/>
                      <w:marTop w:val="0"/>
                      <w:marBottom w:val="0"/>
                      <w:divBdr>
                        <w:top w:val="none" w:sz="0" w:space="0" w:color="auto"/>
                        <w:left w:val="none" w:sz="0" w:space="0" w:color="auto"/>
                        <w:bottom w:val="none" w:sz="0" w:space="0" w:color="auto"/>
                        <w:right w:val="none" w:sz="0" w:space="0" w:color="auto"/>
                      </w:divBdr>
                    </w:div>
                  </w:divsChild>
                </w:div>
                <w:div w:id="403114768">
                  <w:marLeft w:val="0"/>
                  <w:marRight w:val="0"/>
                  <w:marTop w:val="0"/>
                  <w:marBottom w:val="0"/>
                  <w:divBdr>
                    <w:top w:val="none" w:sz="0" w:space="0" w:color="auto"/>
                    <w:left w:val="none" w:sz="0" w:space="0" w:color="auto"/>
                    <w:bottom w:val="none" w:sz="0" w:space="0" w:color="auto"/>
                    <w:right w:val="none" w:sz="0" w:space="0" w:color="auto"/>
                  </w:divBdr>
                  <w:divsChild>
                    <w:div w:id="1625959461">
                      <w:marLeft w:val="0"/>
                      <w:marRight w:val="0"/>
                      <w:marTop w:val="0"/>
                      <w:marBottom w:val="0"/>
                      <w:divBdr>
                        <w:top w:val="none" w:sz="0" w:space="0" w:color="auto"/>
                        <w:left w:val="none" w:sz="0" w:space="0" w:color="auto"/>
                        <w:bottom w:val="none" w:sz="0" w:space="0" w:color="auto"/>
                        <w:right w:val="none" w:sz="0" w:space="0" w:color="auto"/>
                      </w:divBdr>
                    </w:div>
                  </w:divsChild>
                </w:div>
                <w:div w:id="612713730">
                  <w:marLeft w:val="0"/>
                  <w:marRight w:val="0"/>
                  <w:marTop w:val="0"/>
                  <w:marBottom w:val="0"/>
                  <w:divBdr>
                    <w:top w:val="none" w:sz="0" w:space="0" w:color="auto"/>
                    <w:left w:val="none" w:sz="0" w:space="0" w:color="auto"/>
                    <w:bottom w:val="none" w:sz="0" w:space="0" w:color="auto"/>
                    <w:right w:val="none" w:sz="0" w:space="0" w:color="auto"/>
                  </w:divBdr>
                  <w:divsChild>
                    <w:div w:id="1565068019">
                      <w:marLeft w:val="0"/>
                      <w:marRight w:val="0"/>
                      <w:marTop w:val="0"/>
                      <w:marBottom w:val="0"/>
                      <w:divBdr>
                        <w:top w:val="none" w:sz="0" w:space="0" w:color="auto"/>
                        <w:left w:val="none" w:sz="0" w:space="0" w:color="auto"/>
                        <w:bottom w:val="none" w:sz="0" w:space="0" w:color="auto"/>
                        <w:right w:val="none" w:sz="0" w:space="0" w:color="auto"/>
                      </w:divBdr>
                    </w:div>
                  </w:divsChild>
                </w:div>
                <w:div w:id="1631398641">
                  <w:marLeft w:val="0"/>
                  <w:marRight w:val="0"/>
                  <w:marTop w:val="0"/>
                  <w:marBottom w:val="0"/>
                  <w:divBdr>
                    <w:top w:val="none" w:sz="0" w:space="0" w:color="auto"/>
                    <w:left w:val="none" w:sz="0" w:space="0" w:color="auto"/>
                    <w:bottom w:val="none" w:sz="0" w:space="0" w:color="auto"/>
                    <w:right w:val="none" w:sz="0" w:space="0" w:color="auto"/>
                  </w:divBdr>
                  <w:divsChild>
                    <w:div w:id="1910456090">
                      <w:marLeft w:val="0"/>
                      <w:marRight w:val="0"/>
                      <w:marTop w:val="0"/>
                      <w:marBottom w:val="0"/>
                      <w:divBdr>
                        <w:top w:val="none" w:sz="0" w:space="0" w:color="auto"/>
                        <w:left w:val="none" w:sz="0" w:space="0" w:color="auto"/>
                        <w:bottom w:val="none" w:sz="0" w:space="0" w:color="auto"/>
                        <w:right w:val="none" w:sz="0" w:space="0" w:color="auto"/>
                      </w:divBdr>
                    </w:div>
                  </w:divsChild>
                </w:div>
                <w:div w:id="1091387981">
                  <w:marLeft w:val="0"/>
                  <w:marRight w:val="0"/>
                  <w:marTop w:val="0"/>
                  <w:marBottom w:val="0"/>
                  <w:divBdr>
                    <w:top w:val="none" w:sz="0" w:space="0" w:color="auto"/>
                    <w:left w:val="none" w:sz="0" w:space="0" w:color="auto"/>
                    <w:bottom w:val="none" w:sz="0" w:space="0" w:color="auto"/>
                    <w:right w:val="none" w:sz="0" w:space="0" w:color="auto"/>
                  </w:divBdr>
                  <w:divsChild>
                    <w:div w:id="1822425717">
                      <w:marLeft w:val="0"/>
                      <w:marRight w:val="0"/>
                      <w:marTop w:val="0"/>
                      <w:marBottom w:val="0"/>
                      <w:divBdr>
                        <w:top w:val="none" w:sz="0" w:space="0" w:color="auto"/>
                        <w:left w:val="none" w:sz="0" w:space="0" w:color="auto"/>
                        <w:bottom w:val="none" w:sz="0" w:space="0" w:color="auto"/>
                        <w:right w:val="none" w:sz="0" w:space="0" w:color="auto"/>
                      </w:divBdr>
                    </w:div>
                  </w:divsChild>
                </w:div>
                <w:div w:id="1113668354">
                  <w:marLeft w:val="0"/>
                  <w:marRight w:val="0"/>
                  <w:marTop w:val="0"/>
                  <w:marBottom w:val="0"/>
                  <w:divBdr>
                    <w:top w:val="none" w:sz="0" w:space="0" w:color="auto"/>
                    <w:left w:val="none" w:sz="0" w:space="0" w:color="auto"/>
                    <w:bottom w:val="none" w:sz="0" w:space="0" w:color="auto"/>
                    <w:right w:val="none" w:sz="0" w:space="0" w:color="auto"/>
                  </w:divBdr>
                  <w:divsChild>
                    <w:div w:id="611977011">
                      <w:marLeft w:val="0"/>
                      <w:marRight w:val="0"/>
                      <w:marTop w:val="0"/>
                      <w:marBottom w:val="0"/>
                      <w:divBdr>
                        <w:top w:val="none" w:sz="0" w:space="0" w:color="auto"/>
                        <w:left w:val="none" w:sz="0" w:space="0" w:color="auto"/>
                        <w:bottom w:val="none" w:sz="0" w:space="0" w:color="auto"/>
                        <w:right w:val="none" w:sz="0" w:space="0" w:color="auto"/>
                      </w:divBdr>
                    </w:div>
                  </w:divsChild>
                </w:div>
                <w:div w:id="120925916">
                  <w:marLeft w:val="0"/>
                  <w:marRight w:val="0"/>
                  <w:marTop w:val="0"/>
                  <w:marBottom w:val="0"/>
                  <w:divBdr>
                    <w:top w:val="none" w:sz="0" w:space="0" w:color="auto"/>
                    <w:left w:val="none" w:sz="0" w:space="0" w:color="auto"/>
                    <w:bottom w:val="none" w:sz="0" w:space="0" w:color="auto"/>
                    <w:right w:val="none" w:sz="0" w:space="0" w:color="auto"/>
                  </w:divBdr>
                  <w:divsChild>
                    <w:div w:id="1655328230">
                      <w:marLeft w:val="0"/>
                      <w:marRight w:val="0"/>
                      <w:marTop w:val="0"/>
                      <w:marBottom w:val="0"/>
                      <w:divBdr>
                        <w:top w:val="none" w:sz="0" w:space="0" w:color="auto"/>
                        <w:left w:val="none" w:sz="0" w:space="0" w:color="auto"/>
                        <w:bottom w:val="none" w:sz="0" w:space="0" w:color="auto"/>
                        <w:right w:val="none" w:sz="0" w:space="0" w:color="auto"/>
                      </w:divBdr>
                    </w:div>
                  </w:divsChild>
                </w:div>
                <w:div w:id="1252012789">
                  <w:marLeft w:val="0"/>
                  <w:marRight w:val="0"/>
                  <w:marTop w:val="0"/>
                  <w:marBottom w:val="0"/>
                  <w:divBdr>
                    <w:top w:val="none" w:sz="0" w:space="0" w:color="auto"/>
                    <w:left w:val="none" w:sz="0" w:space="0" w:color="auto"/>
                    <w:bottom w:val="none" w:sz="0" w:space="0" w:color="auto"/>
                    <w:right w:val="none" w:sz="0" w:space="0" w:color="auto"/>
                  </w:divBdr>
                  <w:divsChild>
                    <w:div w:id="998270782">
                      <w:marLeft w:val="0"/>
                      <w:marRight w:val="0"/>
                      <w:marTop w:val="0"/>
                      <w:marBottom w:val="0"/>
                      <w:divBdr>
                        <w:top w:val="none" w:sz="0" w:space="0" w:color="auto"/>
                        <w:left w:val="none" w:sz="0" w:space="0" w:color="auto"/>
                        <w:bottom w:val="none" w:sz="0" w:space="0" w:color="auto"/>
                        <w:right w:val="none" w:sz="0" w:space="0" w:color="auto"/>
                      </w:divBdr>
                    </w:div>
                  </w:divsChild>
                </w:div>
                <w:div w:id="448550866">
                  <w:marLeft w:val="0"/>
                  <w:marRight w:val="0"/>
                  <w:marTop w:val="0"/>
                  <w:marBottom w:val="0"/>
                  <w:divBdr>
                    <w:top w:val="none" w:sz="0" w:space="0" w:color="auto"/>
                    <w:left w:val="none" w:sz="0" w:space="0" w:color="auto"/>
                    <w:bottom w:val="none" w:sz="0" w:space="0" w:color="auto"/>
                    <w:right w:val="none" w:sz="0" w:space="0" w:color="auto"/>
                  </w:divBdr>
                  <w:divsChild>
                    <w:div w:id="1913351046">
                      <w:marLeft w:val="0"/>
                      <w:marRight w:val="0"/>
                      <w:marTop w:val="0"/>
                      <w:marBottom w:val="0"/>
                      <w:divBdr>
                        <w:top w:val="none" w:sz="0" w:space="0" w:color="auto"/>
                        <w:left w:val="none" w:sz="0" w:space="0" w:color="auto"/>
                        <w:bottom w:val="none" w:sz="0" w:space="0" w:color="auto"/>
                        <w:right w:val="none" w:sz="0" w:space="0" w:color="auto"/>
                      </w:divBdr>
                    </w:div>
                  </w:divsChild>
                </w:div>
                <w:div w:id="109665402">
                  <w:marLeft w:val="0"/>
                  <w:marRight w:val="0"/>
                  <w:marTop w:val="0"/>
                  <w:marBottom w:val="0"/>
                  <w:divBdr>
                    <w:top w:val="none" w:sz="0" w:space="0" w:color="auto"/>
                    <w:left w:val="none" w:sz="0" w:space="0" w:color="auto"/>
                    <w:bottom w:val="none" w:sz="0" w:space="0" w:color="auto"/>
                    <w:right w:val="none" w:sz="0" w:space="0" w:color="auto"/>
                  </w:divBdr>
                  <w:divsChild>
                    <w:div w:id="622075913">
                      <w:marLeft w:val="0"/>
                      <w:marRight w:val="0"/>
                      <w:marTop w:val="0"/>
                      <w:marBottom w:val="0"/>
                      <w:divBdr>
                        <w:top w:val="none" w:sz="0" w:space="0" w:color="auto"/>
                        <w:left w:val="none" w:sz="0" w:space="0" w:color="auto"/>
                        <w:bottom w:val="none" w:sz="0" w:space="0" w:color="auto"/>
                        <w:right w:val="none" w:sz="0" w:space="0" w:color="auto"/>
                      </w:divBdr>
                    </w:div>
                  </w:divsChild>
                </w:div>
                <w:div w:id="205073265">
                  <w:marLeft w:val="0"/>
                  <w:marRight w:val="0"/>
                  <w:marTop w:val="0"/>
                  <w:marBottom w:val="0"/>
                  <w:divBdr>
                    <w:top w:val="none" w:sz="0" w:space="0" w:color="auto"/>
                    <w:left w:val="none" w:sz="0" w:space="0" w:color="auto"/>
                    <w:bottom w:val="none" w:sz="0" w:space="0" w:color="auto"/>
                    <w:right w:val="none" w:sz="0" w:space="0" w:color="auto"/>
                  </w:divBdr>
                  <w:divsChild>
                    <w:div w:id="1653943009">
                      <w:marLeft w:val="0"/>
                      <w:marRight w:val="0"/>
                      <w:marTop w:val="0"/>
                      <w:marBottom w:val="0"/>
                      <w:divBdr>
                        <w:top w:val="none" w:sz="0" w:space="0" w:color="auto"/>
                        <w:left w:val="none" w:sz="0" w:space="0" w:color="auto"/>
                        <w:bottom w:val="none" w:sz="0" w:space="0" w:color="auto"/>
                        <w:right w:val="none" w:sz="0" w:space="0" w:color="auto"/>
                      </w:divBdr>
                    </w:div>
                  </w:divsChild>
                </w:div>
                <w:div w:id="1407845827">
                  <w:marLeft w:val="0"/>
                  <w:marRight w:val="0"/>
                  <w:marTop w:val="0"/>
                  <w:marBottom w:val="0"/>
                  <w:divBdr>
                    <w:top w:val="none" w:sz="0" w:space="0" w:color="auto"/>
                    <w:left w:val="none" w:sz="0" w:space="0" w:color="auto"/>
                    <w:bottom w:val="none" w:sz="0" w:space="0" w:color="auto"/>
                    <w:right w:val="none" w:sz="0" w:space="0" w:color="auto"/>
                  </w:divBdr>
                  <w:divsChild>
                    <w:div w:id="509492621">
                      <w:marLeft w:val="0"/>
                      <w:marRight w:val="0"/>
                      <w:marTop w:val="0"/>
                      <w:marBottom w:val="0"/>
                      <w:divBdr>
                        <w:top w:val="none" w:sz="0" w:space="0" w:color="auto"/>
                        <w:left w:val="none" w:sz="0" w:space="0" w:color="auto"/>
                        <w:bottom w:val="none" w:sz="0" w:space="0" w:color="auto"/>
                        <w:right w:val="none" w:sz="0" w:space="0" w:color="auto"/>
                      </w:divBdr>
                    </w:div>
                  </w:divsChild>
                </w:div>
                <w:div w:id="1515875265">
                  <w:marLeft w:val="0"/>
                  <w:marRight w:val="0"/>
                  <w:marTop w:val="0"/>
                  <w:marBottom w:val="0"/>
                  <w:divBdr>
                    <w:top w:val="none" w:sz="0" w:space="0" w:color="auto"/>
                    <w:left w:val="none" w:sz="0" w:space="0" w:color="auto"/>
                    <w:bottom w:val="none" w:sz="0" w:space="0" w:color="auto"/>
                    <w:right w:val="none" w:sz="0" w:space="0" w:color="auto"/>
                  </w:divBdr>
                  <w:divsChild>
                    <w:div w:id="638147316">
                      <w:marLeft w:val="0"/>
                      <w:marRight w:val="0"/>
                      <w:marTop w:val="0"/>
                      <w:marBottom w:val="0"/>
                      <w:divBdr>
                        <w:top w:val="none" w:sz="0" w:space="0" w:color="auto"/>
                        <w:left w:val="none" w:sz="0" w:space="0" w:color="auto"/>
                        <w:bottom w:val="none" w:sz="0" w:space="0" w:color="auto"/>
                        <w:right w:val="none" w:sz="0" w:space="0" w:color="auto"/>
                      </w:divBdr>
                    </w:div>
                  </w:divsChild>
                </w:div>
                <w:div w:id="1730960361">
                  <w:marLeft w:val="0"/>
                  <w:marRight w:val="0"/>
                  <w:marTop w:val="0"/>
                  <w:marBottom w:val="0"/>
                  <w:divBdr>
                    <w:top w:val="none" w:sz="0" w:space="0" w:color="auto"/>
                    <w:left w:val="none" w:sz="0" w:space="0" w:color="auto"/>
                    <w:bottom w:val="none" w:sz="0" w:space="0" w:color="auto"/>
                    <w:right w:val="none" w:sz="0" w:space="0" w:color="auto"/>
                  </w:divBdr>
                  <w:divsChild>
                    <w:div w:id="6568596">
                      <w:marLeft w:val="0"/>
                      <w:marRight w:val="0"/>
                      <w:marTop w:val="0"/>
                      <w:marBottom w:val="0"/>
                      <w:divBdr>
                        <w:top w:val="none" w:sz="0" w:space="0" w:color="auto"/>
                        <w:left w:val="none" w:sz="0" w:space="0" w:color="auto"/>
                        <w:bottom w:val="none" w:sz="0" w:space="0" w:color="auto"/>
                        <w:right w:val="none" w:sz="0" w:space="0" w:color="auto"/>
                      </w:divBdr>
                    </w:div>
                  </w:divsChild>
                </w:div>
                <w:div w:id="1845586738">
                  <w:marLeft w:val="0"/>
                  <w:marRight w:val="0"/>
                  <w:marTop w:val="0"/>
                  <w:marBottom w:val="0"/>
                  <w:divBdr>
                    <w:top w:val="none" w:sz="0" w:space="0" w:color="auto"/>
                    <w:left w:val="none" w:sz="0" w:space="0" w:color="auto"/>
                    <w:bottom w:val="none" w:sz="0" w:space="0" w:color="auto"/>
                    <w:right w:val="none" w:sz="0" w:space="0" w:color="auto"/>
                  </w:divBdr>
                  <w:divsChild>
                    <w:div w:id="789323104">
                      <w:marLeft w:val="0"/>
                      <w:marRight w:val="0"/>
                      <w:marTop w:val="0"/>
                      <w:marBottom w:val="0"/>
                      <w:divBdr>
                        <w:top w:val="none" w:sz="0" w:space="0" w:color="auto"/>
                        <w:left w:val="none" w:sz="0" w:space="0" w:color="auto"/>
                        <w:bottom w:val="none" w:sz="0" w:space="0" w:color="auto"/>
                        <w:right w:val="none" w:sz="0" w:space="0" w:color="auto"/>
                      </w:divBdr>
                    </w:div>
                  </w:divsChild>
                </w:div>
                <w:div w:id="65226353">
                  <w:marLeft w:val="0"/>
                  <w:marRight w:val="0"/>
                  <w:marTop w:val="0"/>
                  <w:marBottom w:val="0"/>
                  <w:divBdr>
                    <w:top w:val="none" w:sz="0" w:space="0" w:color="auto"/>
                    <w:left w:val="none" w:sz="0" w:space="0" w:color="auto"/>
                    <w:bottom w:val="none" w:sz="0" w:space="0" w:color="auto"/>
                    <w:right w:val="none" w:sz="0" w:space="0" w:color="auto"/>
                  </w:divBdr>
                  <w:divsChild>
                    <w:div w:id="357388294">
                      <w:marLeft w:val="0"/>
                      <w:marRight w:val="0"/>
                      <w:marTop w:val="0"/>
                      <w:marBottom w:val="0"/>
                      <w:divBdr>
                        <w:top w:val="none" w:sz="0" w:space="0" w:color="auto"/>
                        <w:left w:val="none" w:sz="0" w:space="0" w:color="auto"/>
                        <w:bottom w:val="none" w:sz="0" w:space="0" w:color="auto"/>
                        <w:right w:val="none" w:sz="0" w:space="0" w:color="auto"/>
                      </w:divBdr>
                    </w:div>
                  </w:divsChild>
                </w:div>
                <w:div w:id="1248997439">
                  <w:marLeft w:val="0"/>
                  <w:marRight w:val="0"/>
                  <w:marTop w:val="0"/>
                  <w:marBottom w:val="0"/>
                  <w:divBdr>
                    <w:top w:val="none" w:sz="0" w:space="0" w:color="auto"/>
                    <w:left w:val="none" w:sz="0" w:space="0" w:color="auto"/>
                    <w:bottom w:val="none" w:sz="0" w:space="0" w:color="auto"/>
                    <w:right w:val="none" w:sz="0" w:space="0" w:color="auto"/>
                  </w:divBdr>
                  <w:divsChild>
                    <w:div w:id="42102143">
                      <w:marLeft w:val="0"/>
                      <w:marRight w:val="0"/>
                      <w:marTop w:val="0"/>
                      <w:marBottom w:val="0"/>
                      <w:divBdr>
                        <w:top w:val="none" w:sz="0" w:space="0" w:color="auto"/>
                        <w:left w:val="none" w:sz="0" w:space="0" w:color="auto"/>
                        <w:bottom w:val="none" w:sz="0" w:space="0" w:color="auto"/>
                        <w:right w:val="none" w:sz="0" w:space="0" w:color="auto"/>
                      </w:divBdr>
                    </w:div>
                  </w:divsChild>
                </w:div>
                <w:div w:id="2147040214">
                  <w:marLeft w:val="0"/>
                  <w:marRight w:val="0"/>
                  <w:marTop w:val="0"/>
                  <w:marBottom w:val="0"/>
                  <w:divBdr>
                    <w:top w:val="none" w:sz="0" w:space="0" w:color="auto"/>
                    <w:left w:val="none" w:sz="0" w:space="0" w:color="auto"/>
                    <w:bottom w:val="none" w:sz="0" w:space="0" w:color="auto"/>
                    <w:right w:val="none" w:sz="0" w:space="0" w:color="auto"/>
                  </w:divBdr>
                  <w:divsChild>
                    <w:div w:id="160434173">
                      <w:marLeft w:val="0"/>
                      <w:marRight w:val="0"/>
                      <w:marTop w:val="0"/>
                      <w:marBottom w:val="0"/>
                      <w:divBdr>
                        <w:top w:val="none" w:sz="0" w:space="0" w:color="auto"/>
                        <w:left w:val="none" w:sz="0" w:space="0" w:color="auto"/>
                        <w:bottom w:val="none" w:sz="0" w:space="0" w:color="auto"/>
                        <w:right w:val="none" w:sz="0" w:space="0" w:color="auto"/>
                      </w:divBdr>
                    </w:div>
                  </w:divsChild>
                </w:div>
                <w:div w:id="523834871">
                  <w:marLeft w:val="0"/>
                  <w:marRight w:val="0"/>
                  <w:marTop w:val="0"/>
                  <w:marBottom w:val="0"/>
                  <w:divBdr>
                    <w:top w:val="none" w:sz="0" w:space="0" w:color="auto"/>
                    <w:left w:val="none" w:sz="0" w:space="0" w:color="auto"/>
                    <w:bottom w:val="none" w:sz="0" w:space="0" w:color="auto"/>
                    <w:right w:val="none" w:sz="0" w:space="0" w:color="auto"/>
                  </w:divBdr>
                  <w:divsChild>
                    <w:div w:id="432432573">
                      <w:marLeft w:val="0"/>
                      <w:marRight w:val="0"/>
                      <w:marTop w:val="0"/>
                      <w:marBottom w:val="0"/>
                      <w:divBdr>
                        <w:top w:val="none" w:sz="0" w:space="0" w:color="auto"/>
                        <w:left w:val="none" w:sz="0" w:space="0" w:color="auto"/>
                        <w:bottom w:val="none" w:sz="0" w:space="0" w:color="auto"/>
                        <w:right w:val="none" w:sz="0" w:space="0" w:color="auto"/>
                      </w:divBdr>
                    </w:div>
                  </w:divsChild>
                </w:div>
                <w:div w:id="374433271">
                  <w:marLeft w:val="0"/>
                  <w:marRight w:val="0"/>
                  <w:marTop w:val="0"/>
                  <w:marBottom w:val="0"/>
                  <w:divBdr>
                    <w:top w:val="none" w:sz="0" w:space="0" w:color="auto"/>
                    <w:left w:val="none" w:sz="0" w:space="0" w:color="auto"/>
                    <w:bottom w:val="none" w:sz="0" w:space="0" w:color="auto"/>
                    <w:right w:val="none" w:sz="0" w:space="0" w:color="auto"/>
                  </w:divBdr>
                  <w:divsChild>
                    <w:div w:id="8921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3294">
          <w:marLeft w:val="0"/>
          <w:marRight w:val="0"/>
          <w:marTop w:val="0"/>
          <w:marBottom w:val="0"/>
          <w:divBdr>
            <w:top w:val="none" w:sz="0" w:space="0" w:color="auto"/>
            <w:left w:val="none" w:sz="0" w:space="0" w:color="auto"/>
            <w:bottom w:val="none" w:sz="0" w:space="0" w:color="auto"/>
            <w:right w:val="none" w:sz="0" w:space="0" w:color="auto"/>
          </w:divBdr>
        </w:div>
        <w:div w:id="785974681">
          <w:marLeft w:val="0"/>
          <w:marRight w:val="0"/>
          <w:marTop w:val="0"/>
          <w:marBottom w:val="0"/>
          <w:divBdr>
            <w:top w:val="none" w:sz="0" w:space="0" w:color="auto"/>
            <w:left w:val="none" w:sz="0" w:space="0" w:color="auto"/>
            <w:bottom w:val="none" w:sz="0" w:space="0" w:color="auto"/>
            <w:right w:val="none" w:sz="0" w:space="0" w:color="auto"/>
          </w:divBdr>
        </w:div>
        <w:div w:id="1326934234">
          <w:marLeft w:val="0"/>
          <w:marRight w:val="0"/>
          <w:marTop w:val="0"/>
          <w:marBottom w:val="0"/>
          <w:divBdr>
            <w:top w:val="none" w:sz="0" w:space="0" w:color="auto"/>
            <w:left w:val="none" w:sz="0" w:space="0" w:color="auto"/>
            <w:bottom w:val="none" w:sz="0" w:space="0" w:color="auto"/>
            <w:right w:val="none" w:sz="0" w:space="0" w:color="auto"/>
          </w:divBdr>
        </w:div>
        <w:div w:id="161509830">
          <w:marLeft w:val="0"/>
          <w:marRight w:val="0"/>
          <w:marTop w:val="0"/>
          <w:marBottom w:val="0"/>
          <w:divBdr>
            <w:top w:val="none" w:sz="0" w:space="0" w:color="auto"/>
            <w:left w:val="none" w:sz="0" w:space="0" w:color="auto"/>
            <w:bottom w:val="none" w:sz="0" w:space="0" w:color="auto"/>
            <w:right w:val="none" w:sz="0" w:space="0" w:color="auto"/>
          </w:divBdr>
        </w:div>
        <w:div w:id="1690911582">
          <w:marLeft w:val="0"/>
          <w:marRight w:val="0"/>
          <w:marTop w:val="0"/>
          <w:marBottom w:val="0"/>
          <w:divBdr>
            <w:top w:val="none" w:sz="0" w:space="0" w:color="auto"/>
            <w:left w:val="none" w:sz="0" w:space="0" w:color="auto"/>
            <w:bottom w:val="none" w:sz="0" w:space="0" w:color="auto"/>
            <w:right w:val="none" w:sz="0" w:space="0" w:color="auto"/>
          </w:divBdr>
          <w:divsChild>
            <w:div w:id="151265815">
              <w:marLeft w:val="-75"/>
              <w:marRight w:val="0"/>
              <w:marTop w:val="30"/>
              <w:marBottom w:val="30"/>
              <w:divBdr>
                <w:top w:val="none" w:sz="0" w:space="0" w:color="auto"/>
                <w:left w:val="none" w:sz="0" w:space="0" w:color="auto"/>
                <w:bottom w:val="none" w:sz="0" w:space="0" w:color="auto"/>
                <w:right w:val="none" w:sz="0" w:space="0" w:color="auto"/>
              </w:divBdr>
              <w:divsChild>
                <w:div w:id="1303996677">
                  <w:marLeft w:val="0"/>
                  <w:marRight w:val="0"/>
                  <w:marTop w:val="0"/>
                  <w:marBottom w:val="0"/>
                  <w:divBdr>
                    <w:top w:val="none" w:sz="0" w:space="0" w:color="auto"/>
                    <w:left w:val="none" w:sz="0" w:space="0" w:color="auto"/>
                    <w:bottom w:val="none" w:sz="0" w:space="0" w:color="auto"/>
                    <w:right w:val="none" w:sz="0" w:space="0" w:color="auto"/>
                  </w:divBdr>
                  <w:divsChild>
                    <w:div w:id="1909992983">
                      <w:marLeft w:val="0"/>
                      <w:marRight w:val="0"/>
                      <w:marTop w:val="0"/>
                      <w:marBottom w:val="0"/>
                      <w:divBdr>
                        <w:top w:val="none" w:sz="0" w:space="0" w:color="auto"/>
                        <w:left w:val="none" w:sz="0" w:space="0" w:color="auto"/>
                        <w:bottom w:val="none" w:sz="0" w:space="0" w:color="auto"/>
                        <w:right w:val="none" w:sz="0" w:space="0" w:color="auto"/>
                      </w:divBdr>
                    </w:div>
                    <w:div w:id="953246212">
                      <w:marLeft w:val="0"/>
                      <w:marRight w:val="0"/>
                      <w:marTop w:val="0"/>
                      <w:marBottom w:val="0"/>
                      <w:divBdr>
                        <w:top w:val="none" w:sz="0" w:space="0" w:color="auto"/>
                        <w:left w:val="none" w:sz="0" w:space="0" w:color="auto"/>
                        <w:bottom w:val="none" w:sz="0" w:space="0" w:color="auto"/>
                        <w:right w:val="none" w:sz="0" w:space="0" w:color="auto"/>
                      </w:divBdr>
                    </w:div>
                  </w:divsChild>
                </w:div>
                <w:div w:id="981740293">
                  <w:marLeft w:val="0"/>
                  <w:marRight w:val="0"/>
                  <w:marTop w:val="0"/>
                  <w:marBottom w:val="0"/>
                  <w:divBdr>
                    <w:top w:val="none" w:sz="0" w:space="0" w:color="auto"/>
                    <w:left w:val="none" w:sz="0" w:space="0" w:color="auto"/>
                    <w:bottom w:val="none" w:sz="0" w:space="0" w:color="auto"/>
                    <w:right w:val="none" w:sz="0" w:space="0" w:color="auto"/>
                  </w:divBdr>
                  <w:divsChild>
                    <w:div w:id="520895270">
                      <w:marLeft w:val="0"/>
                      <w:marRight w:val="0"/>
                      <w:marTop w:val="0"/>
                      <w:marBottom w:val="0"/>
                      <w:divBdr>
                        <w:top w:val="none" w:sz="0" w:space="0" w:color="auto"/>
                        <w:left w:val="none" w:sz="0" w:space="0" w:color="auto"/>
                        <w:bottom w:val="none" w:sz="0" w:space="0" w:color="auto"/>
                        <w:right w:val="none" w:sz="0" w:space="0" w:color="auto"/>
                      </w:divBdr>
                    </w:div>
                  </w:divsChild>
                </w:div>
                <w:div w:id="932669517">
                  <w:marLeft w:val="0"/>
                  <w:marRight w:val="0"/>
                  <w:marTop w:val="0"/>
                  <w:marBottom w:val="0"/>
                  <w:divBdr>
                    <w:top w:val="none" w:sz="0" w:space="0" w:color="auto"/>
                    <w:left w:val="none" w:sz="0" w:space="0" w:color="auto"/>
                    <w:bottom w:val="none" w:sz="0" w:space="0" w:color="auto"/>
                    <w:right w:val="none" w:sz="0" w:space="0" w:color="auto"/>
                  </w:divBdr>
                  <w:divsChild>
                    <w:div w:id="2011785098">
                      <w:marLeft w:val="0"/>
                      <w:marRight w:val="0"/>
                      <w:marTop w:val="0"/>
                      <w:marBottom w:val="0"/>
                      <w:divBdr>
                        <w:top w:val="none" w:sz="0" w:space="0" w:color="auto"/>
                        <w:left w:val="none" w:sz="0" w:space="0" w:color="auto"/>
                        <w:bottom w:val="none" w:sz="0" w:space="0" w:color="auto"/>
                        <w:right w:val="none" w:sz="0" w:space="0" w:color="auto"/>
                      </w:divBdr>
                    </w:div>
                  </w:divsChild>
                </w:div>
                <w:div w:id="477066557">
                  <w:marLeft w:val="0"/>
                  <w:marRight w:val="0"/>
                  <w:marTop w:val="0"/>
                  <w:marBottom w:val="0"/>
                  <w:divBdr>
                    <w:top w:val="none" w:sz="0" w:space="0" w:color="auto"/>
                    <w:left w:val="none" w:sz="0" w:space="0" w:color="auto"/>
                    <w:bottom w:val="none" w:sz="0" w:space="0" w:color="auto"/>
                    <w:right w:val="none" w:sz="0" w:space="0" w:color="auto"/>
                  </w:divBdr>
                  <w:divsChild>
                    <w:div w:id="2036689701">
                      <w:marLeft w:val="0"/>
                      <w:marRight w:val="0"/>
                      <w:marTop w:val="0"/>
                      <w:marBottom w:val="0"/>
                      <w:divBdr>
                        <w:top w:val="none" w:sz="0" w:space="0" w:color="auto"/>
                        <w:left w:val="none" w:sz="0" w:space="0" w:color="auto"/>
                        <w:bottom w:val="none" w:sz="0" w:space="0" w:color="auto"/>
                        <w:right w:val="none" w:sz="0" w:space="0" w:color="auto"/>
                      </w:divBdr>
                    </w:div>
                  </w:divsChild>
                </w:div>
                <w:div w:id="1750691060">
                  <w:marLeft w:val="0"/>
                  <w:marRight w:val="0"/>
                  <w:marTop w:val="0"/>
                  <w:marBottom w:val="0"/>
                  <w:divBdr>
                    <w:top w:val="none" w:sz="0" w:space="0" w:color="auto"/>
                    <w:left w:val="none" w:sz="0" w:space="0" w:color="auto"/>
                    <w:bottom w:val="none" w:sz="0" w:space="0" w:color="auto"/>
                    <w:right w:val="none" w:sz="0" w:space="0" w:color="auto"/>
                  </w:divBdr>
                  <w:divsChild>
                    <w:div w:id="1597788255">
                      <w:marLeft w:val="0"/>
                      <w:marRight w:val="0"/>
                      <w:marTop w:val="0"/>
                      <w:marBottom w:val="0"/>
                      <w:divBdr>
                        <w:top w:val="none" w:sz="0" w:space="0" w:color="auto"/>
                        <w:left w:val="none" w:sz="0" w:space="0" w:color="auto"/>
                        <w:bottom w:val="none" w:sz="0" w:space="0" w:color="auto"/>
                        <w:right w:val="none" w:sz="0" w:space="0" w:color="auto"/>
                      </w:divBdr>
                    </w:div>
                  </w:divsChild>
                </w:div>
                <w:div w:id="1186679184">
                  <w:marLeft w:val="0"/>
                  <w:marRight w:val="0"/>
                  <w:marTop w:val="0"/>
                  <w:marBottom w:val="0"/>
                  <w:divBdr>
                    <w:top w:val="none" w:sz="0" w:space="0" w:color="auto"/>
                    <w:left w:val="none" w:sz="0" w:space="0" w:color="auto"/>
                    <w:bottom w:val="none" w:sz="0" w:space="0" w:color="auto"/>
                    <w:right w:val="none" w:sz="0" w:space="0" w:color="auto"/>
                  </w:divBdr>
                  <w:divsChild>
                    <w:div w:id="2056615873">
                      <w:marLeft w:val="0"/>
                      <w:marRight w:val="0"/>
                      <w:marTop w:val="0"/>
                      <w:marBottom w:val="0"/>
                      <w:divBdr>
                        <w:top w:val="none" w:sz="0" w:space="0" w:color="auto"/>
                        <w:left w:val="none" w:sz="0" w:space="0" w:color="auto"/>
                        <w:bottom w:val="none" w:sz="0" w:space="0" w:color="auto"/>
                        <w:right w:val="none" w:sz="0" w:space="0" w:color="auto"/>
                      </w:divBdr>
                    </w:div>
                  </w:divsChild>
                </w:div>
                <w:div w:id="1434666606">
                  <w:marLeft w:val="0"/>
                  <w:marRight w:val="0"/>
                  <w:marTop w:val="0"/>
                  <w:marBottom w:val="0"/>
                  <w:divBdr>
                    <w:top w:val="none" w:sz="0" w:space="0" w:color="auto"/>
                    <w:left w:val="none" w:sz="0" w:space="0" w:color="auto"/>
                    <w:bottom w:val="none" w:sz="0" w:space="0" w:color="auto"/>
                    <w:right w:val="none" w:sz="0" w:space="0" w:color="auto"/>
                  </w:divBdr>
                  <w:divsChild>
                    <w:div w:id="742799606">
                      <w:marLeft w:val="0"/>
                      <w:marRight w:val="0"/>
                      <w:marTop w:val="0"/>
                      <w:marBottom w:val="0"/>
                      <w:divBdr>
                        <w:top w:val="none" w:sz="0" w:space="0" w:color="auto"/>
                        <w:left w:val="none" w:sz="0" w:space="0" w:color="auto"/>
                        <w:bottom w:val="none" w:sz="0" w:space="0" w:color="auto"/>
                        <w:right w:val="none" w:sz="0" w:space="0" w:color="auto"/>
                      </w:divBdr>
                    </w:div>
                  </w:divsChild>
                </w:div>
                <w:div w:id="1853256661">
                  <w:marLeft w:val="0"/>
                  <w:marRight w:val="0"/>
                  <w:marTop w:val="0"/>
                  <w:marBottom w:val="0"/>
                  <w:divBdr>
                    <w:top w:val="none" w:sz="0" w:space="0" w:color="auto"/>
                    <w:left w:val="none" w:sz="0" w:space="0" w:color="auto"/>
                    <w:bottom w:val="none" w:sz="0" w:space="0" w:color="auto"/>
                    <w:right w:val="none" w:sz="0" w:space="0" w:color="auto"/>
                  </w:divBdr>
                  <w:divsChild>
                    <w:div w:id="376779816">
                      <w:marLeft w:val="0"/>
                      <w:marRight w:val="0"/>
                      <w:marTop w:val="0"/>
                      <w:marBottom w:val="0"/>
                      <w:divBdr>
                        <w:top w:val="none" w:sz="0" w:space="0" w:color="auto"/>
                        <w:left w:val="none" w:sz="0" w:space="0" w:color="auto"/>
                        <w:bottom w:val="none" w:sz="0" w:space="0" w:color="auto"/>
                        <w:right w:val="none" w:sz="0" w:space="0" w:color="auto"/>
                      </w:divBdr>
                    </w:div>
                  </w:divsChild>
                </w:div>
                <w:div w:id="1234122274">
                  <w:marLeft w:val="0"/>
                  <w:marRight w:val="0"/>
                  <w:marTop w:val="0"/>
                  <w:marBottom w:val="0"/>
                  <w:divBdr>
                    <w:top w:val="none" w:sz="0" w:space="0" w:color="auto"/>
                    <w:left w:val="none" w:sz="0" w:space="0" w:color="auto"/>
                    <w:bottom w:val="none" w:sz="0" w:space="0" w:color="auto"/>
                    <w:right w:val="none" w:sz="0" w:space="0" w:color="auto"/>
                  </w:divBdr>
                  <w:divsChild>
                    <w:div w:id="1607927884">
                      <w:marLeft w:val="0"/>
                      <w:marRight w:val="0"/>
                      <w:marTop w:val="0"/>
                      <w:marBottom w:val="0"/>
                      <w:divBdr>
                        <w:top w:val="none" w:sz="0" w:space="0" w:color="auto"/>
                        <w:left w:val="none" w:sz="0" w:space="0" w:color="auto"/>
                        <w:bottom w:val="none" w:sz="0" w:space="0" w:color="auto"/>
                        <w:right w:val="none" w:sz="0" w:space="0" w:color="auto"/>
                      </w:divBdr>
                    </w:div>
                  </w:divsChild>
                </w:div>
                <w:div w:id="1960378982">
                  <w:marLeft w:val="0"/>
                  <w:marRight w:val="0"/>
                  <w:marTop w:val="0"/>
                  <w:marBottom w:val="0"/>
                  <w:divBdr>
                    <w:top w:val="none" w:sz="0" w:space="0" w:color="auto"/>
                    <w:left w:val="none" w:sz="0" w:space="0" w:color="auto"/>
                    <w:bottom w:val="none" w:sz="0" w:space="0" w:color="auto"/>
                    <w:right w:val="none" w:sz="0" w:space="0" w:color="auto"/>
                  </w:divBdr>
                  <w:divsChild>
                    <w:div w:id="1428309760">
                      <w:marLeft w:val="0"/>
                      <w:marRight w:val="0"/>
                      <w:marTop w:val="0"/>
                      <w:marBottom w:val="0"/>
                      <w:divBdr>
                        <w:top w:val="none" w:sz="0" w:space="0" w:color="auto"/>
                        <w:left w:val="none" w:sz="0" w:space="0" w:color="auto"/>
                        <w:bottom w:val="none" w:sz="0" w:space="0" w:color="auto"/>
                        <w:right w:val="none" w:sz="0" w:space="0" w:color="auto"/>
                      </w:divBdr>
                    </w:div>
                  </w:divsChild>
                </w:div>
                <w:div w:id="1101219874">
                  <w:marLeft w:val="0"/>
                  <w:marRight w:val="0"/>
                  <w:marTop w:val="0"/>
                  <w:marBottom w:val="0"/>
                  <w:divBdr>
                    <w:top w:val="none" w:sz="0" w:space="0" w:color="auto"/>
                    <w:left w:val="none" w:sz="0" w:space="0" w:color="auto"/>
                    <w:bottom w:val="none" w:sz="0" w:space="0" w:color="auto"/>
                    <w:right w:val="none" w:sz="0" w:space="0" w:color="auto"/>
                  </w:divBdr>
                  <w:divsChild>
                    <w:div w:id="411775605">
                      <w:marLeft w:val="0"/>
                      <w:marRight w:val="0"/>
                      <w:marTop w:val="0"/>
                      <w:marBottom w:val="0"/>
                      <w:divBdr>
                        <w:top w:val="none" w:sz="0" w:space="0" w:color="auto"/>
                        <w:left w:val="none" w:sz="0" w:space="0" w:color="auto"/>
                        <w:bottom w:val="none" w:sz="0" w:space="0" w:color="auto"/>
                        <w:right w:val="none" w:sz="0" w:space="0" w:color="auto"/>
                      </w:divBdr>
                    </w:div>
                  </w:divsChild>
                </w:div>
                <w:div w:id="623661870">
                  <w:marLeft w:val="0"/>
                  <w:marRight w:val="0"/>
                  <w:marTop w:val="0"/>
                  <w:marBottom w:val="0"/>
                  <w:divBdr>
                    <w:top w:val="none" w:sz="0" w:space="0" w:color="auto"/>
                    <w:left w:val="none" w:sz="0" w:space="0" w:color="auto"/>
                    <w:bottom w:val="none" w:sz="0" w:space="0" w:color="auto"/>
                    <w:right w:val="none" w:sz="0" w:space="0" w:color="auto"/>
                  </w:divBdr>
                  <w:divsChild>
                    <w:div w:id="1649822412">
                      <w:marLeft w:val="0"/>
                      <w:marRight w:val="0"/>
                      <w:marTop w:val="0"/>
                      <w:marBottom w:val="0"/>
                      <w:divBdr>
                        <w:top w:val="none" w:sz="0" w:space="0" w:color="auto"/>
                        <w:left w:val="none" w:sz="0" w:space="0" w:color="auto"/>
                        <w:bottom w:val="none" w:sz="0" w:space="0" w:color="auto"/>
                        <w:right w:val="none" w:sz="0" w:space="0" w:color="auto"/>
                      </w:divBdr>
                    </w:div>
                  </w:divsChild>
                </w:div>
                <w:div w:id="186260526">
                  <w:marLeft w:val="0"/>
                  <w:marRight w:val="0"/>
                  <w:marTop w:val="0"/>
                  <w:marBottom w:val="0"/>
                  <w:divBdr>
                    <w:top w:val="none" w:sz="0" w:space="0" w:color="auto"/>
                    <w:left w:val="none" w:sz="0" w:space="0" w:color="auto"/>
                    <w:bottom w:val="none" w:sz="0" w:space="0" w:color="auto"/>
                    <w:right w:val="none" w:sz="0" w:space="0" w:color="auto"/>
                  </w:divBdr>
                  <w:divsChild>
                    <w:div w:id="735979706">
                      <w:marLeft w:val="0"/>
                      <w:marRight w:val="0"/>
                      <w:marTop w:val="0"/>
                      <w:marBottom w:val="0"/>
                      <w:divBdr>
                        <w:top w:val="none" w:sz="0" w:space="0" w:color="auto"/>
                        <w:left w:val="none" w:sz="0" w:space="0" w:color="auto"/>
                        <w:bottom w:val="none" w:sz="0" w:space="0" w:color="auto"/>
                        <w:right w:val="none" w:sz="0" w:space="0" w:color="auto"/>
                      </w:divBdr>
                    </w:div>
                  </w:divsChild>
                </w:div>
                <w:div w:id="1043359710">
                  <w:marLeft w:val="0"/>
                  <w:marRight w:val="0"/>
                  <w:marTop w:val="0"/>
                  <w:marBottom w:val="0"/>
                  <w:divBdr>
                    <w:top w:val="none" w:sz="0" w:space="0" w:color="auto"/>
                    <w:left w:val="none" w:sz="0" w:space="0" w:color="auto"/>
                    <w:bottom w:val="none" w:sz="0" w:space="0" w:color="auto"/>
                    <w:right w:val="none" w:sz="0" w:space="0" w:color="auto"/>
                  </w:divBdr>
                  <w:divsChild>
                    <w:div w:id="291138993">
                      <w:marLeft w:val="0"/>
                      <w:marRight w:val="0"/>
                      <w:marTop w:val="0"/>
                      <w:marBottom w:val="0"/>
                      <w:divBdr>
                        <w:top w:val="none" w:sz="0" w:space="0" w:color="auto"/>
                        <w:left w:val="none" w:sz="0" w:space="0" w:color="auto"/>
                        <w:bottom w:val="none" w:sz="0" w:space="0" w:color="auto"/>
                        <w:right w:val="none" w:sz="0" w:space="0" w:color="auto"/>
                      </w:divBdr>
                    </w:div>
                  </w:divsChild>
                </w:div>
                <w:div w:id="702557828">
                  <w:marLeft w:val="0"/>
                  <w:marRight w:val="0"/>
                  <w:marTop w:val="0"/>
                  <w:marBottom w:val="0"/>
                  <w:divBdr>
                    <w:top w:val="none" w:sz="0" w:space="0" w:color="auto"/>
                    <w:left w:val="none" w:sz="0" w:space="0" w:color="auto"/>
                    <w:bottom w:val="none" w:sz="0" w:space="0" w:color="auto"/>
                    <w:right w:val="none" w:sz="0" w:space="0" w:color="auto"/>
                  </w:divBdr>
                  <w:divsChild>
                    <w:div w:id="1477914895">
                      <w:marLeft w:val="0"/>
                      <w:marRight w:val="0"/>
                      <w:marTop w:val="0"/>
                      <w:marBottom w:val="0"/>
                      <w:divBdr>
                        <w:top w:val="none" w:sz="0" w:space="0" w:color="auto"/>
                        <w:left w:val="none" w:sz="0" w:space="0" w:color="auto"/>
                        <w:bottom w:val="none" w:sz="0" w:space="0" w:color="auto"/>
                        <w:right w:val="none" w:sz="0" w:space="0" w:color="auto"/>
                      </w:divBdr>
                    </w:div>
                  </w:divsChild>
                </w:div>
                <w:div w:id="521549904">
                  <w:marLeft w:val="0"/>
                  <w:marRight w:val="0"/>
                  <w:marTop w:val="0"/>
                  <w:marBottom w:val="0"/>
                  <w:divBdr>
                    <w:top w:val="none" w:sz="0" w:space="0" w:color="auto"/>
                    <w:left w:val="none" w:sz="0" w:space="0" w:color="auto"/>
                    <w:bottom w:val="none" w:sz="0" w:space="0" w:color="auto"/>
                    <w:right w:val="none" w:sz="0" w:space="0" w:color="auto"/>
                  </w:divBdr>
                  <w:divsChild>
                    <w:div w:id="274021304">
                      <w:marLeft w:val="0"/>
                      <w:marRight w:val="0"/>
                      <w:marTop w:val="0"/>
                      <w:marBottom w:val="0"/>
                      <w:divBdr>
                        <w:top w:val="none" w:sz="0" w:space="0" w:color="auto"/>
                        <w:left w:val="none" w:sz="0" w:space="0" w:color="auto"/>
                        <w:bottom w:val="none" w:sz="0" w:space="0" w:color="auto"/>
                        <w:right w:val="none" w:sz="0" w:space="0" w:color="auto"/>
                      </w:divBdr>
                    </w:div>
                  </w:divsChild>
                </w:div>
                <w:div w:id="972952195">
                  <w:marLeft w:val="0"/>
                  <w:marRight w:val="0"/>
                  <w:marTop w:val="0"/>
                  <w:marBottom w:val="0"/>
                  <w:divBdr>
                    <w:top w:val="none" w:sz="0" w:space="0" w:color="auto"/>
                    <w:left w:val="none" w:sz="0" w:space="0" w:color="auto"/>
                    <w:bottom w:val="none" w:sz="0" w:space="0" w:color="auto"/>
                    <w:right w:val="none" w:sz="0" w:space="0" w:color="auto"/>
                  </w:divBdr>
                  <w:divsChild>
                    <w:div w:id="1921131647">
                      <w:marLeft w:val="0"/>
                      <w:marRight w:val="0"/>
                      <w:marTop w:val="0"/>
                      <w:marBottom w:val="0"/>
                      <w:divBdr>
                        <w:top w:val="none" w:sz="0" w:space="0" w:color="auto"/>
                        <w:left w:val="none" w:sz="0" w:space="0" w:color="auto"/>
                        <w:bottom w:val="none" w:sz="0" w:space="0" w:color="auto"/>
                        <w:right w:val="none" w:sz="0" w:space="0" w:color="auto"/>
                      </w:divBdr>
                    </w:div>
                  </w:divsChild>
                </w:div>
                <w:div w:id="782459824">
                  <w:marLeft w:val="0"/>
                  <w:marRight w:val="0"/>
                  <w:marTop w:val="0"/>
                  <w:marBottom w:val="0"/>
                  <w:divBdr>
                    <w:top w:val="none" w:sz="0" w:space="0" w:color="auto"/>
                    <w:left w:val="none" w:sz="0" w:space="0" w:color="auto"/>
                    <w:bottom w:val="none" w:sz="0" w:space="0" w:color="auto"/>
                    <w:right w:val="none" w:sz="0" w:space="0" w:color="auto"/>
                  </w:divBdr>
                  <w:divsChild>
                    <w:div w:id="1082332816">
                      <w:marLeft w:val="0"/>
                      <w:marRight w:val="0"/>
                      <w:marTop w:val="0"/>
                      <w:marBottom w:val="0"/>
                      <w:divBdr>
                        <w:top w:val="none" w:sz="0" w:space="0" w:color="auto"/>
                        <w:left w:val="none" w:sz="0" w:space="0" w:color="auto"/>
                        <w:bottom w:val="none" w:sz="0" w:space="0" w:color="auto"/>
                        <w:right w:val="none" w:sz="0" w:space="0" w:color="auto"/>
                      </w:divBdr>
                    </w:div>
                  </w:divsChild>
                </w:div>
                <w:div w:id="1439718328">
                  <w:marLeft w:val="0"/>
                  <w:marRight w:val="0"/>
                  <w:marTop w:val="0"/>
                  <w:marBottom w:val="0"/>
                  <w:divBdr>
                    <w:top w:val="none" w:sz="0" w:space="0" w:color="auto"/>
                    <w:left w:val="none" w:sz="0" w:space="0" w:color="auto"/>
                    <w:bottom w:val="none" w:sz="0" w:space="0" w:color="auto"/>
                    <w:right w:val="none" w:sz="0" w:space="0" w:color="auto"/>
                  </w:divBdr>
                  <w:divsChild>
                    <w:div w:id="89741490">
                      <w:marLeft w:val="0"/>
                      <w:marRight w:val="0"/>
                      <w:marTop w:val="0"/>
                      <w:marBottom w:val="0"/>
                      <w:divBdr>
                        <w:top w:val="none" w:sz="0" w:space="0" w:color="auto"/>
                        <w:left w:val="none" w:sz="0" w:space="0" w:color="auto"/>
                        <w:bottom w:val="none" w:sz="0" w:space="0" w:color="auto"/>
                        <w:right w:val="none" w:sz="0" w:space="0" w:color="auto"/>
                      </w:divBdr>
                    </w:div>
                  </w:divsChild>
                </w:div>
                <w:div w:id="1776175485">
                  <w:marLeft w:val="0"/>
                  <w:marRight w:val="0"/>
                  <w:marTop w:val="0"/>
                  <w:marBottom w:val="0"/>
                  <w:divBdr>
                    <w:top w:val="none" w:sz="0" w:space="0" w:color="auto"/>
                    <w:left w:val="none" w:sz="0" w:space="0" w:color="auto"/>
                    <w:bottom w:val="none" w:sz="0" w:space="0" w:color="auto"/>
                    <w:right w:val="none" w:sz="0" w:space="0" w:color="auto"/>
                  </w:divBdr>
                  <w:divsChild>
                    <w:div w:id="1062214364">
                      <w:marLeft w:val="0"/>
                      <w:marRight w:val="0"/>
                      <w:marTop w:val="0"/>
                      <w:marBottom w:val="0"/>
                      <w:divBdr>
                        <w:top w:val="none" w:sz="0" w:space="0" w:color="auto"/>
                        <w:left w:val="none" w:sz="0" w:space="0" w:color="auto"/>
                        <w:bottom w:val="none" w:sz="0" w:space="0" w:color="auto"/>
                        <w:right w:val="none" w:sz="0" w:space="0" w:color="auto"/>
                      </w:divBdr>
                    </w:div>
                  </w:divsChild>
                </w:div>
                <w:div w:id="1809737101">
                  <w:marLeft w:val="0"/>
                  <w:marRight w:val="0"/>
                  <w:marTop w:val="0"/>
                  <w:marBottom w:val="0"/>
                  <w:divBdr>
                    <w:top w:val="none" w:sz="0" w:space="0" w:color="auto"/>
                    <w:left w:val="none" w:sz="0" w:space="0" w:color="auto"/>
                    <w:bottom w:val="none" w:sz="0" w:space="0" w:color="auto"/>
                    <w:right w:val="none" w:sz="0" w:space="0" w:color="auto"/>
                  </w:divBdr>
                  <w:divsChild>
                    <w:div w:id="1823690223">
                      <w:marLeft w:val="0"/>
                      <w:marRight w:val="0"/>
                      <w:marTop w:val="0"/>
                      <w:marBottom w:val="0"/>
                      <w:divBdr>
                        <w:top w:val="none" w:sz="0" w:space="0" w:color="auto"/>
                        <w:left w:val="none" w:sz="0" w:space="0" w:color="auto"/>
                        <w:bottom w:val="none" w:sz="0" w:space="0" w:color="auto"/>
                        <w:right w:val="none" w:sz="0" w:space="0" w:color="auto"/>
                      </w:divBdr>
                    </w:div>
                  </w:divsChild>
                </w:div>
                <w:div w:id="1442189">
                  <w:marLeft w:val="0"/>
                  <w:marRight w:val="0"/>
                  <w:marTop w:val="0"/>
                  <w:marBottom w:val="0"/>
                  <w:divBdr>
                    <w:top w:val="none" w:sz="0" w:space="0" w:color="auto"/>
                    <w:left w:val="none" w:sz="0" w:space="0" w:color="auto"/>
                    <w:bottom w:val="none" w:sz="0" w:space="0" w:color="auto"/>
                    <w:right w:val="none" w:sz="0" w:space="0" w:color="auto"/>
                  </w:divBdr>
                  <w:divsChild>
                    <w:div w:id="1725983591">
                      <w:marLeft w:val="0"/>
                      <w:marRight w:val="0"/>
                      <w:marTop w:val="0"/>
                      <w:marBottom w:val="0"/>
                      <w:divBdr>
                        <w:top w:val="none" w:sz="0" w:space="0" w:color="auto"/>
                        <w:left w:val="none" w:sz="0" w:space="0" w:color="auto"/>
                        <w:bottom w:val="none" w:sz="0" w:space="0" w:color="auto"/>
                        <w:right w:val="none" w:sz="0" w:space="0" w:color="auto"/>
                      </w:divBdr>
                    </w:div>
                  </w:divsChild>
                </w:div>
                <w:div w:id="244920840">
                  <w:marLeft w:val="0"/>
                  <w:marRight w:val="0"/>
                  <w:marTop w:val="0"/>
                  <w:marBottom w:val="0"/>
                  <w:divBdr>
                    <w:top w:val="none" w:sz="0" w:space="0" w:color="auto"/>
                    <w:left w:val="none" w:sz="0" w:space="0" w:color="auto"/>
                    <w:bottom w:val="none" w:sz="0" w:space="0" w:color="auto"/>
                    <w:right w:val="none" w:sz="0" w:space="0" w:color="auto"/>
                  </w:divBdr>
                  <w:divsChild>
                    <w:div w:id="203717814">
                      <w:marLeft w:val="0"/>
                      <w:marRight w:val="0"/>
                      <w:marTop w:val="0"/>
                      <w:marBottom w:val="0"/>
                      <w:divBdr>
                        <w:top w:val="none" w:sz="0" w:space="0" w:color="auto"/>
                        <w:left w:val="none" w:sz="0" w:space="0" w:color="auto"/>
                        <w:bottom w:val="none" w:sz="0" w:space="0" w:color="auto"/>
                        <w:right w:val="none" w:sz="0" w:space="0" w:color="auto"/>
                      </w:divBdr>
                    </w:div>
                  </w:divsChild>
                </w:div>
                <w:div w:id="732313515">
                  <w:marLeft w:val="0"/>
                  <w:marRight w:val="0"/>
                  <w:marTop w:val="0"/>
                  <w:marBottom w:val="0"/>
                  <w:divBdr>
                    <w:top w:val="none" w:sz="0" w:space="0" w:color="auto"/>
                    <w:left w:val="none" w:sz="0" w:space="0" w:color="auto"/>
                    <w:bottom w:val="none" w:sz="0" w:space="0" w:color="auto"/>
                    <w:right w:val="none" w:sz="0" w:space="0" w:color="auto"/>
                  </w:divBdr>
                  <w:divsChild>
                    <w:div w:id="2063208780">
                      <w:marLeft w:val="0"/>
                      <w:marRight w:val="0"/>
                      <w:marTop w:val="0"/>
                      <w:marBottom w:val="0"/>
                      <w:divBdr>
                        <w:top w:val="none" w:sz="0" w:space="0" w:color="auto"/>
                        <w:left w:val="none" w:sz="0" w:space="0" w:color="auto"/>
                        <w:bottom w:val="none" w:sz="0" w:space="0" w:color="auto"/>
                        <w:right w:val="none" w:sz="0" w:space="0" w:color="auto"/>
                      </w:divBdr>
                    </w:div>
                  </w:divsChild>
                </w:div>
                <w:div w:id="1736736678">
                  <w:marLeft w:val="0"/>
                  <w:marRight w:val="0"/>
                  <w:marTop w:val="0"/>
                  <w:marBottom w:val="0"/>
                  <w:divBdr>
                    <w:top w:val="none" w:sz="0" w:space="0" w:color="auto"/>
                    <w:left w:val="none" w:sz="0" w:space="0" w:color="auto"/>
                    <w:bottom w:val="none" w:sz="0" w:space="0" w:color="auto"/>
                    <w:right w:val="none" w:sz="0" w:space="0" w:color="auto"/>
                  </w:divBdr>
                  <w:divsChild>
                    <w:div w:id="729964396">
                      <w:marLeft w:val="0"/>
                      <w:marRight w:val="0"/>
                      <w:marTop w:val="0"/>
                      <w:marBottom w:val="0"/>
                      <w:divBdr>
                        <w:top w:val="none" w:sz="0" w:space="0" w:color="auto"/>
                        <w:left w:val="none" w:sz="0" w:space="0" w:color="auto"/>
                        <w:bottom w:val="none" w:sz="0" w:space="0" w:color="auto"/>
                        <w:right w:val="none" w:sz="0" w:space="0" w:color="auto"/>
                      </w:divBdr>
                    </w:div>
                  </w:divsChild>
                </w:div>
                <w:div w:id="343020527">
                  <w:marLeft w:val="0"/>
                  <w:marRight w:val="0"/>
                  <w:marTop w:val="0"/>
                  <w:marBottom w:val="0"/>
                  <w:divBdr>
                    <w:top w:val="none" w:sz="0" w:space="0" w:color="auto"/>
                    <w:left w:val="none" w:sz="0" w:space="0" w:color="auto"/>
                    <w:bottom w:val="none" w:sz="0" w:space="0" w:color="auto"/>
                    <w:right w:val="none" w:sz="0" w:space="0" w:color="auto"/>
                  </w:divBdr>
                  <w:divsChild>
                    <w:div w:id="554783213">
                      <w:marLeft w:val="0"/>
                      <w:marRight w:val="0"/>
                      <w:marTop w:val="0"/>
                      <w:marBottom w:val="0"/>
                      <w:divBdr>
                        <w:top w:val="none" w:sz="0" w:space="0" w:color="auto"/>
                        <w:left w:val="none" w:sz="0" w:space="0" w:color="auto"/>
                        <w:bottom w:val="none" w:sz="0" w:space="0" w:color="auto"/>
                        <w:right w:val="none" w:sz="0" w:space="0" w:color="auto"/>
                      </w:divBdr>
                    </w:div>
                  </w:divsChild>
                </w:div>
                <w:div w:id="268586978">
                  <w:marLeft w:val="0"/>
                  <w:marRight w:val="0"/>
                  <w:marTop w:val="0"/>
                  <w:marBottom w:val="0"/>
                  <w:divBdr>
                    <w:top w:val="none" w:sz="0" w:space="0" w:color="auto"/>
                    <w:left w:val="none" w:sz="0" w:space="0" w:color="auto"/>
                    <w:bottom w:val="none" w:sz="0" w:space="0" w:color="auto"/>
                    <w:right w:val="none" w:sz="0" w:space="0" w:color="auto"/>
                  </w:divBdr>
                  <w:divsChild>
                    <w:div w:id="1266843277">
                      <w:marLeft w:val="0"/>
                      <w:marRight w:val="0"/>
                      <w:marTop w:val="0"/>
                      <w:marBottom w:val="0"/>
                      <w:divBdr>
                        <w:top w:val="none" w:sz="0" w:space="0" w:color="auto"/>
                        <w:left w:val="none" w:sz="0" w:space="0" w:color="auto"/>
                        <w:bottom w:val="none" w:sz="0" w:space="0" w:color="auto"/>
                        <w:right w:val="none" w:sz="0" w:space="0" w:color="auto"/>
                      </w:divBdr>
                    </w:div>
                  </w:divsChild>
                </w:div>
                <w:div w:id="709189164">
                  <w:marLeft w:val="0"/>
                  <w:marRight w:val="0"/>
                  <w:marTop w:val="0"/>
                  <w:marBottom w:val="0"/>
                  <w:divBdr>
                    <w:top w:val="none" w:sz="0" w:space="0" w:color="auto"/>
                    <w:left w:val="none" w:sz="0" w:space="0" w:color="auto"/>
                    <w:bottom w:val="none" w:sz="0" w:space="0" w:color="auto"/>
                    <w:right w:val="none" w:sz="0" w:space="0" w:color="auto"/>
                  </w:divBdr>
                  <w:divsChild>
                    <w:div w:id="775750817">
                      <w:marLeft w:val="0"/>
                      <w:marRight w:val="0"/>
                      <w:marTop w:val="0"/>
                      <w:marBottom w:val="0"/>
                      <w:divBdr>
                        <w:top w:val="none" w:sz="0" w:space="0" w:color="auto"/>
                        <w:left w:val="none" w:sz="0" w:space="0" w:color="auto"/>
                        <w:bottom w:val="none" w:sz="0" w:space="0" w:color="auto"/>
                        <w:right w:val="none" w:sz="0" w:space="0" w:color="auto"/>
                      </w:divBdr>
                    </w:div>
                  </w:divsChild>
                </w:div>
                <w:div w:id="2090418528">
                  <w:marLeft w:val="0"/>
                  <w:marRight w:val="0"/>
                  <w:marTop w:val="0"/>
                  <w:marBottom w:val="0"/>
                  <w:divBdr>
                    <w:top w:val="none" w:sz="0" w:space="0" w:color="auto"/>
                    <w:left w:val="none" w:sz="0" w:space="0" w:color="auto"/>
                    <w:bottom w:val="none" w:sz="0" w:space="0" w:color="auto"/>
                    <w:right w:val="none" w:sz="0" w:space="0" w:color="auto"/>
                  </w:divBdr>
                  <w:divsChild>
                    <w:div w:id="1791971867">
                      <w:marLeft w:val="0"/>
                      <w:marRight w:val="0"/>
                      <w:marTop w:val="0"/>
                      <w:marBottom w:val="0"/>
                      <w:divBdr>
                        <w:top w:val="none" w:sz="0" w:space="0" w:color="auto"/>
                        <w:left w:val="none" w:sz="0" w:space="0" w:color="auto"/>
                        <w:bottom w:val="none" w:sz="0" w:space="0" w:color="auto"/>
                        <w:right w:val="none" w:sz="0" w:space="0" w:color="auto"/>
                      </w:divBdr>
                    </w:div>
                  </w:divsChild>
                </w:div>
                <w:div w:id="1755009111">
                  <w:marLeft w:val="0"/>
                  <w:marRight w:val="0"/>
                  <w:marTop w:val="0"/>
                  <w:marBottom w:val="0"/>
                  <w:divBdr>
                    <w:top w:val="none" w:sz="0" w:space="0" w:color="auto"/>
                    <w:left w:val="none" w:sz="0" w:space="0" w:color="auto"/>
                    <w:bottom w:val="none" w:sz="0" w:space="0" w:color="auto"/>
                    <w:right w:val="none" w:sz="0" w:space="0" w:color="auto"/>
                  </w:divBdr>
                  <w:divsChild>
                    <w:div w:id="280502347">
                      <w:marLeft w:val="0"/>
                      <w:marRight w:val="0"/>
                      <w:marTop w:val="0"/>
                      <w:marBottom w:val="0"/>
                      <w:divBdr>
                        <w:top w:val="none" w:sz="0" w:space="0" w:color="auto"/>
                        <w:left w:val="none" w:sz="0" w:space="0" w:color="auto"/>
                        <w:bottom w:val="none" w:sz="0" w:space="0" w:color="auto"/>
                        <w:right w:val="none" w:sz="0" w:space="0" w:color="auto"/>
                      </w:divBdr>
                    </w:div>
                  </w:divsChild>
                </w:div>
                <w:div w:id="423767906">
                  <w:marLeft w:val="0"/>
                  <w:marRight w:val="0"/>
                  <w:marTop w:val="0"/>
                  <w:marBottom w:val="0"/>
                  <w:divBdr>
                    <w:top w:val="none" w:sz="0" w:space="0" w:color="auto"/>
                    <w:left w:val="none" w:sz="0" w:space="0" w:color="auto"/>
                    <w:bottom w:val="none" w:sz="0" w:space="0" w:color="auto"/>
                    <w:right w:val="none" w:sz="0" w:space="0" w:color="auto"/>
                  </w:divBdr>
                  <w:divsChild>
                    <w:div w:id="814178632">
                      <w:marLeft w:val="0"/>
                      <w:marRight w:val="0"/>
                      <w:marTop w:val="0"/>
                      <w:marBottom w:val="0"/>
                      <w:divBdr>
                        <w:top w:val="none" w:sz="0" w:space="0" w:color="auto"/>
                        <w:left w:val="none" w:sz="0" w:space="0" w:color="auto"/>
                        <w:bottom w:val="none" w:sz="0" w:space="0" w:color="auto"/>
                        <w:right w:val="none" w:sz="0" w:space="0" w:color="auto"/>
                      </w:divBdr>
                    </w:div>
                  </w:divsChild>
                </w:div>
                <w:div w:id="174004903">
                  <w:marLeft w:val="0"/>
                  <w:marRight w:val="0"/>
                  <w:marTop w:val="0"/>
                  <w:marBottom w:val="0"/>
                  <w:divBdr>
                    <w:top w:val="none" w:sz="0" w:space="0" w:color="auto"/>
                    <w:left w:val="none" w:sz="0" w:space="0" w:color="auto"/>
                    <w:bottom w:val="none" w:sz="0" w:space="0" w:color="auto"/>
                    <w:right w:val="none" w:sz="0" w:space="0" w:color="auto"/>
                  </w:divBdr>
                  <w:divsChild>
                    <w:div w:id="1176961982">
                      <w:marLeft w:val="0"/>
                      <w:marRight w:val="0"/>
                      <w:marTop w:val="0"/>
                      <w:marBottom w:val="0"/>
                      <w:divBdr>
                        <w:top w:val="none" w:sz="0" w:space="0" w:color="auto"/>
                        <w:left w:val="none" w:sz="0" w:space="0" w:color="auto"/>
                        <w:bottom w:val="none" w:sz="0" w:space="0" w:color="auto"/>
                        <w:right w:val="none" w:sz="0" w:space="0" w:color="auto"/>
                      </w:divBdr>
                    </w:div>
                  </w:divsChild>
                </w:div>
                <w:div w:id="2098867649">
                  <w:marLeft w:val="0"/>
                  <w:marRight w:val="0"/>
                  <w:marTop w:val="0"/>
                  <w:marBottom w:val="0"/>
                  <w:divBdr>
                    <w:top w:val="none" w:sz="0" w:space="0" w:color="auto"/>
                    <w:left w:val="none" w:sz="0" w:space="0" w:color="auto"/>
                    <w:bottom w:val="none" w:sz="0" w:space="0" w:color="auto"/>
                    <w:right w:val="none" w:sz="0" w:space="0" w:color="auto"/>
                  </w:divBdr>
                  <w:divsChild>
                    <w:div w:id="2096588890">
                      <w:marLeft w:val="0"/>
                      <w:marRight w:val="0"/>
                      <w:marTop w:val="0"/>
                      <w:marBottom w:val="0"/>
                      <w:divBdr>
                        <w:top w:val="none" w:sz="0" w:space="0" w:color="auto"/>
                        <w:left w:val="none" w:sz="0" w:space="0" w:color="auto"/>
                        <w:bottom w:val="none" w:sz="0" w:space="0" w:color="auto"/>
                        <w:right w:val="none" w:sz="0" w:space="0" w:color="auto"/>
                      </w:divBdr>
                    </w:div>
                  </w:divsChild>
                </w:div>
                <w:div w:id="1297107324">
                  <w:marLeft w:val="0"/>
                  <w:marRight w:val="0"/>
                  <w:marTop w:val="0"/>
                  <w:marBottom w:val="0"/>
                  <w:divBdr>
                    <w:top w:val="none" w:sz="0" w:space="0" w:color="auto"/>
                    <w:left w:val="none" w:sz="0" w:space="0" w:color="auto"/>
                    <w:bottom w:val="none" w:sz="0" w:space="0" w:color="auto"/>
                    <w:right w:val="none" w:sz="0" w:space="0" w:color="auto"/>
                  </w:divBdr>
                  <w:divsChild>
                    <w:div w:id="1733697020">
                      <w:marLeft w:val="0"/>
                      <w:marRight w:val="0"/>
                      <w:marTop w:val="0"/>
                      <w:marBottom w:val="0"/>
                      <w:divBdr>
                        <w:top w:val="none" w:sz="0" w:space="0" w:color="auto"/>
                        <w:left w:val="none" w:sz="0" w:space="0" w:color="auto"/>
                        <w:bottom w:val="none" w:sz="0" w:space="0" w:color="auto"/>
                        <w:right w:val="none" w:sz="0" w:space="0" w:color="auto"/>
                      </w:divBdr>
                    </w:div>
                  </w:divsChild>
                </w:div>
                <w:div w:id="607545259">
                  <w:marLeft w:val="0"/>
                  <w:marRight w:val="0"/>
                  <w:marTop w:val="0"/>
                  <w:marBottom w:val="0"/>
                  <w:divBdr>
                    <w:top w:val="none" w:sz="0" w:space="0" w:color="auto"/>
                    <w:left w:val="none" w:sz="0" w:space="0" w:color="auto"/>
                    <w:bottom w:val="none" w:sz="0" w:space="0" w:color="auto"/>
                    <w:right w:val="none" w:sz="0" w:space="0" w:color="auto"/>
                  </w:divBdr>
                  <w:divsChild>
                    <w:div w:id="922451731">
                      <w:marLeft w:val="0"/>
                      <w:marRight w:val="0"/>
                      <w:marTop w:val="0"/>
                      <w:marBottom w:val="0"/>
                      <w:divBdr>
                        <w:top w:val="none" w:sz="0" w:space="0" w:color="auto"/>
                        <w:left w:val="none" w:sz="0" w:space="0" w:color="auto"/>
                        <w:bottom w:val="none" w:sz="0" w:space="0" w:color="auto"/>
                        <w:right w:val="none" w:sz="0" w:space="0" w:color="auto"/>
                      </w:divBdr>
                    </w:div>
                  </w:divsChild>
                </w:div>
                <w:div w:id="959729856">
                  <w:marLeft w:val="0"/>
                  <w:marRight w:val="0"/>
                  <w:marTop w:val="0"/>
                  <w:marBottom w:val="0"/>
                  <w:divBdr>
                    <w:top w:val="none" w:sz="0" w:space="0" w:color="auto"/>
                    <w:left w:val="none" w:sz="0" w:space="0" w:color="auto"/>
                    <w:bottom w:val="none" w:sz="0" w:space="0" w:color="auto"/>
                    <w:right w:val="none" w:sz="0" w:space="0" w:color="auto"/>
                  </w:divBdr>
                  <w:divsChild>
                    <w:div w:id="865867729">
                      <w:marLeft w:val="0"/>
                      <w:marRight w:val="0"/>
                      <w:marTop w:val="0"/>
                      <w:marBottom w:val="0"/>
                      <w:divBdr>
                        <w:top w:val="none" w:sz="0" w:space="0" w:color="auto"/>
                        <w:left w:val="none" w:sz="0" w:space="0" w:color="auto"/>
                        <w:bottom w:val="none" w:sz="0" w:space="0" w:color="auto"/>
                        <w:right w:val="none" w:sz="0" w:space="0" w:color="auto"/>
                      </w:divBdr>
                    </w:div>
                  </w:divsChild>
                </w:div>
                <w:div w:id="810630579">
                  <w:marLeft w:val="0"/>
                  <w:marRight w:val="0"/>
                  <w:marTop w:val="0"/>
                  <w:marBottom w:val="0"/>
                  <w:divBdr>
                    <w:top w:val="none" w:sz="0" w:space="0" w:color="auto"/>
                    <w:left w:val="none" w:sz="0" w:space="0" w:color="auto"/>
                    <w:bottom w:val="none" w:sz="0" w:space="0" w:color="auto"/>
                    <w:right w:val="none" w:sz="0" w:space="0" w:color="auto"/>
                  </w:divBdr>
                  <w:divsChild>
                    <w:div w:id="1912540576">
                      <w:marLeft w:val="0"/>
                      <w:marRight w:val="0"/>
                      <w:marTop w:val="0"/>
                      <w:marBottom w:val="0"/>
                      <w:divBdr>
                        <w:top w:val="none" w:sz="0" w:space="0" w:color="auto"/>
                        <w:left w:val="none" w:sz="0" w:space="0" w:color="auto"/>
                        <w:bottom w:val="none" w:sz="0" w:space="0" w:color="auto"/>
                        <w:right w:val="none" w:sz="0" w:space="0" w:color="auto"/>
                      </w:divBdr>
                    </w:div>
                  </w:divsChild>
                </w:div>
                <w:div w:id="247420974">
                  <w:marLeft w:val="0"/>
                  <w:marRight w:val="0"/>
                  <w:marTop w:val="0"/>
                  <w:marBottom w:val="0"/>
                  <w:divBdr>
                    <w:top w:val="none" w:sz="0" w:space="0" w:color="auto"/>
                    <w:left w:val="none" w:sz="0" w:space="0" w:color="auto"/>
                    <w:bottom w:val="none" w:sz="0" w:space="0" w:color="auto"/>
                    <w:right w:val="none" w:sz="0" w:space="0" w:color="auto"/>
                  </w:divBdr>
                  <w:divsChild>
                    <w:div w:id="346101825">
                      <w:marLeft w:val="0"/>
                      <w:marRight w:val="0"/>
                      <w:marTop w:val="0"/>
                      <w:marBottom w:val="0"/>
                      <w:divBdr>
                        <w:top w:val="none" w:sz="0" w:space="0" w:color="auto"/>
                        <w:left w:val="none" w:sz="0" w:space="0" w:color="auto"/>
                        <w:bottom w:val="none" w:sz="0" w:space="0" w:color="auto"/>
                        <w:right w:val="none" w:sz="0" w:space="0" w:color="auto"/>
                      </w:divBdr>
                    </w:div>
                  </w:divsChild>
                </w:div>
                <w:div w:id="856845518">
                  <w:marLeft w:val="0"/>
                  <w:marRight w:val="0"/>
                  <w:marTop w:val="0"/>
                  <w:marBottom w:val="0"/>
                  <w:divBdr>
                    <w:top w:val="none" w:sz="0" w:space="0" w:color="auto"/>
                    <w:left w:val="none" w:sz="0" w:space="0" w:color="auto"/>
                    <w:bottom w:val="none" w:sz="0" w:space="0" w:color="auto"/>
                    <w:right w:val="none" w:sz="0" w:space="0" w:color="auto"/>
                  </w:divBdr>
                  <w:divsChild>
                    <w:div w:id="1834300768">
                      <w:marLeft w:val="0"/>
                      <w:marRight w:val="0"/>
                      <w:marTop w:val="0"/>
                      <w:marBottom w:val="0"/>
                      <w:divBdr>
                        <w:top w:val="none" w:sz="0" w:space="0" w:color="auto"/>
                        <w:left w:val="none" w:sz="0" w:space="0" w:color="auto"/>
                        <w:bottom w:val="none" w:sz="0" w:space="0" w:color="auto"/>
                        <w:right w:val="none" w:sz="0" w:space="0" w:color="auto"/>
                      </w:divBdr>
                    </w:div>
                  </w:divsChild>
                </w:div>
                <w:div w:id="1080374301">
                  <w:marLeft w:val="0"/>
                  <w:marRight w:val="0"/>
                  <w:marTop w:val="0"/>
                  <w:marBottom w:val="0"/>
                  <w:divBdr>
                    <w:top w:val="none" w:sz="0" w:space="0" w:color="auto"/>
                    <w:left w:val="none" w:sz="0" w:space="0" w:color="auto"/>
                    <w:bottom w:val="none" w:sz="0" w:space="0" w:color="auto"/>
                    <w:right w:val="none" w:sz="0" w:space="0" w:color="auto"/>
                  </w:divBdr>
                  <w:divsChild>
                    <w:div w:id="1173833121">
                      <w:marLeft w:val="0"/>
                      <w:marRight w:val="0"/>
                      <w:marTop w:val="0"/>
                      <w:marBottom w:val="0"/>
                      <w:divBdr>
                        <w:top w:val="none" w:sz="0" w:space="0" w:color="auto"/>
                        <w:left w:val="none" w:sz="0" w:space="0" w:color="auto"/>
                        <w:bottom w:val="none" w:sz="0" w:space="0" w:color="auto"/>
                        <w:right w:val="none" w:sz="0" w:space="0" w:color="auto"/>
                      </w:divBdr>
                    </w:div>
                  </w:divsChild>
                </w:div>
                <w:div w:id="1696998006">
                  <w:marLeft w:val="0"/>
                  <w:marRight w:val="0"/>
                  <w:marTop w:val="0"/>
                  <w:marBottom w:val="0"/>
                  <w:divBdr>
                    <w:top w:val="none" w:sz="0" w:space="0" w:color="auto"/>
                    <w:left w:val="none" w:sz="0" w:space="0" w:color="auto"/>
                    <w:bottom w:val="none" w:sz="0" w:space="0" w:color="auto"/>
                    <w:right w:val="none" w:sz="0" w:space="0" w:color="auto"/>
                  </w:divBdr>
                  <w:divsChild>
                    <w:div w:id="1251282270">
                      <w:marLeft w:val="0"/>
                      <w:marRight w:val="0"/>
                      <w:marTop w:val="0"/>
                      <w:marBottom w:val="0"/>
                      <w:divBdr>
                        <w:top w:val="none" w:sz="0" w:space="0" w:color="auto"/>
                        <w:left w:val="none" w:sz="0" w:space="0" w:color="auto"/>
                        <w:bottom w:val="none" w:sz="0" w:space="0" w:color="auto"/>
                        <w:right w:val="none" w:sz="0" w:space="0" w:color="auto"/>
                      </w:divBdr>
                    </w:div>
                  </w:divsChild>
                </w:div>
                <w:div w:id="675108367">
                  <w:marLeft w:val="0"/>
                  <w:marRight w:val="0"/>
                  <w:marTop w:val="0"/>
                  <w:marBottom w:val="0"/>
                  <w:divBdr>
                    <w:top w:val="none" w:sz="0" w:space="0" w:color="auto"/>
                    <w:left w:val="none" w:sz="0" w:space="0" w:color="auto"/>
                    <w:bottom w:val="none" w:sz="0" w:space="0" w:color="auto"/>
                    <w:right w:val="none" w:sz="0" w:space="0" w:color="auto"/>
                  </w:divBdr>
                  <w:divsChild>
                    <w:div w:id="314846662">
                      <w:marLeft w:val="0"/>
                      <w:marRight w:val="0"/>
                      <w:marTop w:val="0"/>
                      <w:marBottom w:val="0"/>
                      <w:divBdr>
                        <w:top w:val="none" w:sz="0" w:space="0" w:color="auto"/>
                        <w:left w:val="none" w:sz="0" w:space="0" w:color="auto"/>
                        <w:bottom w:val="none" w:sz="0" w:space="0" w:color="auto"/>
                        <w:right w:val="none" w:sz="0" w:space="0" w:color="auto"/>
                      </w:divBdr>
                    </w:div>
                  </w:divsChild>
                </w:div>
                <w:div w:id="67307771">
                  <w:marLeft w:val="0"/>
                  <w:marRight w:val="0"/>
                  <w:marTop w:val="0"/>
                  <w:marBottom w:val="0"/>
                  <w:divBdr>
                    <w:top w:val="none" w:sz="0" w:space="0" w:color="auto"/>
                    <w:left w:val="none" w:sz="0" w:space="0" w:color="auto"/>
                    <w:bottom w:val="none" w:sz="0" w:space="0" w:color="auto"/>
                    <w:right w:val="none" w:sz="0" w:space="0" w:color="auto"/>
                  </w:divBdr>
                  <w:divsChild>
                    <w:div w:id="775097775">
                      <w:marLeft w:val="0"/>
                      <w:marRight w:val="0"/>
                      <w:marTop w:val="0"/>
                      <w:marBottom w:val="0"/>
                      <w:divBdr>
                        <w:top w:val="none" w:sz="0" w:space="0" w:color="auto"/>
                        <w:left w:val="none" w:sz="0" w:space="0" w:color="auto"/>
                        <w:bottom w:val="none" w:sz="0" w:space="0" w:color="auto"/>
                        <w:right w:val="none" w:sz="0" w:space="0" w:color="auto"/>
                      </w:divBdr>
                    </w:div>
                  </w:divsChild>
                </w:div>
                <w:div w:id="2103144618">
                  <w:marLeft w:val="0"/>
                  <w:marRight w:val="0"/>
                  <w:marTop w:val="0"/>
                  <w:marBottom w:val="0"/>
                  <w:divBdr>
                    <w:top w:val="none" w:sz="0" w:space="0" w:color="auto"/>
                    <w:left w:val="none" w:sz="0" w:space="0" w:color="auto"/>
                    <w:bottom w:val="none" w:sz="0" w:space="0" w:color="auto"/>
                    <w:right w:val="none" w:sz="0" w:space="0" w:color="auto"/>
                  </w:divBdr>
                  <w:divsChild>
                    <w:div w:id="447238877">
                      <w:marLeft w:val="0"/>
                      <w:marRight w:val="0"/>
                      <w:marTop w:val="0"/>
                      <w:marBottom w:val="0"/>
                      <w:divBdr>
                        <w:top w:val="none" w:sz="0" w:space="0" w:color="auto"/>
                        <w:left w:val="none" w:sz="0" w:space="0" w:color="auto"/>
                        <w:bottom w:val="none" w:sz="0" w:space="0" w:color="auto"/>
                        <w:right w:val="none" w:sz="0" w:space="0" w:color="auto"/>
                      </w:divBdr>
                    </w:div>
                  </w:divsChild>
                </w:div>
                <w:div w:id="19820453">
                  <w:marLeft w:val="0"/>
                  <w:marRight w:val="0"/>
                  <w:marTop w:val="0"/>
                  <w:marBottom w:val="0"/>
                  <w:divBdr>
                    <w:top w:val="none" w:sz="0" w:space="0" w:color="auto"/>
                    <w:left w:val="none" w:sz="0" w:space="0" w:color="auto"/>
                    <w:bottom w:val="none" w:sz="0" w:space="0" w:color="auto"/>
                    <w:right w:val="none" w:sz="0" w:space="0" w:color="auto"/>
                  </w:divBdr>
                  <w:divsChild>
                    <w:div w:id="1268542765">
                      <w:marLeft w:val="0"/>
                      <w:marRight w:val="0"/>
                      <w:marTop w:val="0"/>
                      <w:marBottom w:val="0"/>
                      <w:divBdr>
                        <w:top w:val="none" w:sz="0" w:space="0" w:color="auto"/>
                        <w:left w:val="none" w:sz="0" w:space="0" w:color="auto"/>
                        <w:bottom w:val="none" w:sz="0" w:space="0" w:color="auto"/>
                        <w:right w:val="none" w:sz="0" w:space="0" w:color="auto"/>
                      </w:divBdr>
                    </w:div>
                  </w:divsChild>
                </w:div>
                <w:div w:id="1269435419">
                  <w:marLeft w:val="0"/>
                  <w:marRight w:val="0"/>
                  <w:marTop w:val="0"/>
                  <w:marBottom w:val="0"/>
                  <w:divBdr>
                    <w:top w:val="none" w:sz="0" w:space="0" w:color="auto"/>
                    <w:left w:val="none" w:sz="0" w:space="0" w:color="auto"/>
                    <w:bottom w:val="none" w:sz="0" w:space="0" w:color="auto"/>
                    <w:right w:val="none" w:sz="0" w:space="0" w:color="auto"/>
                  </w:divBdr>
                  <w:divsChild>
                    <w:div w:id="1135948929">
                      <w:marLeft w:val="0"/>
                      <w:marRight w:val="0"/>
                      <w:marTop w:val="0"/>
                      <w:marBottom w:val="0"/>
                      <w:divBdr>
                        <w:top w:val="none" w:sz="0" w:space="0" w:color="auto"/>
                        <w:left w:val="none" w:sz="0" w:space="0" w:color="auto"/>
                        <w:bottom w:val="none" w:sz="0" w:space="0" w:color="auto"/>
                        <w:right w:val="none" w:sz="0" w:space="0" w:color="auto"/>
                      </w:divBdr>
                    </w:div>
                  </w:divsChild>
                </w:div>
                <w:div w:id="1434862134">
                  <w:marLeft w:val="0"/>
                  <w:marRight w:val="0"/>
                  <w:marTop w:val="0"/>
                  <w:marBottom w:val="0"/>
                  <w:divBdr>
                    <w:top w:val="none" w:sz="0" w:space="0" w:color="auto"/>
                    <w:left w:val="none" w:sz="0" w:space="0" w:color="auto"/>
                    <w:bottom w:val="none" w:sz="0" w:space="0" w:color="auto"/>
                    <w:right w:val="none" w:sz="0" w:space="0" w:color="auto"/>
                  </w:divBdr>
                  <w:divsChild>
                    <w:div w:id="1878202458">
                      <w:marLeft w:val="0"/>
                      <w:marRight w:val="0"/>
                      <w:marTop w:val="0"/>
                      <w:marBottom w:val="0"/>
                      <w:divBdr>
                        <w:top w:val="none" w:sz="0" w:space="0" w:color="auto"/>
                        <w:left w:val="none" w:sz="0" w:space="0" w:color="auto"/>
                        <w:bottom w:val="none" w:sz="0" w:space="0" w:color="auto"/>
                        <w:right w:val="none" w:sz="0" w:space="0" w:color="auto"/>
                      </w:divBdr>
                    </w:div>
                  </w:divsChild>
                </w:div>
                <w:div w:id="97986550">
                  <w:marLeft w:val="0"/>
                  <w:marRight w:val="0"/>
                  <w:marTop w:val="0"/>
                  <w:marBottom w:val="0"/>
                  <w:divBdr>
                    <w:top w:val="none" w:sz="0" w:space="0" w:color="auto"/>
                    <w:left w:val="none" w:sz="0" w:space="0" w:color="auto"/>
                    <w:bottom w:val="none" w:sz="0" w:space="0" w:color="auto"/>
                    <w:right w:val="none" w:sz="0" w:space="0" w:color="auto"/>
                  </w:divBdr>
                  <w:divsChild>
                    <w:div w:id="839202633">
                      <w:marLeft w:val="0"/>
                      <w:marRight w:val="0"/>
                      <w:marTop w:val="0"/>
                      <w:marBottom w:val="0"/>
                      <w:divBdr>
                        <w:top w:val="none" w:sz="0" w:space="0" w:color="auto"/>
                        <w:left w:val="none" w:sz="0" w:space="0" w:color="auto"/>
                        <w:bottom w:val="none" w:sz="0" w:space="0" w:color="auto"/>
                        <w:right w:val="none" w:sz="0" w:space="0" w:color="auto"/>
                      </w:divBdr>
                    </w:div>
                  </w:divsChild>
                </w:div>
                <w:div w:id="412702888">
                  <w:marLeft w:val="0"/>
                  <w:marRight w:val="0"/>
                  <w:marTop w:val="0"/>
                  <w:marBottom w:val="0"/>
                  <w:divBdr>
                    <w:top w:val="none" w:sz="0" w:space="0" w:color="auto"/>
                    <w:left w:val="none" w:sz="0" w:space="0" w:color="auto"/>
                    <w:bottom w:val="none" w:sz="0" w:space="0" w:color="auto"/>
                    <w:right w:val="none" w:sz="0" w:space="0" w:color="auto"/>
                  </w:divBdr>
                  <w:divsChild>
                    <w:div w:id="724719025">
                      <w:marLeft w:val="0"/>
                      <w:marRight w:val="0"/>
                      <w:marTop w:val="0"/>
                      <w:marBottom w:val="0"/>
                      <w:divBdr>
                        <w:top w:val="none" w:sz="0" w:space="0" w:color="auto"/>
                        <w:left w:val="none" w:sz="0" w:space="0" w:color="auto"/>
                        <w:bottom w:val="none" w:sz="0" w:space="0" w:color="auto"/>
                        <w:right w:val="none" w:sz="0" w:space="0" w:color="auto"/>
                      </w:divBdr>
                    </w:div>
                  </w:divsChild>
                </w:div>
                <w:div w:id="832793966">
                  <w:marLeft w:val="0"/>
                  <w:marRight w:val="0"/>
                  <w:marTop w:val="0"/>
                  <w:marBottom w:val="0"/>
                  <w:divBdr>
                    <w:top w:val="none" w:sz="0" w:space="0" w:color="auto"/>
                    <w:left w:val="none" w:sz="0" w:space="0" w:color="auto"/>
                    <w:bottom w:val="none" w:sz="0" w:space="0" w:color="auto"/>
                    <w:right w:val="none" w:sz="0" w:space="0" w:color="auto"/>
                  </w:divBdr>
                  <w:divsChild>
                    <w:div w:id="1389570806">
                      <w:marLeft w:val="0"/>
                      <w:marRight w:val="0"/>
                      <w:marTop w:val="0"/>
                      <w:marBottom w:val="0"/>
                      <w:divBdr>
                        <w:top w:val="none" w:sz="0" w:space="0" w:color="auto"/>
                        <w:left w:val="none" w:sz="0" w:space="0" w:color="auto"/>
                        <w:bottom w:val="none" w:sz="0" w:space="0" w:color="auto"/>
                        <w:right w:val="none" w:sz="0" w:space="0" w:color="auto"/>
                      </w:divBdr>
                    </w:div>
                  </w:divsChild>
                </w:div>
                <w:div w:id="169219969">
                  <w:marLeft w:val="0"/>
                  <w:marRight w:val="0"/>
                  <w:marTop w:val="0"/>
                  <w:marBottom w:val="0"/>
                  <w:divBdr>
                    <w:top w:val="none" w:sz="0" w:space="0" w:color="auto"/>
                    <w:left w:val="none" w:sz="0" w:space="0" w:color="auto"/>
                    <w:bottom w:val="none" w:sz="0" w:space="0" w:color="auto"/>
                    <w:right w:val="none" w:sz="0" w:space="0" w:color="auto"/>
                  </w:divBdr>
                  <w:divsChild>
                    <w:div w:id="1167867141">
                      <w:marLeft w:val="0"/>
                      <w:marRight w:val="0"/>
                      <w:marTop w:val="0"/>
                      <w:marBottom w:val="0"/>
                      <w:divBdr>
                        <w:top w:val="none" w:sz="0" w:space="0" w:color="auto"/>
                        <w:left w:val="none" w:sz="0" w:space="0" w:color="auto"/>
                        <w:bottom w:val="none" w:sz="0" w:space="0" w:color="auto"/>
                        <w:right w:val="none" w:sz="0" w:space="0" w:color="auto"/>
                      </w:divBdr>
                    </w:div>
                  </w:divsChild>
                </w:div>
                <w:div w:id="2026202126">
                  <w:marLeft w:val="0"/>
                  <w:marRight w:val="0"/>
                  <w:marTop w:val="0"/>
                  <w:marBottom w:val="0"/>
                  <w:divBdr>
                    <w:top w:val="none" w:sz="0" w:space="0" w:color="auto"/>
                    <w:left w:val="none" w:sz="0" w:space="0" w:color="auto"/>
                    <w:bottom w:val="none" w:sz="0" w:space="0" w:color="auto"/>
                    <w:right w:val="none" w:sz="0" w:space="0" w:color="auto"/>
                  </w:divBdr>
                  <w:divsChild>
                    <w:div w:id="1290742250">
                      <w:marLeft w:val="0"/>
                      <w:marRight w:val="0"/>
                      <w:marTop w:val="0"/>
                      <w:marBottom w:val="0"/>
                      <w:divBdr>
                        <w:top w:val="none" w:sz="0" w:space="0" w:color="auto"/>
                        <w:left w:val="none" w:sz="0" w:space="0" w:color="auto"/>
                        <w:bottom w:val="none" w:sz="0" w:space="0" w:color="auto"/>
                        <w:right w:val="none" w:sz="0" w:space="0" w:color="auto"/>
                      </w:divBdr>
                    </w:div>
                  </w:divsChild>
                </w:div>
                <w:div w:id="106627247">
                  <w:marLeft w:val="0"/>
                  <w:marRight w:val="0"/>
                  <w:marTop w:val="0"/>
                  <w:marBottom w:val="0"/>
                  <w:divBdr>
                    <w:top w:val="none" w:sz="0" w:space="0" w:color="auto"/>
                    <w:left w:val="none" w:sz="0" w:space="0" w:color="auto"/>
                    <w:bottom w:val="none" w:sz="0" w:space="0" w:color="auto"/>
                    <w:right w:val="none" w:sz="0" w:space="0" w:color="auto"/>
                  </w:divBdr>
                  <w:divsChild>
                    <w:div w:id="311834011">
                      <w:marLeft w:val="0"/>
                      <w:marRight w:val="0"/>
                      <w:marTop w:val="0"/>
                      <w:marBottom w:val="0"/>
                      <w:divBdr>
                        <w:top w:val="none" w:sz="0" w:space="0" w:color="auto"/>
                        <w:left w:val="none" w:sz="0" w:space="0" w:color="auto"/>
                        <w:bottom w:val="none" w:sz="0" w:space="0" w:color="auto"/>
                        <w:right w:val="none" w:sz="0" w:space="0" w:color="auto"/>
                      </w:divBdr>
                    </w:div>
                  </w:divsChild>
                </w:div>
                <w:div w:id="112291074">
                  <w:marLeft w:val="0"/>
                  <w:marRight w:val="0"/>
                  <w:marTop w:val="0"/>
                  <w:marBottom w:val="0"/>
                  <w:divBdr>
                    <w:top w:val="none" w:sz="0" w:space="0" w:color="auto"/>
                    <w:left w:val="none" w:sz="0" w:space="0" w:color="auto"/>
                    <w:bottom w:val="none" w:sz="0" w:space="0" w:color="auto"/>
                    <w:right w:val="none" w:sz="0" w:space="0" w:color="auto"/>
                  </w:divBdr>
                  <w:divsChild>
                    <w:div w:id="1316765080">
                      <w:marLeft w:val="0"/>
                      <w:marRight w:val="0"/>
                      <w:marTop w:val="0"/>
                      <w:marBottom w:val="0"/>
                      <w:divBdr>
                        <w:top w:val="none" w:sz="0" w:space="0" w:color="auto"/>
                        <w:left w:val="none" w:sz="0" w:space="0" w:color="auto"/>
                        <w:bottom w:val="none" w:sz="0" w:space="0" w:color="auto"/>
                        <w:right w:val="none" w:sz="0" w:space="0" w:color="auto"/>
                      </w:divBdr>
                    </w:div>
                  </w:divsChild>
                </w:div>
                <w:div w:id="1077442601">
                  <w:marLeft w:val="0"/>
                  <w:marRight w:val="0"/>
                  <w:marTop w:val="0"/>
                  <w:marBottom w:val="0"/>
                  <w:divBdr>
                    <w:top w:val="none" w:sz="0" w:space="0" w:color="auto"/>
                    <w:left w:val="none" w:sz="0" w:space="0" w:color="auto"/>
                    <w:bottom w:val="none" w:sz="0" w:space="0" w:color="auto"/>
                    <w:right w:val="none" w:sz="0" w:space="0" w:color="auto"/>
                  </w:divBdr>
                  <w:divsChild>
                    <w:div w:id="186872148">
                      <w:marLeft w:val="0"/>
                      <w:marRight w:val="0"/>
                      <w:marTop w:val="0"/>
                      <w:marBottom w:val="0"/>
                      <w:divBdr>
                        <w:top w:val="none" w:sz="0" w:space="0" w:color="auto"/>
                        <w:left w:val="none" w:sz="0" w:space="0" w:color="auto"/>
                        <w:bottom w:val="none" w:sz="0" w:space="0" w:color="auto"/>
                        <w:right w:val="none" w:sz="0" w:space="0" w:color="auto"/>
                      </w:divBdr>
                    </w:div>
                  </w:divsChild>
                </w:div>
                <w:div w:id="952589173">
                  <w:marLeft w:val="0"/>
                  <w:marRight w:val="0"/>
                  <w:marTop w:val="0"/>
                  <w:marBottom w:val="0"/>
                  <w:divBdr>
                    <w:top w:val="none" w:sz="0" w:space="0" w:color="auto"/>
                    <w:left w:val="none" w:sz="0" w:space="0" w:color="auto"/>
                    <w:bottom w:val="none" w:sz="0" w:space="0" w:color="auto"/>
                    <w:right w:val="none" w:sz="0" w:space="0" w:color="auto"/>
                  </w:divBdr>
                  <w:divsChild>
                    <w:div w:id="1854176463">
                      <w:marLeft w:val="0"/>
                      <w:marRight w:val="0"/>
                      <w:marTop w:val="0"/>
                      <w:marBottom w:val="0"/>
                      <w:divBdr>
                        <w:top w:val="none" w:sz="0" w:space="0" w:color="auto"/>
                        <w:left w:val="none" w:sz="0" w:space="0" w:color="auto"/>
                        <w:bottom w:val="none" w:sz="0" w:space="0" w:color="auto"/>
                        <w:right w:val="none" w:sz="0" w:space="0" w:color="auto"/>
                      </w:divBdr>
                    </w:div>
                  </w:divsChild>
                </w:div>
                <w:div w:id="1010062607">
                  <w:marLeft w:val="0"/>
                  <w:marRight w:val="0"/>
                  <w:marTop w:val="0"/>
                  <w:marBottom w:val="0"/>
                  <w:divBdr>
                    <w:top w:val="none" w:sz="0" w:space="0" w:color="auto"/>
                    <w:left w:val="none" w:sz="0" w:space="0" w:color="auto"/>
                    <w:bottom w:val="none" w:sz="0" w:space="0" w:color="auto"/>
                    <w:right w:val="none" w:sz="0" w:space="0" w:color="auto"/>
                  </w:divBdr>
                  <w:divsChild>
                    <w:div w:id="752435873">
                      <w:marLeft w:val="0"/>
                      <w:marRight w:val="0"/>
                      <w:marTop w:val="0"/>
                      <w:marBottom w:val="0"/>
                      <w:divBdr>
                        <w:top w:val="none" w:sz="0" w:space="0" w:color="auto"/>
                        <w:left w:val="none" w:sz="0" w:space="0" w:color="auto"/>
                        <w:bottom w:val="none" w:sz="0" w:space="0" w:color="auto"/>
                        <w:right w:val="none" w:sz="0" w:space="0" w:color="auto"/>
                      </w:divBdr>
                    </w:div>
                  </w:divsChild>
                </w:div>
                <w:div w:id="2125885734">
                  <w:marLeft w:val="0"/>
                  <w:marRight w:val="0"/>
                  <w:marTop w:val="0"/>
                  <w:marBottom w:val="0"/>
                  <w:divBdr>
                    <w:top w:val="none" w:sz="0" w:space="0" w:color="auto"/>
                    <w:left w:val="none" w:sz="0" w:space="0" w:color="auto"/>
                    <w:bottom w:val="none" w:sz="0" w:space="0" w:color="auto"/>
                    <w:right w:val="none" w:sz="0" w:space="0" w:color="auto"/>
                  </w:divBdr>
                  <w:divsChild>
                    <w:div w:id="908074463">
                      <w:marLeft w:val="0"/>
                      <w:marRight w:val="0"/>
                      <w:marTop w:val="0"/>
                      <w:marBottom w:val="0"/>
                      <w:divBdr>
                        <w:top w:val="none" w:sz="0" w:space="0" w:color="auto"/>
                        <w:left w:val="none" w:sz="0" w:space="0" w:color="auto"/>
                        <w:bottom w:val="none" w:sz="0" w:space="0" w:color="auto"/>
                        <w:right w:val="none" w:sz="0" w:space="0" w:color="auto"/>
                      </w:divBdr>
                    </w:div>
                  </w:divsChild>
                </w:div>
                <w:div w:id="2057778487">
                  <w:marLeft w:val="0"/>
                  <w:marRight w:val="0"/>
                  <w:marTop w:val="0"/>
                  <w:marBottom w:val="0"/>
                  <w:divBdr>
                    <w:top w:val="none" w:sz="0" w:space="0" w:color="auto"/>
                    <w:left w:val="none" w:sz="0" w:space="0" w:color="auto"/>
                    <w:bottom w:val="none" w:sz="0" w:space="0" w:color="auto"/>
                    <w:right w:val="none" w:sz="0" w:space="0" w:color="auto"/>
                  </w:divBdr>
                  <w:divsChild>
                    <w:div w:id="1620574948">
                      <w:marLeft w:val="0"/>
                      <w:marRight w:val="0"/>
                      <w:marTop w:val="0"/>
                      <w:marBottom w:val="0"/>
                      <w:divBdr>
                        <w:top w:val="none" w:sz="0" w:space="0" w:color="auto"/>
                        <w:left w:val="none" w:sz="0" w:space="0" w:color="auto"/>
                        <w:bottom w:val="none" w:sz="0" w:space="0" w:color="auto"/>
                        <w:right w:val="none" w:sz="0" w:space="0" w:color="auto"/>
                      </w:divBdr>
                    </w:div>
                  </w:divsChild>
                </w:div>
                <w:div w:id="1932464368">
                  <w:marLeft w:val="0"/>
                  <w:marRight w:val="0"/>
                  <w:marTop w:val="0"/>
                  <w:marBottom w:val="0"/>
                  <w:divBdr>
                    <w:top w:val="none" w:sz="0" w:space="0" w:color="auto"/>
                    <w:left w:val="none" w:sz="0" w:space="0" w:color="auto"/>
                    <w:bottom w:val="none" w:sz="0" w:space="0" w:color="auto"/>
                    <w:right w:val="none" w:sz="0" w:space="0" w:color="auto"/>
                  </w:divBdr>
                  <w:divsChild>
                    <w:div w:id="226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3466">
          <w:marLeft w:val="0"/>
          <w:marRight w:val="0"/>
          <w:marTop w:val="0"/>
          <w:marBottom w:val="0"/>
          <w:divBdr>
            <w:top w:val="none" w:sz="0" w:space="0" w:color="auto"/>
            <w:left w:val="none" w:sz="0" w:space="0" w:color="auto"/>
            <w:bottom w:val="none" w:sz="0" w:space="0" w:color="auto"/>
            <w:right w:val="none" w:sz="0" w:space="0" w:color="auto"/>
          </w:divBdr>
        </w:div>
        <w:div w:id="1688215857">
          <w:marLeft w:val="0"/>
          <w:marRight w:val="0"/>
          <w:marTop w:val="0"/>
          <w:marBottom w:val="0"/>
          <w:divBdr>
            <w:top w:val="none" w:sz="0" w:space="0" w:color="auto"/>
            <w:left w:val="none" w:sz="0" w:space="0" w:color="auto"/>
            <w:bottom w:val="none" w:sz="0" w:space="0" w:color="auto"/>
            <w:right w:val="none" w:sz="0" w:space="0" w:color="auto"/>
          </w:divBdr>
        </w:div>
        <w:div w:id="1535653574">
          <w:marLeft w:val="0"/>
          <w:marRight w:val="0"/>
          <w:marTop w:val="0"/>
          <w:marBottom w:val="0"/>
          <w:divBdr>
            <w:top w:val="none" w:sz="0" w:space="0" w:color="auto"/>
            <w:left w:val="none" w:sz="0" w:space="0" w:color="auto"/>
            <w:bottom w:val="none" w:sz="0" w:space="0" w:color="auto"/>
            <w:right w:val="none" w:sz="0" w:space="0" w:color="auto"/>
          </w:divBdr>
        </w:div>
        <w:div w:id="1560020352">
          <w:marLeft w:val="0"/>
          <w:marRight w:val="0"/>
          <w:marTop w:val="0"/>
          <w:marBottom w:val="0"/>
          <w:divBdr>
            <w:top w:val="none" w:sz="0" w:space="0" w:color="auto"/>
            <w:left w:val="none" w:sz="0" w:space="0" w:color="auto"/>
            <w:bottom w:val="none" w:sz="0" w:space="0" w:color="auto"/>
            <w:right w:val="none" w:sz="0" w:space="0" w:color="auto"/>
          </w:divBdr>
        </w:div>
        <w:div w:id="11225427">
          <w:marLeft w:val="0"/>
          <w:marRight w:val="0"/>
          <w:marTop w:val="0"/>
          <w:marBottom w:val="0"/>
          <w:divBdr>
            <w:top w:val="none" w:sz="0" w:space="0" w:color="auto"/>
            <w:left w:val="none" w:sz="0" w:space="0" w:color="auto"/>
            <w:bottom w:val="none" w:sz="0" w:space="0" w:color="auto"/>
            <w:right w:val="none" w:sz="0" w:space="0" w:color="auto"/>
          </w:divBdr>
        </w:div>
        <w:div w:id="542795504">
          <w:marLeft w:val="0"/>
          <w:marRight w:val="0"/>
          <w:marTop w:val="0"/>
          <w:marBottom w:val="0"/>
          <w:divBdr>
            <w:top w:val="none" w:sz="0" w:space="0" w:color="auto"/>
            <w:left w:val="none" w:sz="0" w:space="0" w:color="auto"/>
            <w:bottom w:val="none" w:sz="0" w:space="0" w:color="auto"/>
            <w:right w:val="none" w:sz="0" w:space="0" w:color="auto"/>
          </w:divBdr>
        </w:div>
        <w:div w:id="553589527">
          <w:marLeft w:val="0"/>
          <w:marRight w:val="0"/>
          <w:marTop w:val="0"/>
          <w:marBottom w:val="0"/>
          <w:divBdr>
            <w:top w:val="none" w:sz="0" w:space="0" w:color="auto"/>
            <w:left w:val="none" w:sz="0" w:space="0" w:color="auto"/>
            <w:bottom w:val="none" w:sz="0" w:space="0" w:color="auto"/>
            <w:right w:val="none" w:sz="0" w:space="0" w:color="auto"/>
          </w:divBdr>
        </w:div>
        <w:div w:id="1410036153">
          <w:marLeft w:val="0"/>
          <w:marRight w:val="0"/>
          <w:marTop w:val="0"/>
          <w:marBottom w:val="0"/>
          <w:divBdr>
            <w:top w:val="none" w:sz="0" w:space="0" w:color="auto"/>
            <w:left w:val="none" w:sz="0" w:space="0" w:color="auto"/>
            <w:bottom w:val="none" w:sz="0" w:space="0" w:color="auto"/>
            <w:right w:val="none" w:sz="0" w:space="0" w:color="auto"/>
          </w:divBdr>
        </w:div>
        <w:div w:id="2007392858">
          <w:marLeft w:val="0"/>
          <w:marRight w:val="0"/>
          <w:marTop w:val="0"/>
          <w:marBottom w:val="0"/>
          <w:divBdr>
            <w:top w:val="none" w:sz="0" w:space="0" w:color="auto"/>
            <w:left w:val="none" w:sz="0" w:space="0" w:color="auto"/>
            <w:bottom w:val="none" w:sz="0" w:space="0" w:color="auto"/>
            <w:right w:val="none" w:sz="0" w:space="0" w:color="auto"/>
          </w:divBdr>
        </w:div>
        <w:div w:id="1222790830">
          <w:marLeft w:val="0"/>
          <w:marRight w:val="0"/>
          <w:marTop w:val="0"/>
          <w:marBottom w:val="0"/>
          <w:divBdr>
            <w:top w:val="none" w:sz="0" w:space="0" w:color="auto"/>
            <w:left w:val="none" w:sz="0" w:space="0" w:color="auto"/>
            <w:bottom w:val="none" w:sz="0" w:space="0" w:color="auto"/>
            <w:right w:val="none" w:sz="0" w:space="0" w:color="auto"/>
          </w:divBdr>
        </w:div>
        <w:div w:id="389578056">
          <w:marLeft w:val="0"/>
          <w:marRight w:val="0"/>
          <w:marTop w:val="0"/>
          <w:marBottom w:val="0"/>
          <w:divBdr>
            <w:top w:val="none" w:sz="0" w:space="0" w:color="auto"/>
            <w:left w:val="none" w:sz="0" w:space="0" w:color="auto"/>
            <w:bottom w:val="none" w:sz="0" w:space="0" w:color="auto"/>
            <w:right w:val="none" w:sz="0" w:space="0" w:color="auto"/>
          </w:divBdr>
        </w:div>
        <w:div w:id="1658264323">
          <w:marLeft w:val="0"/>
          <w:marRight w:val="0"/>
          <w:marTop w:val="0"/>
          <w:marBottom w:val="0"/>
          <w:divBdr>
            <w:top w:val="none" w:sz="0" w:space="0" w:color="auto"/>
            <w:left w:val="none" w:sz="0" w:space="0" w:color="auto"/>
            <w:bottom w:val="none" w:sz="0" w:space="0" w:color="auto"/>
            <w:right w:val="none" w:sz="0" w:space="0" w:color="auto"/>
          </w:divBdr>
        </w:div>
        <w:div w:id="1139690987">
          <w:marLeft w:val="0"/>
          <w:marRight w:val="0"/>
          <w:marTop w:val="0"/>
          <w:marBottom w:val="0"/>
          <w:divBdr>
            <w:top w:val="none" w:sz="0" w:space="0" w:color="auto"/>
            <w:left w:val="none" w:sz="0" w:space="0" w:color="auto"/>
            <w:bottom w:val="none" w:sz="0" w:space="0" w:color="auto"/>
            <w:right w:val="none" w:sz="0" w:space="0" w:color="auto"/>
          </w:divBdr>
        </w:div>
        <w:div w:id="1644232747">
          <w:marLeft w:val="0"/>
          <w:marRight w:val="0"/>
          <w:marTop w:val="0"/>
          <w:marBottom w:val="0"/>
          <w:divBdr>
            <w:top w:val="none" w:sz="0" w:space="0" w:color="auto"/>
            <w:left w:val="none" w:sz="0" w:space="0" w:color="auto"/>
            <w:bottom w:val="none" w:sz="0" w:space="0" w:color="auto"/>
            <w:right w:val="none" w:sz="0" w:space="0" w:color="auto"/>
          </w:divBdr>
        </w:div>
      </w:divsChild>
    </w:div>
    <w:div w:id="1956667681">
      <w:bodyDiv w:val="1"/>
      <w:marLeft w:val="0"/>
      <w:marRight w:val="0"/>
      <w:marTop w:val="0"/>
      <w:marBottom w:val="0"/>
      <w:divBdr>
        <w:top w:val="none" w:sz="0" w:space="0" w:color="auto"/>
        <w:left w:val="none" w:sz="0" w:space="0" w:color="auto"/>
        <w:bottom w:val="none" w:sz="0" w:space="0" w:color="auto"/>
        <w:right w:val="none" w:sz="0" w:space="0" w:color="auto"/>
      </w:divBdr>
      <w:divsChild>
        <w:div w:id="974724249">
          <w:marLeft w:val="0"/>
          <w:marRight w:val="0"/>
          <w:marTop w:val="0"/>
          <w:marBottom w:val="0"/>
          <w:divBdr>
            <w:top w:val="none" w:sz="0" w:space="0" w:color="auto"/>
            <w:left w:val="none" w:sz="0" w:space="0" w:color="auto"/>
            <w:bottom w:val="none" w:sz="0" w:space="0" w:color="auto"/>
            <w:right w:val="none" w:sz="0" w:space="0" w:color="auto"/>
          </w:divBdr>
        </w:div>
        <w:div w:id="446898174">
          <w:marLeft w:val="0"/>
          <w:marRight w:val="0"/>
          <w:marTop w:val="0"/>
          <w:marBottom w:val="0"/>
          <w:divBdr>
            <w:top w:val="none" w:sz="0" w:space="0" w:color="auto"/>
            <w:left w:val="none" w:sz="0" w:space="0" w:color="auto"/>
            <w:bottom w:val="none" w:sz="0" w:space="0" w:color="auto"/>
            <w:right w:val="none" w:sz="0" w:space="0" w:color="auto"/>
          </w:divBdr>
        </w:div>
      </w:divsChild>
    </w:div>
    <w:div w:id="2032878452">
      <w:bodyDiv w:val="1"/>
      <w:marLeft w:val="0"/>
      <w:marRight w:val="0"/>
      <w:marTop w:val="0"/>
      <w:marBottom w:val="0"/>
      <w:divBdr>
        <w:top w:val="none" w:sz="0" w:space="0" w:color="auto"/>
        <w:left w:val="none" w:sz="0" w:space="0" w:color="auto"/>
        <w:bottom w:val="none" w:sz="0" w:space="0" w:color="auto"/>
        <w:right w:val="none" w:sz="0" w:space="0" w:color="auto"/>
      </w:divBdr>
      <w:divsChild>
        <w:div w:id="2058814770">
          <w:marLeft w:val="0"/>
          <w:marRight w:val="0"/>
          <w:marTop w:val="0"/>
          <w:marBottom w:val="0"/>
          <w:divBdr>
            <w:top w:val="none" w:sz="0" w:space="0" w:color="auto"/>
            <w:left w:val="none" w:sz="0" w:space="0" w:color="auto"/>
            <w:bottom w:val="none" w:sz="0" w:space="0" w:color="auto"/>
            <w:right w:val="none" w:sz="0" w:space="0" w:color="auto"/>
          </w:divBdr>
        </w:div>
        <w:div w:id="1309090369">
          <w:marLeft w:val="0"/>
          <w:marRight w:val="0"/>
          <w:marTop w:val="0"/>
          <w:marBottom w:val="0"/>
          <w:divBdr>
            <w:top w:val="none" w:sz="0" w:space="0" w:color="auto"/>
            <w:left w:val="none" w:sz="0" w:space="0" w:color="auto"/>
            <w:bottom w:val="none" w:sz="0" w:space="0" w:color="auto"/>
            <w:right w:val="none" w:sz="0" w:space="0" w:color="auto"/>
          </w:divBdr>
        </w:div>
        <w:div w:id="525481698">
          <w:marLeft w:val="0"/>
          <w:marRight w:val="0"/>
          <w:marTop w:val="0"/>
          <w:marBottom w:val="0"/>
          <w:divBdr>
            <w:top w:val="none" w:sz="0" w:space="0" w:color="auto"/>
            <w:left w:val="none" w:sz="0" w:space="0" w:color="auto"/>
            <w:bottom w:val="none" w:sz="0" w:space="0" w:color="auto"/>
            <w:right w:val="none" w:sz="0" w:space="0" w:color="auto"/>
          </w:divBdr>
        </w:div>
        <w:div w:id="10840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B7AB-53B7-4F85-96EB-C782913C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81</Pages>
  <Words>21801</Words>
  <Characters>124270</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Impact Evaluation Report of Matching Grant Program</vt:lpstr>
    </vt:vector>
  </TitlesOfParts>
  <Company/>
  <LinksUpToDate>false</LinksUpToDate>
  <CharactersWithSpaces>145780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Evaluation Report of Matching Grant Program</dc:title>
  <dc:subject/>
  <dc:creator>IRMA staff</dc:creator>
  <cp:keywords/>
  <dc:description/>
  <cp:lastModifiedBy>IRMA staff</cp:lastModifiedBy>
  <cp:revision>160</cp:revision>
  <dcterms:created xsi:type="dcterms:W3CDTF">2025-06-04T05:52:00Z</dcterms:created>
  <dcterms:modified xsi:type="dcterms:W3CDTF">2025-06-05T11:51:00Z</dcterms:modified>
</cp:coreProperties>
</file>