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C75815">
      <w:pPr>
        <w:jc w:val="center"/>
        <w:rPr>
          <w:rFonts w:hint="default"/>
          <w:b/>
          <w:bCs/>
          <w:sz w:val="40"/>
          <w:szCs w:val="40"/>
          <w:u w:val="single"/>
          <w:lang w:val="en-US"/>
        </w:rPr>
      </w:pPr>
      <w:r>
        <w:rPr>
          <w:rFonts w:hint="default"/>
          <w:b/>
          <w:bCs/>
          <w:sz w:val="40"/>
          <w:szCs w:val="40"/>
          <w:u w:val="single"/>
        </w:rPr>
        <w:t>A</w:t>
      </w:r>
      <w:r>
        <w:rPr>
          <w:rFonts w:hint="default"/>
          <w:b/>
          <w:bCs/>
          <w:sz w:val="40"/>
          <w:szCs w:val="40"/>
          <w:u w:val="single"/>
          <w:lang w:val="en-US"/>
        </w:rPr>
        <w:t>BSTRACT</w:t>
      </w:r>
    </w:p>
    <w:p w14:paraId="3E8CA9C4">
      <w:pPr>
        <w:rPr>
          <w:rFonts w:hint="default"/>
        </w:rPr>
      </w:pPr>
    </w:p>
    <w:p w14:paraId="0756BBB7">
      <w:pPr>
        <w:rPr>
          <w:rFonts w:hint="default"/>
          <w:b/>
          <w:bCs/>
          <w:sz w:val="28"/>
          <w:szCs w:val="28"/>
        </w:rPr>
      </w:pPr>
      <w:r>
        <w:rPr>
          <w:rFonts w:hint="default"/>
          <w:b/>
          <w:bCs/>
          <w:sz w:val="28"/>
          <w:szCs w:val="28"/>
        </w:rPr>
        <w:t xml:space="preserve">In recent times, the growing trend of internet banking and online money transfers poses an immense threat of financial frauds and scams. This project proposes a machine learning-driven Fraud Detection System designed for effective identification of such cases. </w:t>
      </w:r>
      <w:bookmarkStart w:id="0" w:name="_GoBack"/>
      <w:bookmarkEnd w:id="0"/>
      <w:r>
        <w:rPr>
          <w:rFonts w:hint="default"/>
          <w:b/>
          <w:bCs/>
          <w:sz w:val="28"/>
          <w:szCs w:val="28"/>
        </w:rPr>
        <w:t>The proposed fraud detection system examines the transactions made and classifies each of them into fraudulent and legitimate transaction depending upon the transaction-related characteristics.</w:t>
      </w:r>
    </w:p>
    <w:p w14:paraId="1D860166">
      <w:pPr>
        <w:rPr>
          <w:rFonts w:hint="default"/>
          <w:b/>
          <w:bCs/>
          <w:sz w:val="28"/>
          <w:szCs w:val="28"/>
        </w:rPr>
      </w:pPr>
    </w:p>
    <w:p w14:paraId="43F2C259">
      <w:pPr>
        <w:rPr>
          <w:rFonts w:hint="default"/>
          <w:b/>
          <w:bCs/>
          <w:sz w:val="28"/>
          <w:szCs w:val="28"/>
        </w:rPr>
      </w:pPr>
      <w:r>
        <w:rPr>
          <w:rFonts w:hint="default"/>
          <w:b/>
          <w:bCs/>
          <w:sz w:val="28"/>
          <w:szCs w:val="28"/>
        </w:rPr>
        <w:t>This project was developed using Python programming language along with Pandas, NumPy, Matplotlib, and scikit-learn libraries. Firstly, the dataset was pre-processed to remove any unnecessary attribute, convert categorical variable into numeric one, and ready for model training purposes. Further, exploratory data analysis (EDA) was conducted to determine some important insights from transaction data.</w:t>
      </w:r>
    </w:p>
    <w:p w14:paraId="6DAC42C0">
      <w:pPr>
        <w:rPr>
          <w:rFonts w:hint="default"/>
          <w:b/>
          <w:bCs/>
          <w:sz w:val="28"/>
          <w:szCs w:val="28"/>
        </w:rPr>
      </w:pPr>
    </w:p>
    <w:p w14:paraId="57599930">
      <w:pPr>
        <w:rPr>
          <w:b/>
          <w:bCs/>
          <w:sz w:val="28"/>
          <w:szCs w:val="28"/>
        </w:rPr>
      </w:pPr>
      <w:r>
        <w:rPr>
          <w:rFonts w:hint="default"/>
          <w:b/>
          <w:bCs/>
          <w:sz w:val="28"/>
          <w:szCs w:val="28"/>
        </w:rPr>
        <w:t>Logistic regression technique was chosen to develop the fraud detection model. The data set was split into two sets, train and test sets, for evaluating the performance of the model built. Several performance metrics including Precision, Recall, and F1 score have been utilized to measure the efficiency of the model. Finally, the model was saved in order to deploy it in the future.</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5537A6"/>
    <w:rsid w:val="625537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2026-06-16T05:15:00Z</dcterms:created>
  <dc:creator>KIIT</dc:creator>
  <cp:lastModifiedBy>WPS_1724077162</cp:lastModifiedBy>
  <dcterms:modified xsi:type="dcterms:W3CDTF">2026-06-16T05:16:02Z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EAB56E5BB0884CE983A0D81B56959CC1_11</vt:lpwstr>
  </property>
  <property fmtid="{D5CDD505-2E9C-101B-9397-08002B2CF9AE}" pid="4" name="KSOTemplateDocerSaveRecord">
    <vt:lpwstr>eyJoZGlkIjoiM2JkZjFhODUxMWZmMGI5ZDVjMzAyNzk5ZmJkZWY1MzUiLCJ1c2VySWQiOiI1Njc0OTcwNzM2MDQifQ==</vt:lpwstr>
  </property>
</Properties>
</file>