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4 TECHNICAL REPORT</w:t>
      </w:r>
    </w:p>
    <w:p>
      <w:pPr>
        <w:jc w:val="center"/>
      </w:pPr>
      <w:r>
        <w:rPr>
          <w:b/>
          <w:sz w:val="44"/>
        </w:rPr>
        <w:t>Predictive Modeling and Optimization in Logistics Systems</w:t>
      </w:r>
    </w:p>
    <w:p>
      <w:pPr>
        <w:jc w:val="center"/>
      </w:pPr>
      <w:r>
        <w:t>Delivery-time prediction and cost-service optimization using Python</w:t>
      </w:r>
    </w:p>
    <w:p>
      <w:r>
        <w:br w:type="page"/>
      </w:r>
    </w:p>
    <w:p>
      <w:pPr>
        <w:pStyle w:val="Heading1"/>
      </w:pPr>
      <w:r>
        <w:t>1. Executive Summary</w:t>
      </w:r>
    </w:p>
    <w:p>
      <w:r>
        <w:t>This report presents the predictive modeling and optimization stage of a logistics analytics project. The objective is to predict shipment delivery time before completion and use the resulting insight to support transportation decisions. A reproducible synthetic dataset containing 1,200 shipments was created with distance, weight, shipment volume, transport mode, region, priority, and delivery time. Two regression models, Linear Regression and Random Forest Regression, are trained and compared using Mean Absolute Error (MAE), Root Mean Squared Error (RMSE), and R-squared (R²). The project also proposes a simple optimization strategy that balances transportation cost against service-time risk. This demonstrates how predictive analytics can move beyond reporting historical performance and become a decision-support mechanism for logistics operations.</w:t>
      </w:r>
    </w:p>
    <w:p>
      <w:pPr>
        <w:pStyle w:val="Heading1"/>
      </w:pPr>
      <w:r>
        <w:t>2. Problem Definition</w:t>
      </w:r>
    </w:p>
    <w:p>
      <w:r>
        <w:t>The business problem is that logistics managers need an early estimate of delivery duration. Accurate forecasts can help identify potentially late shipments, improve customer commitments, prioritize exceptions, and select an appropriate transportation mode. The target variable is delivery_time_days. Candidate predictors are distance_km, weight_kg, volume_units, transport_mode, region, and priority.</w:t>
      </w:r>
    </w:p>
    <w:p>
      <w:pPr>
        <w:pStyle w:val="Heading1"/>
      </w:pPr>
      <w:r>
        <w:t>3. Data Simulation</w:t>
      </w:r>
    </w:p>
    <w:p>
      <w:r>
        <w:t>The hypothetical dataset represents an e-commerce transportation network. Distance ranges from short local routes to long inter-regional shipments. Transport modes have different simulated speed characteristics, while region and priority influence expected delivery time. Shipment size and weight also contribute to delivery complexity. The dataset is synthetic and therefore the numerical results demonstrate methodology rather than real company performance.</w:t>
      </w:r>
    </w:p>
    <w:p>
      <w:pPr>
        <w:pStyle w:val="Heading1"/>
      </w:pPr>
      <w:r>
        <w:t>4. Data Preparation</w:t>
      </w:r>
    </w:p>
    <w:p>
      <w:r>
        <w:t>Categorical variables are converted to numerical indicator variables using one-hot encoding. The target variable is separated from the predictors. An 80/20 train-test split is used with a fixed random seed so the experiment is reproducible. In a production system, a time-based split would be preferred when historical observations are sequential, because it better represents forecasting future shipments.</w:t>
      </w:r>
    </w:p>
    <w:p>
      <w:pPr>
        <w:pStyle w:val="Heading1"/>
      </w:pPr>
      <w:r>
        <w:t>5. Model Selection</w:t>
      </w:r>
    </w:p>
    <w:p>
      <w:r>
        <w:t>Linear Regression is used as an interpretable baseline because it provides a simple relationship between the input variables and delivery time. Random Forest Regression is selected as a stronger non-linear alternative because tree ensembles can model interactions and non-linear patterns without requiring the analyst to manually specify them.</w:t>
      </w:r>
    </w:p>
    <w:p>
      <w:pPr>
        <w:pStyle w:val="Heading1"/>
      </w:pPr>
      <w:r>
        <w:t>6. Evaluation and Results</w:t>
      </w:r>
    </w:p>
    <w:p>
      <w:r>
        <w:t>The models are evaluated on unseen test data. MAE represents the average absolute prediction error in days, RMSE gives greater weight to large errors, and R² measures explained variation. In this experiment, the model with the lowest RMSE is Linear Regression. The complete numerical comparison is stored in week4_model_results.csv. Because the dataset is synthetic, the result should be treated as a demonstration of model selection rather than a real-world benchmark.</w:t>
      </w:r>
    </w:p>
    <w:p>
      <w:pPr>
        <w:pStyle w:val="Heading1"/>
      </w:pPr>
      <w:r>
        <w:t>7. Python Implementation</w:t>
      </w:r>
    </w:p>
    <w:p>
      <w:r>
        <w:t>The accompanying Python script loads the dataset, encodes categorical features, splits the data, trains both models, generates predictions, and calculates MAE, RMSE, and R². The code is intentionally simple enough to reproduce while demonstrating the complete predictive-modeling workflow.</w:t>
      </w:r>
    </w:p>
    <w:p>
      <w:pPr>
        <w:pStyle w:val="Heading1"/>
      </w:pPr>
      <w:r>
        <w:t>8. Optimization Strategy</w:t>
      </w:r>
    </w:p>
    <w:p>
      <w:r>
        <w:t>Prediction becomes operationally useful when it is connected to an action. The proposed optimization approach evaluates alternative transportation modes for each shipment. A decision score can combine estimated transport cost with a penalty for exceeding a service-time threshold. Express shipments receive a stricter threshold than Standard shipments. The goal is therefore not to choose the cheapest mode for every shipment, but to balance cost and delivery reliability.</w:t>
      </w:r>
    </w:p>
    <w:p>
      <w:pPr>
        <w:pStyle w:val="Heading1"/>
      </w:pPr>
      <w:r>
        <w:t>9. Optimization Pseudocode</w:t>
      </w:r>
    </w:p>
    <w:p>
      <w:r>
        <w:t>For each shipment, estimate delivery time and cost for Road, Rail, Air, and Sea. Calculate a service penalty when estimated delivery time exceeds the acceptable threshold. Compute Score = Estimated Cost + Service Penalty. Select the mode with the lowest score. In a real implementation, additional constraints such as vehicle capacity, depot availability, carrier contracts, traffic, fuel prices, and delivery windows must be included.</w:t>
      </w:r>
    </w:p>
    <w:p>
      <w:pPr>
        <w:pStyle w:val="Heading1"/>
      </w:pPr>
      <w:r>
        <w:t>10. Business Recommendations</w:t>
      </w:r>
    </w:p>
    <w:p>
      <w:r>
        <w:t>1. Flag shipments with high predicted delivery time for early intervention. 2. Reserve premium transportation for high-priority or high-risk shipments. 3. Use prediction results to support customer-service commitments. 4. Monitor MAE and RMSE continuously after deployment. 5. Retrain the model when delivery patterns change. 6. Extend the optimization model with real road-network and fleet constraints before operational deployment.</w:t>
      </w:r>
    </w:p>
    <w:p>
      <w:pPr>
        <w:pStyle w:val="Heading1"/>
      </w:pPr>
      <w:r>
        <w:t>11. Limitations</w:t>
      </w:r>
    </w:p>
    <w:p>
      <w:r>
        <w:t>The dataset is synthetic. The optimization strategy is a simplified mode-selection demonstration rather than a full Vehicle Routing Problem. Real logistics systems contain constraints that are not represented here, including traffic, vehicle capacity, driver schedules, depot locations, weather, carrier performance, and contractual restrictions. Model predictions should therefore be treated as decision support and validated before automated use.</w:t>
      </w:r>
    </w:p>
    <w:p>
      <w:pPr>
        <w:pStyle w:val="Heading1"/>
      </w:pPr>
      <w:r>
        <w:t>12. Conclusion</w:t>
      </w:r>
    </w:p>
    <w:p>
      <w:r>
        <w:t>This project demonstrates the transition from descriptive logistics analytics to predictive and prescriptive decision support. Delivery time is forecast using machine-learning regression models and evaluated using standard regression metrics. The optimization proposal then connects predicted service performance with transportation cost, showing how analytics can support resource allocation and mode selection. With real operational data, the same framework could be extended to probabilistic late-delivery prediction, demand forecasting, capacity planning, vehicle routing, and real-time exception management.</w:t>
      </w:r>
    </w:p>
    <w:p>
      <w:pPr>
        <w:pStyle w:val="Heading1"/>
      </w:pPr>
      <w:r>
        <w:t>13. Model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w:t>
            </w:r>
          </w:p>
        </w:tc>
        <w:tc>
          <w:tcPr>
            <w:tcW w:type="dxa" w:w="2160"/>
          </w:tcPr>
          <w:p>
            <w:r>
              <w:t>RMSE</w:t>
            </w:r>
          </w:p>
        </w:tc>
        <w:tc>
          <w:tcPr>
            <w:tcW w:type="dxa" w:w="2160"/>
          </w:tcPr>
          <w:p>
            <w:r>
              <w:t>R²</w:t>
            </w:r>
          </w:p>
        </w:tc>
      </w:tr>
      <w:tr>
        <w:tc>
          <w:tcPr>
            <w:tcW w:type="dxa" w:w="2160"/>
          </w:tcPr>
          <w:p>
            <w:r>
              <w:t>Linear Regression</w:t>
            </w:r>
          </w:p>
        </w:tc>
        <w:tc>
          <w:tcPr>
            <w:tcW w:type="dxa" w:w="2160"/>
          </w:tcPr>
          <w:p>
            <w:r>
              <w:t>0.793</w:t>
            </w:r>
          </w:p>
        </w:tc>
        <w:tc>
          <w:tcPr>
            <w:tcW w:type="dxa" w:w="2160"/>
          </w:tcPr>
          <w:p>
            <w:r>
              <w:t>1.019</w:t>
            </w:r>
          </w:p>
        </w:tc>
        <w:tc>
          <w:tcPr>
            <w:tcW w:type="dxa" w:w="2160"/>
          </w:tcPr>
          <w:p>
            <w:r>
              <w:t>0.785</w:t>
            </w:r>
          </w:p>
        </w:tc>
      </w:tr>
      <w:tr>
        <w:tc>
          <w:tcPr>
            <w:tcW w:type="dxa" w:w="2160"/>
          </w:tcPr>
          <w:p>
            <w:r>
              <w:t>Random Forest</w:t>
            </w:r>
          </w:p>
        </w:tc>
        <w:tc>
          <w:tcPr>
            <w:tcW w:type="dxa" w:w="2160"/>
          </w:tcPr>
          <w:p>
            <w:r>
              <w:t>0.908</w:t>
            </w:r>
          </w:p>
        </w:tc>
        <w:tc>
          <w:tcPr>
            <w:tcW w:type="dxa" w:w="2160"/>
          </w:tcPr>
          <w:p>
            <w:r>
              <w:t>1.132</w:t>
            </w:r>
          </w:p>
        </w:tc>
        <w:tc>
          <w:tcPr>
            <w:tcW w:type="dxa" w:w="2160"/>
          </w:tcPr>
          <w:p>
            <w:r>
              <w:t>0.735</w:t>
            </w:r>
          </w:p>
        </w:tc>
      </w:tr>
    </w:tbl>
    <w:p>
      <w:pPr>
        <w:pStyle w:val="Heading1"/>
      </w:pPr>
      <w:r>
        <w:t>14. Code Illustration</w:t>
      </w:r>
    </w:p>
    <w:p>
      <w:r>
        <w:rPr>
          <w:rFonts w:ascii="Consolas" w:hAnsi="Consolas"/>
          <w:sz w:val="17"/>
        </w:rPr>
        <w:t>models = {</w:t>
      </w:r>
    </w:p>
    <w:p>
      <w:r>
        <w:rPr>
          <w:rFonts w:ascii="Consolas" w:hAnsi="Consolas"/>
          <w:sz w:val="17"/>
        </w:rPr>
        <w:t xml:space="preserve">    "Linear Regression": LinearRegression(),</w:t>
      </w:r>
    </w:p>
    <w:p>
      <w:r>
        <w:rPr>
          <w:rFonts w:ascii="Consolas" w:hAnsi="Consolas"/>
          <w:sz w:val="17"/>
        </w:rPr>
        <w:t xml:space="preserve">    "Random Forest": RandomForestRegressor(</w:t>
      </w:r>
    </w:p>
    <w:p>
      <w:r>
        <w:rPr>
          <w:rFonts w:ascii="Consolas" w:hAnsi="Consolas"/>
          <w:sz w:val="17"/>
        </w:rPr>
        <w:t xml:space="preserve">        n_estimators=150,</w:t>
      </w:r>
    </w:p>
    <w:p>
      <w:r>
        <w:rPr>
          <w:rFonts w:ascii="Consolas" w:hAnsi="Consolas"/>
          <w:sz w:val="17"/>
        </w:rPr>
        <w:t xml:space="preserve">        max_depth=12,</w:t>
      </w:r>
    </w:p>
    <w:p>
      <w:r>
        <w:rPr>
          <w:rFonts w:ascii="Consolas" w:hAnsi="Consolas"/>
          <w:sz w:val="17"/>
        </w:rPr>
        <w:t xml:space="preserve">        min_samples_leaf=3,</w:t>
      </w:r>
    </w:p>
    <w:p>
      <w:r>
        <w:rPr>
          <w:rFonts w:ascii="Consolas" w:hAnsi="Consolas"/>
          <w:sz w:val="17"/>
        </w:rPr>
        <w:t xml:space="preserve">        random_state=42</w:t>
      </w:r>
    </w:p>
    <w:p>
      <w:r>
        <w:rPr>
          <w:rFonts w:ascii="Consolas" w:hAnsi="Consolas"/>
          <w:sz w:val="17"/>
        </w:rPr>
        <w:t xml:space="preserve">    )</w:t>
      </w:r>
    </w:p>
    <w:p>
      <w:r>
        <w:rPr>
          <w:rFonts w:ascii="Consolas" w:hAnsi="Consolas"/>
          <w:sz w:val="17"/>
        </w:rPr>
        <w:t>}</w:t>
      </w:r>
    </w:p>
    <w:p>
      <w:r>
        <w:rPr>
          <w:rFonts w:ascii="Consolas" w:hAnsi="Consolas"/>
          <w:sz w:val="17"/>
        </w:rPr>
      </w:r>
    </w:p>
    <w:p>
      <w:r>
        <w:rPr>
          <w:rFonts w:ascii="Consolas" w:hAnsi="Consolas"/>
          <w:sz w:val="17"/>
        </w:rPr>
        <w:t>for name, model in models.items():</w:t>
      </w:r>
    </w:p>
    <w:p>
      <w:r>
        <w:rPr>
          <w:rFonts w:ascii="Consolas" w:hAnsi="Consolas"/>
          <w:sz w:val="17"/>
        </w:rPr>
        <w:t xml:space="preserve">    model.fit(X_train, y_train)</w:t>
      </w:r>
    </w:p>
    <w:p>
      <w:r>
        <w:rPr>
          <w:rFonts w:ascii="Consolas" w:hAnsi="Consolas"/>
          <w:sz w:val="17"/>
        </w:rPr>
        <w:t xml:space="preserve">    prediction = model.predict(X_test)</w:t>
      </w:r>
    </w:p>
    <w:p>
      <w:r>
        <w:rPr>
          <w:rFonts w:ascii="Consolas" w:hAnsi="Consolas"/>
          <w:sz w:val="17"/>
        </w:rPr>
      </w:r>
    </w:p>
    <w:p>
      <w:r>
        <w:rPr>
          <w:rFonts w:ascii="Consolas" w:hAnsi="Consolas"/>
          <w:sz w:val="17"/>
        </w:rPr>
        <w:t xml:space="preserve">    mae = mean_absolute_error(y_test, prediction)</w:t>
      </w:r>
    </w:p>
    <w:p>
      <w:r>
        <w:rPr>
          <w:rFonts w:ascii="Consolas" w:hAnsi="Consolas"/>
          <w:sz w:val="17"/>
        </w:rPr>
        <w:t xml:space="preserve">    rmse = np.sqrt(mean_squared_error(y_test, prediction))</w:t>
      </w:r>
    </w:p>
    <w:p>
      <w:r>
        <w:rPr>
          <w:rFonts w:ascii="Consolas" w:hAnsi="Consolas"/>
          <w:sz w:val="17"/>
        </w:rPr>
        <w:t xml:space="preserve">    r2 = r2_score(y_test, prediction)</w:t>
      </w:r>
    </w:p>
    <w:p>
      <w:pPr>
        <w:pStyle w:val="Heading1"/>
      </w:pPr>
      <w:r>
        <w:t>15. References</w:t>
      </w:r>
    </w:p>
    <w:p>
      <w:r>
        <w:t>Scikit-learn documentation: https://scikit-learn.org/stable/</w:t>
      </w:r>
    </w:p>
    <w:p>
      <w:r>
        <w:t>Pandas documentation: https://pandas.pydata.org/docs/</w:t>
      </w:r>
    </w:p>
    <w:p>
      <w:r>
        <w:t>NumPy documentation: https://numpy.org/doc/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