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page" w:tblpX="9496" w:tblpY="451"/>
        <w:tblW w:w="0" w:type="auto"/>
        <w:tblLook w:val="04A0" w:firstRow="1" w:lastRow="0" w:firstColumn="1" w:lastColumn="0" w:noHBand="0" w:noVBand="1"/>
      </w:tblPr>
      <w:tblGrid>
        <w:gridCol w:w="2123"/>
      </w:tblGrid>
      <w:tr w:rsidR="002D033E" w14:paraId="499A24F0" w14:textId="77777777" w:rsidTr="002D033E">
        <w:trPr>
          <w:trHeight w:val="769"/>
        </w:trPr>
        <w:tc>
          <w:tcPr>
            <w:tcW w:w="2123" w:type="dxa"/>
          </w:tcPr>
          <w:p w14:paraId="4E7AB3A4" w14:textId="77777777" w:rsidR="002D033E" w:rsidRDefault="002D033E" w:rsidP="002D033E">
            <w:pPr>
              <w:spacing w:after="254" w:line="259" w:lineRule="auto"/>
              <w:ind w:left="0" w:firstLine="0"/>
              <w:jc w:val="center"/>
              <w:rPr>
                <w:b/>
              </w:rPr>
            </w:pPr>
            <w:r>
              <w:rPr>
                <w:b/>
              </w:rPr>
              <w:t>Debarghya Barik</w:t>
            </w:r>
          </w:p>
          <w:p w14:paraId="544A8341" w14:textId="77777777" w:rsidR="002D033E" w:rsidRDefault="002D033E" w:rsidP="002D033E">
            <w:pPr>
              <w:spacing w:after="254" w:line="259" w:lineRule="auto"/>
              <w:ind w:left="0" w:firstLine="0"/>
              <w:jc w:val="center"/>
              <w:rPr>
                <w:b/>
              </w:rPr>
            </w:pPr>
            <w:r>
              <w:rPr>
                <w:b/>
              </w:rPr>
              <w:t>RA2011026010022</w:t>
            </w:r>
          </w:p>
        </w:tc>
      </w:tr>
    </w:tbl>
    <w:p w14:paraId="62BEB4B7" w14:textId="77777777" w:rsidR="002D033E" w:rsidRDefault="002D033E">
      <w:pPr>
        <w:spacing w:after="254" w:line="259" w:lineRule="auto"/>
        <w:ind w:left="12"/>
        <w:jc w:val="center"/>
        <w:rPr>
          <w:b/>
        </w:rPr>
      </w:pPr>
      <w:r>
        <w:rPr>
          <w:b/>
        </w:rPr>
        <w:tab/>
      </w:r>
      <w:r>
        <w:rPr>
          <w:b/>
        </w:rPr>
        <w:tab/>
      </w:r>
      <w:r>
        <w:rPr>
          <w:b/>
        </w:rPr>
        <w:tab/>
      </w:r>
      <w:r>
        <w:rPr>
          <w:b/>
        </w:rPr>
        <w:tab/>
      </w:r>
      <w:r>
        <w:rPr>
          <w:b/>
        </w:rPr>
        <w:tab/>
      </w:r>
      <w:r>
        <w:rPr>
          <w:b/>
        </w:rPr>
        <w:tab/>
      </w:r>
      <w:r>
        <w:rPr>
          <w:b/>
        </w:rPr>
        <w:tab/>
      </w:r>
    </w:p>
    <w:p w14:paraId="72E7FAAC" w14:textId="36AC9853" w:rsidR="0097088B" w:rsidRDefault="00697252">
      <w:pPr>
        <w:spacing w:after="254" w:line="259" w:lineRule="auto"/>
        <w:ind w:left="12"/>
        <w:jc w:val="center"/>
      </w:pPr>
      <w:r>
        <w:rPr>
          <w:b/>
        </w:rPr>
        <w:t>Session13</w:t>
      </w:r>
    </w:p>
    <w:p w14:paraId="48889132" w14:textId="77777777" w:rsidR="0097088B" w:rsidRDefault="00697252">
      <w:pPr>
        <w:pStyle w:val="Heading1"/>
      </w:pPr>
      <w:r>
        <w:t>The Chief Election Commissioner</w:t>
      </w:r>
    </w:p>
    <w:p w14:paraId="3A36F69E" w14:textId="77777777" w:rsidR="0097088B" w:rsidRDefault="00697252">
      <w:pPr>
        <w:spacing w:after="10"/>
        <w:ind w:left="-5"/>
      </w:pPr>
      <w:r>
        <w:t xml:space="preserve">Initially, the commission had only a Chief Election Commissioner. Presently, it consists of a </w:t>
      </w:r>
    </w:p>
    <w:p w14:paraId="699FE1DD" w14:textId="77777777" w:rsidR="0097088B" w:rsidRDefault="00697252">
      <w:pPr>
        <w:spacing w:after="236"/>
        <w:ind w:left="-5"/>
      </w:pPr>
      <w:r>
        <w:t>Chief Election Commissioner and two Election Commissioners. The concept of multi-member Commission has been in operation since then, with decision-making power by majority vote.</w:t>
      </w:r>
    </w:p>
    <w:p w14:paraId="35A8CCA7" w14:textId="77777777" w:rsidR="0097088B" w:rsidRDefault="00697252">
      <w:pPr>
        <w:numPr>
          <w:ilvl w:val="0"/>
          <w:numId w:val="1"/>
        </w:numPr>
        <w:spacing w:after="18"/>
        <w:ind w:hanging="360"/>
      </w:pPr>
      <w:r>
        <w:t>The President has the power to select Chief Election Commissioner and Election Commissioners.</w:t>
      </w:r>
    </w:p>
    <w:p w14:paraId="27BFF5B1" w14:textId="77777777" w:rsidR="0097088B" w:rsidRDefault="00697252">
      <w:pPr>
        <w:numPr>
          <w:ilvl w:val="0"/>
          <w:numId w:val="1"/>
        </w:numPr>
        <w:spacing w:after="25"/>
        <w:ind w:hanging="360"/>
      </w:pPr>
      <w:r>
        <w:t>They have tenure of six years, or up to the age of 65 years, whichever is earlier.</w:t>
      </w:r>
    </w:p>
    <w:p w14:paraId="0A4144AC" w14:textId="77777777" w:rsidR="0097088B" w:rsidRDefault="00697252">
      <w:pPr>
        <w:numPr>
          <w:ilvl w:val="0"/>
          <w:numId w:val="1"/>
        </w:numPr>
        <w:spacing w:after="18"/>
        <w:ind w:hanging="360"/>
      </w:pPr>
      <w:r>
        <w:t>They have the same status and receive pay and perks as available to Judges of the Supreme Court of India.</w:t>
      </w:r>
    </w:p>
    <w:p w14:paraId="04F424E6" w14:textId="77777777" w:rsidR="0097088B" w:rsidRDefault="00697252">
      <w:pPr>
        <w:numPr>
          <w:ilvl w:val="0"/>
          <w:numId w:val="1"/>
        </w:numPr>
        <w:spacing w:after="18"/>
        <w:ind w:hanging="360"/>
      </w:pPr>
      <w:r>
        <w:t>The Chief Election Commissioner can be removed from office only through accusation by Parliament.</w:t>
      </w:r>
    </w:p>
    <w:p w14:paraId="253837B0" w14:textId="77777777" w:rsidR="0097088B" w:rsidRDefault="00697252">
      <w:pPr>
        <w:numPr>
          <w:ilvl w:val="0"/>
          <w:numId w:val="1"/>
        </w:numPr>
        <w:spacing w:after="18"/>
        <w:ind w:hanging="360"/>
      </w:pPr>
      <w:r>
        <w:t>Election commissioner or a regional commissioner shall not be removed from office except on the recommendation of the Chief Election Commissioner.</w:t>
      </w:r>
    </w:p>
    <w:p w14:paraId="78BD3440" w14:textId="77777777" w:rsidR="0097088B" w:rsidRDefault="00697252">
      <w:pPr>
        <w:numPr>
          <w:ilvl w:val="0"/>
          <w:numId w:val="1"/>
        </w:numPr>
        <w:spacing w:after="18"/>
        <w:ind w:hanging="360"/>
      </w:pPr>
      <w:r>
        <w:t>The Commission has the power to prohibit a candidate who has failed to lodge an account of his election expenses within the time and in the manner set by law.</w:t>
      </w:r>
    </w:p>
    <w:p w14:paraId="0D8A68E0" w14:textId="77777777" w:rsidR="0097088B" w:rsidRDefault="00697252">
      <w:pPr>
        <w:numPr>
          <w:ilvl w:val="0"/>
          <w:numId w:val="1"/>
        </w:numPr>
        <w:spacing w:after="149"/>
        <w:ind w:hanging="360"/>
      </w:pPr>
      <w:r>
        <w:t>The Commission has also the power to remove or reduce the period of such disqualification as also other disqualification under the law.</w:t>
      </w:r>
    </w:p>
    <w:p w14:paraId="11E602F7" w14:textId="77777777" w:rsidR="0097088B" w:rsidRDefault="00697252">
      <w:pPr>
        <w:spacing w:after="238"/>
        <w:ind w:left="-5"/>
      </w:pPr>
      <w:r>
        <w:t>It is the Election Commissioner’s duty:</w:t>
      </w:r>
    </w:p>
    <w:p w14:paraId="400C69F0" w14:textId="77777777" w:rsidR="0097088B" w:rsidRDefault="00697252">
      <w:pPr>
        <w:numPr>
          <w:ilvl w:val="0"/>
          <w:numId w:val="1"/>
        </w:numPr>
        <w:spacing w:after="26"/>
        <w:ind w:hanging="360"/>
      </w:pPr>
      <w:r>
        <w:t>To organize and periodically amend electoral rolls and to register all qualified voters.</w:t>
      </w:r>
    </w:p>
    <w:p w14:paraId="3748FC79" w14:textId="77777777" w:rsidR="0097088B" w:rsidRDefault="00697252">
      <w:pPr>
        <w:numPr>
          <w:ilvl w:val="0"/>
          <w:numId w:val="1"/>
        </w:numPr>
        <w:spacing w:after="25"/>
        <w:ind w:hanging="360"/>
      </w:pPr>
      <w:r>
        <w:t>To inform the dates &amp; schedules of election and to scrutinize the nomination papers.</w:t>
      </w:r>
    </w:p>
    <w:p w14:paraId="060A7119" w14:textId="77777777" w:rsidR="0097088B" w:rsidRDefault="00697252">
      <w:pPr>
        <w:numPr>
          <w:ilvl w:val="0"/>
          <w:numId w:val="1"/>
        </w:numPr>
        <w:spacing w:after="26"/>
        <w:ind w:hanging="360"/>
      </w:pPr>
      <w:r>
        <w:t>To grant recognition to political parties &amp; allot election symbols to them.</w:t>
      </w:r>
    </w:p>
    <w:p w14:paraId="59A175F7" w14:textId="77777777" w:rsidR="0097088B" w:rsidRDefault="00697252">
      <w:pPr>
        <w:numPr>
          <w:ilvl w:val="0"/>
          <w:numId w:val="1"/>
        </w:numPr>
        <w:spacing w:after="149"/>
        <w:ind w:hanging="360"/>
      </w:pPr>
      <w:r>
        <w:t>To act as a court for settling disputes related to granting of recognition to political parties and allotment of election symbol to them.</w:t>
      </w:r>
    </w:p>
    <w:p w14:paraId="2237732D" w14:textId="77777777" w:rsidR="0097088B" w:rsidRDefault="00697252">
      <w:pPr>
        <w:ind w:left="-5"/>
      </w:pPr>
      <w:r>
        <w:t>Electoral Registration Officer– ECI appoints the officer of State or local government as Electoral Registration Officer for the preparation of Electoral rolls for a parliamentary/ assembly constituency.</w:t>
      </w:r>
    </w:p>
    <w:p w14:paraId="444A5525" w14:textId="74484C66" w:rsidR="0097088B" w:rsidRDefault="00697252">
      <w:pPr>
        <w:spacing w:after="10"/>
        <w:ind w:left="-5"/>
      </w:pPr>
      <w:r>
        <w:rPr>
          <w:b/>
        </w:rPr>
        <w:t>Task1: Collect facts and information</w:t>
      </w:r>
      <w:r w:rsidR="0073032C">
        <w:rPr>
          <w:b/>
        </w:rPr>
        <w:t xml:space="preserve"> </w:t>
      </w:r>
      <w:r>
        <w:rPr>
          <w:b/>
        </w:rPr>
        <w:t xml:space="preserve">and write about State Election Commissions. (5 </w:t>
      </w:r>
    </w:p>
    <w:p w14:paraId="72B15770" w14:textId="14A7E0EA" w:rsidR="0097088B" w:rsidRDefault="00697252">
      <w:pPr>
        <w:spacing w:after="10"/>
        <w:ind w:left="-5"/>
        <w:rPr>
          <w:b/>
        </w:rPr>
      </w:pPr>
      <w:r>
        <w:rPr>
          <w:b/>
        </w:rPr>
        <w:t>Marks)</w:t>
      </w:r>
    </w:p>
    <w:p w14:paraId="076C2E3A" w14:textId="5C3629E8" w:rsidR="0073032C" w:rsidRDefault="0073032C">
      <w:pPr>
        <w:spacing w:after="10"/>
        <w:ind w:left="-5"/>
        <w:rPr>
          <w:b/>
        </w:rPr>
      </w:pPr>
    </w:p>
    <w:p w14:paraId="6A1F0820" w14:textId="2DBFBBFE" w:rsidR="0073032C" w:rsidRPr="00380C87" w:rsidRDefault="0073032C" w:rsidP="0073032C">
      <w:pPr>
        <w:spacing w:after="10"/>
        <w:ind w:left="-5"/>
        <w:rPr>
          <w:rFonts w:ascii="Verdana" w:hAnsi="Verdana"/>
          <w:szCs w:val="24"/>
          <w:shd w:val="clear" w:color="auto" w:fill="FFFFFF"/>
        </w:rPr>
      </w:pPr>
      <w:r>
        <w:rPr>
          <w:b/>
        </w:rPr>
        <w:t xml:space="preserve">Ans:  </w:t>
      </w:r>
      <w:r w:rsidRPr="00380C87">
        <w:rPr>
          <w:rFonts w:ascii="Verdana" w:hAnsi="Verdana"/>
          <w:szCs w:val="24"/>
          <w:shd w:val="clear" w:color="auto" w:fill="FFFFFF"/>
        </w:rPr>
        <w:t xml:space="preserve">State Election Commission, Kolkata was constituted in September 1993 under </w:t>
      </w:r>
      <w:r w:rsidRPr="00380C87">
        <w:rPr>
          <w:rFonts w:ascii="Verdana" w:hAnsi="Verdana"/>
          <w:b/>
          <w:bCs/>
          <w:szCs w:val="24"/>
          <w:shd w:val="clear" w:color="auto" w:fill="FFFFFF"/>
        </w:rPr>
        <w:t>Article 243K of the Constitution of India.</w:t>
      </w:r>
      <w:r w:rsidRPr="00380C87">
        <w:rPr>
          <w:rFonts w:ascii="Verdana" w:hAnsi="Verdana"/>
          <w:szCs w:val="24"/>
          <w:shd w:val="clear" w:color="auto" w:fill="FFFFFF"/>
        </w:rPr>
        <w:t xml:space="preserve"> State Election Commission has been entrusted with the function of conducting free, fair and impartial elections to the local bodies in the state.</w:t>
      </w:r>
    </w:p>
    <w:tbl>
      <w:tblPr>
        <w:tblStyle w:val="TableGrid"/>
        <w:tblpPr w:leftFromText="180" w:rightFromText="180" w:vertAnchor="text" w:horzAnchor="page" w:tblpX="9466" w:tblpY="-734"/>
        <w:tblW w:w="0" w:type="auto"/>
        <w:tblLook w:val="04A0" w:firstRow="1" w:lastRow="0" w:firstColumn="1" w:lastColumn="0" w:noHBand="0" w:noVBand="1"/>
      </w:tblPr>
      <w:tblGrid>
        <w:gridCol w:w="2123"/>
      </w:tblGrid>
      <w:tr w:rsidR="002D033E" w14:paraId="012C2AAE" w14:textId="77777777" w:rsidTr="002D033E">
        <w:trPr>
          <w:trHeight w:val="769"/>
        </w:trPr>
        <w:tc>
          <w:tcPr>
            <w:tcW w:w="2123" w:type="dxa"/>
          </w:tcPr>
          <w:p w14:paraId="2B17A42E" w14:textId="77777777" w:rsidR="002D033E" w:rsidRDefault="002D033E" w:rsidP="002D033E">
            <w:pPr>
              <w:spacing w:after="254" w:line="259" w:lineRule="auto"/>
              <w:ind w:left="0" w:firstLine="0"/>
              <w:jc w:val="center"/>
              <w:rPr>
                <w:b/>
              </w:rPr>
            </w:pPr>
            <w:r>
              <w:rPr>
                <w:b/>
              </w:rPr>
              <w:lastRenderedPageBreak/>
              <w:t>Debarghya Barik</w:t>
            </w:r>
          </w:p>
          <w:p w14:paraId="45023806" w14:textId="77777777" w:rsidR="002D033E" w:rsidRDefault="002D033E" w:rsidP="002D033E">
            <w:pPr>
              <w:spacing w:after="254" w:line="259" w:lineRule="auto"/>
              <w:ind w:left="0" w:firstLine="0"/>
              <w:jc w:val="center"/>
              <w:rPr>
                <w:b/>
              </w:rPr>
            </w:pPr>
            <w:r>
              <w:rPr>
                <w:b/>
              </w:rPr>
              <w:t>RA2011026010022</w:t>
            </w:r>
          </w:p>
        </w:tc>
      </w:tr>
    </w:tbl>
    <w:p w14:paraId="2F9BD91D" w14:textId="08E4FF36" w:rsidR="0073032C" w:rsidRPr="00380C87" w:rsidRDefault="0073032C" w:rsidP="0073032C">
      <w:pPr>
        <w:spacing w:after="10"/>
        <w:ind w:left="-5"/>
        <w:rPr>
          <w:b/>
          <w:szCs w:val="24"/>
        </w:rPr>
      </w:pPr>
    </w:p>
    <w:p w14:paraId="541F6DA4" w14:textId="6C78B473" w:rsidR="0073032C" w:rsidRPr="00380C87" w:rsidRDefault="0073032C" w:rsidP="0073032C">
      <w:pPr>
        <w:spacing w:after="10"/>
        <w:ind w:left="-5"/>
        <w:rPr>
          <w:rFonts w:ascii="Verdana" w:hAnsi="Verdana"/>
          <w:szCs w:val="24"/>
          <w:shd w:val="clear" w:color="auto" w:fill="FFFFFF"/>
        </w:rPr>
      </w:pPr>
      <w:r w:rsidRPr="00380C87">
        <w:rPr>
          <w:rFonts w:ascii="Verdana" w:hAnsi="Verdana"/>
          <w:szCs w:val="24"/>
          <w:shd w:val="clear" w:color="auto" w:fill="FFFFFF"/>
        </w:rPr>
        <w:t xml:space="preserve">State election commission carries out </w:t>
      </w:r>
      <w:r w:rsidRPr="00380C87">
        <w:rPr>
          <w:rFonts w:ascii="Verdana" w:hAnsi="Verdana"/>
          <w:b/>
          <w:bCs/>
          <w:szCs w:val="24"/>
          <w:shd w:val="clear" w:color="auto" w:fill="FFFFFF"/>
        </w:rPr>
        <w:t>activities</w:t>
      </w:r>
      <w:r w:rsidRPr="00380C87">
        <w:rPr>
          <w:rFonts w:ascii="Verdana" w:hAnsi="Verdana"/>
          <w:szCs w:val="24"/>
          <w:shd w:val="clear" w:color="auto" w:fill="FFFFFF"/>
        </w:rPr>
        <w:t xml:space="preserve"> related </w:t>
      </w:r>
      <w:r w:rsidR="00380C87" w:rsidRPr="00380C87">
        <w:rPr>
          <w:rFonts w:ascii="Verdana" w:hAnsi="Verdana"/>
          <w:szCs w:val="24"/>
          <w:shd w:val="clear" w:color="auto" w:fill="FFFFFF"/>
        </w:rPr>
        <w:t>to:</w:t>
      </w:r>
    </w:p>
    <w:p w14:paraId="6DAF8E12" w14:textId="1AAAFB1B" w:rsidR="00380C87" w:rsidRPr="00380C87" w:rsidRDefault="00380C87" w:rsidP="00380C87">
      <w:pPr>
        <w:pStyle w:val="ListParagraph"/>
        <w:numPr>
          <w:ilvl w:val="0"/>
          <w:numId w:val="3"/>
        </w:numPr>
        <w:spacing w:after="10"/>
        <w:rPr>
          <w:b/>
          <w:szCs w:val="24"/>
        </w:rPr>
      </w:pPr>
      <w:r w:rsidRPr="00380C87">
        <w:rPr>
          <w:rFonts w:ascii="Verdana" w:hAnsi="Verdana"/>
          <w:szCs w:val="24"/>
          <w:shd w:val="clear" w:color="auto" w:fill="FFFFFF"/>
        </w:rPr>
        <w:t xml:space="preserve">Preparation of wards / election division as per local bodies rules, </w:t>
      </w:r>
    </w:p>
    <w:p w14:paraId="620FB8D9" w14:textId="77777777" w:rsidR="00380C87" w:rsidRPr="00380C87" w:rsidRDefault="00380C87" w:rsidP="00380C87">
      <w:pPr>
        <w:pStyle w:val="ListParagraph"/>
        <w:numPr>
          <w:ilvl w:val="0"/>
          <w:numId w:val="3"/>
        </w:numPr>
        <w:spacing w:after="10"/>
        <w:rPr>
          <w:b/>
          <w:szCs w:val="24"/>
        </w:rPr>
      </w:pPr>
      <w:r w:rsidRPr="00380C87">
        <w:rPr>
          <w:rFonts w:ascii="Verdana" w:hAnsi="Verdana"/>
          <w:szCs w:val="24"/>
          <w:shd w:val="clear" w:color="auto" w:fill="FFFFFF"/>
        </w:rPr>
        <w:t>decision of boundaries and distribution of seats along with preparation of voters list for the local body organizations like Gram Panchayat, Taluka and District Panchayat / Municipality and Municipal Corporation of the state and conducting general / mid-term / bye-elections and supervising them.</w:t>
      </w:r>
    </w:p>
    <w:p w14:paraId="5F9EDAF6" w14:textId="7B5B35FF" w:rsidR="00380C87" w:rsidRDefault="00380C87" w:rsidP="00380C87">
      <w:pPr>
        <w:spacing w:after="10"/>
        <w:rPr>
          <w:rFonts w:ascii="Verdana" w:hAnsi="Verdana"/>
          <w:szCs w:val="24"/>
          <w:shd w:val="clear" w:color="auto" w:fill="FFFFFF"/>
        </w:rPr>
      </w:pPr>
      <w:r w:rsidRPr="00380C87">
        <w:rPr>
          <w:rFonts w:ascii="Verdana" w:hAnsi="Verdana"/>
          <w:szCs w:val="24"/>
          <w:shd w:val="clear" w:color="auto" w:fill="FFFFFF"/>
        </w:rPr>
        <w:t xml:space="preserve"> For all these functions, the authority is vested in the State Election Commission under Article 243 K under which it has been empowered with Superintendence, Direction and Control of elections of local bodies.</w:t>
      </w:r>
    </w:p>
    <w:p w14:paraId="75338207" w14:textId="54103343" w:rsidR="00380C87" w:rsidRDefault="00380C87" w:rsidP="00380C87">
      <w:pPr>
        <w:spacing w:after="10"/>
        <w:rPr>
          <w:rFonts w:ascii="Verdana" w:hAnsi="Verdana"/>
          <w:szCs w:val="24"/>
          <w:shd w:val="clear" w:color="auto" w:fill="FFFFFF"/>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380C87" w14:paraId="5158613D" w14:textId="77777777" w:rsidTr="00380C87">
        <w:trPr>
          <w:trHeight w:val="150"/>
          <w:tblCellSpacing w:w="0" w:type="dxa"/>
        </w:trPr>
        <w:tc>
          <w:tcPr>
            <w:tcW w:w="0" w:type="auto"/>
            <w:shd w:val="clear" w:color="auto" w:fill="FFFFFF"/>
            <w:hideMark/>
          </w:tcPr>
          <w:p w14:paraId="4522565F" w14:textId="0A8B9D76" w:rsidR="00380C87" w:rsidRPr="00380C87" w:rsidRDefault="00380C87">
            <w:pPr>
              <w:pStyle w:val="Heading3"/>
              <w:spacing w:before="0" w:line="300" w:lineRule="atLeast"/>
              <w:rPr>
                <w:rFonts w:ascii="Verdana" w:hAnsi="Verdana"/>
                <w:b/>
                <w:bCs/>
                <w:color w:val="000000"/>
              </w:rPr>
            </w:pPr>
            <w:r w:rsidRPr="00380C87">
              <w:rPr>
                <w:rFonts w:ascii="Verdana" w:hAnsi="Verdana"/>
                <w:b/>
                <w:bCs/>
                <w:color w:val="000000"/>
              </w:rPr>
              <w:t>State Election Commissioner of West Bengal:</w:t>
            </w:r>
          </w:p>
        </w:tc>
      </w:tr>
      <w:tr w:rsidR="00380C87" w14:paraId="32EA5EBC" w14:textId="77777777" w:rsidTr="00380C87">
        <w:trPr>
          <w:trHeight w:val="150"/>
          <w:tblCellSpacing w:w="0" w:type="dxa"/>
        </w:trPr>
        <w:tc>
          <w:tcPr>
            <w:tcW w:w="0" w:type="auto"/>
            <w:shd w:val="clear" w:color="auto" w:fill="FFFFFF"/>
            <w:vAlign w:val="center"/>
            <w:hideMark/>
          </w:tcPr>
          <w:p w14:paraId="46973C1F" w14:textId="31ADB4EE" w:rsidR="00380C87" w:rsidRPr="00380C87" w:rsidRDefault="00380C87">
            <w:pPr>
              <w:jc w:val="both"/>
              <w:rPr>
                <w:rFonts w:ascii="Verdana" w:hAnsi="Verdana"/>
                <w:szCs w:val="24"/>
              </w:rPr>
            </w:pPr>
            <w:r w:rsidRPr="00380C87">
              <w:rPr>
                <w:rFonts w:ascii="Verdana" w:hAnsi="Verdana"/>
                <w:szCs w:val="24"/>
              </w:rPr>
              <w:t>State Government has appointed</w:t>
            </w:r>
            <w:r w:rsidRPr="00380C87">
              <w:rPr>
                <w:rFonts w:ascii="Verdana" w:hAnsi="Verdana"/>
                <w:b/>
                <w:bCs/>
                <w:szCs w:val="24"/>
              </w:rPr>
              <w:t> </w:t>
            </w:r>
            <w:r w:rsidRPr="00380C87">
              <w:rPr>
                <w:rFonts w:ascii="Verdana" w:hAnsi="Verdana" w:cs="Arial"/>
                <w:color w:val="202124"/>
                <w:szCs w:val="24"/>
                <w:shd w:val="clear" w:color="auto" w:fill="FFFFFF"/>
              </w:rPr>
              <w:t>Shri S. K. Das</w:t>
            </w:r>
            <w:r w:rsidRPr="00380C87">
              <w:rPr>
                <w:rFonts w:ascii="Verdana" w:hAnsi="Verdana"/>
                <w:b/>
                <w:bCs/>
                <w:szCs w:val="24"/>
              </w:rPr>
              <w:t>, </w:t>
            </w:r>
            <w:r w:rsidRPr="00380C87">
              <w:rPr>
                <w:rFonts w:ascii="Verdana" w:hAnsi="Verdana"/>
                <w:szCs w:val="24"/>
              </w:rPr>
              <w:t>IAS (</w:t>
            </w:r>
            <w:proofErr w:type="spellStart"/>
            <w:r w:rsidRPr="00380C87">
              <w:rPr>
                <w:rFonts w:ascii="Verdana" w:hAnsi="Verdana"/>
                <w:szCs w:val="24"/>
              </w:rPr>
              <w:t>Retd</w:t>
            </w:r>
            <w:proofErr w:type="spellEnd"/>
            <w:r w:rsidRPr="00380C87">
              <w:rPr>
                <w:rFonts w:ascii="Verdana" w:hAnsi="Verdana"/>
                <w:szCs w:val="24"/>
              </w:rPr>
              <w:t>) as State Election Commissioner</w:t>
            </w:r>
          </w:p>
        </w:tc>
      </w:tr>
    </w:tbl>
    <w:p w14:paraId="0C8B80C3" w14:textId="77777777" w:rsidR="00380C87" w:rsidRPr="00380C87" w:rsidRDefault="00380C87" w:rsidP="00380C87">
      <w:pPr>
        <w:spacing w:after="10"/>
        <w:rPr>
          <w:b/>
          <w:szCs w:val="24"/>
        </w:rPr>
      </w:pPr>
    </w:p>
    <w:p w14:paraId="253DC5F7" w14:textId="77777777" w:rsidR="00380C87" w:rsidRPr="00380C87" w:rsidRDefault="00380C87" w:rsidP="00380C87">
      <w:pPr>
        <w:spacing w:after="10"/>
        <w:rPr>
          <w:b/>
        </w:rPr>
      </w:pPr>
    </w:p>
    <w:p w14:paraId="18744C37" w14:textId="77777777" w:rsidR="0097088B" w:rsidRDefault="00697252">
      <w:pPr>
        <w:spacing w:after="254" w:line="259" w:lineRule="auto"/>
        <w:ind w:left="12"/>
        <w:jc w:val="center"/>
      </w:pPr>
      <w:r>
        <w:rPr>
          <w:b/>
        </w:rPr>
        <w:t>Session14</w:t>
      </w:r>
    </w:p>
    <w:p w14:paraId="409C9C71" w14:textId="77777777" w:rsidR="0097088B" w:rsidRDefault="00697252">
      <w:pPr>
        <w:pStyle w:val="Heading2"/>
        <w:jc w:val="left"/>
      </w:pPr>
      <w:r>
        <w:t>Women’s Commission, Minorities Commission and Human Rights Commission</w:t>
      </w:r>
    </w:p>
    <w:p w14:paraId="532A794F" w14:textId="77777777" w:rsidR="0097088B" w:rsidRDefault="00697252">
      <w:pPr>
        <w:spacing w:after="8"/>
        <w:ind w:left="-5"/>
      </w:pPr>
      <w:r>
        <w:t xml:space="preserve">While Indian women have fought against the patriarchal Indian society and triumphed at many levels, cases of rape, dowry deaths, female infanticide, sexual harassment at workplaces, female illiteracy, and similar problems are still rampant in Indian society. It was in this backdrop that the </w:t>
      </w:r>
    </w:p>
    <w:p w14:paraId="1F7CB8DF" w14:textId="77777777" w:rsidR="0097088B" w:rsidRDefault="00697252">
      <w:pPr>
        <w:ind w:left="-5"/>
      </w:pPr>
      <w:r>
        <w:t xml:space="preserve">Committee on the Status of Women in India (CSWI) the establishment of the </w:t>
      </w:r>
      <w:r>
        <w:rPr>
          <w:b/>
        </w:rPr>
        <w:t>National Commission for Women</w:t>
      </w:r>
      <w:r>
        <w:t xml:space="preserve"> to </w:t>
      </w:r>
      <w:proofErr w:type="spellStart"/>
      <w:r>
        <w:t>fulfill</w:t>
      </w:r>
      <w:proofErr w:type="spellEnd"/>
      <w:r>
        <w:t xml:space="preserve"> the surveillance functions and to facilitate redressal of grievances and to accelerate the socio-economic development of women.</w:t>
      </w:r>
    </w:p>
    <w:p w14:paraId="0ECD0F71" w14:textId="77777777" w:rsidR="0097088B" w:rsidRDefault="00697252">
      <w:pPr>
        <w:ind w:left="-5"/>
      </w:pPr>
      <w:r>
        <w:t>The Constitution not only grants equality to women but has also made special provisions for ensuring equality Thus, as per the recommendations of the CSWI and in order to uphold the mandate of the Constitution, in January 1992, the National Commission for Women (NCW), was set up as a statutory body under the National Commission for Women Act, 1990 (Act No. 20 of 1990 of Government of India).</w:t>
      </w:r>
    </w:p>
    <w:p w14:paraId="6BD62004" w14:textId="77777777" w:rsidR="0097088B" w:rsidRDefault="00697252">
      <w:pPr>
        <w:spacing w:after="7"/>
        <w:ind w:left="-5"/>
      </w:pPr>
      <w:r>
        <w:t xml:space="preserve">The Act of 1990 under Section 3 provides for the constitution of the commission. This section lays down that the commission will consist of one Chairperson, who is committed to the cause of women, five members from various fields and a member secretary who shall be an expert in the fields of management, organizational structure, sociological movement or a, member of the civil service of the Union. All the members of the commission are nominated by the Central Government. Each person holds office for a period of five years or till he attains the age of seventy. At least one member each of the Commission must belong to a Scheduled Caste or </w:t>
      </w:r>
    </w:p>
    <w:tbl>
      <w:tblPr>
        <w:tblStyle w:val="TableGrid"/>
        <w:tblpPr w:leftFromText="180" w:rightFromText="180" w:vertAnchor="text" w:horzAnchor="page" w:tblpX="9496" w:tblpY="-659"/>
        <w:tblW w:w="0" w:type="auto"/>
        <w:tblLook w:val="04A0" w:firstRow="1" w:lastRow="0" w:firstColumn="1" w:lastColumn="0" w:noHBand="0" w:noVBand="1"/>
      </w:tblPr>
      <w:tblGrid>
        <w:gridCol w:w="2123"/>
      </w:tblGrid>
      <w:tr w:rsidR="002D033E" w14:paraId="42F906C2" w14:textId="77777777" w:rsidTr="002D033E">
        <w:trPr>
          <w:trHeight w:val="769"/>
        </w:trPr>
        <w:tc>
          <w:tcPr>
            <w:tcW w:w="2123" w:type="dxa"/>
          </w:tcPr>
          <w:p w14:paraId="01474D3C" w14:textId="77777777" w:rsidR="002D033E" w:rsidRDefault="002D033E" w:rsidP="002D033E">
            <w:pPr>
              <w:spacing w:after="254" w:line="259" w:lineRule="auto"/>
              <w:ind w:left="0" w:firstLine="0"/>
              <w:jc w:val="center"/>
              <w:rPr>
                <w:b/>
              </w:rPr>
            </w:pPr>
            <w:r>
              <w:rPr>
                <w:b/>
              </w:rPr>
              <w:lastRenderedPageBreak/>
              <w:t>Debarghya Barik</w:t>
            </w:r>
          </w:p>
          <w:p w14:paraId="276AB045" w14:textId="77777777" w:rsidR="002D033E" w:rsidRDefault="002D033E" w:rsidP="002D033E">
            <w:pPr>
              <w:spacing w:after="254" w:line="259" w:lineRule="auto"/>
              <w:ind w:left="0" w:firstLine="0"/>
              <w:jc w:val="center"/>
              <w:rPr>
                <w:b/>
              </w:rPr>
            </w:pPr>
            <w:r>
              <w:rPr>
                <w:b/>
              </w:rPr>
              <w:t>RA2011026010022</w:t>
            </w:r>
          </w:p>
        </w:tc>
      </w:tr>
    </w:tbl>
    <w:p w14:paraId="1233BB5E" w14:textId="198D8B61" w:rsidR="0097088B" w:rsidRDefault="00697252" w:rsidP="002D033E">
      <w:pPr>
        <w:spacing w:after="10"/>
        <w:ind w:left="-5"/>
      </w:pPr>
      <w:r>
        <w:t xml:space="preserve">Scheduled Tribe. In addition to the abovementioned members of the Commission, the Commission has the power to set up committees with members from outside the </w:t>
      </w:r>
      <w:proofErr w:type="spellStart"/>
      <w:r>
        <w:t>Commission.Broadly</w:t>
      </w:r>
      <w:proofErr w:type="spellEnd"/>
      <w:r>
        <w:t xml:space="preserve"> speaking the Commission's mandate can be divided under four heads – (a) safeguard of rights of women granted by the constitution and laws, (b) study problems faced by women in the current day and make recommendations to eradicate these problems, (c) evaluating the status of Indian women from time to time and (d) funding and fighting cases related to women's rights violations.(Source: </w:t>
      </w:r>
      <w:hyperlink r:id="rId7">
        <w:r>
          <w:rPr>
            <w:color w:val="0000FF"/>
            <w:u w:val="single" w:color="0000FF"/>
          </w:rPr>
          <w:t>http://www.legalserviceindia.com/article/l318-National-Commission-For</w:t>
        </w:r>
      </w:hyperlink>
      <w:hyperlink r:id="rId8">
        <w:r>
          <w:rPr>
            <w:color w:val="0000FF"/>
            <w:u w:val="single" w:color="0000FF"/>
          </w:rPr>
          <w:t>Women.html</w:t>
        </w:r>
      </w:hyperlink>
      <w:r>
        <w:t>)</w:t>
      </w:r>
    </w:p>
    <w:p w14:paraId="65A7CE5A" w14:textId="77777777" w:rsidR="0097088B" w:rsidRDefault="00697252">
      <w:pPr>
        <w:spacing w:after="725"/>
        <w:ind w:left="-5"/>
      </w:pPr>
      <w:r>
        <w:t xml:space="preserve">India's </w:t>
      </w:r>
      <w:r>
        <w:rPr>
          <w:b/>
        </w:rPr>
        <w:t xml:space="preserve">National Human Rights </w:t>
      </w:r>
      <w:proofErr w:type="gramStart"/>
      <w:r>
        <w:rPr>
          <w:b/>
        </w:rPr>
        <w:t>Commission</w:t>
      </w:r>
      <w:r>
        <w:t>(</w:t>
      </w:r>
      <w:proofErr w:type="gramEnd"/>
      <w:r>
        <w:t xml:space="preserve">NHRC) was created in 1993, as a response to increasing international awareness of human rights, after India entered the global economic arena. While human rights were enshrined in the Indian Constitution, it was the lack of a system to protect and safeguard against exploitation that made it necessary to support charities fighting for children’s rights in </w:t>
      </w:r>
      <w:proofErr w:type="spellStart"/>
      <w:r>
        <w:t>India.Therefore</w:t>
      </w:r>
      <w:proofErr w:type="spellEnd"/>
      <w:r>
        <w:t>, the Human Rights Commission in India, armed with a defining intent of protecting human rights, provided a definitive framework to NGOs in India, and other initiatives working in the fields of indigenous human rights.</w:t>
      </w:r>
    </w:p>
    <w:p w14:paraId="71A43E4A" w14:textId="77777777" w:rsidR="0097088B" w:rsidRDefault="00697252">
      <w:pPr>
        <w:ind w:left="-5"/>
      </w:pPr>
      <w:r>
        <w:t>The National Human Rights Commission in India derives its power from The Protection of Human Rights Act (TPHRA). Its composition enjoys a robust legal fortitude, with a panel that features former judges of the Supreme Court, High Court, and people experienced in human rights policy and execution. It is presided by a retired Chief Justice of India, and Chairpersons of national commissions of key human rights concerns - Minorities, India's Scheduled Classes and Tribes, and Women.</w:t>
      </w:r>
    </w:p>
    <w:p w14:paraId="44F696CB" w14:textId="77777777" w:rsidR="0097088B" w:rsidRDefault="00697252">
      <w:pPr>
        <w:ind w:left="-5"/>
      </w:pPr>
      <w:r>
        <w:t>The Functions of the National Human Rights Commission</w:t>
      </w:r>
    </w:p>
    <w:p w14:paraId="4303B19A" w14:textId="77777777" w:rsidR="0097088B" w:rsidRDefault="00697252">
      <w:pPr>
        <w:ind w:left="-5"/>
      </w:pPr>
      <w:r>
        <w:t>Legal proceedings</w:t>
      </w:r>
    </w:p>
    <w:p w14:paraId="7FC14233" w14:textId="77777777" w:rsidR="0097088B" w:rsidRDefault="00697252">
      <w:pPr>
        <w:ind w:left="-5"/>
      </w:pPr>
      <w:r>
        <w:t>It also can intervene in human rights proceedings, which may be pending before the court. NHRC officials visit jails to inspect living conditions for inmates incarcerated for treatment, reformation or protection.</w:t>
      </w:r>
    </w:p>
    <w:p w14:paraId="341595E4" w14:textId="77777777" w:rsidR="0097088B" w:rsidRDefault="00697252">
      <w:pPr>
        <w:ind w:left="-5"/>
      </w:pPr>
      <w:r>
        <w:t>Instrument of policy</w:t>
      </w:r>
    </w:p>
    <w:p w14:paraId="3B240CF1" w14:textId="77777777" w:rsidR="0097088B" w:rsidRDefault="00697252">
      <w:pPr>
        <w:ind w:left="-5"/>
      </w:pPr>
      <w:r>
        <w:t>As a body to oversee policy, the NHRC can review and make recommendations in Constitutional and legal safeguards. It can also review international treaties and events that may compromise human rights.</w:t>
      </w:r>
    </w:p>
    <w:p w14:paraId="71114D78" w14:textId="77777777" w:rsidR="0097088B" w:rsidRDefault="00697252">
      <w:pPr>
        <w:ind w:left="-5"/>
      </w:pPr>
      <w:r>
        <w:t>Human rights literacy</w:t>
      </w:r>
    </w:p>
    <w:p w14:paraId="3FD5DF38" w14:textId="77777777" w:rsidR="0097088B" w:rsidRDefault="00697252">
      <w:pPr>
        <w:ind w:left="-5"/>
      </w:pPr>
      <w:r>
        <w:t xml:space="preserve">The NHRC also serves as the basis of human rights literacy in India, initiating awareness of rights through publications, media channels, seminars etc.  Common themes in India's contemporary human rights violation history include labour law, extrajudicial killing, sexual violence and LGBT rights, violence and discrimination against women, children and minorities. </w:t>
      </w:r>
    </w:p>
    <w:tbl>
      <w:tblPr>
        <w:tblStyle w:val="TableGrid"/>
        <w:tblpPr w:leftFromText="180" w:rightFromText="180" w:vertAnchor="text" w:horzAnchor="page" w:tblpX="9496" w:tblpY="-899"/>
        <w:tblW w:w="0" w:type="auto"/>
        <w:tblLook w:val="04A0" w:firstRow="1" w:lastRow="0" w:firstColumn="1" w:lastColumn="0" w:noHBand="0" w:noVBand="1"/>
      </w:tblPr>
      <w:tblGrid>
        <w:gridCol w:w="2123"/>
      </w:tblGrid>
      <w:tr w:rsidR="002D033E" w14:paraId="12CFACF1" w14:textId="77777777" w:rsidTr="002D033E">
        <w:trPr>
          <w:trHeight w:val="769"/>
        </w:trPr>
        <w:tc>
          <w:tcPr>
            <w:tcW w:w="2123" w:type="dxa"/>
          </w:tcPr>
          <w:p w14:paraId="2D35344A" w14:textId="77777777" w:rsidR="002D033E" w:rsidRDefault="002D033E" w:rsidP="002D033E">
            <w:pPr>
              <w:spacing w:after="254" w:line="259" w:lineRule="auto"/>
              <w:ind w:left="0" w:firstLine="0"/>
              <w:jc w:val="center"/>
              <w:rPr>
                <w:b/>
              </w:rPr>
            </w:pPr>
            <w:r>
              <w:rPr>
                <w:b/>
              </w:rPr>
              <w:lastRenderedPageBreak/>
              <w:t>Debarghya Barik</w:t>
            </w:r>
          </w:p>
          <w:p w14:paraId="6D23D5D8" w14:textId="77777777" w:rsidR="002D033E" w:rsidRDefault="002D033E" w:rsidP="002D033E">
            <w:pPr>
              <w:spacing w:after="254" w:line="259" w:lineRule="auto"/>
              <w:ind w:left="0" w:firstLine="0"/>
              <w:jc w:val="center"/>
              <w:rPr>
                <w:b/>
              </w:rPr>
            </w:pPr>
            <w:r>
              <w:rPr>
                <w:b/>
              </w:rPr>
              <w:t>RA2011026010022</w:t>
            </w:r>
          </w:p>
        </w:tc>
      </w:tr>
    </w:tbl>
    <w:p w14:paraId="0AE12D1B" w14:textId="77777777" w:rsidR="0097088B" w:rsidRDefault="00697252">
      <w:pPr>
        <w:ind w:left="-5"/>
      </w:pPr>
      <w:r>
        <w:t>Child rights in India: a vital function of the NHRC</w:t>
      </w:r>
    </w:p>
    <w:p w14:paraId="7B8C1C67" w14:textId="77777777" w:rsidR="0097088B" w:rsidRDefault="00697252">
      <w:pPr>
        <w:ind w:left="-5"/>
      </w:pPr>
      <w:r>
        <w:t xml:space="preserve">Children's rights apply to the special protection and care that minors under the age of 18 are provided. Based on international legislations, these include right to association with both parents, physical protection, food, free </w:t>
      </w:r>
      <w:proofErr w:type="spellStart"/>
      <w:proofErr w:type="gramStart"/>
      <w:r>
        <w:t>education,healthcare</w:t>
      </w:r>
      <w:proofErr w:type="spellEnd"/>
      <w:proofErr w:type="gramEnd"/>
      <w:r>
        <w:t>, and legal protection from violence or discrimination. (https://www.savethechildren.in/articles/functions-of-national-human-rightscommission-in-india)</w:t>
      </w:r>
    </w:p>
    <w:p w14:paraId="45202081" w14:textId="77777777" w:rsidR="00380C87" w:rsidRDefault="00380C87">
      <w:pPr>
        <w:spacing w:after="10"/>
        <w:ind w:left="-5"/>
        <w:rPr>
          <w:b/>
        </w:rPr>
      </w:pPr>
    </w:p>
    <w:p w14:paraId="1C31EDCC" w14:textId="77777777" w:rsidR="00380C87" w:rsidRDefault="00380C87">
      <w:pPr>
        <w:spacing w:after="10"/>
        <w:ind w:left="-5"/>
        <w:rPr>
          <w:b/>
        </w:rPr>
      </w:pPr>
    </w:p>
    <w:p w14:paraId="492A9314" w14:textId="7C8BD9DD" w:rsidR="0097088B" w:rsidRDefault="00697252">
      <w:pPr>
        <w:spacing w:after="10"/>
        <w:ind w:left="-5"/>
      </w:pPr>
      <w:r>
        <w:rPr>
          <w:b/>
        </w:rPr>
        <w:t xml:space="preserve">Task 1: Write an essay on Religious Minorities in India and explain how the </w:t>
      </w:r>
    </w:p>
    <w:p w14:paraId="0A14B940" w14:textId="58137562" w:rsidR="00380C87" w:rsidRDefault="00380C87" w:rsidP="00380C87">
      <w:pPr>
        <w:spacing w:after="2797"/>
        <w:ind w:left="-5"/>
        <w:rPr>
          <w:b/>
        </w:rPr>
      </w:pPr>
      <w:r>
        <w:rPr>
          <w:b/>
        </w:rPr>
        <w:t>Constitution pledges to safeguard their wellbeing. (10 Marks)</w:t>
      </w:r>
    </w:p>
    <w:p w14:paraId="0466A530" w14:textId="38BA1DFC" w:rsidR="00392217" w:rsidRPr="00392217" w:rsidRDefault="00380C87" w:rsidP="00392217">
      <w:pPr>
        <w:spacing w:after="0" w:line="240" w:lineRule="auto"/>
        <w:ind w:left="0" w:firstLine="0"/>
        <w:rPr>
          <w:rFonts w:ascii="Arial" w:hAnsi="Arial" w:cs="Arial"/>
          <w:sz w:val="22"/>
        </w:rPr>
      </w:pPr>
      <w:r>
        <w:rPr>
          <w:b/>
        </w:rPr>
        <w:t xml:space="preserve">Ans:  </w:t>
      </w:r>
      <w:r w:rsidR="00A55EAD">
        <w:rPr>
          <w:b/>
        </w:rPr>
        <w:tab/>
      </w:r>
      <w:r w:rsidR="00A55EAD">
        <w:rPr>
          <w:b/>
        </w:rPr>
        <w:tab/>
      </w:r>
      <w:r w:rsidR="00392217" w:rsidRPr="00A55EAD">
        <w:rPr>
          <w:rFonts w:ascii="Verdana" w:hAnsi="Verdana" w:cs="Arial"/>
          <w:b/>
          <w:bCs/>
          <w:sz w:val="26"/>
          <w:szCs w:val="26"/>
          <w:u w:val="single"/>
        </w:rPr>
        <w:t>Concept of Minority in the Indian Constitution</w:t>
      </w:r>
    </w:p>
    <w:p w14:paraId="70DBE379" w14:textId="77777777" w:rsidR="00392217" w:rsidRPr="00392217" w:rsidRDefault="00392217" w:rsidP="00392217">
      <w:pPr>
        <w:spacing w:after="0" w:line="240" w:lineRule="auto"/>
        <w:ind w:left="0" w:firstLine="0"/>
        <w:rPr>
          <w:rFonts w:ascii="Arial" w:hAnsi="Arial" w:cs="Arial"/>
          <w:sz w:val="22"/>
        </w:rPr>
      </w:pPr>
      <w:r w:rsidRPr="00392217">
        <w:rPr>
          <w:rFonts w:ascii="Arial" w:hAnsi="Arial" w:cs="Arial"/>
          <w:sz w:val="22"/>
        </w:rPr>
        <w:t> </w:t>
      </w:r>
    </w:p>
    <w:p w14:paraId="3EB28C46" w14:textId="63864E89" w:rsidR="00392217" w:rsidRPr="00392217" w:rsidRDefault="00392217" w:rsidP="00392217">
      <w:pPr>
        <w:spacing w:after="0" w:line="240" w:lineRule="auto"/>
        <w:ind w:left="0" w:firstLine="0"/>
        <w:rPr>
          <w:rFonts w:ascii="Arial" w:hAnsi="Arial" w:cs="Arial"/>
          <w:sz w:val="22"/>
        </w:rPr>
      </w:pPr>
      <w:r w:rsidRPr="00392217">
        <w:rPr>
          <w:rFonts w:ascii="Arial" w:hAnsi="Arial" w:cs="Arial"/>
          <w:b/>
          <w:bCs/>
          <w:sz w:val="22"/>
        </w:rPr>
        <w:t>Religious minorities</w:t>
      </w:r>
      <w:r>
        <w:rPr>
          <w:rFonts w:ascii="Arial" w:hAnsi="Arial" w:cs="Arial"/>
          <w:b/>
          <w:bCs/>
          <w:sz w:val="22"/>
        </w:rPr>
        <w:t>:</w:t>
      </w:r>
    </w:p>
    <w:p w14:paraId="62BC21E2" w14:textId="77777777" w:rsidR="00392217" w:rsidRPr="00392217" w:rsidRDefault="00392217" w:rsidP="00392217">
      <w:pPr>
        <w:spacing w:after="0" w:line="240" w:lineRule="auto"/>
        <w:ind w:left="0" w:firstLine="0"/>
        <w:rPr>
          <w:rFonts w:ascii="Arial" w:hAnsi="Arial" w:cs="Arial"/>
          <w:sz w:val="22"/>
        </w:rPr>
      </w:pPr>
      <w:r w:rsidRPr="00392217">
        <w:rPr>
          <w:rFonts w:ascii="Arial" w:hAnsi="Arial" w:cs="Arial"/>
          <w:sz w:val="22"/>
        </w:rPr>
        <w:t> </w:t>
      </w:r>
    </w:p>
    <w:p w14:paraId="666CCDBD" w14:textId="77777777" w:rsidR="00392217" w:rsidRPr="00392217" w:rsidRDefault="00392217" w:rsidP="00A55EAD">
      <w:pPr>
        <w:spacing w:after="0" w:line="276" w:lineRule="auto"/>
        <w:ind w:left="0" w:firstLine="0"/>
        <w:rPr>
          <w:rFonts w:ascii="Verdana" w:hAnsi="Verdana" w:cs="Arial"/>
          <w:szCs w:val="24"/>
        </w:rPr>
      </w:pPr>
      <w:r w:rsidRPr="00392217">
        <w:rPr>
          <w:rFonts w:ascii="Verdana" w:hAnsi="Verdana" w:cs="Arial"/>
          <w:szCs w:val="24"/>
        </w:rPr>
        <w:t>While Article 30 and Article 29 of the Constitution do not specify 'minorities' in India, it is classified into religious minorities and linguistic minorities.</w:t>
      </w:r>
    </w:p>
    <w:p w14:paraId="771DC86A" w14:textId="77777777" w:rsidR="00392217" w:rsidRPr="00392217" w:rsidRDefault="00392217" w:rsidP="00392217">
      <w:pPr>
        <w:spacing w:after="0" w:line="240" w:lineRule="auto"/>
        <w:ind w:left="0" w:firstLine="0"/>
        <w:rPr>
          <w:rFonts w:ascii="Arial" w:hAnsi="Arial" w:cs="Arial"/>
          <w:sz w:val="22"/>
        </w:rPr>
      </w:pPr>
      <w:r w:rsidRPr="00392217">
        <w:rPr>
          <w:rFonts w:ascii="Arial" w:hAnsi="Arial" w:cs="Arial"/>
          <w:sz w:val="22"/>
        </w:rPr>
        <w:t> </w:t>
      </w:r>
    </w:p>
    <w:p w14:paraId="4C9E74E8" w14:textId="0661BBEB" w:rsidR="00392217" w:rsidRPr="00392217" w:rsidRDefault="00392217" w:rsidP="00392217">
      <w:pPr>
        <w:spacing w:after="0" w:line="240" w:lineRule="auto"/>
        <w:ind w:left="0" w:firstLine="0"/>
        <w:rPr>
          <w:rFonts w:ascii="Arial" w:hAnsi="Arial" w:cs="Arial"/>
          <w:sz w:val="22"/>
        </w:rPr>
      </w:pPr>
      <w:r w:rsidRPr="00392217">
        <w:rPr>
          <w:rFonts w:ascii="Arial" w:hAnsi="Arial" w:cs="Arial"/>
          <w:b/>
          <w:bCs/>
          <w:sz w:val="22"/>
        </w:rPr>
        <w:t>Religious Minorities in India</w:t>
      </w:r>
      <w:r w:rsidR="00A55EAD">
        <w:rPr>
          <w:rFonts w:ascii="Arial" w:hAnsi="Arial" w:cs="Arial"/>
          <w:b/>
          <w:bCs/>
          <w:sz w:val="22"/>
        </w:rPr>
        <w:t>:</w:t>
      </w:r>
    </w:p>
    <w:p w14:paraId="75F7BF6B" w14:textId="77777777" w:rsidR="00392217" w:rsidRPr="00392217" w:rsidRDefault="00392217" w:rsidP="00392217">
      <w:pPr>
        <w:spacing w:after="0" w:line="240" w:lineRule="auto"/>
        <w:ind w:left="0" w:firstLine="0"/>
        <w:rPr>
          <w:rFonts w:ascii="Arial" w:hAnsi="Arial" w:cs="Arial"/>
          <w:sz w:val="22"/>
        </w:rPr>
      </w:pPr>
      <w:r w:rsidRPr="00392217">
        <w:rPr>
          <w:rFonts w:ascii="Arial" w:hAnsi="Arial" w:cs="Arial"/>
          <w:sz w:val="22"/>
        </w:rPr>
        <w:t> </w:t>
      </w:r>
    </w:p>
    <w:p w14:paraId="3C777597" w14:textId="6B402FFC" w:rsidR="00392217" w:rsidRPr="00392217" w:rsidRDefault="00392217" w:rsidP="00A55EAD">
      <w:pPr>
        <w:spacing w:after="0" w:line="276" w:lineRule="auto"/>
        <w:ind w:left="0" w:firstLine="0"/>
        <w:rPr>
          <w:rFonts w:ascii="Verdana" w:hAnsi="Verdana" w:cs="Arial"/>
          <w:sz w:val="22"/>
        </w:rPr>
      </w:pPr>
      <w:r w:rsidRPr="00392217">
        <w:rPr>
          <w:rFonts w:ascii="Verdana" w:hAnsi="Verdana" w:cs="Arial"/>
          <w:sz w:val="22"/>
        </w:rPr>
        <w:t>The basic ground for a community to be nominated as a religious minority is the numerical strength of the community. As India is a multi-religious country, it becomes important for the government to conserve and protect the religious minorities of the country.</w:t>
      </w:r>
    </w:p>
    <w:p w14:paraId="4DE6F64D" w14:textId="77777777" w:rsidR="00392217" w:rsidRPr="00392217" w:rsidRDefault="00392217" w:rsidP="00A55EAD">
      <w:pPr>
        <w:spacing w:after="0" w:line="276" w:lineRule="auto"/>
        <w:ind w:left="0" w:firstLine="0"/>
        <w:rPr>
          <w:rFonts w:ascii="Verdana" w:hAnsi="Verdana" w:cs="Arial"/>
          <w:sz w:val="22"/>
        </w:rPr>
      </w:pPr>
      <w:r w:rsidRPr="00392217">
        <w:rPr>
          <w:rFonts w:ascii="Verdana" w:hAnsi="Verdana" w:cs="Arial"/>
          <w:sz w:val="22"/>
        </w:rPr>
        <w:t> </w:t>
      </w:r>
    </w:p>
    <w:p w14:paraId="3083B6A6" w14:textId="77777777" w:rsidR="00392217" w:rsidRPr="00392217" w:rsidRDefault="00392217" w:rsidP="00A55EAD">
      <w:pPr>
        <w:spacing w:after="0" w:line="276" w:lineRule="auto"/>
        <w:ind w:left="0" w:firstLine="0"/>
        <w:rPr>
          <w:rFonts w:ascii="Verdana" w:hAnsi="Verdana" w:cs="Arial"/>
          <w:sz w:val="22"/>
        </w:rPr>
      </w:pPr>
      <w:r w:rsidRPr="00392217">
        <w:rPr>
          <w:rFonts w:ascii="Verdana" w:hAnsi="Verdana" w:cs="Arial"/>
          <w:sz w:val="22"/>
        </w:rPr>
        <w:t>Section 2, clause (c) of the National Commission of Minorities Act, declares six communities as minority communities. They are:</w:t>
      </w:r>
    </w:p>
    <w:p w14:paraId="793B51C3" w14:textId="77777777" w:rsidR="00392217" w:rsidRDefault="00392217" w:rsidP="00392217">
      <w:pPr>
        <w:spacing w:after="0" w:line="240" w:lineRule="auto"/>
        <w:ind w:left="0" w:firstLine="0"/>
        <w:rPr>
          <w:rFonts w:ascii="Arial" w:hAnsi="Arial" w:cs="Arial"/>
          <w:sz w:val="22"/>
        </w:rPr>
      </w:pPr>
    </w:p>
    <w:p w14:paraId="3948A31D" w14:textId="77777777" w:rsidR="00A55EAD" w:rsidRDefault="00392217" w:rsidP="00392217">
      <w:pPr>
        <w:spacing w:after="0" w:line="240" w:lineRule="auto"/>
        <w:ind w:left="0" w:firstLine="0"/>
        <w:rPr>
          <w:b/>
        </w:rPr>
      </w:pPr>
      <w:r>
        <w:rPr>
          <w:b/>
        </w:rPr>
        <w:tab/>
      </w:r>
    </w:p>
    <w:tbl>
      <w:tblPr>
        <w:tblStyle w:val="TableGrid"/>
        <w:tblW w:w="0" w:type="auto"/>
        <w:tblInd w:w="2689" w:type="dxa"/>
        <w:tblLook w:val="04A0" w:firstRow="1" w:lastRow="0" w:firstColumn="1" w:lastColumn="0" w:noHBand="0" w:noVBand="1"/>
      </w:tblPr>
      <w:tblGrid>
        <w:gridCol w:w="4252"/>
      </w:tblGrid>
      <w:tr w:rsidR="00A55EAD" w14:paraId="06648526" w14:textId="77777777" w:rsidTr="00A55EAD">
        <w:tc>
          <w:tcPr>
            <w:tcW w:w="4252" w:type="dxa"/>
          </w:tcPr>
          <w:p w14:paraId="5954B4A1" w14:textId="77777777" w:rsidR="00A55EAD" w:rsidRDefault="00A55EAD" w:rsidP="00A55EAD">
            <w:pPr>
              <w:spacing w:after="0" w:line="240" w:lineRule="auto"/>
              <w:ind w:left="0" w:firstLine="0"/>
              <w:rPr>
                <w:rFonts w:ascii="Arial" w:hAnsi="Arial" w:cs="Arial"/>
                <w:sz w:val="22"/>
              </w:rPr>
            </w:pPr>
            <w:r w:rsidRPr="00392217">
              <w:rPr>
                <w:rFonts w:ascii="Arial" w:hAnsi="Arial" w:cs="Arial"/>
                <w:sz w:val="22"/>
              </w:rPr>
              <w:t>Muslims</w:t>
            </w:r>
            <w:r>
              <w:rPr>
                <w:rFonts w:ascii="Arial" w:hAnsi="Arial" w:cs="Arial"/>
                <w:sz w:val="22"/>
              </w:rPr>
              <w:tab/>
            </w:r>
            <w:r>
              <w:rPr>
                <w:rFonts w:ascii="Arial" w:hAnsi="Arial" w:cs="Arial"/>
                <w:sz w:val="22"/>
              </w:rPr>
              <w:tab/>
              <w:t>-</w:t>
            </w:r>
            <w:r>
              <w:rPr>
                <w:rFonts w:ascii="Arial" w:hAnsi="Arial" w:cs="Arial"/>
                <w:sz w:val="22"/>
              </w:rPr>
              <w:tab/>
              <w:t>(13.4%)</w:t>
            </w:r>
          </w:p>
          <w:p w14:paraId="21A27CAD" w14:textId="77777777" w:rsidR="00A55EAD" w:rsidRPr="00392217" w:rsidRDefault="00A55EAD" w:rsidP="00A55EAD">
            <w:pPr>
              <w:spacing w:after="0" w:line="240" w:lineRule="auto"/>
              <w:ind w:left="0" w:firstLine="0"/>
              <w:rPr>
                <w:rFonts w:ascii="Arial" w:hAnsi="Arial" w:cs="Arial"/>
                <w:sz w:val="22"/>
              </w:rPr>
            </w:pPr>
          </w:p>
          <w:p w14:paraId="7195B9CF" w14:textId="77777777" w:rsidR="00A55EAD" w:rsidRDefault="00A55EAD" w:rsidP="00A55EAD">
            <w:pPr>
              <w:spacing w:after="0" w:line="240" w:lineRule="auto"/>
              <w:ind w:left="0" w:firstLine="0"/>
              <w:rPr>
                <w:rFonts w:ascii="Arial" w:hAnsi="Arial" w:cs="Arial"/>
                <w:sz w:val="22"/>
              </w:rPr>
            </w:pPr>
            <w:r w:rsidRPr="00392217">
              <w:rPr>
                <w:rFonts w:ascii="Arial" w:hAnsi="Arial" w:cs="Arial"/>
                <w:sz w:val="22"/>
              </w:rPr>
              <w:t>Christians</w:t>
            </w:r>
            <w:r>
              <w:rPr>
                <w:rFonts w:ascii="Arial" w:hAnsi="Arial" w:cs="Arial"/>
                <w:sz w:val="22"/>
              </w:rPr>
              <w:tab/>
            </w:r>
            <w:r>
              <w:rPr>
                <w:rFonts w:ascii="Arial" w:hAnsi="Arial" w:cs="Arial"/>
                <w:sz w:val="22"/>
              </w:rPr>
              <w:tab/>
              <w:t>-</w:t>
            </w:r>
            <w:r>
              <w:rPr>
                <w:rFonts w:ascii="Arial" w:hAnsi="Arial" w:cs="Arial"/>
                <w:sz w:val="22"/>
              </w:rPr>
              <w:tab/>
              <w:t>(2.3%)</w:t>
            </w:r>
          </w:p>
          <w:p w14:paraId="1806268C" w14:textId="77777777" w:rsidR="00A55EAD" w:rsidRPr="00392217" w:rsidRDefault="00A55EAD" w:rsidP="00A55EAD">
            <w:pPr>
              <w:spacing w:after="0" w:line="240" w:lineRule="auto"/>
              <w:ind w:left="0" w:firstLine="0"/>
              <w:rPr>
                <w:rFonts w:ascii="Arial" w:hAnsi="Arial" w:cs="Arial"/>
                <w:sz w:val="22"/>
              </w:rPr>
            </w:pPr>
          </w:p>
          <w:p w14:paraId="3F019583" w14:textId="77777777" w:rsidR="00A55EAD" w:rsidRPr="00392217" w:rsidRDefault="00A55EAD" w:rsidP="00A55EAD">
            <w:pPr>
              <w:spacing w:after="0" w:line="240" w:lineRule="auto"/>
              <w:ind w:left="0" w:firstLine="0"/>
              <w:rPr>
                <w:rFonts w:ascii="Arial" w:hAnsi="Arial" w:cs="Arial"/>
                <w:sz w:val="22"/>
              </w:rPr>
            </w:pPr>
            <w:r w:rsidRPr="00392217">
              <w:rPr>
                <w:rFonts w:ascii="Arial" w:hAnsi="Arial" w:cs="Arial"/>
                <w:sz w:val="22"/>
              </w:rPr>
              <w:t>Buddhists</w:t>
            </w:r>
            <w:r>
              <w:rPr>
                <w:rFonts w:ascii="Arial" w:hAnsi="Arial" w:cs="Arial"/>
                <w:sz w:val="22"/>
              </w:rPr>
              <w:tab/>
            </w:r>
            <w:r>
              <w:rPr>
                <w:rFonts w:ascii="Arial" w:hAnsi="Arial" w:cs="Arial"/>
                <w:sz w:val="22"/>
              </w:rPr>
              <w:tab/>
              <w:t>-</w:t>
            </w:r>
            <w:r>
              <w:rPr>
                <w:rFonts w:ascii="Arial" w:hAnsi="Arial" w:cs="Arial"/>
                <w:sz w:val="22"/>
              </w:rPr>
              <w:tab/>
              <w:t>(0.8%)</w:t>
            </w:r>
          </w:p>
          <w:p w14:paraId="3AD19576" w14:textId="77777777" w:rsidR="00A55EAD" w:rsidRPr="00392217" w:rsidRDefault="00A55EAD" w:rsidP="00A55EAD">
            <w:pPr>
              <w:spacing w:after="0" w:line="240" w:lineRule="auto"/>
              <w:ind w:left="0" w:firstLine="0"/>
              <w:rPr>
                <w:rFonts w:ascii="Arial" w:hAnsi="Arial" w:cs="Arial"/>
                <w:sz w:val="22"/>
              </w:rPr>
            </w:pPr>
          </w:p>
          <w:p w14:paraId="155FA5AA" w14:textId="77777777" w:rsidR="00A55EAD" w:rsidRPr="00392217" w:rsidRDefault="00A55EAD" w:rsidP="00A55EAD">
            <w:pPr>
              <w:spacing w:after="0" w:line="240" w:lineRule="auto"/>
              <w:ind w:left="0" w:firstLine="0"/>
              <w:rPr>
                <w:rFonts w:ascii="Arial" w:hAnsi="Arial" w:cs="Arial"/>
                <w:sz w:val="22"/>
              </w:rPr>
            </w:pPr>
            <w:r w:rsidRPr="00392217">
              <w:rPr>
                <w:rFonts w:ascii="Arial" w:hAnsi="Arial" w:cs="Arial"/>
                <w:sz w:val="22"/>
              </w:rPr>
              <w:t>Sikhs</w:t>
            </w:r>
            <w:r>
              <w:rPr>
                <w:rFonts w:ascii="Arial" w:hAnsi="Arial" w:cs="Arial"/>
                <w:sz w:val="22"/>
              </w:rPr>
              <w:tab/>
            </w:r>
            <w:r>
              <w:rPr>
                <w:rFonts w:ascii="Arial" w:hAnsi="Arial" w:cs="Arial"/>
                <w:sz w:val="22"/>
              </w:rPr>
              <w:tab/>
            </w:r>
            <w:r>
              <w:rPr>
                <w:rFonts w:ascii="Arial" w:hAnsi="Arial" w:cs="Arial"/>
                <w:sz w:val="22"/>
              </w:rPr>
              <w:tab/>
              <w:t>-</w:t>
            </w:r>
            <w:r>
              <w:rPr>
                <w:rFonts w:ascii="Arial" w:hAnsi="Arial" w:cs="Arial"/>
                <w:sz w:val="22"/>
              </w:rPr>
              <w:tab/>
              <w:t>(1.9%)</w:t>
            </w:r>
          </w:p>
          <w:p w14:paraId="11631D6A" w14:textId="77777777" w:rsidR="00A55EAD" w:rsidRPr="00392217" w:rsidRDefault="00A55EAD" w:rsidP="00A55EAD">
            <w:pPr>
              <w:spacing w:after="0" w:line="240" w:lineRule="auto"/>
              <w:ind w:left="0" w:firstLine="0"/>
              <w:rPr>
                <w:rFonts w:ascii="Arial" w:hAnsi="Arial" w:cs="Arial"/>
                <w:sz w:val="22"/>
              </w:rPr>
            </w:pPr>
          </w:p>
          <w:p w14:paraId="226C16E5" w14:textId="77777777" w:rsidR="00A55EAD" w:rsidRPr="00392217" w:rsidRDefault="00A55EAD" w:rsidP="00A55EAD">
            <w:pPr>
              <w:spacing w:after="0" w:line="240" w:lineRule="auto"/>
              <w:ind w:left="0" w:firstLine="0"/>
              <w:rPr>
                <w:rFonts w:ascii="Arial" w:hAnsi="Arial" w:cs="Arial"/>
                <w:sz w:val="22"/>
              </w:rPr>
            </w:pPr>
            <w:r w:rsidRPr="00392217">
              <w:rPr>
                <w:rFonts w:ascii="Arial" w:hAnsi="Arial" w:cs="Arial"/>
                <w:sz w:val="22"/>
              </w:rPr>
              <w:t>Jains and</w:t>
            </w:r>
          </w:p>
          <w:p w14:paraId="27B70930" w14:textId="77777777" w:rsidR="00A55EAD" w:rsidRPr="00392217" w:rsidRDefault="00A55EAD" w:rsidP="00A55EAD">
            <w:pPr>
              <w:spacing w:after="0" w:line="240" w:lineRule="auto"/>
              <w:ind w:left="0" w:firstLine="0"/>
              <w:rPr>
                <w:rFonts w:ascii="Arial" w:hAnsi="Arial" w:cs="Arial"/>
                <w:sz w:val="22"/>
              </w:rPr>
            </w:pPr>
            <w:r w:rsidRPr="00392217">
              <w:rPr>
                <w:rFonts w:ascii="Arial" w:hAnsi="Arial" w:cs="Arial"/>
                <w:sz w:val="22"/>
              </w:rPr>
              <w:t>Zoroastrians (</w:t>
            </w:r>
            <w:proofErr w:type="spellStart"/>
            <w:proofErr w:type="gramStart"/>
            <w:r w:rsidRPr="00392217">
              <w:rPr>
                <w:rFonts w:ascii="Arial" w:hAnsi="Arial" w:cs="Arial"/>
                <w:sz w:val="22"/>
              </w:rPr>
              <w:t>Parsis</w:t>
            </w:r>
            <w:proofErr w:type="spellEnd"/>
            <w:r w:rsidRPr="00392217">
              <w:rPr>
                <w:rFonts w:ascii="Arial" w:hAnsi="Arial" w:cs="Arial"/>
                <w:sz w:val="22"/>
              </w:rPr>
              <w:t>)</w:t>
            </w:r>
            <w:r>
              <w:rPr>
                <w:rFonts w:ascii="Arial" w:hAnsi="Arial" w:cs="Arial"/>
                <w:sz w:val="22"/>
              </w:rPr>
              <w:t xml:space="preserve">  -</w:t>
            </w:r>
            <w:proofErr w:type="gramEnd"/>
            <w:r>
              <w:rPr>
                <w:rFonts w:ascii="Arial" w:hAnsi="Arial" w:cs="Arial"/>
                <w:sz w:val="22"/>
              </w:rPr>
              <w:tab/>
              <w:t>(0.07%)</w:t>
            </w:r>
          </w:p>
          <w:p w14:paraId="369828DD" w14:textId="77777777" w:rsidR="00A55EAD" w:rsidRDefault="00A55EAD" w:rsidP="00392217">
            <w:pPr>
              <w:spacing w:after="0" w:line="240" w:lineRule="auto"/>
              <w:ind w:left="0" w:firstLine="0"/>
              <w:rPr>
                <w:b/>
              </w:rPr>
            </w:pPr>
          </w:p>
        </w:tc>
      </w:tr>
    </w:tbl>
    <w:tbl>
      <w:tblPr>
        <w:tblStyle w:val="TableGrid"/>
        <w:tblpPr w:leftFromText="180" w:rightFromText="180" w:vertAnchor="text" w:horzAnchor="page" w:tblpX="9616" w:tblpY="-2699"/>
        <w:tblW w:w="0" w:type="auto"/>
        <w:tblLook w:val="04A0" w:firstRow="1" w:lastRow="0" w:firstColumn="1" w:lastColumn="0" w:noHBand="0" w:noVBand="1"/>
      </w:tblPr>
      <w:tblGrid>
        <w:gridCol w:w="2123"/>
      </w:tblGrid>
      <w:tr w:rsidR="002D033E" w14:paraId="13E8E9FF" w14:textId="77777777" w:rsidTr="002D033E">
        <w:trPr>
          <w:trHeight w:val="769"/>
        </w:trPr>
        <w:tc>
          <w:tcPr>
            <w:tcW w:w="2123" w:type="dxa"/>
          </w:tcPr>
          <w:p w14:paraId="2565C044" w14:textId="77777777" w:rsidR="002D033E" w:rsidRDefault="002D033E" w:rsidP="002D033E">
            <w:pPr>
              <w:spacing w:after="254" w:line="259" w:lineRule="auto"/>
              <w:ind w:left="0" w:firstLine="0"/>
              <w:jc w:val="center"/>
              <w:rPr>
                <w:b/>
              </w:rPr>
            </w:pPr>
            <w:r>
              <w:rPr>
                <w:b/>
              </w:rPr>
              <w:lastRenderedPageBreak/>
              <w:t>Debarghya Barik</w:t>
            </w:r>
          </w:p>
          <w:p w14:paraId="4B8DA467" w14:textId="77777777" w:rsidR="002D033E" w:rsidRDefault="002D033E" w:rsidP="002D033E">
            <w:pPr>
              <w:spacing w:after="254" w:line="259" w:lineRule="auto"/>
              <w:ind w:left="0" w:firstLine="0"/>
              <w:jc w:val="center"/>
              <w:rPr>
                <w:b/>
              </w:rPr>
            </w:pPr>
            <w:r>
              <w:rPr>
                <w:b/>
              </w:rPr>
              <w:t>RA2011026010022</w:t>
            </w:r>
          </w:p>
        </w:tc>
      </w:tr>
    </w:tbl>
    <w:p w14:paraId="4DBF1298" w14:textId="557D0C2B" w:rsidR="00392217" w:rsidRDefault="00392217" w:rsidP="00392217">
      <w:pPr>
        <w:spacing w:after="0" w:line="240" w:lineRule="auto"/>
        <w:ind w:left="0" w:firstLine="0"/>
        <w:rPr>
          <w:b/>
        </w:rPr>
      </w:pPr>
    </w:p>
    <w:p w14:paraId="4B18C5E7" w14:textId="77777777" w:rsidR="00392217" w:rsidRDefault="00392217" w:rsidP="00392217">
      <w:pPr>
        <w:spacing w:after="0" w:line="240" w:lineRule="auto"/>
        <w:ind w:left="0" w:firstLine="0"/>
        <w:rPr>
          <w:b/>
        </w:rPr>
      </w:pPr>
    </w:p>
    <w:p w14:paraId="6B74A8F6" w14:textId="180AD1B1" w:rsidR="00392217" w:rsidRPr="00392217" w:rsidRDefault="00392217" w:rsidP="00392217">
      <w:pPr>
        <w:spacing w:after="0" w:line="240" w:lineRule="auto"/>
        <w:ind w:left="0" w:firstLine="0"/>
        <w:rPr>
          <w:rFonts w:ascii="Arial" w:hAnsi="Arial" w:cs="Arial"/>
          <w:sz w:val="22"/>
        </w:rPr>
      </w:pPr>
      <w:r w:rsidRPr="00392217">
        <w:rPr>
          <w:rFonts w:ascii="Arial" w:hAnsi="Arial" w:cs="Arial"/>
          <w:b/>
          <w:bCs/>
          <w:sz w:val="22"/>
        </w:rPr>
        <w:t>Article 29</w:t>
      </w:r>
      <w:r>
        <w:rPr>
          <w:rFonts w:ascii="Arial" w:hAnsi="Arial" w:cs="Arial"/>
          <w:b/>
          <w:bCs/>
          <w:sz w:val="22"/>
        </w:rPr>
        <w:t xml:space="preserve"> and </w:t>
      </w:r>
      <w:r w:rsidRPr="00392217">
        <w:rPr>
          <w:rFonts w:ascii="Arial" w:hAnsi="Arial" w:cs="Arial"/>
          <w:b/>
          <w:bCs/>
          <w:sz w:val="22"/>
        </w:rPr>
        <w:t xml:space="preserve">Article </w:t>
      </w:r>
      <w:r>
        <w:rPr>
          <w:rFonts w:ascii="Arial" w:hAnsi="Arial" w:cs="Arial"/>
          <w:b/>
          <w:bCs/>
          <w:sz w:val="22"/>
        </w:rPr>
        <w:t xml:space="preserve">30 </w:t>
      </w:r>
      <w:r w:rsidRPr="00392217">
        <w:rPr>
          <w:rFonts w:ascii="Arial" w:hAnsi="Arial" w:cs="Arial"/>
          <w:b/>
          <w:bCs/>
          <w:sz w:val="22"/>
        </w:rPr>
        <w:t>of the Indian Constitution</w:t>
      </w:r>
      <w:r>
        <w:rPr>
          <w:rFonts w:ascii="Arial" w:hAnsi="Arial" w:cs="Arial"/>
          <w:b/>
          <w:bCs/>
          <w:sz w:val="22"/>
        </w:rPr>
        <w:t>:</w:t>
      </w:r>
    </w:p>
    <w:p w14:paraId="7582D861" w14:textId="77777777" w:rsidR="00392217" w:rsidRPr="00392217" w:rsidRDefault="00392217" w:rsidP="00392217">
      <w:pPr>
        <w:spacing w:after="0" w:line="240" w:lineRule="auto"/>
        <w:ind w:left="0" w:firstLine="0"/>
        <w:rPr>
          <w:rFonts w:ascii="Arial" w:hAnsi="Arial" w:cs="Arial"/>
          <w:sz w:val="22"/>
        </w:rPr>
      </w:pPr>
      <w:r w:rsidRPr="00392217">
        <w:rPr>
          <w:rFonts w:ascii="Arial" w:hAnsi="Arial" w:cs="Arial"/>
          <w:sz w:val="22"/>
        </w:rPr>
        <w:t> </w:t>
      </w:r>
    </w:p>
    <w:p w14:paraId="4C435DDC" w14:textId="77777777" w:rsidR="00A55EAD" w:rsidRDefault="00392217" w:rsidP="00392217">
      <w:pPr>
        <w:spacing w:after="0" w:line="240" w:lineRule="auto"/>
        <w:ind w:left="0" w:firstLine="0"/>
        <w:rPr>
          <w:rFonts w:ascii="Verdana" w:hAnsi="Verdana" w:cs="Arial"/>
          <w:szCs w:val="24"/>
        </w:rPr>
      </w:pPr>
      <w:r w:rsidRPr="00392217">
        <w:rPr>
          <w:rFonts w:ascii="Verdana" w:hAnsi="Verdana" w:cs="Arial"/>
          <w:szCs w:val="24"/>
        </w:rPr>
        <w:t xml:space="preserve">Both </w:t>
      </w:r>
      <w:r w:rsidRPr="00392217">
        <w:rPr>
          <w:rFonts w:ascii="Verdana" w:hAnsi="Verdana" w:cs="Arial"/>
          <w:b/>
          <w:bCs/>
          <w:szCs w:val="24"/>
        </w:rPr>
        <w:t>Article 29</w:t>
      </w:r>
      <w:r w:rsidRPr="00392217">
        <w:rPr>
          <w:rFonts w:ascii="Verdana" w:hAnsi="Verdana" w:cs="Arial"/>
          <w:szCs w:val="24"/>
        </w:rPr>
        <w:t xml:space="preserve"> and </w:t>
      </w:r>
      <w:r w:rsidRPr="00392217">
        <w:rPr>
          <w:rFonts w:ascii="Verdana" w:hAnsi="Verdana" w:cs="Arial"/>
          <w:b/>
          <w:bCs/>
          <w:szCs w:val="24"/>
        </w:rPr>
        <w:t>Articles 30</w:t>
      </w:r>
      <w:r w:rsidRPr="00392217">
        <w:rPr>
          <w:rFonts w:ascii="Verdana" w:hAnsi="Verdana" w:cs="Arial"/>
          <w:szCs w:val="24"/>
        </w:rPr>
        <w:t xml:space="preserve"> guarantee certain right to the minorities.</w:t>
      </w:r>
    </w:p>
    <w:p w14:paraId="45C12F44" w14:textId="77777777" w:rsidR="00A55EAD" w:rsidRDefault="00A55EAD" w:rsidP="00392217">
      <w:pPr>
        <w:spacing w:after="0" w:line="240" w:lineRule="auto"/>
        <w:ind w:left="0" w:firstLine="0"/>
        <w:rPr>
          <w:rFonts w:ascii="Verdana" w:hAnsi="Verdana" w:cs="Arial"/>
          <w:szCs w:val="24"/>
        </w:rPr>
      </w:pPr>
    </w:p>
    <w:p w14:paraId="37B3FA8C" w14:textId="49D8911F" w:rsidR="00392217" w:rsidRPr="00392217" w:rsidRDefault="00392217" w:rsidP="00392217">
      <w:pPr>
        <w:spacing w:after="0" w:line="240" w:lineRule="auto"/>
        <w:ind w:left="0" w:firstLine="0"/>
        <w:rPr>
          <w:rFonts w:ascii="Verdana" w:hAnsi="Verdana" w:cs="Arial"/>
          <w:szCs w:val="24"/>
        </w:rPr>
      </w:pPr>
      <w:r w:rsidRPr="00392217">
        <w:rPr>
          <w:rFonts w:ascii="Verdana" w:hAnsi="Verdana" w:cs="Arial"/>
          <w:b/>
          <w:bCs/>
          <w:szCs w:val="24"/>
        </w:rPr>
        <w:t xml:space="preserve">Article 29 protects the interests of the minorities </w:t>
      </w:r>
      <w:r w:rsidRPr="00392217">
        <w:rPr>
          <w:rFonts w:ascii="Verdana" w:hAnsi="Verdana" w:cs="Arial"/>
          <w:szCs w:val="24"/>
        </w:rPr>
        <w:t xml:space="preserve">by making a provision that any citizen / section of citizens having a distinct language, script or culture have the right to conserve the same. </w:t>
      </w:r>
      <w:r w:rsidR="00A55EAD">
        <w:rPr>
          <w:rFonts w:ascii="Verdana" w:hAnsi="Verdana" w:cs="Arial"/>
          <w:szCs w:val="24"/>
        </w:rPr>
        <w:t>This Article also</w:t>
      </w:r>
      <w:r w:rsidRPr="00392217">
        <w:rPr>
          <w:rFonts w:ascii="Verdana" w:hAnsi="Verdana" w:cs="Arial"/>
          <w:szCs w:val="24"/>
        </w:rPr>
        <w:t xml:space="preserve"> mandates that no discrimination would be done on the ground of religion, race, caste, language or any of them.</w:t>
      </w:r>
    </w:p>
    <w:p w14:paraId="22AA97AC" w14:textId="77777777" w:rsidR="00392217" w:rsidRPr="00A55EAD" w:rsidRDefault="00392217" w:rsidP="00380C87">
      <w:pPr>
        <w:spacing w:after="0" w:line="240" w:lineRule="auto"/>
        <w:ind w:left="0" w:firstLine="0"/>
        <w:rPr>
          <w:rFonts w:ascii="Verdana" w:hAnsi="Verdana" w:cs="Arial"/>
          <w:szCs w:val="24"/>
        </w:rPr>
      </w:pPr>
    </w:p>
    <w:p w14:paraId="2E399311" w14:textId="4EAECAE5" w:rsidR="00380C87" w:rsidRPr="00A55EAD" w:rsidRDefault="00380C87" w:rsidP="00380C87">
      <w:pPr>
        <w:spacing w:after="0" w:line="240" w:lineRule="auto"/>
        <w:ind w:left="0" w:firstLine="0"/>
        <w:rPr>
          <w:rFonts w:ascii="Verdana" w:hAnsi="Verdana" w:cs="Arial"/>
          <w:szCs w:val="24"/>
        </w:rPr>
      </w:pPr>
      <w:r w:rsidRPr="00A55EAD">
        <w:rPr>
          <w:rFonts w:ascii="Verdana" w:hAnsi="Verdana" w:cs="Arial"/>
          <w:b/>
          <w:bCs/>
          <w:szCs w:val="24"/>
        </w:rPr>
        <w:t>Article 30</w:t>
      </w:r>
      <w:r w:rsidRPr="00A55EAD">
        <w:rPr>
          <w:rFonts w:ascii="Verdana" w:hAnsi="Verdana" w:cs="Arial"/>
          <w:szCs w:val="24"/>
        </w:rPr>
        <w:t xml:space="preserve"> of the Indian constitution consists of provisions </w:t>
      </w:r>
      <w:r w:rsidRPr="00A55EAD">
        <w:rPr>
          <w:rFonts w:ascii="Verdana" w:hAnsi="Verdana" w:cs="Arial"/>
          <w:b/>
          <w:bCs/>
          <w:szCs w:val="24"/>
        </w:rPr>
        <w:t>that safeguard various rights of the minority community</w:t>
      </w:r>
      <w:r w:rsidRPr="00A55EAD">
        <w:rPr>
          <w:rFonts w:ascii="Verdana" w:hAnsi="Verdana" w:cs="Arial"/>
          <w:szCs w:val="24"/>
        </w:rPr>
        <w:t xml:space="preserve"> in the country keeping in mind the </w:t>
      </w:r>
      <w:r w:rsidRPr="00A55EAD">
        <w:rPr>
          <w:rFonts w:ascii="Verdana" w:hAnsi="Verdana" w:cs="Arial"/>
          <w:b/>
          <w:bCs/>
          <w:szCs w:val="24"/>
        </w:rPr>
        <w:t>principle of equality</w:t>
      </w:r>
      <w:r w:rsidRPr="00A55EAD">
        <w:rPr>
          <w:rFonts w:ascii="Verdana" w:hAnsi="Verdana" w:cs="Arial"/>
          <w:szCs w:val="24"/>
        </w:rPr>
        <w:t xml:space="preserve"> as well.</w:t>
      </w:r>
    </w:p>
    <w:p w14:paraId="71CBC5BE" w14:textId="77777777" w:rsidR="00380C87" w:rsidRPr="00380C87" w:rsidRDefault="00380C87" w:rsidP="00380C87">
      <w:pPr>
        <w:spacing w:after="0" w:line="240" w:lineRule="auto"/>
        <w:ind w:left="0" w:firstLine="0"/>
        <w:rPr>
          <w:rFonts w:ascii="Verdana" w:hAnsi="Verdana" w:cs="Arial"/>
          <w:szCs w:val="24"/>
        </w:rPr>
      </w:pPr>
      <w:r w:rsidRPr="00380C87">
        <w:rPr>
          <w:rFonts w:ascii="Verdana" w:hAnsi="Verdana" w:cs="Arial"/>
          <w:szCs w:val="24"/>
        </w:rPr>
        <w:t> </w:t>
      </w:r>
    </w:p>
    <w:p w14:paraId="316E10AC" w14:textId="77777777" w:rsidR="00380C87" w:rsidRPr="00380C87" w:rsidRDefault="00380C87" w:rsidP="00380C87">
      <w:pPr>
        <w:spacing w:after="0" w:line="240" w:lineRule="auto"/>
        <w:ind w:left="0" w:firstLine="0"/>
        <w:rPr>
          <w:rFonts w:ascii="Verdana" w:hAnsi="Verdana" w:cs="Arial"/>
          <w:szCs w:val="24"/>
        </w:rPr>
      </w:pPr>
      <w:r w:rsidRPr="00380C87">
        <w:rPr>
          <w:rFonts w:ascii="Verdana" w:hAnsi="Verdana" w:cs="Arial"/>
          <w:b/>
          <w:bCs/>
          <w:szCs w:val="24"/>
        </w:rPr>
        <w:t>Article 30(1)</w:t>
      </w:r>
      <w:r w:rsidRPr="00380C87">
        <w:rPr>
          <w:rFonts w:ascii="Verdana" w:hAnsi="Verdana" w:cs="Arial"/>
          <w:szCs w:val="24"/>
        </w:rPr>
        <w:t xml:space="preserve"> says that all minorities, whether based on religion or language, shall have the right to establish and administer educational institutions of their choice.</w:t>
      </w:r>
    </w:p>
    <w:p w14:paraId="668259B1" w14:textId="77777777" w:rsidR="00380C87" w:rsidRPr="00380C87" w:rsidRDefault="00380C87" w:rsidP="00380C87">
      <w:pPr>
        <w:spacing w:after="0" w:line="240" w:lineRule="auto"/>
        <w:ind w:left="0" w:firstLine="0"/>
        <w:rPr>
          <w:rFonts w:ascii="Verdana" w:hAnsi="Verdana" w:cs="Arial"/>
          <w:szCs w:val="24"/>
        </w:rPr>
      </w:pPr>
      <w:r w:rsidRPr="00380C87">
        <w:rPr>
          <w:rFonts w:ascii="Verdana" w:hAnsi="Verdana" w:cs="Arial"/>
          <w:szCs w:val="24"/>
        </w:rPr>
        <w:t> </w:t>
      </w:r>
    </w:p>
    <w:p w14:paraId="31B7D8E2" w14:textId="77777777" w:rsidR="00380C87" w:rsidRPr="00380C87" w:rsidRDefault="00380C87" w:rsidP="00380C87">
      <w:pPr>
        <w:spacing w:after="0" w:line="240" w:lineRule="auto"/>
        <w:ind w:left="0" w:firstLine="0"/>
        <w:rPr>
          <w:rFonts w:ascii="Verdana" w:hAnsi="Verdana" w:cs="Arial"/>
          <w:szCs w:val="24"/>
        </w:rPr>
      </w:pPr>
      <w:r w:rsidRPr="00380C87">
        <w:rPr>
          <w:rFonts w:ascii="Verdana" w:hAnsi="Verdana" w:cs="Arial"/>
          <w:b/>
          <w:bCs/>
          <w:szCs w:val="24"/>
        </w:rPr>
        <w:t>Article 30(1A)</w:t>
      </w:r>
      <w:r w:rsidRPr="00380C87">
        <w:rPr>
          <w:rFonts w:ascii="Verdana" w:hAnsi="Verdana" w:cs="Arial"/>
          <w:szCs w:val="24"/>
        </w:rPr>
        <w:t xml:space="preserve"> deals with the fixation of the amount for acquisition of property of any educational institution established by minority groups.</w:t>
      </w:r>
    </w:p>
    <w:p w14:paraId="75081A0F" w14:textId="77777777" w:rsidR="00380C87" w:rsidRPr="00380C87" w:rsidRDefault="00380C87" w:rsidP="00380C87">
      <w:pPr>
        <w:spacing w:after="0" w:line="240" w:lineRule="auto"/>
        <w:ind w:left="0" w:firstLine="0"/>
        <w:rPr>
          <w:rFonts w:ascii="Verdana" w:hAnsi="Verdana" w:cs="Arial"/>
          <w:szCs w:val="24"/>
        </w:rPr>
      </w:pPr>
      <w:r w:rsidRPr="00380C87">
        <w:rPr>
          <w:rFonts w:ascii="Verdana" w:hAnsi="Verdana" w:cs="Arial"/>
          <w:szCs w:val="24"/>
        </w:rPr>
        <w:t> </w:t>
      </w:r>
    </w:p>
    <w:p w14:paraId="52DCA7FC" w14:textId="77777777" w:rsidR="00380C87" w:rsidRPr="00380C87" w:rsidRDefault="00380C87" w:rsidP="00380C87">
      <w:pPr>
        <w:spacing w:after="0" w:line="240" w:lineRule="auto"/>
        <w:ind w:left="0" w:firstLine="0"/>
        <w:rPr>
          <w:rFonts w:ascii="Verdana" w:hAnsi="Verdana" w:cs="Arial"/>
          <w:szCs w:val="24"/>
        </w:rPr>
      </w:pPr>
      <w:r w:rsidRPr="00380C87">
        <w:rPr>
          <w:rFonts w:ascii="Verdana" w:hAnsi="Verdana" w:cs="Arial"/>
          <w:b/>
          <w:bCs/>
          <w:szCs w:val="24"/>
        </w:rPr>
        <w:t>Article 30(2)</w:t>
      </w:r>
      <w:r w:rsidRPr="00380C87">
        <w:rPr>
          <w:rFonts w:ascii="Verdana" w:hAnsi="Verdana" w:cs="Arial"/>
          <w:szCs w:val="24"/>
        </w:rPr>
        <w:t xml:space="preserve"> states that the government should not discriminate against any educational institution on the ground that it is under the management of a minority, whether based on religion or language, while giving aid.</w:t>
      </w:r>
    </w:p>
    <w:p w14:paraId="7625562B" w14:textId="77777777" w:rsidR="00380C87" w:rsidRPr="00380C87" w:rsidRDefault="00380C87" w:rsidP="00380C87">
      <w:pPr>
        <w:spacing w:after="0" w:line="240" w:lineRule="auto"/>
        <w:ind w:left="0" w:firstLine="0"/>
        <w:rPr>
          <w:rFonts w:ascii="Verdana" w:hAnsi="Verdana" w:cs="Arial"/>
          <w:szCs w:val="24"/>
        </w:rPr>
      </w:pPr>
      <w:r w:rsidRPr="00380C87">
        <w:rPr>
          <w:rFonts w:ascii="Verdana" w:hAnsi="Verdana" w:cs="Arial"/>
          <w:szCs w:val="24"/>
        </w:rPr>
        <w:t> </w:t>
      </w:r>
    </w:p>
    <w:p w14:paraId="28077E21" w14:textId="77777777" w:rsidR="002D033E" w:rsidRPr="00A55EAD" w:rsidRDefault="00392217" w:rsidP="00380C87">
      <w:pPr>
        <w:spacing w:after="2797"/>
        <w:ind w:left="-5"/>
        <w:rPr>
          <w:rFonts w:ascii="Verdana" w:hAnsi="Verdana"/>
          <w:b/>
          <w:szCs w:val="24"/>
        </w:rPr>
      </w:pPr>
      <w:r w:rsidRPr="00A55EAD">
        <w:rPr>
          <w:rFonts w:ascii="Verdana" w:hAnsi="Verdana"/>
          <w:b/>
          <w:szCs w:val="24"/>
        </w:rPr>
        <w:t xml:space="preserve"> Through these Articles the Indian Constitution pledges to safeguard the wellbeing of The Religious Minorities in India.</w:t>
      </w:r>
    </w:p>
    <w:tbl>
      <w:tblPr>
        <w:tblStyle w:val="TableGrid"/>
        <w:tblpPr w:leftFromText="180" w:rightFromText="180" w:vertAnchor="text" w:horzAnchor="page" w:tblpX="9526" w:tblpY="-989"/>
        <w:tblW w:w="0" w:type="auto"/>
        <w:tblLook w:val="04A0" w:firstRow="1" w:lastRow="0" w:firstColumn="1" w:lastColumn="0" w:noHBand="0" w:noVBand="1"/>
      </w:tblPr>
      <w:tblGrid>
        <w:gridCol w:w="2123"/>
      </w:tblGrid>
      <w:tr w:rsidR="002D033E" w14:paraId="4BA17C10" w14:textId="77777777" w:rsidTr="002D033E">
        <w:trPr>
          <w:trHeight w:val="769"/>
        </w:trPr>
        <w:tc>
          <w:tcPr>
            <w:tcW w:w="2123" w:type="dxa"/>
          </w:tcPr>
          <w:p w14:paraId="174B53A2" w14:textId="77777777" w:rsidR="002D033E" w:rsidRDefault="002D033E" w:rsidP="002D033E">
            <w:pPr>
              <w:spacing w:after="254" w:line="259" w:lineRule="auto"/>
              <w:ind w:left="0" w:firstLine="0"/>
              <w:jc w:val="center"/>
              <w:rPr>
                <w:b/>
              </w:rPr>
            </w:pPr>
            <w:r>
              <w:rPr>
                <w:b/>
              </w:rPr>
              <w:lastRenderedPageBreak/>
              <w:t>Debarghya Barik</w:t>
            </w:r>
          </w:p>
          <w:p w14:paraId="3FD43928" w14:textId="77777777" w:rsidR="002D033E" w:rsidRDefault="002D033E" w:rsidP="002D033E">
            <w:pPr>
              <w:spacing w:after="254" w:line="259" w:lineRule="auto"/>
              <w:ind w:left="0" w:firstLine="0"/>
              <w:jc w:val="center"/>
              <w:rPr>
                <w:b/>
              </w:rPr>
            </w:pPr>
            <w:r>
              <w:rPr>
                <w:b/>
              </w:rPr>
              <w:t>RA2011026010022</w:t>
            </w:r>
          </w:p>
        </w:tc>
      </w:tr>
    </w:tbl>
    <w:p w14:paraId="5875D80C" w14:textId="77777777" w:rsidR="0097088B" w:rsidRDefault="00697252">
      <w:pPr>
        <w:spacing w:after="254" w:line="259" w:lineRule="auto"/>
        <w:ind w:left="12"/>
        <w:jc w:val="center"/>
      </w:pPr>
      <w:r>
        <w:rPr>
          <w:b/>
        </w:rPr>
        <w:t>Session15</w:t>
      </w:r>
    </w:p>
    <w:p w14:paraId="3BEE307C" w14:textId="77777777" w:rsidR="0097088B" w:rsidRDefault="00697252" w:rsidP="002D033E">
      <w:pPr>
        <w:pStyle w:val="Heading2"/>
        <w:ind w:left="2162" w:firstLine="718"/>
        <w:jc w:val="left"/>
      </w:pPr>
      <w:r>
        <w:t>Review and Reflections</w:t>
      </w:r>
    </w:p>
    <w:p w14:paraId="3BC6C81C" w14:textId="77777777" w:rsidR="0097088B" w:rsidRDefault="00697252">
      <w:pPr>
        <w:spacing w:after="237"/>
        <w:ind w:left="-5"/>
      </w:pPr>
      <w:r>
        <w:rPr>
          <w:b/>
        </w:rPr>
        <w:t>Write a short essay (not more than 2-3 pages long) on any THREE of the following, strictly in your own words. All the references must be duly acknowledged:</w:t>
      </w:r>
    </w:p>
    <w:p w14:paraId="53F7A373" w14:textId="3095BF36" w:rsidR="0097088B" w:rsidRDefault="00697252">
      <w:pPr>
        <w:numPr>
          <w:ilvl w:val="0"/>
          <w:numId w:val="2"/>
        </w:numPr>
        <w:spacing w:after="317"/>
        <w:ind w:hanging="360"/>
      </w:pPr>
      <w:r>
        <w:t>“India is most populous democracy in world and possesses diversity of cultures”. Explain.</w:t>
      </w:r>
    </w:p>
    <w:p w14:paraId="52CE8C90" w14:textId="51DB6209" w:rsidR="00A5610F" w:rsidRPr="00A5610F" w:rsidRDefault="00D22734" w:rsidP="00533E29">
      <w:pPr>
        <w:spacing w:after="0" w:line="240" w:lineRule="auto"/>
        <w:ind w:left="0" w:firstLine="0"/>
        <w:jc w:val="both"/>
        <w:rPr>
          <w:rFonts w:ascii="Verdana" w:hAnsi="Verdana" w:cs="Arial"/>
          <w:szCs w:val="24"/>
        </w:rPr>
      </w:pPr>
      <w:r w:rsidRPr="00533E29">
        <w:rPr>
          <w:b/>
          <w:bCs/>
        </w:rPr>
        <w:t>Ans:</w:t>
      </w:r>
      <w:r>
        <w:t xml:space="preserve"> </w:t>
      </w:r>
      <w:r w:rsidR="00A5610F" w:rsidRPr="00533E29">
        <w:rPr>
          <w:rFonts w:ascii="Verdana" w:hAnsi="Verdana"/>
          <w:b/>
          <w:bCs/>
          <w:i/>
          <w:iCs/>
          <w:szCs w:val="24"/>
        </w:rPr>
        <w:t>“</w:t>
      </w:r>
      <w:r w:rsidR="00A5610F" w:rsidRPr="00533E29">
        <w:rPr>
          <w:rFonts w:ascii="Verdana" w:hAnsi="Verdana" w:cs="Arial"/>
          <w:b/>
          <w:bCs/>
          <w:i/>
          <w:iCs/>
          <w:szCs w:val="24"/>
          <w:shd w:val="clear" w:color="auto" w:fill="FFFFFF"/>
        </w:rPr>
        <w:t>The emergence of India as the world's largest democracy and perhaps the most vibrant one post the World War-II is indeed exceptional. Part of India's success lies in the historical tradition of people's participation in governance. In that sense, democratic tradition was not completely a foreign one”</w:t>
      </w:r>
      <w:r w:rsidR="00A5610F" w:rsidRPr="00CD1E1B">
        <w:rPr>
          <w:rFonts w:ascii="Verdana" w:hAnsi="Verdana" w:cs="Arial"/>
          <w:szCs w:val="24"/>
          <w:shd w:val="clear" w:color="auto" w:fill="FFFFFF"/>
        </w:rPr>
        <w:t xml:space="preserve"> – told Deputy Indian Ambassador to the US, Santosh Jha.</w:t>
      </w:r>
      <w:r w:rsidR="00A5610F" w:rsidRPr="00CD1E1B">
        <w:rPr>
          <w:rFonts w:ascii="Verdana" w:hAnsi="Verdana" w:cs="Arial"/>
          <w:szCs w:val="24"/>
        </w:rPr>
        <w:br/>
      </w:r>
    </w:p>
    <w:p w14:paraId="2C1CC754" w14:textId="58F359A9" w:rsidR="00D22734" w:rsidRPr="00CD1E1B" w:rsidRDefault="00D22734" w:rsidP="00CD1E1B">
      <w:pPr>
        <w:spacing w:after="317"/>
        <w:ind w:left="360" w:firstLine="360"/>
        <w:rPr>
          <w:rFonts w:ascii="Verdana" w:hAnsi="Verdana"/>
          <w:szCs w:val="24"/>
        </w:rPr>
      </w:pPr>
      <w:r w:rsidRPr="00CD1E1B">
        <w:rPr>
          <w:rFonts w:ascii="Verdana" w:hAnsi="Verdana"/>
          <w:szCs w:val="24"/>
        </w:rPr>
        <w:t xml:space="preserve">India is a country of various cultures, races, languages and religions. It is a land of </w:t>
      </w:r>
      <w:r w:rsidRPr="00533E29">
        <w:rPr>
          <w:rFonts w:ascii="Verdana" w:hAnsi="Verdana"/>
          <w:szCs w:val="24"/>
          <w:u w:val="single"/>
        </w:rPr>
        <w:t>Unity in Diversity</w:t>
      </w:r>
      <w:r w:rsidRPr="00CD1E1B">
        <w:rPr>
          <w:rFonts w:ascii="Verdana" w:hAnsi="Verdana"/>
          <w:szCs w:val="24"/>
        </w:rPr>
        <w:t xml:space="preserve"> where 136 crores of people of different walks of life with different live styles and manners live together. They belong to different religions, beliefs and faith in God. In-spite of all these diversities, they live together with the bond of humanity and brotherhood. This Unity in Diversity of our country is its aspect that makes it famous all around the world.</w:t>
      </w:r>
    </w:p>
    <w:p w14:paraId="192963A9" w14:textId="0C4CCB07" w:rsidR="00D22734" w:rsidRPr="00CD1E1B" w:rsidRDefault="00D22734" w:rsidP="00CD1E1B">
      <w:pPr>
        <w:spacing w:after="317"/>
        <w:ind w:left="360" w:firstLine="360"/>
        <w:rPr>
          <w:rFonts w:ascii="Verdana" w:hAnsi="Verdana"/>
          <w:szCs w:val="24"/>
        </w:rPr>
      </w:pPr>
      <w:r w:rsidRPr="00CD1E1B">
        <w:rPr>
          <w:rFonts w:ascii="Verdana" w:hAnsi="Verdana"/>
          <w:szCs w:val="24"/>
        </w:rPr>
        <w:t>Generally, people of my country follow the ancient</w:t>
      </w:r>
      <w:r w:rsidR="00A5610F" w:rsidRPr="00CD1E1B">
        <w:rPr>
          <w:rFonts w:ascii="Verdana" w:hAnsi="Verdana"/>
          <w:szCs w:val="24"/>
        </w:rPr>
        <w:t xml:space="preserve"> </w:t>
      </w:r>
      <w:r w:rsidRPr="00CD1E1B">
        <w:rPr>
          <w:rFonts w:ascii="Verdana" w:hAnsi="Verdana"/>
          <w:szCs w:val="24"/>
        </w:rPr>
        <w:t xml:space="preserve">tradition </w:t>
      </w:r>
      <w:r w:rsidR="00A5610F" w:rsidRPr="00CD1E1B">
        <w:rPr>
          <w:rFonts w:ascii="Verdana" w:hAnsi="Verdana"/>
          <w:szCs w:val="24"/>
        </w:rPr>
        <w:t xml:space="preserve">of leading a peaceful and meaningful life in harmony with the other species and this is what makes us extremely tolerant, and absorbing. </w:t>
      </w:r>
      <w:r w:rsidR="004B163F" w:rsidRPr="00CD1E1B">
        <w:rPr>
          <w:rFonts w:ascii="Verdana" w:hAnsi="Verdana"/>
          <w:szCs w:val="24"/>
        </w:rPr>
        <w:t>People of all religions worship in different ways</w:t>
      </w:r>
      <w:r w:rsidR="003D4D0E" w:rsidRPr="00CD1E1B">
        <w:rPr>
          <w:rFonts w:ascii="Verdana" w:hAnsi="Verdana"/>
          <w:szCs w:val="24"/>
        </w:rPr>
        <w:t xml:space="preserve"> </w:t>
      </w:r>
      <w:r w:rsidR="004B163F" w:rsidRPr="00CD1E1B">
        <w:rPr>
          <w:rFonts w:ascii="Verdana" w:hAnsi="Verdana"/>
          <w:szCs w:val="24"/>
        </w:rPr>
        <w:t xml:space="preserve">by following their own rituals and beliefs which represents the freedom in religions, security and social intermixing.   </w:t>
      </w:r>
    </w:p>
    <w:p w14:paraId="7F5CE135" w14:textId="26483EB1" w:rsidR="004B163F" w:rsidRPr="00CD1E1B" w:rsidRDefault="004B163F" w:rsidP="00CD1E1B">
      <w:pPr>
        <w:spacing w:after="317"/>
        <w:ind w:left="360" w:firstLine="360"/>
        <w:rPr>
          <w:rFonts w:ascii="Verdana" w:hAnsi="Verdana"/>
          <w:szCs w:val="24"/>
        </w:rPr>
      </w:pPr>
      <w:r w:rsidRPr="00CD1E1B">
        <w:rPr>
          <w:rFonts w:ascii="Verdana" w:hAnsi="Verdana"/>
          <w:szCs w:val="24"/>
        </w:rPr>
        <w:t xml:space="preserve">India’s linguistic diversity is even more bewildering. There are as many as 1,652 languages and dialects spoken. India has 18 officially recognized languages. Within a decade of India’s independence in 1947, the language issue threatened to tear apart the national fabric. Linguistic movements in various parts of the country posed a serious threat to India’s unity and integrity. But the issue has been ultimately solved. </w:t>
      </w:r>
    </w:p>
    <w:p w14:paraId="506322B8" w14:textId="77777777" w:rsidR="002D033E" w:rsidRPr="00533E29" w:rsidRDefault="004B163F" w:rsidP="00CD1E1B">
      <w:pPr>
        <w:spacing w:after="317"/>
        <w:ind w:left="360" w:firstLine="360"/>
        <w:rPr>
          <w:rFonts w:ascii="Verdana" w:hAnsi="Verdana" w:cs="Arial"/>
          <w:color w:val="auto"/>
          <w:szCs w:val="24"/>
          <w:shd w:val="clear" w:color="auto" w:fill="FFFFFF"/>
        </w:rPr>
      </w:pPr>
      <w:r w:rsidRPr="00CD1E1B">
        <w:rPr>
          <w:rFonts w:ascii="Verdana" w:hAnsi="Verdana"/>
          <w:szCs w:val="24"/>
        </w:rPr>
        <w:t>Our country is famous for its rich cultural heritages.</w:t>
      </w:r>
      <w:r w:rsidRPr="00533E29">
        <w:rPr>
          <w:rFonts w:ascii="Verdana" w:hAnsi="Verdana"/>
          <w:szCs w:val="24"/>
        </w:rPr>
        <w:t xml:space="preserve"> </w:t>
      </w:r>
      <w:r w:rsidR="003D4D0E" w:rsidRPr="00533E29">
        <w:rPr>
          <w:rFonts w:ascii="Verdana" w:hAnsi="Verdana" w:cs="Arial"/>
          <w:color w:val="202124"/>
          <w:szCs w:val="24"/>
          <w:shd w:val="clear" w:color="auto" w:fill="FFFFFF"/>
        </w:rPr>
        <w:t>It</w:t>
      </w:r>
      <w:r w:rsidRPr="00CD1E1B">
        <w:rPr>
          <w:rFonts w:ascii="Verdana" w:hAnsi="Verdana" w:cs="Arial"/>
          <w:color w:val="202124"/>
          <w:szCs w:val="24"/>
          <w:shd w:val="clear" w:color="auto" w:fill="FFFFFF"/>
        </w:rPr>
        <w:t xml:space="preserve"> is the birthplace of </w:t>
      </w:r>
      <w:r w:rsidRPr="00533E29">
        <w:rPr>
          <w:rFonts w:ascii="Verdana" w:hAnsi="Verdana" w:cs="Arial"/>
          <w:b/>
          <w:bCs/>
          <w:color w:val="202124"/>
          <w:szCs w:val="24"/>
          <w:shd w:val="clear" w:color="auto" w:fill="FFFFFF"/>
        </w:rPr>
        <w:t>Hinduism, Buddhism, Jainism, Sikhism, and other religions</w:t>
      </w:r>
      <w:r w:rsidRPr="00CD1E1B">
        <w:rPr>
          <w:rFonts w:ascii="Verdana" w:hAnsi="Verdana" w:cs="Arial"/>
          <w:color w:val="202124"/>
          <w:szCs w:val="24"/>
          <w:shd w:val="clear" w:color="auto" w:fill="FFFFFF"/>
        </w:rPr>
        <w:t xml:space="preserve">. It is </w:t>
      </w:r>
    </w:p>
    <w:tbl>
      <w:tblPr>
        <w:tblStyle w:val="TableGrid"/>
        <w:tblpPr w:leftFromText="180" w:rightFromText="180" w:vertAnchor="text" w:horzAnchor="page" w:tblpX="9496" w:tblpY="-1064"/>
        <w:tblW w:w="0" w:type="auto"/>
        <w:tblLook w:val="04A0" w:firstRow="1" w:lastRow="0" w:firstColumn="1" w:lastColumn="0" w:noHBand="0" w:noVBand="1"/>
      </w:tblPr>
      <w:tblGrid>
        <w:gridCol w:w="2123"/>
      </w:tblGrid>
      <w:tr w:rsidR="002D033E" w14:paraId="05A9DA0F" w14:textId="77777777" w:rsidTr="002D033E">
        <w:trPr>
          <w:trHeight w:val="769"/>
        </w:trPr>
        <w:tc>
          <w:tcPr>
            <w:tcW w:w="2123" w:type="dxa"/>
          </w:tcPr>
          <w:p w14:paraId="78EB3318" w14:textId="77777777" w:rsidR="002D033E" w:rsidRDefault="002D033E" w:rsidP="002D033E">
            <w:pPr>
              <w:spacing w:after="254" w:line="259" w:lineRule="auto"/>
              <w:ind w:left="0" w:firstLine="0"/>
              <w:jc w:val="center"/>
              <w:rPr>
                <w:b/>
              </w:rPr>
            </w:pPr>
            <w:r>
              <w:rPr>
                <w:b/>
              </w:rPr>
              <w:lastRenderedPageBreak/>
              <w:t>Debarghya Barik</w:t>
            </w:r>
          </w:p>
          <w:p w14:paraId="721408FE" w14:textId="77777777" w:rsidR="002D033E" w:rsidRDefault="002D033E" w:rsidP="002D033E">
            <w:pPr>
              <w:spacing w:after="254" w:line="259" w:lineRule="auto"/>
              <w:ind w:left="0" w:firstLine="0"/>
              <w:jc w:val="center"/>
              <w:rPr>
                <w:b/>
              </w:rPr>
            </w:pPr>
            <w:r>
              <w:rPr>
                <w:b/>
              </w:rPr>
              <w:t>RA2011026010022</w:t>
            </w:r>
          </w:p>
        </w:tc>
      </w:tr>
    </w:tbl>
    <w:p w14:paraId="61BEAC5F" w14:textId="2617A6ED" w:rsidR="003D4D0E" w:rsidRPr="00533E29" w:rsidRDefault="004B163F" w:rsidP="00CD1E1B">
      <w:pPr>
        <w:spacing w:after="317"/>
        <w:ind w:left="360" w:firstLine="360"/>
        <w:rPr>
          <w:rFonts w:ascii="Verdana" w:hAnsi="Verdana" w:cs="Arial"/>
          <w:color w:val="auto"/>
          <w:szCs w:val="24"/>
          <w:shd w:val="clear" w:color="auto" w:fill="FFFFFF"/>
        </w:rPr>
      </w:pPr>
      <w:r w:rsidRPr="00533E29">
        <w:rPr>
          <w:rFonts w:ascii="Verdana" w:hAnsi="Verdana" w:cs="Arial"/>
          <w:color w:val="auto"/>
          <w:szCs w:val="24"/>
          <w:shd w:val="clear" w:color="auto" w:fill="FFFFFF"/>
        </w:rPr>
        <w:t>one of the most religiously and ethnically diverse nations in the world, with some of the most deeply religious societies and cultures. Religion plays a central and definitive role in the life of many of its</w:t>
      </w:r>
      <w:r w:rsidR="002D033E">
        <w:rPr>
          <w:rFonts w:ascii="Verdana" w:hAnsi="Verdana" w:cs="Arial"/>
          <w:color w:val="auto"/>
          <w:szCs w:val="24"/>
          <w:shd w:val="clear" w:color="auto" w:fill="FFFFFF"/>
        </w:rPr>
        <w:t xml:space="preserve"> </w:t>
      </w:r>
      <w:r w:rsidRPr="00533E29">
        <w:rPr>
          <w:rFonts w:ascii="Verdana" w:hAnsi="Verdana" w:cs="Arial"/>
          <w:color w:val="auto"/>
          <w:szCs w:val="24"/>
          <w:shd w:val="clear" w:color="auto" w:fill="FFFFFF"/>
        </w:rPr>
        <w:t>people.</w:t>
      </w:r>
      <w:r w:rsidR="003D4D0E" w:rsidRPr="00533E29">
        <w:rPr>
          <w:rFonts w:ascii="Verdana" w:hAnsi="Verdana" w:cs="Arial"/>
          <w:color w:val="auto"/>
          <w:szCs w:val="24"/>
          <w:shd w:val="clear" w:color="auto" w:fill="FFFFFF"/>
        </w:rPr>
        <w:t xml:space="preserve">  India's </w:t>
      </w:r>
      <w:hyperlink r:id="rId9" w:tooltip="Languages of India" w:history="1">
        <w:r w:rsidR="003D4D0E" w:rsidRPr="00533E29">
          <w:rPr>
            <w:rStyle w:val="Hyperlink"/>
            <w:rFonts w:ascii="Verdana" w:hAnsi="Verdana" w:cs="Arial"/>
            <w:color w:val="auto"/>
            <w:szCs w:val="24"/>
            <w:u w:val="none"/>
            <w:shd w:val="clear" w:color="auto" w:fill="FFFFFF"/>
          </w:rPr>
          <w:t>languages</w:t>
        </w:r>
      </w:hyperlink>
      <w:r w:rsidR="003D4D0E" w:rsidRPr="00533E29">
        <w:rPr>
          <w:rFonts w:ascii="Verdana" w:hAnsi="Verdana" w:cs="Arial"/>
          <w:color w:val="auto"/>
          <w:szCs w:val="24"/>
          <w:shd w:val="clear" w:color="auto" w:fill="FFFFFF"/>
        </w:rPr>
        <w:t>, </w:t>
      </w:r>
      <w:hyperlink r:id="rId10" w:tooltip="Religion in India" w:history="1">
        <w:r w:rsidR="003D4D0E" w:rsidRPr="00533E29">
          <w:rPr>
            <w:rStyle w:val="Hyperlink"/>
            <w:rFonts w:ascii="Verdana" w:hAnsi="Verdana" w:cs="Arial"/>
            <w:color w:val="auto"/>
            <w:szCs w:val="24"/>
            <w:u w:val="none"/>
            <w:shd w:val="clear" w:color="auto" w:fill="FFFFFF"/>
          </w:rPr>
          <w:t>religions</w:t>
        </w:r>
      </w:hyperlink>
      <w:r w:rsidR="003D4D0E" w:rsidRPr="00533E29">
        <w:rPr>
          <w:rFonts w:ascii="Verdana" w:hAnsi="Verdana" w:cs="Arial"/>
          <w:color w:val="auto"/>
          <w:szCs w:val="24"/>
          <w:shd w:val="clear" w:color="auto" w:fill="FFFFFF"/>
        </w:rPr>
        <w:t>, </w:t>
      </w:r>
      <w:hyperlink r:id="rId11" w:tooltip="Dance in India" w:history="1">
        <w:r w:rsidR="003D4D0E" w:rsidRPr="00533E29">
          <w:rPr>
            <w:rStyle w:val="Hyperlink"/>
            <w:rFonts w:ascii="Verdana" w:hAnsi="Verdana" w:cs="Arial"/>
            <w:color w:val="auto"/>
            <w:szCs w:val="24"/>
            <w:u w:val="none"/>
            <w:shd w:val="clear" w:color="auto" w:fill="FFFFFF"/>
          </w:rPr>
          <w:t>dance</w:t>
        </w:r>
      </w:hyperlink>
      <w:r w:rsidR="003D4D0E" w:rsidRPr="00533E29">
        <w:rPr>
          <w:rFonts w:ascii="Verdana" w:hAnsi="Verdana" w:cs="Arial"/>
          <w:color w:val="auto"/>
          <w:szCs w:val="24"/>
          <w:shd w:val="clear" w:color="auto" w:fill="FFFFFF"/>
        </w:rPr>
        <w:t>, </w:t>
      </w:r>
      <w:hyperlink r:id="rId12" w:tooltip="Music of India" w:history="1">
        <w:r w:rsidR="003D4D0E" w:rsidRPr="00533E29">
          <w:rPr>
            <w:rStyle w:val="Hyperlink"/>
            <w:rFonts w:ascii="Verdana" w:hAnsi="Verdana" w:cs="Arial"/>
            <w:color w:val="auto"/>
            <w:szCs w:val="24"/>
            <w:u w:val="none"/>
            <w:shd w:val="clear" w:color="auto" w:fill="FFFFFF"/>
          </w:rPr>
          <w:t>music</w:t>
        </w:r>
      </w:hyperlink>
      <w:r w:rsidR="003D4D0E" w:rsidRPr="00533E29">
        <w:rPr>
          <w:rFonts w:ascii="Verdana" w:hAnsi="Verdana" w:cs="Arial"/>
          <w:color w:val="auto"/>
          <w:szCs w:val="24"/>
          <w:shd w:val="clear" w:color="auto" w:fill="FFFFFF"/>
        </w:rPr>
        <w:t>, </w:t>
      </w:r>
      <w:hyperlink r:id="rId13" w:tooltip="Architecture of India" w:history="1">
        <w:r w:rsidR="003D4D0E" w:rsidRPr="00533E29">
          <w:rPr>
            <w:rStyle w:val="Hyperlink"/>
            <w:rFonts w:ascii="Verdana" w:hAnsi="Verdana" w:cs="Arial"/>
            <w:color w:val="auto"/>
            <w:szCs w:val="24"/>
            <w:u w:val="none"/>
            <w:shd w:val="clear" w:color="auto" w:fill="FFFFFF"/>
          </w:rPr>
          <w:t>architecture</w:t>
        </w:r>
      </w:hyperlink>
      <w:r w:rsidR="003D4D0E" w:rsidRPr="00533E29">
        <w:rPr>
          <w:rFonts w:ascii="Verdana" w:hAnsi="Verdana" w:cs="Arial"/>
          <w:color w:val="auto"/>
          <w:szCs w:val="24"/>
          <w:shd w:val="clear" w:color="auto" w:fill="FFFFFF"/>
        </w:rPr>
        <w:t>, </w:t>
      </w:r>
      <w:hyperlink r:id="rId14" w:tooltip="Indian cuisine" w:history="1">
        <w:r w:rsidR="003D4D0E" w:rsidRPr="00533E29">
          <w:rPr>
            <w:rStyle w:val="Hyperlink"/>
            <w:rFonts w:ascii="Verdana" w:hAnsi="Verdana" w:cs="Arial"/>
            <w:color w:val="auto"/>
            <w:szCs w:val="24"/>
            <w:u w:val="none"/>
            <w:shd w:val="clear" w:color="auto" w:fill="FFFFFF"/>
          </w:rPr>
          <w:t>food</w:t>
        </w:r>
      </w:hyperlink>
      <w:r w:rsidR="003D4D0E" w:rsidRPr="00533E29">
        <w:rPr>
          <w:rFonts w:ascii="Verdana" w:hAnsi="Verdana" w:cs="Arial"/>
          <w:color w:val="auto"/>
          <w:szCs w:val="24"/>
          <w:shd w:val="clear" w:color="auto" w:fill="FFFFFF"/>
        </w:rPr>
        <w:t> and customs differ from place to place within the country.  </w:t>
      </w:r>
    </w:p>
    <w:p w14:paraId="3B80897C" w14:textId="356FB6B4" w:rsidR="003D4D0E" w:rsidRPr="00533E29" w:rsidRDefault="003D4D0E" w:rsidP="00CD1E1B">
      <w:pPr>
        <w:spacing w:after="317"/>
        <w:ind w:left="360" w:firstLine="360"/>
        <w:rPr>
          <w:rFonts w:ascii="Verdana" w:hAnsi="Verdana" w:cs="Arial"/>
          <w:color w:val="auto"/>
          <w:szCs w:val="24"/>
          <w:shd w:val="clear" w:color="auto" w:fill="FFFFFF"/>
        </w:rPr>
      </w:pPr>
      <w:r w:rsidRPr="00533E29">
        <w:rPr>
          <w:rFonts w:ascii="Verdana" w:hAnsi="Verdana" w:cs="Arial"/>
          <w:color w:val="auto"/>
          <w:szCs w:val="24"/>
          <w:shd w:val="clear" w:color="auto" w:fill="FFFFFF"/>
        </w:rPr>
        <w:t>Ground concepts of </w:t>
      </w:r>
      <w:hyperlink r:id="rId15" w:tooltip="Dharma" w:history="1">
        <w:r w:rsidRPr="00533E29">
          <w:rPr>
            <w:rStyle w:val="Hyperlink"/>
            <w:rFonts w:ascii="Verdana" w:hAnsi="Verdana" w:cs="Arial"/>
            <w:color w:val="auto"/>
            <w:szCs w:val="24"/>
            <w:u w:val="none"/>
            <w:shd w:val="clear" w:color="auto" w:fill="FFFFFF"/>
          </w:rPr>
          <w:t>dharma</w:t>
        </w:r>
      </w:hyperlink>
      <w:r w:rsidRPr="00533E29">
        <w:rPr>
          <w:rFonts w:ascii="Verdana" w:hAnsi="Verdana" w:cs="Arial"/>
          <w:color w:val="auto"/>
          <w:szCs w:val="24"/>
          <w:shd w:val="clear" w:color="auto" w:fill="FFFFFF"/>
        </w:rPr>
        <w:t> and </w:t>
      </w:r>
      <w:hyperlink r:id="rId16" w:tooltip="Karma" w:history="1">
        <w:r w:rsidRPr="00533E29">
          <w:rPr>
            <w:rStyle w:val="Hyperlink"/>
            <w:rFonts w:ascii="Verdana" w:hAnsi="Verdana" w:cs="Arial"/>
            <w:color w:val="auto"/>
            <w:szCs w:val="24"/>
            <w:u w:val="none"/>
            <w:shd w:val="clear" w:color="auto" w:fill="FFFFFF"/>
          </w:rPr>
          <w:t>karma</w:t>
        </w:r>
      </w:hyperlink>
      <w:r w:rsidRPr="00533E29">
        <w:rPr>
          <w:rFonts w:ascii="Verdana" w:hAnsi="Verdana" w:cs="Arial"/>
          <w:color w:val="auto"/>
          <w:szCs w:val="24"/>
          <w:shd w:val="clear" w:color="auto" w:fill="FFFFFF"/>
        </w:rPr>
        <w:t>. </w:t>
      </w:r>
      <w:hyperlink r:id="rId17" w:tooltip="Ahimsa" w:history="1">
        <w:r w:rsidRPr="00533E29">
          <w:rPr>
            <w:rStyle w:val="Hyperlink"/>
            <w:rFonts w:ascii="Verdana" w:hAnsi="Verdana" w:cs="Arial"/>
            <w:color w:val="auto"/>
            <w:szCs w:val="24"/>
            <w:u w:val="none"/>
            <w:shd w:val="clear" w:color="auto" w:fill="FFFFFF"/>
          </w:rPr>
          <w:t>Ahimsa</w:t>
        </w:r>
      </w:hyperlink>
      <w:r w:rsidRPr="00533E29">
        <w:rPr>
          <w:rFonts w:ascii="Verdana" w:hAnsi="Verdana" w:cs="Arial"/>
          <w:color w:val="auto"/>
          <w:szCs w:val="24"/>
          <w:shd w:val="clear" w:color="auto" w:fill="FFFFFF"/>
        </w:rPr>
        <w:t>, the philosophy of nonviolence, is an important aspect of native Indian faiths whose most well-known proponent was </w:t>
      </w:r>
      <w:hyperlink r:id="rId18" w:tooltip="Mahatma Gandhi" w:history="1">
        <w:r w:rsidRPr="00533E29">
          <w:rPr>
            <w:rStyle w:val="Hyperlink"/>
            <w:rFonts w:ascii="Verdana" w:hAnsi="Verdana" w:cs="Arial"/>
            <w:color w:val="auto"/>
            <w:szCs w:val="24"/>
            <w:u w:val="none"/>
            <w:shd w:val="clear" w:color="auto" w:fill="FFFFFF"/>
          </w:rPr>
          <w:t>Mahatma Gandhi</w:t>
        </w:r>
      </w:hyperlink>
      <w:r w:rsidRPr="00533E29">
        <w:rPr>
          <w:rFonts w:ascii="Verdana" w:hAnsi="Verdana" w:cs="Arial"/>
          <w:color w:val="auto"/>
          <w:szCs w:val="24"/>
          <w:shd w:val="clear" w:color="auto" w:fill="FFFFFF"/>
        </w:rPr>
        <w:t>, who used civil disobedience to unite India during the </w:t>
      </w:r>
      <w:hyperlink r:id="rId19" w:tooltip="Indian independence movement" w:history="1">
        <w:r w:rsidRPr="00533E29">
          <w:rPr>
            <w:rStyle w:val="Hyperlink"/>
            <w:rFonts w:ascii="Verdana" w:hAnsi="Verdana" w:cs="Arial"/>
            <w:color w:val="auto"/>
            <w:szCs w:val="24"/>
            <w:u w:val="none"/>
            <w:shd w:val="clear" w:color="auto" w:fill="FFFFFF"/>
          </w:rPr>
          <w:t>Indian independence movement</w:t>
        </w:r>
      </w:hyperlink>
      <w:r w:rsidRPr="00533E29">
        <w:rPr>
          <w:rFonts w:ascii="Verdana" w:hAnsi="Verdana" w:cs="Arial"/>
          <w:color w:val="auto"/>
          <w:szCs w:val="24"/>
          <w:shd w:val="clear" w:color="auto" w:fill="FFFFFF"/>
        </w:rPr>
        <w:t> – this philosophy further inspired </w:t>
      </w:r>
      <w:hyperlink r:id="rId20" w:tooltip="Martin Luther King Jr." w:history="1">
        <w:r w:rsidRPr="00533E29">
          <w:rPr>
            <w:rStyle w:val="Hyperlink"/>
            <w:rFonts w:ascii="Verdana" w:hAnsi="Verdana" w:cs="Arial"/>
            <w:color w:val="auto"/>
            <w:szCs w:val="24"/>
            <w:u w:val="none"/>
            <w:shd w:val="clear" w:color="auto" w:fill="FFFFFF"/>
          </w:rPr>
          <w:t>Martin Luther King Jr.</w:t>
        </w:r>
      </w:hyperlink>
      <w:r w:rsidRPr="00533E29">
        <w:rPr>
          <w:rFonts w:ascii="Verdana" w:hAnsi="Verdana" w:cs="Arial"/>
          <w:color w:val="auto"/>
          <w:szCs w:val="24"/>
          <w:shd w:val="clear" w:color="auto" w:fill="FFFFFF"/>
        </w:rPr>
        <w:t> during the American </w:t>
      </w:r>
      <w:hyperlink r:id="rId21" w:tooltip="Civil rights movement" w:history="1">
        <w:r w:rsidRPr="00533E29">
          <w:rPr>
            <w:rStyle w:val="Hyperlink"/>
            <w:rFonts w:ascii="Verdana" w:hAnsi="Verdana" w:cs="Arial"/>
            <w:color w:val="auto"/>
            <w:szCs w:val="24"/>
            <w:u w:val="none"/>
            <w:shd w:val="clear" w:color="auto" w:fill="FFFFFF"/>
          </w:rPr>
          <w:t>civil rights movement</w:t>
        </w:r>
      </w:hyperlink>
      <w:r w:rsidRPr="00533E29">
        <w:rPr>
          <w:rFonts w:ascii="Verdana" w:hAnsi="Verdana" w:cs="Arial"/>
          <w:color w:val="auto"/>
          <w:szCs w:val="24"/>
          <w:shd w:val="clear" w:color="auto" w:fill="FFFFFF"/>
        </w:rPr>
        <w:t>. Foreign-origin religion, including </w:t>
      </w:r>
      <w:hyperlink r:id="rId22" w:tooltip="Abrahamic religion" w:history="1">
        <w:r w:rsidRPr="00533E29">
          <w:rPr>
            <w:rStyle w:val="Hyperlink"/>
            <w:rFonts w:ascii="Verdana" w:hAnsi="Verdana" w:cs="Arial"/>
            <w:color w:val="auto"/>
            <w:szCs w:val="24"/>
            <w:u w:val="none"/>
            <w:shd w:val="clear" w:color="auto" w:fill="FFFFFF"/>
          </w:rPr>
          <w:t>Abrahamic religions</w:t>
        </w:r>
      </w:hyperlink>
      <w:r w:rsidRPr="00533E29">
        <w:rPr>
          <w:rFonts w:ascii="Verdana" w:hAnsi="Verdana" w:cs="Arial"/>
          <w:color w:val="auto"/>
          <w:szCs w:val="24"/>
          <w:shd w:val="clear" w:color="auto" w:fill="FFFFFF"/>
        </w:rPr>
        <w:t>, such as Judaism, Christianity and Islam, are also present in India.</w:t>
      </w:r>
    </w:p>
    <w:p w14:paraId="19C0F162" w14:textId="6D3A8176" w:rsidR="003D4D0E" w:rsidRPr="00CD1E1B" w:rsidRDefault="003D4D0E" w:rsidP="00CD1E1B">
      <w:pPr>
        <w:spacing w:after="317"/>
        <w:ind w:left="360" w:firstLine="360"/>
        <w:rPr>
          <w:rFonts w:ascii="Verdana" w:hAnsi="Verdana" w:cs="Arial"/>
          <w:color w:val="202122"/>
          <w:szCs w:val="24"/>
          <w:shd w:val="clear" w:color="auto" w:fill="FFFFFF"/>
        </w:rPr>
      </w:pPr>
      <w:r w:rsidRPr="00CD1E1B">
        <w:rPr>
          <w:rFonts w:ascii="Verdana" w:hAnsi="Verdana" w:cs="Arial"/>
          <w:color w:val="202122"/>
          <w:szCs w:val="24"/>
          <w:shd w:val="clear" w:color="auto" w:fill="FFFFFF"/>
        </w:rPr>
        <w:t>It is this varied belief system in India that give rise of growth of various professional area like music, fine arts, drama, dance</w:t>
      </w:r>
      <w:r w:rsidR="00CD1E1B" w:rsidRPr="00CD1E1B">
        <w:rPr>
          <w:rFonts w:ascii="Verdana" w:hAnsi="Verdana" w:cs="Arial"/>
          <w:color w:val="202122"/>
          <w:szCs w:val="24"/>
          <w:shd w:val="clear" w:color="auto" w:fill="FFFFFF"/>
        </w:rPr>
        <w:t>, theatre, sculptures and more. Religious scriptures are a great source of spiritual wisdom to the people. Unity in Diversity of my country is probably the prime reason that attracts tourism in India to a great level. Being Indian citizen, we should be proud and understand the responsibilities and try to retain its unique features</w:t>
      </w:r>
      <w:r w:rsidR="00CD1E1B">
        <w:rPr>
          <w:rFonts w:ascii="Arial" w:hAnsi="Arial" w:cs="Arial"/>
          <w:color w:val="202122"/>
          <w:sz w:val="21"/>
          <w:szCs w:val="21"/>
          <w:shd w:val="clear" w:color="auto" w:fill="FFFFFF"/>
        </w:rPr>
        <w:t xml:space="preserve">. </w:t>
      </w:r>
      <w:r w:rsidR="00CD1E1B" w:rsidRPr="00CD1E1B">
        <w:rPr>
          <w:rFonts w:ascii="Verdana" w:hAnsi="Verdana" w:cs="Arial"/>
          <w:color w:val="202122"/>
          <w:szCs w:val="24"/>
          <w:shd w:val="clear" w:color="auto" w:fill="FFFFFF"/>
        </w:rPr>
        <w:t xml:space="preserve">Thus, Unity in Diversity is the real prosperity and the way to progress in present and future.  </w:t>
      </w:r>
    </w:p>
    <w:p w14:paraId="5E466557" w14:textId="1B169C4C" w:rsidR="0097088B" w:rsidRPr="00F1098A" w:rsidRDefault="00697252" w:rsidP="000878D4">
      <w:pPr>
        <w:pStyle w:val="ListParagraph"/>
        <w:numPr>
          <w:ilvl w:val="0"/>
          <w:numId w:val="5"/>
        </w:numPr>
        <w:spacing w:after="317"/>
        <w:rPr>
          <w:b/>
          <w:bCs/>
        </w:rPr>
      </w:pPr>
      <w:r w:rsidRPr="00F1098A">
        <w:rPr>
          <w:b/>
          <w:bCs/>
        </w:rPr>
        <w:t>Mohandas Karamchand Gandhi: "In a gentle way, you can shake the world." Describe some o</w:t>
      </w:r>
      <w:r w:rsidR="000878D4" w:rsidRPr="00F1098A">
        <w:rPr>
          <w:b/>
          <w:bCs/>
        </w:rPr>
        <w:t>t</w:t>
      </w:r>
      <w:r w:rsidRPr="00F1098A">
        <w:rPr>
          <w:b/>
          <w:bCs/>
        </w:rPr>
        <w:t>he</w:t>
      </w:r>
      <w:r w:rsidR="000878D4" w:rsidRPr="00F1098A">
        <w:rPr>
          <w:b/>
          <w:bCs/>
        </w:rPr>
        <w:t>r</w:t>
      </w:r>
      <w:r w:rsidRPr="00F1098A">
        <w:rPr>
          <w:b/>
          <w:bCs/>
        </w:rPr>
        <w:t xml:space="preserve"> possible ways in which you think you yourself can 'gently shake' India today.</w:t>
      </w:r>
    </w:p>
    <w:p w14:paraId="09EB43E9" w14:textId="0F5C1695" w:rsidR="000878D4" w:rsidRPr="00F1098A" w:rsidRDefault="000878D4" w:rsidP="000878D4">
      <w:pPr>
        <w:spacing w:after="317"/>
        <w:rPr>
          <w:rFonts w:ascii="Verdana" w:hAnsi="Verdana"/>
        </w:rPr>
      </w:pPr>
      <w:r w:rsidRPr="00F1098A">
        <w:rPr>
          <w:b/>
          <w:bCs/>
        </w:rPr>
        <w:t>Ans:</w:t>
      </w:r>
      <w:r>
        <w:t xml:space="preserve">  </w:t>
      </w:r>
      <w:r w:rsidRPr="00F1098A">
        <w:rPr>
          <w:rFonts w:ascii="Verdana" w:hAnsi="Verdana"/>
        </w:rPr>
        <w:t>Seventy-four years have passed since India became independent. Since 15</w:t>
      </w:r>
      <w:r w:rsidRPr="00F1098A">
        <w:rPr>
          <w:rFonts w:ascii="Verdana" w:hAnsi="Verdana"/>
          <w:vertAlign w:val="superscript"/>
        </w:rPr>
        <w:t>th</w:t>
      </w:r>
      <w:r w:rsidRPr="00F1098A">
        <w:rPr>
          <w:rFonts w:ascii="Verdana" w:hAnsi="Verdana"/>
        </w:rPr>
        <w:t xml:space="preserve"> August 1947, our country has come a long way in terms of growth and development. “There is no rose without thorn” is rightly said as India has its own sets of problems.</w:t>
      </w:r>
    </w:p>
    <w:p w14:paraId="6AB6E535" w14:textId="77777777" w:rsidR="002D033E" w:rsidRPr="00F1098A" w:rsidRDefault="000878D4" w:rsidP="000878D4">
      <w:pPr>
        <w:spacing w:after="317"/>
        <w:rPr>
          <w:rFonts w:ascii="Verdana" w:hAnsi="Verdana" w:cs="Arial"/>
          <w:color w:val="202124"/>
          <w:shd w:val="clear" w:color="auto" w:fill="FFFFFF"/>
        </w:rPr>
      </w:pPr>
      <w:r w:rsidRPr="00F1098A">
        <w:rPr>
          <w:rFonts w:ascii="Verdana" w:hAnsi="Verdana"/>
        </w:rPr>
        <w:tab/>
      </w:r>
      <w:r w:rsidRPr="00F1098A">
        <w:rPr>
          <w:rFonts w:ascii="Verdana" w:hAnsi="Verdana"/>
        </w:rPr>
        <w:tab/>
        <w:t>Women’s safety is the first point to shake India because till now not every woman in our country is safe</w:t>
      </w:r>
      <w:r w:rsidR="00DC2EF1" w:rsidRPr="00F1098A">
        <w:rPr>
          <w:rFonts w:ascii="Verdana" w:hAnsi="Verdana"/>
        </w:rPr>
        <w:t xml:space="preserve"> in her house or workplace, or society. The women need more government support to enforce the laws </w:t>
      </w:r>
      <w:r w:rsidR="00DC2EF1" w:rsidRPr="00F1098A">
        <w:rPr>
          <w:rFonts w:ascii="Verdana" w:hAnsi="Verdana" w:cs="Arial"/>
          <w:color w:val="202124"/>
          <w:shd w:val="clear" w:color="auto" w:fill="FFFFFF"/>
        </w:rPr>
        <w:t>such as the </w:t>
      </w:r>
      <w:r w:rsidR="00DC2EF1" w:rsidRPr="00F1098A">
        <w:rPr>
          <w:rFonts w:ascii="Verdana" w:hAnsi="Verdana" w:cs="Arial"/>
          <w:b/>
          <w:bCs/>
          <w:color w:val="202124"/>
          <w:shd w:val="clear" w:color="auto" w:fill="FFFFFF"/>
        </w:rPr>
        <w:t>Protection</w:t>
      </w:r>
      <w:r w:rsidR="00DC2EF1" w:rsidRPr="00F1098A">
        <w:rPr>
          <w:rFonts w:ascii="Verdana" w:hAnsi="Verdana" w:cs="Arial"/>
          <w:color w:val="202124"/>
          <w:shd w:val="clear" w:color="auto" w:fill="FFFFFF"/>
        </w:rPr>
        <w:t> of </w:t>
      </w:r>
      <w:r w:rsidR="00DC2EF1" w:rsidRPr="00F1098A">
        <w:rPr>
          <w:rFonts w:ascii="Verdana" w:hAnsi="Verdana" w:cs="Arial"/>
          <w:b/>
          <w:bCs/>
          <w:color w:val="202124"/>
          <w:shd w:val="clear" w:color="auto" w:fill="FFFFFF"/>
        </w:rPr>
        <w:t>Women</w:t>
      </w:r>
      <w:r w:rsidR="00DC2EF1" w:rsidRPr="00F1098A">
        <w:rPr>
          <w:rFonts w:ascii="Verdana" w:hAnsi="Verdana" w:cs="Arial"/>
          <w:color w:val="202124"/>
          <w:shd w:val="clear" w:color="auto" w:fill="FFFFFF"/>
        </w:rPr>
        <w:t> from Domestic Violence </w:t>
      </w:r>
      <w:r w:rsidR="00DC2EF1" w:rsidRPr="00F1098A">
        <w:rPr>
          <w:rFonts w:ascii="Verdana" w:hAnsi="Verdana" w:cs="Arial"/>
          <w:b/>
          <w:bCs/>
          <w:color w:val="202124"/>
          <w:shd w:val="clear" w:color="auto" w:fill="FFFFFF"/>
        </w:rPr>
        <w:t>Act</w:t>
      </w:r>
      <w:r w:rsidR="00DC2EF1" w:rsidRPr="00F1098A">
        <w:rPr>
          <w:rFonts w:ascii="Verdana" w:hAnsi="Verdana" w:cs="Arial"/>
          <w:color w:val="202124"/>
          <w:shd w:val="clear" w:color="auto" w:fill="FFFFFF"/>
        </w:rPr>
        <w:t>, 2005; Dowry Prohibition </w:t>
      </w:r>
      <w:r w:rsidR="00DC2EF1" w:rsidRPr="00F1098A">
        <w:rPr>
          <w:rFonts w:ascii="Verdana" w:hAnsi="Verdana" w:cs="Arial"/>
          <w:b/>
          <w:bCs/>
          <w:color w:val="202124"/>
          <w:shd w:val="clear" w:color="auto" w:fill="FFFFFF"/>
        </w:rPr>
        <w:t>Act</w:t>
      </w:r>
      <w:r w:rsidR="00DC2EF1" w:rsidRPr="00F1098A">
        <w:rPr>
          <w:rFonts w:ascii="Verdana" w:hAnsi="Verdana" w:cs="Arial"/>
          <w:color w:val="202124"/>
          <w:shd w:val="clear" w:color="auto" w:fill="FFFFFF"/>
        </w:rPr>
        <w:t xml:space="preserve">, 1961; Indecent Representation </w:t>
      </w:r>
    </w:p>
    <w:tbl>
      <w:tblPr>
        <w:tblStyle w:val="TableGrid"/>
        <w:tblpPr w:leftFromText="180" w:rightFromText="180" w:vertAnchor="text" w:horzAnchor="page" w:tblpX="9556" w:tblpY="-944"/>
        <w:tblW w:w="0" w:type="auto"/>
        <w:tblLook w:val="04A0" w:firstRow="1" w:lastRow="0" w:firstColumn="1" w:lastColumn="0" w:noHBand="0" w:noVBand="1"/>
      </w:tblPr>
      <w:tblGrid>
        <w:gridCol w:w="2123"/>
      </w:tblGrid>
      <w:tr w:rsidR="002D033E" w14:paraId="7F3B5557" w14:textId="77777777" w:rsidTr="002D033E">
        <w:trPr>
          <w:trHeight w:val="769"/>
        </w:trPr>
        <w:tc>
          <w:tcPr>
            <w:tcW w:w="2123" w:type="dxa"/>
          </w:tcPr>
          <w:p w14:paraId="05841FFD" w14:textId="77777777" w:rsidR="002D033E" w:rsidRDefault="002D033E" w:rsidP="002D033E">
            <w:pPr>
              <w:spacing w:after="254" w:line="259" w:lineRule="auto"/>
              <w:ind w:left="0" w:firstLine="0"/>
              <w:jc w:val="center"/>
              <w:rPr>
                <w:b/>
              </w:rPr>
            </w:pPr>
            <w:r>
              <w:rPr>
                <w:b/>
              </w:rPr>
              <w:lastRenderedPageBreak/>
              <w:t>Debarghya Barik</w:t>
            </w:r>
          </w:p>
          <w:p w14:paraId="38CBD872" w14:textId="77777777" w:rsidR="002D033E" w:rsidRDefault="002D033E" w:rsidP="002D033E">
            <w:pPr>
              <w:spacing w:after="254" w:line="259" w:lineRule="auto"/>
              <w:ind w:left="0" w:firstLine="0"/>
              <w:jc w:val="center"/>
              <w:rPr>
                <w:b/>
              </w:rPr>
            </w:pPr>
            <w:r>
              <w:rPr>
                <w:b/>
              </w:rPr>
              <w:t>RA2011026010022</w:t>
            </w:r>
          </w:p>
        </w:tc>
      </w:tr>
    </w:tbl>
    <w:p w14:paraId="33967B20" w14:textId="2245F932" w:rsidR="00DC2EF1" w:rsidRPr="00F1098A" w:rsidRDefault="00DC2EF1" w:rsidP="000878D4">
      <w:pPr>
        <w:spacing w:after="317"/>
        <w:rPr>
          <w:rFonts w:ascii="Verdana" w:hAnsi="Verdana" w:cs="Arial"/>
          <w:color w:val="202124"/>
          <w:shd w:val="clear" w:color="auto" w:fill="FFFFFF"/>
        </w:rPr>
      </w:pPr>
      <w:r w:rsidRPr="00F1098A">
        <w:rPr>
          <w:rFonts w:ascii="Verdana" w:hAnsi="Verdana" w:cs="Arial"/>
          <w:color w:val="202124"/>
          <w:shd w:val="clear" w:color="auto" w:fill="FFFFFF"/>
        </w:rPr>
        <w:t>of </w:t>
      </w:r>
      <w:r w:rsidRPr="00F1098A">
        <w:rPr>
          <w:rFonts w:ascii="Verdana" w:hAnsi="Verdana" w:cs="Arial"/>
          <w:b/>
          <w:bCs/>
          <w:color w:val="202124"/>
          <w:shd w:val="clear" w:color="auto" w:fill="FFFFFF"/>
        </w:rPr>
        <w:t>Women</w:t>
      </w:r>
      <w:r w:rsidRPr="00F1098A">
        <w:rPr>
          <w:rFonts w:ascii="Verdana" w:hAnsi="Verdana" w:cs="Arial"/>
          <w:color w:val="202124"/>
          <w:shd w:val="clear" w:color="auto" w:fill="FFFFFF"/>
        </w:rPr>
        <w:t> (Prohibition) </w:t>
      </w:r>
      <w:r w:rsidRPr="00F1098A">
        <w:rPr>
          <w:rFonts w:ascii="Verdana" w:hAnsi="Verdana" w:cs="Arial"/>
          <w:b/>
          <w:bCs/>
          <w:color w:val="202124"/>
          <w:shd w:val="clear" w:color="auto" w:fill="FFFFFF"/>
        </w:rPr>
        <w:t>Act</w:t>
      </w:r>
      <w:r w:rsidRPr="00F1098A">
        <w:rPr>
          <w:rFonts w:ascii="Verdana" w:hAnsi="Verdana" w:cs="Arial"/>
          <w:color w:val="202124"/>
          <w:shd w:val="clear" w:color="auto" w:fill="FFFFFF"/>
        </w:rPr>
        <w:t>, 1986; the Sexual Harassment of </w:t>
      </w:r>
      <w:r w:rsidRPr="00F1098A">
        <w:rPr>
          <w:rFonts w:ascii="Verdana" w:hAnsi="Verdana" w:cs="Arial"/>
          <w:b/>
          <w:bCs/>
          <w:color w:val="202124"/>
          <w:shd w:val="clear" w:color="auto" w:fill="FFFFFF"/>
        </w:rPr>
        <w:t>Women</w:t>
      </w:r>
      <w:r w:rsidRPr="00F1098A">
        <w:rPr>
          <w:rFonts w:ascii="Verdana" w:hAnsi="Verdana" w:cs="Arial"/>
          <w:color w:val="202124"/>
          <w:shd w:val="clear" w:color="auto" w:fill="FFFFFF"/>
        </w:rPr>
        <w:t xml:space="preserve"> at Workplace, properly so that their safety is rooted firm in the minds of fellow citizens. </w:t>
      </w:r>
    </w:p>
    <w:p w14:paraId="0FE4F46F" w14:textId="78EAC959" w:rsidR="000878D4" w:rsidRPr="00F1098A" w:rsidRDefault="00DC2EF1" w:rsidP="000878D4">
      <w:pPr>
        <w:spacing w:after="317"/>
        <w:rPr>
          <w:rFonts w:ascii="Verdana" w:hAnsi="Verdana"/>
        </w:rPr>
      </w:pPr>
      <w:r w:rsidRPr="00F1098A">
        <w:rPr>
          <w:rFonts w:ascii="Verdana" w:hAnsi="Verdana" w:cs="Arial"/>
          <w:color w:val="202124"/>
          <w:shd w:val="clear" w:color="auto" w:fill="FFFFFF"/>
        </w:rPr>
        <w:tab/>
      </w:r>
      <w:r w:rsidRPr="00F1098A">
        <w:rPr>
          <w:rFonts w:ascii="Verdana" w:hAnsi="Verdana" w:cs="Arial"/>
          <w:color w:val="202124"/>
          <w:shd w:val="clear" w:color="auto" w:fill="FFFFFF"/>
        </w:rPr>
        <w:tab/>
        <w:t xml:space="preserve">Corruption free India is the next big topic. It is immensely sad to </w:t>
      </w:r>
      <w:proofErr w:type="gramStart"/>
      <w:r w:rsidRPr="00F1098A">
        <w:rPr>
          <w:rFonts w:ascii="Verdana" w:hAnsi="Verdana" w:cs="Arial"/>
          <w:color w:val="202124"/>
          <w:shd w:val="clear" w:color="auto" w:fill="FFFFFF"/>
        </w:rPr>
        <w:t xml:space="preserve">know </w:t>
      </w:r>
      <w:r w:rsidR="000878D4" w:rsidRPr="00F1098A">
        <w:rPr>
          <w:rFonts w:ascii="Verdana" w:hAnsi="Verdana"/>
        </w:rPr>
        <w:t xml:space="preserve"> </w:t>
      </w:r>
      <w:r w:rsidRPr="00F1098A">
        <w:rPr>
          <w:rFonts w:ascii="Verdana" w:hAnsi="Verdana"/>
        </w:rPr>
        <w:t>that</w:t>
      </w:r>
      <w:proofErr w:type="gramEnd"/>
      <w:r w:rsidRPr="00F1098A">
        <w:rPr>
          <w:rFonts w:ascii="Verdana" w:hAnsi="Verdana"/>
        </w:rPr>
        <w:t xml:space="preserve"> India is highly corrupted. The corruption in India is growing and the ordinary people face the issues and consequences. The peak level of corruption in India is seen during the elections when the ministers, just for the sake of winning, buy peoples’ votes either by hook or by crook.</w:t>
      </w:r>
    </w:p>
    <w:p w14:paraId="552A48C4" w14:textId="09DE843F" w:rsidR="00DC2EF1" w:rsidRPr="00F1098A" w:rsidRDefault="00DC2EF1" w:rsidP="00690B78">
      <w:pPr>
        <w:spacing w:after="317"/>
        <w:ind w:firstLine="350"/>
        <w:rPr>
          <w:rFonts w:ascii="Verdana" w:hAnsi="Verdana"/>
        </w:rPr>
      </w:pPr>
      <w:r w:rsidRPr="00F1098A">
        <w:rPr>
          <w:rFonts w:ascii="Verdana" w:hAnsi="Verdana"/>
        </w:rPr>
        <w:t xml:space="preserve">Reformation of the education system is a much-needed issue to be addressed. The Indian Education system just cares in the quantities rather than qualities. </w:t>
      </w:r>
      <w:r w:rsidR="00690B78" w:rsidRPr="00F1098A">
        <w:rPr>
          <w:rFonts w:ascii="Verdana" w:hAnsi="Verdana"/>
        </w:rPr>
        <w:t xml:space="preserve">This does not </w:t>
      </w:r>
      <w:proofErr w:type="spellStart"/>
      <w:r w:rsidR="00690B78" w:rsidRPr="00F1098A">
        <w:rPr>
          <w:rFonts w:ascii="Verdana" w:hAnsi="Verdana"/>
        </w:rPr>
        <w:t>inculculate</w:t>
      </w:r>
      <w:proofErr w:type="spellEnd"/>
      <w:r w:rsidR="00690B78" w:rsidRPr="00F1098A">
        <w:rPr>
          <w:rFonts w:ascii="Verdana" w:hAnsi="Verdana"/>
        </w:rPr>
        <w:t xml:space="preserve"> human values in the students. It wants the students to ug up the books and write it down as such. Creativities are seldom appreciated.</w:t>
      </w:r>
    </w:p>
    <w:p w14:paraId="38841571" w14:textId="4DBE7D27" w:rsidR="00690B78" w:rsidRPr="00F1098A" w:rsidRDefault="00690B78" w:rsidP="000878D4">
      <w:pPr>
        <w:spacing w:after="317"/>
        <w:rPr>
          <w:rFonts w:ascii="Verdana" w:hAnsi="Verdana"/>
        </w:rPr>
      </w:pPr>
      <w:r w:rsidRPr="00F1098A">
        <w:rPr>
          <w:rFonts w:ascii="Verdana" w:hAnsi="Verdana"/>
        </w:rPr>
        <w:tab/>
      </w:r>
      <w:r w:rsidRPr="00F1098A">
        <w:rPr>
          <w:rFonts w:ascii="Verdana" w:hAnsi="Verdana"/>
        </w:rPr>
        <w:tab/>
        <w:t>The las</w:t>
      </w:r>
      <w:r w:rsidR="00F1098A">
        <w:rPr>
          <w:rFonts w:ascii="Verdana" w:hAnsi="Verdana"/>
        </w:rPr>
        <w:t>t</w:t>
      </w:r>
      <w:r w:rsidRPr="00F1098A">
        <w:rPr>
          <w:rFonts w:ascii="Verdana" w:hAnsi="Verdana"/>
        </w:rPr>
        <w:t xml:space="preserve"> and the </w:t>
      </w:r>
      <w:r w:rsidRPr="00F1098A">
        <w:rPr>
          <w:rFonts w:ascii="Verdana" w:hAnsi="Verdana"/>
          <w:b/>
          <w:bCs/>
        </w:rPr>
        <w:t>most major reform</w:t>
      </w:r>
      <w:r w:rsidRPr="00F1098A">
        <w:rPr>
          <w:rFonts w:ascii="Verdana" w:hAnsi="Verdana"/>
        </w:rPr>
        <w:t xml:space="preserve"> that I would like to bring in India is </w:t>
      </w:r>
      <w:r w:rsidRPr="00F1098A">
        <w:rPr>
          <w:rFonts w:ascii="Verdana" w:hAnsi="Verdana"/>
          <w:b/>
          <w:bCs/>
        </w:rPr>
        <w:t>Equality</w:t>
      </w:r>
      <w:r w:rsidRPr="00F1098A">
        <w:rPr>
          <w:rFonts w:ascii="Verdana" w:hAnsi="Verdana"/>
        </w:rPr>
        <w:t xml:space="preserve"> for all and </w:t>
      </w:r>
      <w:r w:rsidRPr="00F1098A">
        <w:rPr>
          <w:rFonts w:ascii="Verdana" w:hAnsi="Verdana"/>
          <w:b/>
          <w:bCs/>
        </w:rPr>
        <w:t>no to Reservations</w:t>
      </w:r>
      <w:r w:rsidRPr="00F1098A">
        <w:rPr>
          <w:rFonts w:ascii="Verdana" w:hAnsi="Verdana"/>
        </w:rPr>
        <w:t xml:space="preserve">. The minorities have had enough of using reservations in each field be it colleges, scholarships, politics and more. The general people are suffering the most. The minorities although being wealthier than the general caste, get so many benefits but the common man has to toil all day, working from dusk till dawn still he receives little to no recognition. </w:t>
      </w:r>
    </w:p>
    <w:p w14:paraId="6317C2F1" w14:textId="73CCC0D2" w:rsidR="00690B78" w:rsidRPr="00F1098A" w:rsidRDefault="00690B78" w:rsidP="000878D4">
      <w:pPr>
        <w:spacing w:after="317"/>
        <w:rPr>
          <w:rFonts w:ascii="Verdana" w:hAnsi="Verdana"/>
        </w:rPr>
      </w:pPr>
      <w:r w:rsidRPr="00F1098A">
        <w:rPr>
          <w:rFonts w:ascii="Verdana" w:hAnsi="Verdana"/>
        </w:rPr>
        <w:tab/>
      </w:r>
      <w:r w:rsidRPr="00F1098A">
        <w:rPr>
          <w:rFonts w:ascii="Verdana" w:hAnsi="Verdana"/>
        </w:rPr>
        <w:tab/>
        <w:t xml:space="preserve">Through all these ideas </w:t>
      </w:r>
      <w:r w:rsidR="003855F0" w:rsidRPr="00F1098A">
        <w:rPr>
          <w:rFonts w:ascii="Verdana" w:hAnsi="Verdana"/>
        </w:rPr>
        <w:t xml:space="preserve">and taking the necessary steps these will be helpful in </w:t>
      </w:r>
      <w:r w:rsidR="003855F0" w:rsidRPr="002D033E">
        <w:rPr>
          <w:rFonts w:ascii="Verdana" w:hAnsi="Verdana"/>
          <w:b/>
          <w:bCs/>
        </w:rPr>
        <w:t>‘gently shaking’</w:t>
      </w:r>
      <w:r w:rsidR="003855F0" w:rsidRPr="00F1098A">
        <w:rPr>
          <w:rFonts w:ascii="Verdana" w:hAnsi="Verdana"/>
        </w:rPr>
        <w:t xml:space="preserve"> India and will definitely help in growth of country as well. </w:t>
      </w:r>
    </w:p>
    <w:p w14:paraId="1F3BA0A9" w14:textId="77777777" w:rsidR="00690B78" w:rsidRDefault="00690B78" w:rsidP="000878D4">
      <w:pPr>
        <w:spacing w:after="317"/>
      </w:pPr>
    </w:p>
    <w:p w14:paraId="4DAAB064" w14:textId="326083F1" w:rsidR="0097088B" w:rsidRPr="00F1098A" w:rsidRDefault="00697252" w:rsidP="000878D4">
      <w:pPr>
        <w:numPr>
          <w:ilvl w:val="0"/>
          <w:numId w:val="5"/>
        </w:numPr>
        <w:spacing w:after="317"/>
        <w:rPr>
          <w:b/>
          <w:bCs/>
        </w:rPr>
      </w:pPr>
      <w:r w:rsidRPr="00F1098A">
        <w:rPr>
          <w:b/>
          <w:bCs/>
        </w:rPr>
        <w:t>Vallabhbhai Patel: "My only desire is that India should be a good producer and no one...should be hungry, shedding tears for food in the country." What do you think are the best ways to ensure optimizing usages of food in India today? Illustrate your essay with relevant</w:t>
      </w:r>
      <w:r w:rsidR="0039462F" w:rsidRPr="00F1098A">
        <w:rPr>
          <w:b/>
          <w:bCs/>
        </w:rPr>
        <w:t xml:space="preserve"> </w:t>
      </w:r>
      <w:r w:rsidRPr="00F1098A">
        <w:rPr>
          <w:b/>
          <w:bCs/>
        </w:rPr>
        <w:t>data, facts, tables, or diagrams.</w:t>
      </w:r>
    </w:p>
    <w:p w14:paraId="6AA55F6A" w14:textId="68E4BBD5" w:rsidR="00183358" w:rsidRPr="002D033E" w:rsidRDefault="00183358" w:rsidP="00183358">
      <w:pPr>
        <w:spacing w:after="317"/>
        <w:ind w:left="360" w:firstLine="0"/>
        <w:rPr>
          <w:rFonts w:ascii="Verdana" w:hAnsi="Verdana"/>
        </w:rPr>
      </w:pPr>
      <w:r w:rsidRPr="00F1098A">
        <w:rPr>
          <w:b/>
          <w:bCs/>
        </w:rPr>
        <w:t>Ans:</w:t>
      </w:r>
      <w:r w:rsidR="0039462F">
        <w:tab/>
      </w:r>
      <w:r w:rsidR="0039462F" w:rsidRPr="002D033E">
        <w:rPr>
          <w:rFonts w:ascii="Verdana" w:hAnsi="Verdana"/>
        </w:rPr>
        <w:t xml:space="preserve">India has a mostly healthy dietary tradition that is rapidly being lost to the </w:t>
      </w:r>
      <w:r w:rsidR="0039462F" w:rsidRPr="002D033E">
        <w:rPr>
          <w:rFonts w:ascii="Verdana" w:hAnsi="Verdana"/>
          <w:b/>
          <w:bCs/>
        </w:rPr>
        <w:t>westernised homogenized diets</w:t>
      </w:r>
      <w:r w:rsidR="0039462F" w:rsidRPr="002D033E">
        <w:rPr>
          <w:rFonts w:ascii="Verdana" w:hAnsi="Verdana"/>
        </w:rPr>
        <w:t xml:space="preserve"> high in refined wheat and rice, meat and dairy. Making small changes to the traditional eating behaviours by promoting healthy alternative nutritional sources such as locally produced millets, seeds and legumes to optimize health. </w:t>
      </w:r>
    </w:p>
    <w:tbl>
      <w:tblPr>
        <w:tblStyle w:val="TableGrid"/>
        <w:tblpPr w:leftFromText="180" w:rightFromText="180" w:vertAnchor="text" w:horzAnchor="page" w:tblpX="9496" w:tblpY="-989"/>
        <w:tblW w:w="0" w:type="auto"/>
        <w:tblLook w:val="04A0" w:firstRow="1" w:lastRow="0" w:firstColumn="1" w:lastColumn="0" w:noHBand="0" w:noVBand="1"/>
      </w:tblPr>
      <w:tblGrid>
        <w:gridCol w:w="2123"/>
      </w:tblGrid>
      <w:tr w:rsidR="002D033E" w14:paraId="70F9DAC7" w14:textId="77777777" w:rsidTr="002D033E">
        <w:trPr>
          <w:trHeight w:val="769"/>
        </w:trPr>
        <w:tc>
          <w:tcPr>
            <w:tcW w:w="2123" w:type="dxa"/>
          </w:tcPr>
          <w:p w14:paraId="7FA80CC1" w14:textId="77777777" w:rsidR="002D033E" w:rsidRDefault="002D033E" w:rsidP="002D033E">
            <w:pPr>
              <w:spacing w:after="254" w:line="259" w:lineRule="auto"/>
              <w:ind w:left="0" w:firstLine="0"/>
              <w:jc w:val="center"/>
              <w:rPr>
                <w:b/>
              </w:rPr>
            </w:pPr>
            <w:r>
              <w:rPr>
                <w:b/>
              </w:rPr>
              <w:lastRenderedPageBreak/>
              <w:t>Debarghya Barik</w:t>
            </w:r>
          </w:p>
          <w:p w14:paraId="6CFE4069" w14:textId="77777777" w:rsidR="002D033E" w:rsidRDefault="002D033E" w:rsidP="002D033E">
            <w:pPr>
              <w:spacing w:after="254" w:line="259" w:lineRule="auto"/>
              <w:ind w:left="0" w:firstLine="0"/>
              <w:jc w:val="center"/>
              <w:rPr>
                <w:b/>
              </w:rPr>
            </w:pPr>
            <w:r>
              <w:rPr>
                <w:b/>
              </w:rPr>
              <w:t>RA2011026010022</w:t>
            </w:r>
          </w:p>
        </w:tc>
      </w:tr>
    </w:tbl>
    <w:p w14:paraId="4D580747" w14:textId="77777777" w:rsidR="002D033E" w:rsidRPr="002D033E" w:rsidRDefault="0039462F" w:rsidP="00183358">
      <w:pPr>
        <w:spacing w:after="317"/>
        <w:ind w:left="360" w:firstLine="0"/>
        <w:rPr>
          <w:rFonts w:ascii="Verdana" w:hAnsi="Verdana"/>
        </w:rPr>
      </w:pPr>
      <w:r w:rsidRPr="002D033E">
        <w:rPr>
          <w:rFonts w:ascii="Verdana" w:hAnsi="Verdana"/>
        </w:rPr>
        <w:tab/>
        <w:t xml:space="preserve">    </w:t>
      </w:r>
      <w:r w:rsidRPr="002D033E">
        <w:rPr>
          <w:rFonts w:ascii="Verdana" w:hAnsi="Verdana"/>
        </w:rPr>
        <w:tab/>
      </w:r>
    </w:p>
    <w:p w14:paraId="0B82A09B" w14:textId="7175C01D" w:rsidR="0039462F" w:rsidRPr="002D033E" w:rsidRDefault="0039462F" w:rsidP="00183358">
      <w:pPr>
        <w:spacing w:after="317"/>
        <w:ind w:left="360" w:firstLine="0"/>
        <w:rPr>
          <w:rFonts w:ascii="Verdana" w:hAnsi="Verdana"/>
        </w:rPr>
      </w:pPr>
      <w:r w:rsidRPr="002D033E">
        <w:rPr>
          <w:rFonts w:ascii="Verdana" w:hAnsi="Verdana"/>
        </w:rPr>
        <w:t>Most diets in India need some tweaking to cut back on starchy grains, potatoes, and green vegetables and thereby fortifying for the deficiencies such as vitamin B12. The Ideal Food intake should be:</w:t>
      </w:r>
    </w:p>
    <w:p w14:paraId="50B3F116" w14:textId="779865B6" w:rsidR="0039462F" w:rsidRPr="002D033E" w:rsidRDefault="0039462F" w:rsidP="0039462F">
      <w:pPr>
        <w:pStyle w:val="ListParagraph"/>
        <w:numPr>
          <w:ilvl w:val="0"/>
          <w:numId w:val="6"/>
        </w:numPr>
        <w:spacing w:after="317"/>
        <w:rPr>
          <w:rFonts w:ascii="Verdana" w:hAnsi="Verdana"/>
          <w:b/>
          <w:bCs/>
        </w:rPr>
      </w:pPr>
      <w:r w:rsidRPr="002D033E">
        <w:rPr>
          <w:rFonts w:ascii="Verdana" w:hAnsi="Verdana"/>
          <w:b/>
          <w:bCs/>
        </w:rPr>
        <w:t>Whole grains:</w:t>
      </w:r>
      <w:r w:rsidRPr="002D033E">
        <w:rPr>
          <w:rFonts w:ascii="Verdana" w:hAnsi="Verdana"/>
          <w:b/>
          <w:bCs/>
        </w:rPr>
        <w:tab/>
      </w:r>
      <w:r w:rsidRPr="002D033E">
        <w:rPr>
          <w:rFonts w:ascii="Verdana" w:hAnsi="Verdana"/>
          <w:b/>
          <w:bCs/>
        </w:rPr>
        <w:tab/>
        <w:t xml:space="preserve">dry 232 </w:t>
      </w:r>
      <w:proofErr w:type="spellStart"/>
      <w:r w:rsidRPr="002D033E">
        <w:rPr>
          <w:rFonts w:ascii="Verdana" w:hAnsi="Verdana"/>
          <w:b/>
          <w:bCs/>
        </w:rPr>
        <w:t>gms</w:t>
      </w:r>
      <w:proofErr w:type="spellEnd"/>
      <w:r w:rsidRPr="002D033E">
        <w:rPr>
          <w:rFonts w:ascii="Verdana" w:hAnsi="Verdana"/>
          <w:b/>
          <w:bCs/>
        </w:rPr>
        <w:t>/day</w:t>
      </w:r>
    </w:p>
    <w:p w14:paraId="20FF12A7" w14:textId="72366BAA" w:rsidR="0039462F" w:rsidRPr="002D033E" w:rsidRDefault="0039462F" w:rsidP="0039462F">
      <w:pPr>
        <w:pStyle w:val="ListParagraph"/>
        <w:numPr>
          <w:ilvl w:val="0"/>
          <w:numId w:val="6"/>
        </w:numPr>
        <w:spacing w:after="317"/>
        <w:rPr>
          <w:rFonts w:ascii="Verdana" w:hAnsi="Verdana"/>
          <w:b/>
          <w:bCs/>
        </w:rPr>
      </w:pPr>
      <w:r w:rsidRPr="002D033E">
        <w:rPr>
          <w:rFonts w:ascii="Verdana" w:hAnsi="Verdana"/>
          <w:b/>
          <w:bCs/>
        </w:rPr>
        <w:t>Starchy vegetables:</w:t>
      </w:r>
      <w:r w:rsidRPr="002D033E">
        <w:rPr>
          <w:rFonts w:ascii="Verdana" w:hAnsi="Verdana"/>
          <w:b/>
          <w:bCs/>
        </w:rPr>
        <w:tab/>
        <w:t xml:space="preserve">50 </w:t>
      </w:r>
      <w:proofErr w:type="spellStart"/>
      <w:r w:rsidRPr="002D033E">
        <w:rPr>
          <w:rFonts w:ascii="Verdana" w:hAnsi="Verdana"/>
          <w:b/>
          <w:bCs/>
        </w:rPr>
        <w:t>gms</w:t>
      </w:r>
      <w:proofErr w:type="spellEnd"/>
      <w:r w:rsidRPr="002D033E">
        <w:rPr>
          <w:rFonts w:ascii="Verdana" w:hAnsi="Verdana"/>
          <w:b/>
          <w:bCs/>
        </w:rPr>
        <w:t>/day</w:t>
      </w:r>
    </w:p>
    <w:p w14:paraId="2CCD4C60" w14:textId="71361147" w:rsidR="0039462F" w:rsidRPr="002D033E" w:rsidRDefault="0039462F" w:rsidP="0039462F">
      <w:pPr>
        <w:pStyle w:val="ListParagraph"/>
        <w:numPr>
          <w:ilvl w:val="0"/>
          <w:numId w:val="6"/>
        </w:numPr>
        <w:spacing w:after="317"/>
        <w:rPr>
          <w:rFonts w:ascii="Verdana" w:hAnsi="Verdana"/>
          <w:b/>
          <w:bCs/>
        </w:rPr>
      </w:pPr>
      <w:r w:rsidRPr="002D033E">
        <w:rPr>
          <w:rFonts w:ascii="Verdana" w:hAnsi="Verdana"/>
          <w:b/>
          <w:bCs/>
        </w:rPr>
        <w:t>Protein:</w:t>
      </w:r>
      <w:r w:rsidRPr="002D033E">
        <w:rPr>
          <w:rFonts w:ascii="Verdana" w:hAnsi="Verdana"/>
          <w:b/>
          <w:bCs/>
        </w:rPr>
        <w:tab/>
      </w:r>
      <w:r w:rsidRPr="002D033E">
        <w:rPr>
          <w:rFonts w:ascii="Verdana" w:hAnsi="Verdana"/>
          <w:b/>
          <w:bCs/>
        </w:rPr>
        <w:tab/>
      </w:r>
      <w:r w:rsidRPr="002D033E">
        <w:rPr>
          <w:rFonts w:ascii="Verdana" w:hAnsi="Verdana"/>
          <w:b/>
          <w:bCs/>
        </w:rPr>
        <w:tab/>
      </w:r>
      <w:r w:rsidR="002D033E">
        <w:rPr>
          <w:rFonts w:ascii="Verdana" w:hAnsi="Verdana"/>
          <w:b/>
          <w:bCs/>
        </w:rPr>
        <w:tab/>
      </w:r>
      <w:r w:rsidRPr="002D033E">
        <w:rPr>
          <w:rFonts w:ascii="Verdana" w:hAnsi="Verdana"/>
          <w:b/>
          <w:bCs/>
        </w:rPr>
        <w:t>nearly 15% of daily energy intake.</w:t>
      </w:r>
    </w:p>
    <w:p w14:paraId="01AD935F" w14:textId="4241CC80" w:rsidR="0039462F" w:rsidRPr="002D033E" w:rsidRDefault="0039462F" w:rsidP="0039462F">
      <w:pPr>
        <w:pStyle w:val="ListParagraph"/>
        <w:numPr>
          <w:ilvl w:val="0"/>
          <w:numId w:val="6"/>
        </w:numPr>
        <w:spacing w:after="317"/>
        <w:rPr>
          <w:rFonts w:ascii="Verdana" w:hAnsi="Verdana"/>
          <w:b/>
          <w:bCs/>
        </w:rPr>
      </w:pPr>
      <w:r w:rsidRPr="002D033E">
        <w:rPr>
          <w:rFonts w:ascii="Verdana" w:hAnsi="Verdana"/>
          <w:b/>
          <w:bCs/>
        </w:rPr>
        <w:t>Dairy:</w:t>
      </w:r>
      <w:r w:rsidRPr="002D033E">
        <w:rPr>
          <w:rFonts w:ascii="Verdana" w:hAnsi="Verdana"/>
          <w:b/>
          <w:bCs/>
        </w:rPr>
        <w:tab/>
      </w:r>
      <w:r w:rsidRPr="002D033E">
        <w:rPr>
          <w:rFonts w:ascii="Verdana" w:hAnsi="Verdana"/>
          <w:b/>
          <w:bCs/>
        </w:rPr>
        <w:tab/>
      </w:r>
      <w:r w:rsidRPr="002D033E">
        <w:rPr>
          <w:rFonts w:ascii="Verdana" w:hAnsi="Verdana"/>
          <w:b/>
          <w:bCs/>
        </w:rPr>
        <w:tab/>
      </w:r>
      <w:r w:rsidR="002D033E">
        <w:rPr>
          <w:rFonts w:ascii="Verdana" w:hAnsi="Verdana"/>
          <w:b/>
          <w:bCs/>
        </w:rPr>
        <w:tab/>
      </w:r>
      <w:r w:rsidR="008163C3" w:rsidRPr="002D033E">
        <w:rPr>
          <w:rFonts w:ascii="Verdana" w:hAnsi="Verdana"/>
          <w:b/>
          <w:bCs/>
        </w:rPr>
        <w:t xml:space="preserve">250 </w:t>
      </w:r>
      <w:proofErr w:type="spellStart"/>
      <w:r w:rsidR="008163C3" w:rsidRPr="002D033E">
        <w:rPr>
          <w:rFonts w:ascii="Verdana" w:hAnsi="Verdana"/>
          <w:b/>
          <w:bCs/>
        </w:rPr>
        <w:t>gms</w:t>
      </w:r>
      <w:proofErr w:type="spellEnd"/>
      <w:r w:rsidR="008163C3" w:rsidRPr="002D033E">
        <w:rPr>
          <w:rFonts w:ascii="Verdana" w:hAnsi="Verdana"/>
          <w:b/>
          <w:bCs/>
        </w:rPr>
        <w:t>/day</w:t>
      </w:r>
    </w:p>
    <w:p w14:paraId="2240C56D" w14:textId="714F2024" w:rsidR="008163C3" w:rsidRPr="002D033E" w:rsidRDefault="008163C3" w:rsidP="0039462F">
      <w:pPr>
        <w:pStyle w:val="ListParagraph"/>
        <w:numPr>
          <w:ilvl w:val="0"/>
          <w:numId w:val="6"/>
        </w:numPr>
        <w:spacing w:after="317"/>
        <w:rPr>
          <w:rFonts w:ascii="Verdana" w:hAnsi="Verdana"/>
          <w:b/>
          <w:bCs/>
        </w:rPr>
      </w:pPr>
      <w:r w:rsidRPr="002D033E">
        <w:rPr>
          <w:rFonts w:ascii="Verdana" w:hAnsi="Verdana"/>
          <w:b/>
          <w:bCs/>
        </w:rPr>
        <w:t>Vegetables:</w:t>
      </w:r>
      <w:r w:rsidRPr="002D033E">
        <w:rPr>
          <w:rFonts w:ascii="Verdana" w:hAnsi="Verdana"/>
          <w:b/>
          <w:bCs/>
        </w:rPr>
        <w:tab/>
      </w:r>
      <w:r w:rsidRPr="002D033E">
        <w:rPr>
          <w:rFonts w:ascii="Verdana" w:hAnsi="Verdana"/>
          <w:b/>
          <w:bCs/>
        </w:rPr>
        <w:tab/>
      </w:r>
      <w:r w:rsidR="002D033E">
        <w:rPr>
          <w:rFonts w:ascii="Verdana" w:hAnsi="Verdana"/>
          <w:b/>
          <w:bCs/>
        </w:rPr>
        <w:tab/>
      </w:r>
      <w:r w:rsidRPr="002D033E">
        <w:rPr>
          <w:rFonts w:ascii="Verdana" w:hAnsi="Verdana"/>
          <w:b/>
          <w:bCs/>
        </w:rPr>
        <w:t xml:space="preserve">300 </w:t>
      </w:r>
      <w:proofErr w:type="spellStart"/>
      <w:r w:rsidRPr="002D033E">
        <w:rPr>
          <w:rFonts w:ascii="Verdana" w:hAnsi="Verdana"/>
          <w:b/>
          <w:bCs/>
        </w:rPr>
        <w:t>gms</w:t>
      </w:r>
      <w:proofErr w:type="spellEnd"/>
      <w:r w:rsidRPr="002D033E">
        <w:rPr>
          <w:rFonts w:ascii="Verdana" w:hAnsi="Verdana"/>
          <w:b/>
          <w:bCs/>
        </w:rPr>
        <w:t>/day</w:t>
      </w:r>
    </w:p>
    <w:p w14:paraId="0415B5D5" w14:textId="3C8BBE9D" w:rsidR="008163C3" w:rsidRPr="002D033E" w:rsidRDefault="008163C3" w:rsidP="0039462F">
      <w:pPr>
        <w:pStyle w:val="ListParagraph"/>
        <w:numPr>
          <w:ilvl w:val="0"/>
          <w:numId w:val="6"/>
        </w:numPr>
        <w:spacing w:after="317"/>
        <w:rPr>
          <w:rFonts w:ascii="Verdana" w:hAnsi="Verdana"/>
          <w:b/>
          <w:bCs/>
        </w:rPr>
      </w:pPr>
      <w:r w:rsidRPr="002D033E">
        <w:rPr>
          <w:rFonts w:ascii="Verdana" w:hAnsi="Verdana"/>
          <w:b/>
          <w:bCs/>
        </w:rPr>
        <w:t>Fruits:</w:t>
      </w:r>
      <w:r w:rsidRPr="002D033E">
        <w:rPr>
          <w:rFonts w:ascii="Verdana" w:hAnsi="Verdana"/>
          <w:b/>
          <w:bCs/>
        </w:rPr>
        <w:tab/>
      </w:r>
      <w:r w:rsidRPr="002D033E">
        <w:rPr>
          <w:rFonts w:ascii="Verdana" w:hAnsi="Verdana"/>
          <w:b/>
          <w:bCs/>
        </w:rPr>
        <w:tab/>
      </w:r>
      <w:r w:rsidRPr="002D033E">
        <w:rPr>
          <w:rFonts w:ascii="Verdana" w:hAnsi="Verdana"/>
          <w:b/>
          <w:bCs/>
        </w:rPr>
        <w:tab/>
      </w:r>
      <w:r w:rsidR="002D033E">
        <w:rPr>
          <w:rFonts w:ascii="Verdana" w:hAnsi="Verdana"/>
          <w:b/>
          <w:bCs/>
        </w:rPr>
        <w:tab/>
      </w:r>
      <w:r w:rsidRPr="002D033E">
        <w:rPr>
          <w:rFonts w:ascii="Verdana" w:hAnsi="Verdana"/>
          <w:b/>
          <w:bCs/>
        </w:rPr>
        <w:t xml:space="preserve">200 </w:t>
      </w:r>
      <w:proofErr w:type="spellStart"/>
      <w:r w:rsidRPr="002D033E">
        <w:rPr>
          <w:rFonts w:ascii="Verdana" w:hAnsi="Verdana"/>
          <w:b/>
          <w:bCs/>
        </w:rPr>
        <w:t>gms</w:t>
      </w:r>
      <w:proofErr w:type="spellEnd"/>
      <w:r w:rsidRPr="002D033E">
        <w:rPr>
          <w:rFonts w:ascii="Verdana" w:hAnsi="Verdana"/>
          <w:b/>
          <w:bCs/>
        </w:rPr>
        <w:t>/day</w:t>
      </w:r>
    </w:p>
    <w:p w14:paraId="1B0AADEE" w14:textId="581C5411" w:rsidR="008163C3" w:rsidRPr="002D033E" w:rsidRDefault="008163C3" w:rsidP="0039462F">
      <w:pPr>
        <w:pStyle w:val="ListParagraph"/>
        <w:numPr>
          <w:ilvl w:val="0"/>
          <w:numId w:val="6"/>
        </w:numPr>
        <w:spacing w:after="317"/>
        <w:rPr>
          <w:rFonts w:ascii="Verdana" w:hAnsi="Verdana"/>
          <w:b/>
          <w:bCs/>
        </w:rPr>
      </w:pPr>
      <w:r w:rsidRPr="002D033E">
        <w:rPr>
          <w:rFonts w:ascii="Verdana" w:hAnsi="Verdana"/>
          <w:b/>
          <w:bCs/>
        </w:rPr>
        <w:t>Sugars:</w:t>
      </w:r>
      <w:r w:rsidRPr="002D033E">
        <w:rPr>
          <w:rFonts w:ascii="Verdana" w:hAnsi="Verdana"/>
          <w:b/>
          <w:bCs/>
        </w:rPr>
        <w:tab/>
      </w:r>
      <w:r w:rsidRPr="002D033E">
        <w:rPr>
          <w:rFonts w:ascii="Verdana" w:hAnsi="Verdana"/>
          <w:b/>
          <w:bCs/>
        </w:rPr>
        <w:tab/>
      </w:r>
      <w:r w:rsidRPr="002D033E">
        <w:rPr>
          <w:rFonts w:ascii="Verdana" w:hAnsi="Verdana"/>
          <w:b/>
          <w:bCs/>
        </w:rPr>
        <w:tab/>
      </w:r>
      <w:r w:rsidR="002D033E">
        <w:rPr>
          <w:rFonts w:ascii="Verdana" w:hAnsi="Verdana"/>
          <w:b/>
          <w:bCs/>
        </w:rPr>
        <w:tab/>
      </w:r>
      <w:r w:rsidRPr="002D033E">
        <w:rPr>
          <w:rFonts w:ascii="Verdana" w:hAnsi="Verdana"/>
          <w:b/>
          <w:bCs/>
        </w:rPr>
        <w:t>8 teaspoons max/ day</w:t>
      </w:r>
    </w:p>
    <w:p w14:paraId="6E5CDD2F" w14:textId="5F203867" w:rsidR="008163C3" w:rsidRPr="002D033E" w:rsidRDefault="008163C3" w:rsidP="008163C3">
      <w:pPr>
        <w:spacing w:after="317"/>
        <w:ind w:left="720" w:firstLine="0"/>
        <w:rPr>
          <w:rFonts w:ascii="Verdana" w:hAnsi="Verdana"/>
        </w:rPr>
      </w:pPr>
      <w:r w:rsidRPr="002D033E">
        <w:rPr>
          <w:rFonts w:ascii="Verdana" w:hAnsi="Verdana"/>
        </w:rPr>
        <w:t xml:space="preserve">The finance ministry and the planning department can play an overarching role by ensuring health programmes are backed up by sufficient resources. </w:t>
      </w:r>
    </w:p>
    <w:p w14:paraId="7220A3F4" w14:textId="4C2DBD66" w:rsidR="008163C3" w:rsidRPr="002D033E" w:rsidRDefault="008163C3" w:rsidP="008163C3">
      <w:pPr>
        <w:spacing w:after="317"/>
        <w:ind w:left="720" w:firstLine="720"/>
        <w:rPr>
          <w:rFonts w:ascii="Verdana" w:hAnsi="Verdana"/>
        </w:rPr>
      </w:pPr>
      <w:r w:rsidRPr="002D033E">
        <w:rPr>
          <w:rFonts w:ascii="Verdana" w:hAnsi="Verdana"/>
        </w:rPr>
        <w:t xml:space="preserve">India is the </w:t>
      </w:r>
      <w:r w:rsidRPr="002D033E">
        <w:rPr>
          <w:rFonts w:ascii="Verdana" w:hAnsi="Verdana"/>
          <w:b/>
          <w:bCs/>
        </w:rPr>
        <w:t>epicentre</w:t>
      </w:r>
      <w:r w:rsidRPr="002D033E">
        <w:rPr>
          <w:rFonts w:ascii="Verdana" w:hAnsi="Verdana"/>
        </w:rPr>
        <w:t xml:space="preserve"> of </w:t>
      </w:r>
      <w:r w:rsidRPr="002D033E">
        <w:rPr>
          <w:rFonts w:ascii="Verdana" w:hAnsi="Verdana"/>
          <w:b/>
          <w:bCs/>
        </w:rPr>
        <w:t>global starving crisis</w:t>
      </w:r>
      <w:r w:rsidRPr="002D033E">
        <w:rPr>
          <w:rFonts w:ascii="Verdana" w:hAnsi="Verdana"/>
        </w:rPr>
        <w:t xml:space="preserve">, where at-least </w:t>
      </w:r>
      <w:r w:rsidRPr="002D033E">
        <w:rPr>
          <w:rFonts w:ascii="Verdana" w:hAnsi="Verdana"/>
          <w:b/>
          <w:bCs/>
        </w:rPr>
        <w:t>39%</w:t>
      </w:r>
      <w:r w:rsidRPr="002D033E">
        <w:rPr>
          <w:rFonts w:ascii="Verdana" w:hAnsi="Verdana"/>
        </w:rPr>
        <w:t xml:space="preserve"> of the country’s children still suffer from </w:t>
      </w:r>
      <w:r w:rsidRPr="002D033E">
        <w:rPr>
          <w:rFonts w:ascii="Verdana" w:hAnsi="Verdana"/>
          <w:b/>
          <w:bCs/>
        </w:rPr>
        <w:t>starving</w:t>
      </w:r>
      <w:r w:rsidRPr="002D033E">
        <w:rPr>
          <w:rFonts w:ascii="Verdana" w:hAnsi="Verdana"/>
        </w:rPr>
        <w:t xml:space="preserve"> and </w:t>
      </w:r>
      <w:r w:rsidRPr="002D033E">
        <w:rPr>
          <w:rFonts w:ascii="Verdana" w:hAnsi="Verdana"/>
          <w:b/>
          <w:bCs/>
        </w:rPr>
        <w:t>malnutrition</w:t>
      </w:r>
      <w:r w:rsidRPr="002D033E">
        <w:rPr>
          <w:rFonts w:ascii="Verdana" w:hAnsi="Verdana"/>
        </w:rPr>
        <w:t xml:space="preserve">. One way to address this crisis is through nutritional schemes for pregnant women and infants. While similar programmes exist, the state support to them hasn’t been adequate. </w:t>
      </w:r>
    </w:p>
    <w:p w14:paraId="11C7C561" w14:textId="67B61986" w:rsidR="008163C3" w:rsidRPr="002D033E" w:rsidRDefault="008163C3" w:rsidP="008163C3">
      <w:pPr>
        <w:spacing w:after="317"/>
        <w:ind w:left="720" w:firstLine="720"/>
        <w:rPr>
          <w:rFonts w:ascii="Verdana" w:hAnsi="Verdana"/>
        </w:rPr>
      </w:pPr>
      <w:r w:rsidRPr="002D033E">
        <w:rPr>
          <w:rFonts w:ascii="Verdana" w:hAnsi="Verdana"/>
        </w:rPr>
        <w:t xml:space="preserve">To tackle the issue of malnutrition, </w:t>
      </w:r>
      <w:proofErr w:type="spellStart"/>
      <w:r w:rsidRPr="002D033E">
        <w:rPr>
          <w:rFonts w:ascii="Verdana" w:hAnsi="Verdana"/>
        </w:rPr>
        <w:t>its</w:t>
      </w:r>
      <w:proofErr w:type="spellEnd"/>
      <w:r w:rsidRPr="002D033E">
        <w:rPr>
          <w:rFonts w:ascii="Verdana" w:hAnsi="Verdana"/>
        </w:rPr>
        <w:t xml:space="preserve"> imperative that the </w:t>
      </w:r>
      <w:r w:rsidRPr="002D033E">
        <w:rPr>
          <w:rFonts w:ascii="Verdana" w:hAnsi="Verdana"/>
          <w:b/>
          <w:bCs/>
        </w:rPr>
        <w:t>rural development</w:t>
      </w:r>
      <w:r w:rsidRPr="002D033E">
        <w:rPr>
          <w:rFonts w:ascii="Verdana" w:hAnsi="Verdana"/>
        </w:rPr>
        <w:t xml:space="preserve">, health and family welfare, agricultural facilities, etc must work together. By coordination, every section of the health workers related to these schemes can ensure </w:t>
      </w:r>
      <w:r w:rsidR="00F1098A" w:rsidRPr="002D033E">
        <w:rPr>
          <w:rFonts w:ascii="Verdana" w:hAnsi="Verdana"/>
        </w:rPr>
        <w:t xml:space="preserve">that nutrition reaches to the most deprived communities. </w:t>
      </w:r>
    </w:p>
    <w:p w14:paraId="4FFE1055" w14:textId="51D1F182" w:rsidR="00F1098A" w:rsidRPr="002D033E" w:rsidRDefault="00F1098A" w:rsidP="008163C3">
      <w:pPr>
        <w:spacing w:after="317"/>
        <w:ind w:left="720" w:firstLine="720"/>
        <w:rPr>
          <w:rFonts w:ascii="Verdana" w:hAnsi="Verdana"/>
        </w:rPr>
      </w:pPr>
      <w:r w:rsidRPr="002D033E">
        <w:rPr>
          <w:rFonts w:ascii="Verdana" w:hAnsi="Verdana"/>
        </w:rPr>
        <w:t xml:space="preserve">Undernutrition among adolescent girls require immediate attention. More than </w:t>
      </w:r>
      <w:r w:rsidRPr="002D033E">
        <w:rPr>
          <w:rFonts w:ascii="Verdana" w:hAnsi="Verdana"/>
          <w:b/>
          <w:bCs/>
        </w:rPr>
        <w:t>44%</w:t>
      </w:r>
      <w:r w:rsidRPr="002D033E">
        <w:rPr>
          <w:rFonts w:ascii="Verdana" w:hAnsi="Verdana"/>
        </w:rPr>
        <w:t xml:space="preserve"> of Indian girls are </w:t>
      </w:r>
      <w:r w:rsidRPr="002D033E">
        <w:rPr>
          <w:rFonts w:ascii="Verdana" w:hAnsi="Verdana"/>
          <w:b/>
          <w:bCs/>
        </w:rPr>
        <w:t>underweight</w:t>
      </w:r>
      <w:r w:rsidRPr="002D033E">
        <w:rPr>
          <w:rFonts w:ascii="Verdana" w:hAnsi="Verdana"/>
        </w:rPr>
        <w:t>, that they have a body mass index of less than 18.5. So</w:t>
      </w:r>
      <w:r w:rsidR="002D033E">
        <w:rPr>
          <w:rFonts w:ascii="Verdana" w:hAnsi="Verdana"/>
        </w:rPr>
        <w:t>,</w:t>
      </w:r>
      <w:r w:rsidRPr="002D033E">
        <w:rPr>
          <w:rFonts w:ascii="Verdana" w:hAnsi="Verdana"/>
        </w:rPr>
        <w:t xml:space="preserve"> the already running schemes should be implemented more effectively. </w:t>
      </w:r>
    </w:p>
    <w:p w14:paraId="2199F4AF" w14:textId="77777777" w:rsidR="002D033E" w:rsidRPr="002D033E" w:rsidRDefault="00F1098A" w:rsidP="008163C3">
      <w:pPr>
        <w:spacing w:after="317"/>
        <w:ind w:left="720" w:firstLine="720"/>
        <w:rPr>
          <w:rFonts w:ascii="Verdana" w:hAnsi="Verdana"/>
        </w:rPr>
      </w:pPr>
      <w:r w:rsidRPr="002D033E">
        <w:rPr>
          <w:rFonts w:ascii="Verdana" w:hAnsi="Verdana"/>
        </w:rPr>
        <w:t xml:space="preserve">To make sure that food reaches every corners of the country, necessary steps must be adopted. To take care of this, </w:t>
      </w:r>
      <w:r w:rsidRPr="002D033E">
        <w:rPr>
          <w:rFonts w:ascii="Verdana" w:hAnsi="Verdana"/>
          <w:b/>
          <w:bCs/>
        </w:rPr>
        <w:t>assessment</w:t>
      </w:r>
      <w:r w:rsidRPr="002D033E">
        <w:rPr>
          <w:rFonts w:ascii="Verdana" w:hAnsi="Verdana"/>
        </w:rPr>
        <w:t xml:space="preserve"> on </w:t>
      </w:r>
      <w:r w:rsidRPr="002D033E">
        <w:rPr>
          <w:rFonts w:ascii="Verdana" w:hAnsi="Verdana"/>
          <w:b/>
          <w:bCs/>
        </w:rPr>
        <w:t>nutritional status</w:t>
      </w:r>
      <w:r w:rsidRPr="002D033E">
        <w:rPr>
          <w:rFonts w:ascii="Verdana" w:hAnsi="Verdana"/>
        </w:rPr>
        <w:t xml:space="preserve"> should be done more often and the statistics should be compared, so as to find out which part of the population or </w:t>
      </w:r>
    </w:p>
    <w:tbl>
      <w:tblPr>
        <w:tblStyle w:val="TableGrid"/>
        <w:tblpPr w:leftFromText="180" w:rightFromText="180" w:vertAnchor="text" w:horzAnchor="page" w:tblpX="9646" w:tblpY="-1109"/>
        <w:tblW w:w="0" w:type="auto"/>
        <w:tblLook w:val="04A0" w:firstRow="1" w:lastRow="0" w:firstColumn="1" w:lastColumn="0" w:noHBand="0" w:noVBand="1"/>
      </w:tblPr>
      <w:tblGrid>
        <w:gridCol w:w="2123"/>
      </w:tblGrid>
      <w:tr w:rsidR="002D033E" w14:paraId="69D8CC3E" w14:textId="77777777" w:rsidTr="002D033E">
        <w:trPr>
          <w:trHeight w:val="769"/>
        </w:trPr>
        <w:tc>
          <w:tcPr>
            <w:tcW w:w="2123" w:type="dxa"/>
          </w:tcPr>
          <w:p w14:paraId="5F3E74B8" w14:textId="77777777" w:rsidR="002D033E" w:rsidRDefault="002D033E" w:rsidP="002D033E">
            <w:pPr>
              <w:spacing w:after="254" w:line="259" w:lineRule="auto"/>
              <w:ind w:left="0" w:firstLine="0"/>
              <w:jc w:val="center"/>
              <w:rPr>
                <w:b/>
              </w:rPr>
            </w:pPr>
            <w:r>
              <w:rPr>
                <w:b/>
              </w:rPr>
              <w:lastRenderedPageBreak/>
              <w:t>Debarghya Barik</w:t>
            </w:r>
          </w:p>
          <w:p w14:paraId="7A10995F" w14:textId="77777777" w:rsidR="002D033E" w:rsidRDefault="002D033E" w:rsidP="002D033E">
            <w:pPr>
              <w:spacing w:after="254" w:line="259" w:lineRule="auto"/>
              <w:ind w:left="0" w:firstLine="0"/>
              <w:jc w:val="center"/>
              <w:rPr>
                <w:b/>
              </w:rPr>
            </w:pPr>
            <w:r>
              <w:rPr>
                <w:b/>
              </w:rPr>
              <w:t>RA2011026010022</w:t>
            </w:r>
          </w:p>
        </w:tc>
      </w:tr>
    </w:tbl>
    <w:p w14:paraId="0D833EC3" w14:textId="3C4AEE04" w:rsidR="00F1098A" w:rsidRPr="002D033E" w:rsidRDefault="00F1098A" w:rsidP="002D033E">
      <w:pPr>
        <w:spacing w:after="317"/>
        <w:ind w:left="720" w:firstLine="0"/>
        <w:rPr>
          <w:rFonts w:ascii="Verdana" w:hAnsi="Verdana"/>
        </w:rPr>
      </w:pPr>
      <w:r w:rsidRPr="002D033E">
        <w:rPr>
          <w:rFonts w:ascii="Verdana" w:hAnsi="Verdana"/>
        </w:rPr>
        <w:t xml:space="preserve">which state of India is suffering the most so that immediate help can be provided. </w:t>
      </w:r>
    </w:p>
    <w:p w14:paraId="7B5AEEED" w14:textId="6731BA0F" w:rsidR="00F1098A" w:rsidRDefault="00F1098A" w:rsidP="00F1098A">
      <w:pPr>
        <w:spacing w:after="317"/>
        <w:ind w:left="0" w:firstLine="0"/>
      </w:pPr>
      <w:r>
        <w:t>------------------------------------------------------------X------------------------------------------------------</w:t>
      </w:r>
    </w:p>
    <w:p w14:paraId="5E46DD41" w14:textId="77777777" w:rsidR="008163C3" w:rsidRDefault="008163C3" w:rsidP="008163C3">
      <w:pPr>
        <w:spacing w:after="317"/>
        <w:ind w:left="720" w:firstLine="720"/>
      </w:pPr>
    </w:p>
    <w:p w14:paraId="283DDAD9" w14:textId="77777777" w:rsidR="0097088B" w:rsidRDefault="00697252" w:rsidP="000878D4">
      <w:pPr>
        <w:numPr>
          <w:ilvl w:val="0"/>
          <w:numId w:val="5"/>
        </w:numPr>
        <w:spacing w:after="615"/>
      </w:pPr>
      <w:r>
        <w:t xml:space="preserve">Sarojini Naidu: "Democracy is constructed like an edifice, freedom by freedom, right by </w:t>
      </w:r>
      <w:proofErr w:type="spellStart"/>
      <w:proofErr w:type="gramStart"/>
      <w:r>
        <w:t>right,until</w:t>
      </w:r>
      <w:proofErr w:type="spellEnd"/>
      <w:proofErr w:type="gramEnd"/>
      <w:r>
        <w:t xml:space="preserve"> it reaches its snapping point.". What does Naidu imply here? What do you think could be the ‘snapping point’ shaking the foundations of the edifice of democracy?</w:t>
      </w:r>
    </w:p>
    <w:p w14:paraId="68018D99" w14:textId="77777777" w:rsidR="0097088B" w:rsidRDefault="00697252" w:rsidP="000878D4">
      <w:pPr>
        <w:numPr>
          <w:ilvl w:val="0"/>
          <w:numId w:val="5"/>
        </w:numPr>
      </w:pPr>
      <w:r>
        <w:t xml:space="preserve">Bhimrao Ambedkar: "Men are mortal. So are ideas. An idea needs propagation as much as </w:t>
      </w:r>
      <w:proofErr w:type="spellStart"/>
      <w:r>
        <w:t>aplant</w:t>
      </w:r>
      <w:proofErr w:type="spellEnd"/>
      <w:r>
        <w:t xml:space="preserve"> needs watering. </w:t>
      </w:r>
      <w:proofErr w:type="gramStart"/>
      <w:r>
        <w:t>Otherwise</w:t>
      </w:r>
      <w:proofErr w:type="gramEnd"/>
      <w:r>
        <w:t xml:space="preserve"> both will wither and die." Discuss three of the most </w:t>
      </w:r>
      <w:proofErr w:type="spellStart"/>
      <w:r>
        <w:t>importantideas</w:t>
      </w:r>
      <w:proofErr w:type="spellEnd"/>
      <w:r>
        <w:t xml:space="preserve"> that India needs to nurture at the present time for the smooth functioning of this large Democracy.</w:t>
      </w:r>
    </w:p>
    <w:p w14:paraId="49EB2A67" w14:textId="31DA6E35" w:rsidR="0097088B" w:rsidRDefault="0097088B">
      <w:pPr>
        <w:spacing w:after="0" w:line="259" w:lineRule="auto"/>
        <w:ind w:left="9248" w:firstLine="0"/>
      </w:pPr>
    </w:p>
    <w:sectPr w:rsidR="0097088B">
      <w:headerReference w:type="even" r:id="rId23"/>
      <w:headerReference w:type="default" r:id="rId24"/>
      <w:headerReference w:type="firs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4A88AA" w14:textId="77777777" w:rsidR="00926C58" w:rsidRDefault="00926C58">
      <w:pPr>
        <w:spacing w:after="0" w:line="240" w:lineRule="auto"/>
      </w:pPr>
      <w:r>
        <w:separator/>
      </w:r>
    </w:p>
  </w:endnote>
  <w:endnote w:type="continuationSeparator" w:id="0">
    <w:p w14:paraId="430BB7C1" w14:textId="77777777" w:rsidR="00926C58" w:rsidRDefault="00926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20B7E" w14:textId="77777777" w:rsidR="00926C58" w:rsidRDefault="00926C58">
      <w:pPr>
        <w:spacing w:after="0" w:line="240" w:lineRule="auto"/>
      </w:pPr>
      <w:r>
        <w:separator/>
      </w:r>
    </w:p>
  </w:footnote>
  <w:footnote w:type="continuationSeparator" w:id="0">
    <w:p w14:paraId="783A9392" w14:textId="77777777" w:rsidR="00926C58" w:rsidRDefault="00926C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6DA79" w14:textId="77777777" w:rsidR="0097088B" w:rsidRDefault="0097088B">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3953D" w14:textId="77777777" w:rsidR="0097088B" w:rsidRDefault="0097088B">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0F5A2" w14:textId="77777777" w:rsidR="0097088B" w:rsidRDefault="0097088B">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A315F"/>
    <w:multiLevelType w:val="hybridMultilevel"/>
    <w:tmpl w:val="7478B2F2"/>
    <w:lvl w:ilvl="0" w:tplc="9C4EFFE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3EEBB1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1EC5CC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5E2A69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1A2E29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10AA25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6FE906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6C0968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4D4FDA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345BF3"/>
    <w:multiLevelType w:val="hybridMultilevel"/>
    <w:tmpl w:val="69B6E5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2897D31"/>
    <w:multiLevelType w:val="hybridMultilevel"/>
    <w:tmpl w:val="1C2E9B64"/>
    <w:lvl w:ilvl="0" w:tplc="D2B2AC1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129C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40213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365B1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DE6E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001E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64889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5E584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FA9D0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D76637E"/>
    <w:multiLevelType w:val="hybridMultilevel"/>
    <w:tmpl w:val="B782832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DF34F5"/>
    <w:multiLevelType w:val="hybridMultilevel"/>
    <w:tmpl w:val="C898F9B2"/>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5" w15:restartNumberingAfterBreak="0">
    <w:nsid w:val="7BAB2F1D"/>
    <w:multiLevelType w:val="hybridMultilevel"/>
    <w:tmpl w:val="475ADAD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1sjAwMzQ0NTCyNDFV0lEKTi0uzszPAykwqQUAjbqgaiwAAAA="/>
  </w:docVars>
  <w:rsids>
    <w:rsidRoot w:val="0097088B"/>
    <w:rsid w:val="00073BC1"/>
    <w:rsid w:val="000878D4"/>
    <w:rsid w:val="000F597F"/>
    <w:rsid w:val="00183358"/>
    <w:rsid w:val="002D033E"/>
    <w:rsid w:val="00380C87"/>
    <w:rsid w:val="003855F0"/>
    <w:rsid w:val="00392217"/>
    <w:rsid w:val="0039462F"/>
    <w:rsid w:val="003D4D0E"/>
    <w:rsid w:val="004B163F"/>
    <w:rsid w:val="00533E29"/>
    <w:rsid w:val="0060769B"/>
    <w:rsid w:val="00690B78"/>
    <w:rsid w:val="00697252"/>
    <w:rsid w:val="0073032C"/>
    <w:rsid w:val="008163C3"/>
    <w:rsid w:val="00926C58"/>
    <w:rsid w:val="0097088B"/>
    <w:rsid w:val="00A55EAD"/>
    <w:rsid w:val="00A5610F"/>
    <w:rsid w:val="00CD1E1B"/>
    <w:rsid w:val="00D22734"/>
    <w:rsid w:val="00DC2EF1"/>
    <w:rsid w:val="00EB11D3"/>
    <w:rsid w:val="00F10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8618C"/>
  <w15:docId w15:val="{974DFE19-58D9-4DA8-87EC-0B4246525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line="267"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83"/>
      <w:ind w:left="2"/>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83"/>
      <w:ind w:left="169"/>
      <w:jc w:val="center"/>
      <w:outlineLvl w:val="1"/>
    </w:pPr>
    <w:rPr>
      <w:rFonts w:ascii="Times New Roman" w:eastAsia="Times New Roman" w:hAnsi="Times New Roman" w:cs="Times New Roman"/>
      <w:color w:val="000000"/>
      <w:sz w:val="28"/>
    </w:rPr>
  </w:style>
  <w:style w:type="paragraph" w:styleId="Heading3">
    <w:name w:val="heading 3"/>
    <w:basedOn w:val="Normal"/>
    <w:next w:val="Normal"/>
    <w:link w:val="Heading3Char"/>
    <w:uiPriority w:val="9"/>
    <w:semiHidden/>
    <w:unhideWhenUsed/>
    <w:qFormat/>
    <w:rsid w:val="00380C8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color w:val="000000"/>
      <w:sz w:val="28"/>
    </w:rPr>
  </w:style>
  <w:style w:type="paragraph" w:styleId="ListParagraph">
    <w:name w:val="List Paragraph"/>
    <w:basedOn w:val="Normal"/>
    <w:uiPriority w:val="34"/>
    <w:qFormat/>
    <w:rsid w:val="00380C87"/>
    <w:pPr>
      <w:ind w:left="720"/>
      <w:contextualSpacing/>
    </w:pPr>
  </w:style>
  <w:style w:type="character" w:customStyle="1" w:styleId="Heading3Char">
    <w:name w:val="Heading 3 Char"/>
    <w:basedOn w:val="DefaultParagraphFont"/>
    <w:link w:val="Heading3"/>
    <w:uiPriority w:val="9"/>
    <w:semiHidden/>
    <w:rsid w:val="00380C8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92217"/>
    <w:rPr>
      <w:b/>
      <w:bCs/>
    </w:rPr>
  </w:style>
  <w:style w:type="table" w:styleId="TableGrid">
    <w:name w:val="Table Grid"/>
    <w:basedOn w:val="TableNormal"/>
    <w:uiPriority w:val="39"/>
    <w:rsid w:val="00A55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561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897192">
      <w:bodyDiv w:val="1"/>
      <w:marLeft w:val="0"/>
      <w:marRight w:val="0"/>
      <w:marTop w:val="0"/>
      <w:marBottom w:val="0"/>
      <w:divBdr>
        <w:top w:val="none" w:sz="0" w:space="0" w:color="auto"/>
        <w:left w:val="none" w:sz="0" w:space="0" w:color="auto"/>
        <w:bottom w:val="none" w:sz="0" w:space="0" w:color="auto"/>
        <w:right w:val="none" w:sz="0" w:space="0" w:color="auto"/>
      </w:divBdr>
    </w:div>
    <w:div w:id="1467120324">
      <w:bodyDiv w:val="1"/>
      <w:marLeft w:val="0"/>
      <w:marRight w:val="0"/>
      <w:marTop w:val="0"/>
      <w:marBottom w:val="0"/>
      <w:divBdr>
        <w:top w:val="none" w:sz="0" w:space="0" w:color="auto"/>
        <w:left w:val="none" w:sz="0" w:space="0" w:color="auto"/>
        <w:bottom w:val="none" w:sz="0" w:space="0" w:color="auto"/>
        <w:right w:val="none" w:sz="0" w:space="0" w:color="auto"/>
      </w:divBdr>
    </w:div>
    <w:div w:id="1660424791">
      <w:bodyDiv w:val="1"/>
      <w:marLeft w:val="0"/>
      <w:marRight w:val="0"/>
      <w:marTop w:val="0"/>
      <w:marBottom w:val="0"/>
      <w:divBdr>
        <w:top w:val="none" w:sz="0" w:space="0" w:color="auto"/>
        <w:left w:val="none" w:sz="0" w:space="0" w:color="auto"/>
        <w:bottom w:val="none" w:sz="0" w:space="0" w:color="auto"/>
        <w:right w:val="none" w:sz="0" w:space="0" w:color="auto"/>
      </w:divBdr>
      <w:divsChild>
        <w:div w:id="859702165">
          <w:marLeft w:val="0"/>
          <w:marRight w:val="0"/>
          <w:marTop w:val="0"/>
          <w:marBottom w:val="0"/>
          <w:divBdr>
            <w:top w:val="none" w:sz="0" w:space="0" w:color="auto"/>
            <w:left w:val="none" w:sz="0" w:space="0" w:color="auto"/>
            <w:bottom w:val="none" w:sz="0" w:space="0" w:color="auto"/>
            <w:right w:val="none" w:sz="0" w:space="0" w:color="auto"/>
          </w:divBdr>
        </w:div>
      </w:divsChild>
    </w:div>
    <w:div w:id="1679234417">
      <w:bodyDiv w:val="1"/>
      <w:marLeft w:val="0"/>
      <w:marRight w:val="0"/>
      <w:marTop w:val="0"/>
      <w:marBottom w:val="0"/>
      <w:divBdr>
        <w:top w:val="none" w:sz="0" w:space="0" w:color="auto"/>
        <w:left w:val="none" w:sz="0" w:space="0" w:color="auto"/>
        <w:bottom w:val="none" w:sz="0" w:space="0" w:color="auto"/>
        <w:right w:val="none" w:sz="0" w:space="0" w:color="auto"/>
      </w:divBdr>
      <w:divsChild>
        <w:div w:id="1713190558">
          <w:marLeft w:val="0"/>
          <w:marRight w:val="0"/>
          <w:marTop w:val="0"/>
          <w:marBottom w:val="0"/>
          <w:divBdr>
            <w:top w:val="none" w:sz="0" w:space="0" w:color="auto"/>
            <w:left w:val="none" w:sz="0" w:space="0" w:color="auto"/>
            <w:bottom w:val="none" w:sz="0" w:space="0" w:color="auto"/>
            <w:right w:val="none" w:sz="0" w:space="0" w:color="auto"/>
          </w:divBdr>
        </w:div>
      </w:divsChild>
    </w:div>
    <w:div w:id="1696229673">
      <w:bodyDiv w:val="1"/>
      <w:marLeft w:val="0"/>
      <w:marRight w:val="0"/>
      <w:marTop w:val="0"/>
      <w:marBottom w:val="0"/>
      <w:divBdr>
        <w:top w:val="none" w:sz="0" w:space="0" w:color="auto"/>
        <w:left w:val="none" w:sz="0" w:space="0" w:color="auto"/>
        <w:bottom w:val="none" w:sz="0" w:space="0" w:color="auto"/>
        <w:right w:val="none" w:sz="0" w:space="0" w:color="auto"/>
      </w:divBdr>
      <w:divsChild>
        <w:div w:id="1550648696">
          <w:marLeft w:val="0"/>
          <w:marRight w:val="0"/>
          <w:marTop w:val="0"/>
          <w:marBottom w:val="0"/>
          <w:divBdr>
            <w:top w:val="none" w:sz="0" w:space="0" w:color="auto"/>
            <w:left w:val="none" w:sz="0" w:space="0" w:color="auto"/>
            <w:bottom w:val="none" w:sz="0" w:space="0" w:color="auto"/>
            <w:right w:val="none" w:sz="0" w:space="0" w:color="auto"/>
          </w:divBdr>
        </w:div>
      </w:divsChild>
    </w:div>
    <w:div w:id="1824080145">
      <w:bodyDiv w:val="1"/>
      <w:marLeft w:val="0"/>
      <w:marRight w:val="0"/>
      <w:marTop w:val="0"/>
      <w:marBottom w:val="0"/>
      <w:divBdr>
        <w:top w:val="none" w:sz="0" w:space="0" w:color="auto"/>
        <w:left w:val="none" w:sz="0" w:space="0" w:color="auto"/>
        <w:bottom w:val="none" w:sz="0" w:space="0" w:color="auto"/>
        <w:right w:val="none" w:sz="0" w:space="0" w:color="auto"/>
      </w:divBdr>
    </w:div>
    <w:div w:id="20346528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galserviceindia.com/article/l318-National-Commission-For-Women.html" TargetMode="External"/><Relationship Id="rId13" Type="http://schemas.openxmlformats.org/officeDocument/2006/relationships/hyperlink" Target="https://en.wikipedia.org/wiki/Architecture_of_India" TargetMode="External"/><Relationship Id="rId18" Type="http://schemas.openxmlformats.org/officeDocument/2006/relationships/hyperlink" Target="https://en.wikipedia.org/wiki/Mahatma_Gandhi"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Civil_rights_movement" TargetMode="External"/><Relationship Id="rId7" Type="http://schemas.openxmlformats.org/officeDocument/2006/relationships/hyperlink" Target="http://www.legalserviceindia.com/article/l318-National-Commission-For-Women.html" TargetMode="External"/><Relationship Id="rId12" Type="http://schemas.openxmlformats.org/officeDocument/2006/relationships/hyperlink" Target="https://en.wikipedia.org/wiki/Music_of_India" TargetMode="External"/><Relationship Id="rId17" Type="http://schemas.openxmlformats.org/officeDocument/2006/relationships/hyperlink" Target="https://en.wikipedia.org/wiki/Ahimsa"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en.wikipedia.org/wiki/Karma" TargetMode="External"/><Relationship Id="rId20" Type="http://schemas.openxmlformats.org/officeDocument/2006/relationships/hyperlink" Target="https://en.wikipedia.org/wiki/Martin_Luther_King_J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ance_in_India"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en.wikipedia.org/wiki/Dharma" TargetMode="External"/><Relationship Id="rId23" Type="http://schemas.openxmlformats.org/officeDocument/2006/relationships/header" Target="header1.xml"/><Relationship Id="rId10" Type="http://schemas.openxmlformats.org/officeDocument/2006/relationships/hyperlink" Target="https://en.wikipedia.org/wiki/Religion_in_India" TargetMode="External"/><Relationship Id="rId19" Type="http://schemas.openxmlformats.org/officeDocument/2006/relationships/hyperlink" Target="https://en.wikipedia.org/wiki/Indian_independence_movement" TargetMode="External"/><Relationship Id="rId4" Type="http://schemas.openxmlformats.org/officeDocument/2006/relationships/webSettings" Target="webSettings.xml"/><Relationship Id="rId9" Type="http://schemas.openxmlformats.org/officeDocument/2006/relationships/hyperlink" Target="https://en.wikipedia.org/wiki/Languages_of_India" TargetMode="External"/><Relationship Id="rId14" Type="http://schemas.openxmlformats.org/officeDocument/2006/relationships/hyperlink" Target="https://en.wikipedia.org/wiki/Indian_cuisine" TargetMode="External"/><Relationship Id="rId22" Type="http://schemas.openxmlformats.org/officeDocument/2006/relationships/hyperlink" Target="https://en.wikipedia.org/wiki/Abrahamic_relig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10</Pages>
  <Words>3041</Words>
  <Characters>17340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Debarghya Barik</dc:creator>
  <cp:keywords/>
  <cp:lastModifiedBy>Debarghya Barik</cp:lastModifiedBy>
  <cp:revision>6</cp:revision>
  <dcterms:created xsi:type="dcterms:W3CDTF">2021-01-19T12:41:00Z</dcterms:created>
  <dcterms:modified xsi:type="dcterms:W3CDTF">2021-01-22T19:46:00Z</dcterms:modified>
</cp:coreProperties>
</file>