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79D3F7">
      <w:pPr>
        <w:pStyle w:val="2"/>
        <w:numPr>
          <w:ilvl w:val="0"/>
          <w:numId w:val="1"/>
        </w:numPr>
        <w:bidi w:val="0"/>
        <w:rPr>
          <w:rFonts w:hint="default"/>
          <w:u w:val="single"/>
          <w:lang w:val="en-US"/>
        </w:rPr>
      </w:pPr>
      <w:r>
        <w:rPr>
          <w:rFonts w:hint="default"/>
          <w:u w:val="single"/>
          <w:lang w:val="en-US"/>
        </w:rPr>
        <w:t>All the containers running in Docker successfully</w:t>
      </w:r>
      <w:r>
        <w:rPr>
          <w:rFonts w:hint="default"/>
          <w:u w:val="single"/>
          <w:lang w:val="en-US"/>
        </w:rPr>
        <w:br w:type="textWrapping"/>
      </w:r>
      <w:r>
        <w:rPr>
          <w:rFonts w:hint="default"/>
          <w:u w:val="single"/>
          <w:lang w:val="en-US"/>
        </w:rPr>
        <w:drawing>
          <wp:inline distT="0" distB="0" distL="114300" distR="114300">
            <wp:extent cx="5972810" cy="3376930"/>
            <wp:effectExtent l="0" t="0" r="1270" b="6350"/>
            <wp:docPr id="1" name="Picture 1" descr="Screenshot 2025-12-09 023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5-12-09 02330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342A4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u w:val="single"/>
          <w:lang w:val="en-US"/>
        </w:rPr>
        <w:t xml:space="preserve">Command line (after executing </w:t>
      </w:r>
      <w:r>
        <w:rPr>
          <w:rFonts w:hint="default"/>
          <w:highlight w:val="lightGray"/>
          <w:u w:val="single"/>
          <w:lang w:val="en-US"/>
        </w:rPr>
        <w:t>docker compose up --build</w:t>
      </w:r>
      <w:r>
        <w:rPr>
          <w:rFonts w:hint="default"/>
          <w:u w:val="single"/>
          <w:lang w:val="en-US"/>
        </w:rPr>
        <w:t>)</w:t>
      </w:r>
    </w:p>
    <w:p w14:paraId="658BF43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95670" cy="3512185"/>
            <wp:effectExtent l="0" t="0" r="8890" b="8255"/>
            <wp:docPr id="2" name="Picture 2" descr="Screenshot 2025-12-09 023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5-12-09 02302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95670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</w:p>
    <w:p w14:paraId="054891C7">
      <w:pPr>
        <w:pStyle w:val="2"/>
        <w:bidi w:val="0"/>
        <w:rPr>
          <w:rFonts w:hint="default"/>
          <w:lang w:val="en-US"/>
        </w:rPr>
      </w:pPr>
      <w:r>
        <w:rPr>
          <w:rFonts w:hint="default"/>
          <w:u w:val="single"/>
          <w:lang w:val="en-US"/>
        </w:rPr>
        <w:t>All the containers for each microservice built successfully</w:t>
      </w:r>
      <w:bookmarkStart w:id="0" w:name="_GoBack"/>
      <w:bookmarkEnd w:id="0"/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drawing>
          <wp:inline distT="0" distB="0" distL="114300" distR="114300">
            <wp:extent cx="5850890" cy="3832225"/>
            <wp:effectExtent l="0" t="0" r="1270" b="8255"/>
            <wp:docPr id="3" name="Picture 3" descr="Screenshot 2025-12-09 023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5-12-09 02303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79B213"/>
    <w:multiLevelType w:val="singleLevel"/>
    <w:tmpl w:val="BD79B213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E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2025-12-08T21:20:14Z</dcterms:created>
  <dc:creator>KIIT</dc:creator>
  <cp:lastModifiedBy>DEBARGHYA SIKDER</cp:lastModifiedBy>
  <dcterms:modified xsi:type="dcterms:W3CDTF">2025-12-08T21:25:45Z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0620F74DA28042D0BF0D47DD4B8E573A_12</vt:lpwstr>
  </property>
</Properties>
</file>