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ACB" w:rsidRDefault="005B01FC">
      <w:pPr>
        <w:rPr>
          <w:b/>
          <w:sz w:val="28"/>
          <w:szCs w:val="28"/>
          <w:u w:val="single"/>
        </w:rPr>
      </w:pPr>
      <w:r w:rsidRPr="005B01FC">
        <w:rPr>
          <w:b/>
          <w:sz w:val="28"/>
          <w:szCs w:val="28"/>
          <w:u w:val="single"/>
        </w:rPr>
        <w:t xml:space="preserve">AWS IoT Predictive Maintenance </w:t>
      </w:r>
    </w:p>
    <w:p w:rsidR="005B01FC" w:rsidRPr="005B01FC" w:rsidRDefault="005B01FC">
      <w:pPr>
        <w:rPr>
          <w:sz w:val="24"/>
          <w:szCs w:val="24"/>
          <w:u w:val="single"/>
        </w:rPr>
      </w:pPr>
      <w:r w:rsidRPr="005B01FC">
        <w:rPr>
          <w:sz w:val="24"/>
          <w:szCs w:val="24"/>
          <w:u w:val="single"/>
        </w:rPr>
        <w:t>Tools used</w:t>
      </w:r>
    </w:p>
    <w:p w:rsidR="005B01FC" w:rsidRDefault="005B01FC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428743" wp14:editId="5A7853D8">
            <wp:extent cx="2178693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852" cy="15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C7C55" wp14:editId="117DD8FF">
            <wp:extent cx="3512820" cy="16691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063" cy="167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FC" w:rsidRDefault="00FA55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Industrial Internet of Things</w:t>
      </w:r>
    </w:p>
    <w:p w:rsidR="00FA55FC" w:rsidRDefault="00FA55FC">
      <w:pPr>
        <w:rPr>
          <w:sz w:val="24"/>
          <w:szCs w:val="24"/>
        </w:rPr>
      </w:pPr>
      <w:r>
        <w:rPr>
          <w:sz w:val="24"/>
          <w:szCs w:val="24"/>
        </w:rPr>
        <w:t xml:space="preserve">As, the name suggests IoT that is implemented on an industrial level. It consists of 3 use </w:t>
      </w:r>
      <w:proofErr w:type="gramStart"/>
      <w:r>
        <w:rPr>
          <w:sz w:val="24"/>
          <w:szCs w:val="24"/>
        </w:rPr>
        <w:t>cases(</w:t>
      </w:r>
      <w:proofErr w:type="gramEnd"/>
      <w:r>
        <w:rPr>
          <w:sz w:val="24"/>
          <w:szCs w:val="24"/>
        </w:rPr>
        <w:t>mentioned below)</w:t>
      </w:r>
    </w:p>
    <w:p w:rsidR="00FA55FC" w:rsidRDefault="00FA55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9C1BEA" wp14:editId="0BD6368B">
            <wp:extent cx="5890260" cy="1157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711" cy="116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7E" w:rsidRDefault="00F6297E">
      <w:pPr>
        <w:rPr>
          <w:b/>
          <w:sz w:val="28"/>
          <w:szCs w:val="28"/>
          <w:u w:val="single"/>
        </w:rPr>
      </w:pPr>
      <w:r w:rsidRPr="00F6297E">
        <w:rPr>
          <w:b/>
          <w:sz w:val="28"/>
          <w:szCs w:val="28"/>
          <w:u w:val="single"/>
        </w:rPr>
        <w:t>Predictive Maintenance:</w:t>
      </w:r>
    </w:p>
    <w:p w:rsidR="00F6297E" w:rsidRPr="006D3AFC" w:rsidRDefault="006D3AFC">
      <w:pPr>
        <w:rPr>
          <w:sz w:val="24"/>
          <w:szCs w:val="24"/>
        </w:rPr>
      </w:pPr>
      <w:r w:rsidRPr="006D3AFC">
        <w:rPr>
          <w:sz w:val="24"/>
          <w:szCs w:val="24"/>
        </w:rPr>
        <w:t>I</w:t>
      </w:r>
      <w:r w:rsidR="00F6297E" w:rsidRPr="006D3AFC">
        <w:rPr>
          <w:sz w:val="24"/>
          <w:szCs w:val="24"/>
        </w:rPr>
        <w:t xml:space="preserve">t is the process of maintaining the device or ‘the thing’ that is deployed in the environment </w:t>
      </w:r>
      <w:r w:rsidRPr="006D3AFC">
        <w:rPr>
          <w:sz w:val="24"/>
          <w:szCs w:val="24"/>
        </w:rPr>
        <w:t>let it be industrial or individual. Predictive maintenance helps in identifying the issue in an earlier stage and fix it before the failure happens during operations.</w:t>
      </w:r>
    </w:p>
    <w:p w:rsidR="00F6297E" w:rsidRDefault="006D3AFC">
      <w:pPr>
        <w:rPr>
          <w:sz w:val="24"/>
          <w:szCs w:val="24"/>
        </w:rPr>
      </w:pPr>
      <w:r w:rsidRPr="006D3AFC">
        <w:rPr>
          <w:sz w:val="24"/>
          <w:szCs w:val="24"/>
          <w:u w:val="single"/>
        </w:rPr>
        <w:t>Architecture</w:t>
      </w:r>
      <w:r>
        <w:rPr>
          <w:sz w:val="24"/>
          <w:szCs w:val="24"/>
        </w:rPr>
        <w:t>:</w:t>
      </w:r>
    </w:p>
    <w:p w:rsidR="006D3AFC" w:rsidRDefault="006D3A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3E6CEF" wp14:editId="12FFB15E">
            <wp:extent cx="4618161" cy="2316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716" cy="23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7F" w:rsidRDefault="0063197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AE0FBF" wp14:editId="7AF99A0E">
            <wp:extent cx="6233160" cy="2389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9661" cy="23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65" w:rsidRDefault="009769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7722EA" wp14:editId="3BF10F42">
            <wp:extent cx="6301740" cy="26701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991" cy="26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7E" w:rsidRDefault="00E20B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97A27E" wp14:editId="45C442BA">
            <wp:extent cx="5760720" cy="290867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616" cy="291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34" w:rsidRDefault="00406E3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7418EB" wp14:editId="72BD3FF5">
            <wp:extent cx="5943600" cy="3887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67" w:rsidRPr="00C11B15" w:rsidRDefault="00855067">
      <w:pPr>
        <w:rPr>
          <w:b/>
          <w:sz w:val="28"/>
          <w:szCs w:val="28"/>
          <w:u w:val="single"/>
        </w:rPr>
      </w:pPr>
      <w:r w:rsidRPr="00C11B15">
        <w:rPr>
          <w:b/>
          <w:sz w:val="28"/>
          <w:szCs w:val="28"/>
          <w:u w:val="single"/>
        </w:rPr>
        <w:t>Pred</w:t>
      </w:r>
      <w:r w:rsidR="00C11B15" w:rsidRPr="00C11B15">
        <w:rPr>
          <w:b/>
          <w:sz w:val="28"/>
          <w:szCs w:val="28"/>
          <w:u w:val="single"/>
        </w:rPr>
        <w:t>i</w:t>
      </w:r>
      <w:r w:rsidRPr="00C11B15">
        <w:rPr>
          <w:b/>
          <w:sz w:val="28"/>
          <w:szCs w:val="28"/>
          <w:u w:val="single"/>
        </w:rPr>
        <w:t>ctive Maintenance Best Practices:</w:t>
      </w:r>
    </w:p>
    <w:p w:rsidR="00855067" w:rsidRPr="00FA55FC" w:rsidRDefault="00C11B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1CBE31" wp14:editId="2CF54952">
            <wp:extent cx="5943600" cy="1510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067" w:rsidRPr="00FA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FC"/>
    <w:rsid w:val="002B5A62"/>
    <w:rsid w:val="00406E34"/>
    <w:rsid w:val="00432C5E"/>
    <w:rsid w:val="005B01FC"/>
    <w:rsid w:val="0063197F"/>
    <w:rsid w:val="006D3AFC"/>
    <w:rsid w:val="00855067"/>
    <w:rsid w:val="00976965"/>
    <w:rsid w:val="00C11B15"/>
    <w:rsid w:val="00E20BD4"/>
    <w:rsid w:val="00E943A8"/>
    <w:rsid w:val="00F6297E"/>
    <w:rsid w:val="00F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F565"/>
  <w15:chartTrackingRefBased/>
  <w15:docId w15:val="{1542071A-C912-4417-B1CD-3C874F09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Debdeep Bose</dc:creator>
  <cp:keywords/>
  <dc:description/>
  <cp:lastModifiedBy>Debdeep Bose</cp:lastModifiedBy>
  <cp:revision>7</cp:revision>
  <dcterms:created xsi:type="dcterms:W3CDTF">2019-02-01T07:28:00Z</dcterms:created>
  <dcterms:modified xsi:type="dcterms:W3CDTF">2019-02-01T11:01:00Z</dcterms:modified>
</cp:coreProperties>
</file>