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C6DC5" w14:textId="77777777" w:rsidR="00575CB0" w:rsidRPr="00575CB0" w:rsidRDefault="00575CB0" w:rsidP="00575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CB0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SUMMARY</w:t>
      </w:r>
    </w:p>
    <w:p w14:paraId="0E5BD963" w14:textId="77777777" w:rsidR="00575CB0" w:rsidRPr="00575CB0" w:rsidRDefault="00575CB0" w:rsidP="0057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CB0">
        <w:rPr>
          <w:rFonts w:ascii="Times New Roman" w:eastAsia="Times New Roman" w:hAnsi="Times New Roman" w:cs="Times New Roman"/>
          <w:sz w:val="24"/>
          <w:szCs w:val="24"/>
        </w:rPr>
        <w:t xml:space="preserve">This technical laboratory report demonstrates how the native architecture of the Windows NTFS file system can be utilized to hide data or executables behind a legitimate file structure. This capability, known as Alternate Data Streams (ADS), is classified under the MITRE ATT&amp;CK framework as a </w:t>
      </w:r>
      <w:r w:rsidRPr="00575CB0">
        <w:rPr>
          <w:rFonts w:ascii="Times New Roman" w:eastAsia="Times New Roman" w:hAnsi="Times New Roman" w:cs="Times New Roman"/>
          <w:b/>
          <w:bCs/>
          <w:sz w:val="24"/>
          <w:szCs w:val="24"/>
        </w:rPr>
        <w:t>Defense Evasion (T1564.004)</w:t>
      </w:r>
      <w:r w:rsidRPr="00575CB0">
        <w:rPr>
          <w:rFonts w:ascii="Times New Roman" w:eastAsia="Times New Roman" w:hAnsi="Times New Roman" w:cs="Times New Roman"/>
          <w:sz w:val="24"/>
          <w:szCs w:val="24"/>
        </w:rPr>
        <w:t xml:space="preserve"> technique.</w:t>
      </w:r>
    </w:p>
    <w:p w14:paraId="74AF74FE" w14:textId="77777777" w:rsidR="00575CB0" w:rsidRPr="00575CB0" w:rsidRDefault="00575CB0" w:rsidP="0057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CB0">
        <w:rPr>
          <w:rFonts w:ascii="Times New Roman" w:eastAsia="Times New Roman" w:hAnsi="Times New Roman" w:cs="Times New Roman"/>
          <w:sz w:val="24"/>
          <w:szCs w:val="24"/>
        </w:rPr>
        <w:t>The scope of this laboratory is divided into three practical phases:</w:t>
      </w:r>
    </w:p>
    <w:p w14:paraId="0A281FCD" w14:textId="77777777" w:rsidR="00575CB0" w:rsidRPr="00575CB0" w:rsidRDefault="00575CB0" w:rsidP="00575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CB0">
        <w:rPr>
          <w:rFonts w:ascii="Times New Roman" w:eastAsia="Times New Roman" w:hAnsi="Times New Roman" w:cs="Times New Roman"/>
          <w:sz w:val="24"/>
          <w:szCs w:val="24"/>
        </w:rPr>
        <w:t>Simulating an attacker scenario by embedding a hidden data stream into a benign text file using PowerShell.</w:t>
      </w:r>
    </w:p>
    <w:p w14:paraId="4058A1C3" w14:textId="77777777" w:rsidR="00575CB0" w:rsidRPr="00575CB0" w:rsidRDefault="00575CB0" w:rsidP="00575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CB0">
        <w:rPr>
          <w:rFonts w:ascii="Times New Roman" w:eastAsia="Times New Roman" w:hAnsi="Times New Roman" w:cs="Times New Roman"/>
          <w:sz w:val="24"/>
          <w:szCs w:val="24"/>
        </w:rPr>
        <w:t>Verifying the invisibility of the hidden payload through standard Windows graphical user interfaces (GUI).</w:t>
      </w:r>
    </w:p>
    <w:p w14:paraId="234288B6" w14:textId="77777777" w:rsidR="00575CB0" w:rsidRPr="00575CB0" w:rsidRDefault="00575CB0" w:rsidP="00575C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CB0">
        <w:rPr>
          <w:rFonts w:ascii="Times New Roman" w:eastAsia="Times New Roman" w:hAnsi="Times New Roman" w:cs="Times New Roman"/>
          <w:sz w:val="24"/>
          <w:szCs w:val="24"/>
        </w:rPr>
        <w:t>Utilizing Blue Team forensic methodology to detect, isolate, and extract the hidden binary layer.</w:t>
      </w:r>
    </w:p>
    <w:p w14:paraId="4A8383E9" w14:textId="77777777" w:rsidR="00575CB0" w:rsidRPr="00575CB0" w:rsidRDefault="00575CB0" w:rsidP="00575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CB0">
        <w:rPr>
          <w:rFonts w:ascii="Times New Roman" w:eastAsia="Times New Roman" w:hAnsi="Times New Roman" w:cs="Times New Roman"/>
          <w:b/>
          <w:bCs/>
          <w:sz w:val="27"/>
          <w:szCs w:val="27"/>
        </w:rPr>
        <w:t>2. PHASE 1: ATTACK SIMULATION &amp; STREAM CREATION</w:t>
      </w:r>
    </w:p>
    <w:p w14:paraId="32685AA9" w14:textId="02EAF252" w:rsidR="00575CB0" w:rsidRPr="00575CB0" w:rsidRDefault="00575CB0" w:rsidP="0057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CB0">
        <w:rPr>
          <w:rFonts w:ascii="Times New Roman" w:eastAsia="Times New Roman" w:hAnsi="Times New Roman" w:cs="Times New Roman"/>
          <w:sz w:val="24"/>
          <w:szCs w:val="24"/>
        </w:rPr>
        <w:t xml:space="preserve">In the NTFS file system, files possess a default primary data stream designated </w:t>
      </w:r>
      <w:proofErr w:type="gramStart"/>
      <w:r w:rsidRPr="00575CB0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Pr="00575CB0">
        <w:rPr>
          <w:rFonts w:ascii="Times New Roman" w:eastAsia="Times New Roman" w:hAnsi="Times New Roman" w:cs="Times New Roman"/>
          <w:sz w:val="20"/>
          <w:szCs w:val="20"/>
        </w:rPr>
        <w:t>:</w:t>
      </w:r>
      <w:proofErr w:type="gramEnd"/>
      <w:r w:rsidRPr="00575CB0">
        <w:rPr>
          <w:rFonts w:ascii="Times New Roman" w:eastAsia="Times New Roman" w:hAnsi="Times New Roman" w:cs="Times New Roman"/>
          <w:sz w:val="20"/>
          <w:szCs w:val="20"/>
        </w:rPr>
        <w:t>$DATA</w:t>
      </w:r>
      <w:r w:rsidRPr="00575CB0">
        <w:rPr>
          <w:rFonts w:ascii="Times New Roman" w:eastAsia="Times New Roman" w:hAnsi="Times New Roman" w:cs="Times New Roman"/>
          <w:sz w:val="24"/>
          <w:szCs w:val="24"/>
        </w:rPr>
        <w:t>, which holds the visible content. Adversaries leverage the colon (</w:t>
      </w:r>
      <w:r w:rsidRPr="00575CB0">
        <w:rPr>
          <w:rFonts w:ascii="Times New Roman" w:eastAsia="Times New Roman" w:hAnsi="Times New Roman" w:cs="Times New Roman"/>
          <w:sz w:val="20"/>
          <w:szCs w:val="20"/>
        </w:rPr>
        <w:t>:</w:t>
      </w:r>
      <w:r w:rsidRPr="00575CB0">
        <w:rPr>
          <w:rFonts w:ascii="Times New Roman" w:eastAsia="Times New Roman" w:hAnsi="Times New Roman" w:cs="Times New Roman"/>
          <w:sz w:val="24"/>
          <w:szCs w:val="24"/>
        </w:rPr>
        <w:t>) separator to forge secondary, hidden allocation channels without altering the visible presentation of the file.</w:t>
      </w:r>
    </w:p>
    <w:p w14:paraId="686AD724" w14:textId="6ACAC650" w:rsidR="00575CB0" w:rsidRPr="00575CB0" w:rsidRDefault="00575CB0" w:rsidP="00575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C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B47AB91" wp14:editId="1057C52A">
            <wp:simplePos x="0" y="0"/>
            <wp:positionH relativeFrom="column">
              <wp:posOffset>14288</wp:posOffset>
            </wp:positionH>
            <wp:positionV relativeFrom="page">
              <wp:posOffset>5486241</wp:posOffset>
            </wp:positionV>
            <wp:extent cx="5943600" cy="44577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CB0">
        <w:rPr>
          <w:rFonts w:ascii="Times New Roman" w:eastAsia="Times New Roman" w:hAnsi="Times New Roman" w:cs="Times New Roman"/>
          <w:sz w:val="24"/>
          <w:szCs w:val="24"/>
        </w:rPr>
        <w:t xml:space="preserve">To bypass strict environment syntax barriers regarding path styling, the official Windows PowerShell </w:t>
      </w:r>
      <w:r w:rsidRPr="00575CB0">
        <w:rPr>
          <w:rFonts w:ascii="Times New Roman" w:eastAsia="Times New Roman" w:hAnsi="Times New Roman" w:cs="Times New Roman"/>
          <w:sz w:val="20"/>
          <w:szCs w:val="20"/>
        </w:rPr>
        <w:t>-Stream</w:t>
      </w:r>
      <w:r w:rsidRPr="00575CB0">
        <w:rPr>
          <w:rFonts w:ascii="Times New Roman" w:eastAsia="Times New Roman" w:hAnsi="Times New Roman" w:cs="Times New Roman"/>
          <w:sz w:val="24"/>
          <w:szCs w:val="24"/>
        </w:rPr>
        <w:t xml:space="preserve"> parameter was deployed to establish the alternate data layer directly within a safe public environment.</w:t>
      </w:r>
    </w:p>
    <w:p w14:paraId="0A641A71" w14:textId="77777777" w:rsidR="00575CB0" w:rsidRPr="00575CB0" w:rsidRDefault="00575CB0" w:rsidP="00575CB0">
      <w:pPr>
        <w:pStyle w:val="Heading3"/>
        <w:rPr>
          <w:sz w:val="24"/>
          <w:szCs w:val="24"/>
        </w:rPr>
      </w:pPr>
      <w:r w:rsidRPr="00575CB0">
        <w:rPr>
          <w:sz w:val="24"/>
          <w:szCs w:val="24"/>
        </w:rPr>
        <w:lastRenderedPageBreak/>
        <w:t>3. PHASE 2: EVASION &amp; INVISIBILITY VERIFICATION</w:t>
      </w:r>
    </w:p>
    <w:p w14:paraId="3D570ED5" w14:textId="77777777" w:rsidR="00575CB0" w:rsidRPr="00575CB0" w:rsidRDefault="00575CB0" w:rsidP="00575CB0">
      <w:pPr>
        <w:pStyle w:val="NormalWeb"/>
      </w:pPr>
      <w:r w:rsidRPr="00575CB0">
        <w:t xml:space="preserve">Standard administrative tools, such as Windows File Explorer and Notepad, are hardcoded to interact solely with the </w:t>
      </w:r>
      <w:proofErr w:type="gramStart"/>
      <w:r w:rsidRPr="00575CB0">
        <w:t xml:space="preserve">primary </w:t>
      </w:r>
      <w:r w:rsidRPr="00575CB0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  <w:proofErr w:type="gramEnd"/>
      <w:r w:rsidRPr="00575CB0">
        <w:rPr>
          <w:rStyle w:val="HTMLCode"/>
          <w:rFonts w:ascii="Times New Roman" w:eastAsiaTheme="majorEastAsia" w:hAnsi="Times New Roman" w:cs="Times New Roman"/>
          <w:sz w:val="24"/>
          <w:szCs w:val="24"/>
        </w:rPr>
        <w:t>$DATA</w:t>
      </w:r>
      <w:r w:rsidRPr="00575CB0">
        <w:t xml:space="preserve"> allocation stream. As a consequence, the newly </w:t>
      </w:r>
      <w:proofErr w:type="gramStart"/>
      <w:r w:rsidRPr="00575CB0">
        <w:t xml:space="preserve">injected </w:t>
      </w:r>
      <w:r w:rsidRPr="00575CB0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  <w:proofErr w:type="spellStart"/>
      <w:r w:rsidRPr="00575CB0">
        <w:rPr>
          <w:rStyle w:val="HTMLCode"/>
          <w:rFonts w:ascii="Times New Roman" w:eastAsiaTheme="majorEastAsia" w:hAnsi="Times New Roman" w:cs="Times New Roman"/>
          <w:sz w:val="24"/>
          <w:szCs w:val="24"/>
        </w:rPr>
        <w:t>gizli</w:t>
      </w:r>
      <w:proofErr w:type="gramEnd"/>
      <w:r w:rsidRPr="00575CB0">
        <w:rPr>
          <w:rStyle w:val="HTMLCode"/>
          <w:rFonts w:ascii="Times New Roman" w:eastAsiaTheme="majorEastAsia" w:hAnsi="Times New Roman" w:cs="Times New Roman"/>
          <w:sz w:val="24"/>
          <w:szCs w:val="24"/>
        </w:rPr>
        <w:t>_axin</w:t>
      </w:r>
      <w:proofErr w:type="spellEnd"/>
      <w:r w:rsidRPr="00575CB0">
        <w:t xml:space="preserve"> stream remains completely hidden from casual view. Furthermore, the physical file size reported by the OS properties does not reflect the added hidden payload, granting the adversary absolute stealth.</w:t>
      </w:r>
    </w:p>
    <w:p w14:paraId="4FE0DA8B" w14:textId="77777777" w:rsidR="00575CB0" w:rsidRPr="00575CB0" w:rsidRDefault="00575CB0" w:rsidP="00575CB0">
      <w:pPr>
        <w:pStyle w:val="NormalWeb"/>
      </w:pPr>
      <w:r w:rsidRPr="00575CB0">
        <w:rPr>
          <w:b/>
          <w:bCs/>
        </w:rPr>
        <w:t>Verification Step:</w:t>
      </w:r>
      <w:r w:rsidRPr="00575CB0">
        <w:t xml:space="preserve"> Opening the file via File Explorer and default Notepad displays only the benign text stream.</w:t>
      </w:r>
    </w:p>
    <w:p w14:paraId="002CE62F" w14:textId="596FFD87" w:rsidR="00575CB0" w:rsidRPr="00575CB0" w:rsidRDefault="00575CB0" w:rsidP="00575CB0">
      <w:pPr>
        <w:pStyle w:val="NormalWeb"/>
        <w:rPr>
          <w:i/>
          <w:iCs/>
        </w:rPr>
      </w:pPr>
      <w:r w:rsidRPr="00575CB0">
        <w:rPr>
          <w:noProof/>
        </w:rPr>
        <w:drawing>
          <wp:anchor distT="0" distB="0" distL="114300" distR="114300" simplePos="0" relativeHeight="251659264" behindDoc="0" locked="0" layoutInCell="1" allowOverlap="1" wp14:anchorId="10129A56" wp14:editId="510E360D">
            <wp:simplePos x="0" y="0"/>
            <wp:positionH relativeFrom="margin">
              <wp:posOffset>114300</wp:posOffset>
            </wp:positionH>
            <wp:positionV relativeFrom="paragraph">
              <wp:posOffset>560705</wp:posOffset>
            </wp:positionV>
            <wp:extent cx="5293360" cy="3969385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CB0">
        <w:rPr>
          <w:b/>
          <w:bCs/>
        </w:rPr>
        <w:t>Graphical Evidence:</w:t>
      </w:r>
      <w:r w:rsidRPr="00575CB0">
        <w:t xml:space="preserve"> </w:t>
      </w:r>
      <w:r w:rsidRPr="00575CB0">
        <w:rPr>
          <w:i/>
          <w:iCs/>
        </w:rPr>
        <w:t>The screenshot below demonstrates that the hidden string is completely absent from the standard user view and Notepad interface.</w:t>
      </w:r>
    </w:p>
    <w:p w14:paraId="424E71DF" w14:textId="1124BAF6" w:rsidR="00575CB0" w:rsidRDefault="00575CB0" w:rsidP="00575CB0">
      <w:pPr>
        <w:pStyle w:val="NormalWeb"/>
      </w:pPr>
    </w:p>
    <w:p w14:paraId="5E045105" w14:textId="77777777" w:rsidR="00575CB0" w:rsidRPr="00575CB0" w:rsidRDefault="00575CB0" w:rsidP="00575CB0">
      <w:pPr>
        <w:pStyle w:val="Heading3"/>
        <w:rPr>
          <w:sz w:val="24"/>
          <w:szCs w:val="24"/>
        </w:rPr>
      </w:pPr>
      <w:r w:rsidRPr="00575CB0">
        <w:rPr>
          <w:sz w:val="24"/>
          <w:szCs w:val="24"/>
        </w:rPr>
        <w:t>4. PHASE 3: FORENSIC DISCOVERY &amp; EXTRACTION (BLUE TEAM)</w:t>
      </w:r>
    </w:p>
    <w:p w14:paraId="66A515A4" w14:textId="77777777" w:rsidR="00575CB0" w:rsidRPr="00575CB0" w:rsidRDefault="00575CB0" w:rsidP="00575CB0">
      <w:pPr>
        <w:pStyle w:val="NormalWeb"/>
      </w:pPr>
      <w:r w:rsidRPr="00575CB0">
        <w:t>From a Security Operations Center (SOC) standpoint, uncovering Alternate Data Streams requires low-level evaluation of file metadata. Standard directory listing commands fail, meaning an analyst must request the raw streams directly from the NTFS engine.</w:t>
      </w:r>
    </w:p>
    <w:p w14:paraId="663C12D6" w14:textId="77777777" w:rsidR="00575CB0" w:rsidRPr="00575CB0" w:rsidRDefault="00575CB0" w:rsidP="00575CB0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575CB0">
        <w:rPr>
          <w:rFonts w:ascii="Times New Roman" w:hAnsi="Times New Roman" w:cs="Times New Roman"/>
          <w:sz w:val="24"/>
          <w:szCs w:val="24"/>
        </w:rPr>
        <w:t>4.1. Identifying the Hidden Streams</w:t>
      </w:r>
    </w:p>
    <w:p w14:paraId="29AB88EA" w14:textId="00C7EB26" w:rsidR="00575CB0" w:rsidRPr="00575CB0" w:rsidRDefault="00575CB0" w:rsidP="00575CB0">
      <w:pPr>
        <w:pStyle w:val="NormalWeb"/>
      </w:pPr>
      <w:r w:rsidRPr="00575CB0">
        <w:rPr>
          <w:noProof/>
        </w:rPr>
        <w:drawing>
          <wp:anchor distT="0" distB="0" distL="114300" distR="114300" simplePos="0" relativeHeight="251660288" behindDoc="0" locked="0" layoutInCell="1" allowOverlap="1" wp14:anchorId="6B731935" wp14:editId="5ECA2C2C">
            <wp:simplePos x="0" y="0"/>
            <wp:positionH relativeFrom="column">
              <wp:posOffset>192881</wp:posOffset>
            </wp:positionH>
            <wp:positionV relativeFrom="paragraph">
              <wp:posOffset>687229</wp:posOffset>
            </wp:positionV>
            <wp:extent cx="5314950" cy="3986213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5CB0">
        <w:t xml:space="preserve">The </w:t>
      </w:r>
      <w:r w:rsidRPr="00575CB0">
        <w:rPr>
          <w:rStyle w:val="HTMLCode"/>
          <w:rFonts w:ascii="Times New Roman" w:hAnsi="Times New Roman" w:cs="Times New Roman"/>
          <w:sz w:val="24"/>
          <w:szCs w:val="24"/>
        </w:rPr>
        <w:t>Get-Item</w:t>
      </w:r>
      <w:r w:rsidRPr="00575CB0">
        <w:t xml:space="preserve"> cmdlet paired with the </w:t>
      </w:r>
      <w:r w:rsidRPr="00575CB0">
        <w:rPr>
          <w:rStyle w:val="HTMLCode"/>
          <w:rFonts w:ascii="Times New Roman" w:hAnsi="Times New Roman" w:cs="Times New Roman"/>
          <w:sz w:val="24"/>
          <w:szCs w:val="24"/>
        </w:rPr>
        <w:t>-Stream *</w:t>
      </w:r>
      <w:r w:rsidRPr="00575CB0">
        <w:t xml:space="preserve"> wild-card parameter was used to thoroughly audit the file's allocation blocks.</w:t>
      </w:r>
    </w:p>
    <w:p w14:paraId="0B66B844" w14:textId="1094C7CE" w:rsidR="00575CB0" w:rsidRDefault="00575CB0"/>
    <w:p w14:paraId="36C1E9C0" w14:textId="28ACD86A" w:rsidR="00575CB0" w:rsidRDefault="00575CB0">
      <w:pPr>
        <w:rPr>
          <w:rFonts w:ascii="Times New Roman" w:hAnsi="Times New Roman" w:cs="Times New Roman"/>
          <w:sz w:val="24"/>
          <w:szCs w:val="24"/>
        </w:rPr>
      </w:pPr>
      <w:r w:rsidRPr="00575CB0">
        <w:rPr>
          <w:rFonts w:ascii="Times New Roman" w:hAnsi="Times New Roman" w:cs="Times New Roman"/>
          <w:sz w:val="24"/>
          <w:szCs w:val="24"/>
        </w:rPr>
        <w:t xml:space="preserve">The output clearly segregates the standard payload from the hidden anomaly, confirming the presence of an unauthorized alternate stream named </w:t>
      </w:r>
      <w:proofErr w:type="spellStart"/>
      <w:r w:rsidRPr="00575CB0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gizli_axin</w:t>
      </w:r>
      <w:proofErr w:type="spellEnd"/>
      <w:r w:rsidRPr="00575CB0">
        <w:rPr>
          <w:rFonts w:ascii="Times New Roman" w:hAnsi="Times New Roman" w:cs="Times New Roman"/>
          <w:sz w:val="24"/>
          <w:szCs w:val="24"/>
        </w:rPr>
        <w:t>.</w:t>
      </w:r>
    </w:p>
    <w:p w14:paraId="09F73087" w14:textId="506765C7" w:rsidR="00575CB0" w:rsidRDefault="00575CB0">
      <w:pPr>
        <w:rPr>
          <w:rFonts w:ascii="Times New Roman" w:hAnsi="Times New Roman" w:cs="Times New Roman"/>
          <w:sz w:val="24"/>
          <w:szCs w:val="24"/>
        </w:rPr>
      </w:pPr>
      <w:r w:rsidRPr="00575CB0">
        <w:rPr>
          <w:rFonts w:ascii="Times New Roman" w:hAnsi="Times New Roman" w:cs="Times New Roman"/>
          <w:sz w:val="24"/>
          <w:szCs w:val="24"/>
        </w:rPr>
        <w:t>Once mapped, the internal string of the hidden stream was successfully dumped onto the terminal using the forensic extraction command:</w:t>
      </w:r>
    </w:p>
    <w:p w14:paraId="08971FD5" w14:textId="10E34D83" w:rsidR="00575CB0" w:rsidRDefault="00575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5CB0">
        <w:rPr>
          <w:rFonts w:ascii="Times New Roman" w:hAnsi="Times New Roman" w:cs="Times New Roman"/>
          <w:sz w:val="24"/>
          <w:szCs w:val="24"/>
        </w:rPr>
        <w:t>Get-Content -Path ".\normal.txt" -Stream "</w:t>
      </w:r>
      <w:proofErr w:type="spellStart"/>
      <w:r w:rsidRPr="00575CB0">
        <w:rPr>
          <w:rFonts w:ascii="Times New Roman" w:hAnsi="Times New Roman" w:cs="Times New Roman"/>
          <w:sz w:val="24"/>
          <w:szCs w:val="24"/>
        </w:rPr>
        <w:t>gizli_axin</w:t>
      </w:r>
      <w:proofErr w:type="spellEnd"/>
      <w:r w:rsidRPr="00575CB0">
        <w:rPr>
          <w:rFonts w:ascii="Times New Roman" w:hAnsi="Times New Roman" w:cs="Times New Roman"/>
          <w:sz w:val="24"/>
          <w:szCs w:val="24"/>
        </w:rPr>
        <w:t>"</w:t>
      </w:r>
    </w:p>
    <w:p w14:paraId="6ABC0B67" w14:textId="77777777" w:rsidR="00641B9A" w:rsidRDefault="00641B9A" w:rsidP="00641B9A">
      <w:pPr>
        <w:pStyle w:val="Heading3"/>
      </w:pPr>
      <w:r>
        <w:t>5. SECURITY CONCLUSION &amp; MITIGATION</w:t>
      </w:r>
    </w:p>
    <w:p w14:paraId="4B0E5631" w14:textId="77777777" w:rsidR="00641B9A" w:rsidRDefault="00641B9A" w:rsidP="00641B9A">
      <w:pPr>
        <w:pStyle w:val="NormalWeb"/>
        <w:numPr>
          <w:ilvl w:val="0"/>
          <w:numId w:val="2"/>
        </w:numPr>
      </w:pPr>
      <w:r>
        <w:rPr>
          <w:b/>
          <w:bCs/>
        </w:rPr>
        <w:t>Least Privilege Access:</w:t>
      </w:r>
      <w:r>
        <w:t xml:space="preserve"> Restricting write permissions on critical directories prevents standard users or compromised accounts from creating custom hidden streams on system binaries.</w:t>
      </w:r>
    </w:p>
    <w:p w14:paraId="000D8599" w14:textId="77777777" w:rsidR="00641B9A" w:rsidRDefault="00641B9A" w:rsidP="00641B9A">
      <w:pPr>
        <w:pStyle w:val="NormalWeb"/>
        <w:numPr>
          <w:ilvl w:val="0"/>
          <w:numId w:val="2"/>
        </w:numPr>
      </w:pPr>
      <w:r>
        <w:rPr>
          <w:b/>
          <w:bCs/>
        </w:rPr>
        <w:t>Telemetry and Auditing:</w:t>
      </w:r>
      <w:r>
        <w:t xml:space="preserve"> Enterprise environments should monitor </w:t>
      </w:r>
      <w:r>
        <w:rPr>
          <w:b/>
          <w:bCs/>
        </w:rPr>
        <w:t>Sysmon Event ID 15 (</w:t>
      </w:r>
      <w:proofErr w:type="spellStart"/>
      <w:r>
        <w:rPr>
          <w:b/>
          <w:bCs/>
        </w:rPr>
        <w:t>FileCreateStreamHash</w:t>
      </w:r>
      <w:proofErr w:type="spellEnd"/>
      <w:r>
        <w:rPr>
          <w:b/>
          <w:bCs/>
        </w:rPr>
        <w:t>)</w:t>
      </w:r>
      <w:r>
        <w:t>. This event explicitly logs whenever a new alternate data stream is created, capturing the hash of the hidden payload.</w:t>
      </w:r>
    </w:p>
    <w:p w14:paraId="21CAF25C" w14:textId="77777777" w:rsidR="00641B9A" w:rsidRDefault="00641B9A" w:rsidP="00641B9A">
      <w:pPr>
        <w:pStyle w:val="NormalWeb"/>
        <w:numPr>
          <w:ilvl w:val="0"/>
          <w:numId w:val="2"/>
        </w:numPr>
      </w:pPr>
      <w:r>
        <w:rPr>
          <w:b/>
          <w:bCs/>
        </w:rPr>
        <w:t>Inherent OS Usage:</w:t>
      </w:r>
      <w:r>
        <w:t xml:space="preserve"> It is critical to recognize that Windows natively uses this mechanism (specifically </w:t>
      </w:r>
      <w:proofErr w:type="gramStart"/>
      <w:r>
        <w:t xml:space="preserve">the </w:t>
      </w:r>
      <w:r>
        <w:rPr>
          <w:rStyle w:val="HTMLCode"/>
          <w:rFonts w:eastAsiaTheme="majorEastAsia"/>
        </w:rPr>
        <w:t>:</w:t>
      </w:r>
      <w:proofErr w:type="spellStart"/>
      <w:proofErr w:type="gramEnd"/>
      <w:r>
        <w:rPr>
          <w:rStyle w:val="HTMLCode"/>
          <w:rFonts w:eastAsiaTheme="majorEastAsia"/>
        </w:rPr>
        <w:t>Zone.Identifier</w:t>
      </w:r>
      <w:proofErr w:type="spellEnd"/>
      <w:r>
        <w:t xml:space="preserve"> stream) to tag files downloaded from untrusted web zones. This laboratory successfully illustrates how a defensive feature can be mimicked for offense, and how defensive analysts can effectively uncover it.</w:t>
      </w:r>
    </w:p>
    <w:p w14:paraId="7B214D50" w14:textId="77777777" w:rsidR="00641B9A" w:rsidRPr="00575CB0" w:rsidRDefault="00641B9A">
      <w:pPr>
        <w:rPr>
          <w:rFonts w:ascii="Times New Roman" w:hAnsi="Times New Roman" w:cs="Times New Roman"/>
          <w:sz w:val="24"/>
          <w:szCs w:val="24"/>
        </w:rPr>
      </w:pPr>
    </w:p>
    <w:sectPr w:rsidR="00641B9A" w:rsidRPr="00575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1088F"/>
    <w:multiLevelType w:val="multilevel"/>
    <w:tmpl w:val="06D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E786D"/>
    <w:multiLevelType w:val="multilevel"/>
    <w:tmpl w:val="94EA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B0"/>
    <w:rsid w:val="001E5AE6"/>
    <w:rsid w:val="00575CB0"/>
    <w:rsid w:val="0064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D8D8"/>
  <w15:chartTrackingRefBased/>
  <w15:docId w15:val="{BE383F7E-9434-4C48-93B3-62454738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5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5C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5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5CB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B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1. EXECUTIVE SUMMARY</vt:lpstr>
      <vt:lpstr>        2. PHASE 1: ATTACK SIMULATION &amp; STREAM CREATION</vt:lpstr>
      <vt:lpstr>        3. PHASE 2: EVASION &amp; INVISIBILITY VERIFICATION</vt:lpstr>
      <vt:lpstr>        4. PHASE 3: FORENSIC DISCOVERY &amp; EXTRACTION (BLUE TEAM)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Sahnigar Asurova</dc:creator>
  <cp:keywords/>
  <dc:description/>
  <cp:lastModifiedBy>Sahnigar Asurova</cp:lastModifiedBy>
  <cp:revision>1</cp:revision>
  <dcterms:created xsi:type="dcterms:W3CDTF">2026-06-07T10:40:00Z</dcterms:created>
  <dcterms:modified xsi:type="dcterms:W3CDTF">2026-06-07T10:53:00Z</dcterms:modified>
</cp:coreProperties>
</file>