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96" w:rsidRDefault="00160F96" w:rsidP="008C331F">
      <w:pPr>
        <w:pStyle w:val="Heading1"/>
        <w:rPr>
          <w:rStyle w:val="col-11"/>
        </w:rPr>
      </w:pPr>
      <w:r>
        <w:rPr>
          <w:rStyle w:val="col-11"/>
        </w:rPr>
        <w:t>Geek Registration System – GRS</w:t>
      </w:r>
    </w:p>
    <w:p w:rsidR="008C331F" w:rsidRPr="008C331F" w:rsidRDefault="008C331F" w:rsidP="008C331F"/>
    <w:p w:rsidR="00113DFE" w:rsidRDefault="00113DFE" w:rsidP="008C331F">
      <w:pPr>
        <w:pStyle w:val="Heading2"/>
        <w:numPr>
          <w:ilvl w:val="0"/>
          <w:numId w:val="2"/>
        </w:numPr>
      </w:pPr>
      <w:r>
        <w:t>Application Architecture</w:t>
      </w:r>
    </w:p>
    <w:p w:rsidR="00113DFE" w:rsidRDefault="00113DFE" w:rsidP="00113DFE">
      <w:r>
        <w:t xml:space="preserve">The application architecture follows Dependency Invasion Principle. Using clean architecture principle, the business logic and application model are at the center of the application. Instead business logic </w:t>
      </w:r>
      <w:proofErr w:type="gramStart"/>
      <w:r>
        <w:t>depend</w:t>
      </w:r>
      <w:proofErr w:type="gramEnd"/>
      <w:r>
        <w:t xml:space="preserve"> on the data access or other infrastructure concerns, this dependency is inverted: Infrastructure and Implementation details depend on the Application Core. This is achieved by defining abstractions. Or Interfaces, in the Application Core, </w:t>
      </w:r>
      <w:r w:rsidRPr="00D32263">
        <w:t>which are then implemented by types defined in the Infrastructure layer.</w:t>
      </w:r>
      <w:r>
        <w:t xml:space="preserve"> The following figure shows the overall architecture:</w:t>
      </w:r>
    </w:p>
    <w:p w:rsidR="00B12B8F" w:rsidRDefault="00B12B8F" w:rsidP="00113DFE"/>
    <w:p w:rsidR="00113DFE" w:rsidRDefault="00113DFE" w:rsidP="00113DFE">
      <w:r>
        <w:rPr>
          <w:noProof/>
        </w:rPr>
        <w:drawing>
          <wp:inline distT="0" distB="0" distL="0" distR="0" wp14:anchorId="6A45F2A9" wp14:editId="187B2027">
            <wp:extent cx="6622761" cy="33623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05" cy="33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96" w:rsidRDefault="00B12B8F" w:rsidP="00160F96">
      <w:r>
        <w:rPr>
          <w:noProof/>
        </w:rPr>
        <w:drawing>
          <wp:inline distT="0" distB="0" distL="0" distR="0">
            <wp:extent cx="204787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8F" w:rsidRPr="00160F96" w:rsidRDefault="00B12B8F" w:rsidP="00160F96"/>
    <w:p w:rsidR="00B12B8F" w:rsidRDefault="00B12B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40039" w:rsidRDefault="00740039" w:rsidP="00A75D6E">
      <w:pPr>
        <w:pStyle w:val="Heading2"/>
        <w:numPr>
          <w:ilvl w:val="0"/>
          <w:numId w:val="2"/>
        </w:numPr>
      </w:pPr>
      <w:r>
        <w:lastRenderedPageBreak/>
        <w:t>Tools and Technologies</w:t>
      </w:r>
    </w:p>
    <w:p w:rsidR="00740039" w:rsidRDefault="00740039" w:rsidP="00740039">
      <w:r>
        <w:t>Here are the list of main tools and frameworks</w:t>
      </w:r>
      <w:r w:rsidR="00EE1336">
        <w:t xml:space="preserve"> but not limited to these are</w:t>
      </w:r>
      <w:r>
        <w:t xml:space="preserve"> used to develop the application.</w:t>
      </w:r>
    </w:p>
    <w:p w:rsidR="00740039" w:rsidRDefault="00740039" w:rsidP="00740039">
      <w:pPr>
        <w:pStyle w:val="ListParagraph"/>
        <w:numPr>
          <w:ilvl w:val="0"/>
          <w:numId w:val="4"/>
        </w:numPr>
      </w:pPr>
      <w:r>
        <w:t>ASP.NET MVC Core for UI</w:t>
      </w:r>
    </w:p>
    <w:p w:rsidR="00F940BA" w:rsidRDefault="00F940BA" w:rsidP="00740039">
      <w:pPr>
        <w:pStyle w:val="ListParagraph"/>
        <w:numPr>
          <w:ilvl w:val="0"/>
          <w:numId w:val="4"/>
        </w:numPr>
      </w:pPr>
      <w:r>
        <w:t>ASP.NET</w:t>
      </w:r>
      <w:r w:rsidR="00B71607">
        <w:t xml:space="preserve"> Core</w:t>
      </w:r>
      <w:r>
        <w:t xml:space="preserve"> DI Service</w:t>
      </w:r>
    </w:p>
    <w:p w:rsidR="00740039" w:rsidRDefault="00740039" w:rsidP="00740039">
      <w:pPr>
        <w:pStyle w:val="ListParagraph"/>
        <w:numPr>
          <w:ilvl w:val="0"/>
          <w:numId w:val="4"/>
        </w:numPr>
      </w:pPr>
      <w:r>
        <w:t>Entity Framework Core</w:t>
      </w:r>
    </w:p>
    <w:p w:rsidR="00740039" w:rsidRDefault="00740039" w:rsidP="00740039">
      <w:pPr>
        <w:pStyle w:val="ListParagraph"/>
        <w:numPr>
          <w:ilvl w:val="0"/>
          <w:numId w:val="4"/>
        </w:numPr>
      </w:pPr>
      <w:r>
        <w:t>Bootstrap</w:t>
      </w:r>
    </w:p>
    <w:p w:rsidR="00740039" w:rsidRDefault="0080375C" w:rsidP="00740039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  <w:r>
        <w:t xml:space="preserve"> </w:t>
      </w:r>
      <w:r w:rsidR="00A4675C">
        <w:t xml:space="preserve">and MOQ </w:t>
      </w:r>
      <w:r>
        <w:t>for unit testing</w:t>
      </w:r>
    </w:p>
    <w:p w:rsidR="00740039" w:rsidRPr="00740039" w:rsidRDefault="00740039" w:rsidP="00740039"/>
    <w:p w:rsidR="008F11C5" w:rsidRDefault="008F11C5" w:rsidP="00A75D6E">
      <w:pPr>
        <w:pStyle w:val="Heading2"/>
        <w:numPr>
          <w:ilvl w:val="0"/>
          <w:numId w:val="2"/>
        </w:numPr>
      </w:pPr>
      <w:r>
        <w:t>Application Database</w:t>
      </w:r>
    </w:p>
    <w:p w:rsidR="00E65672" w:rsidRDefault="00E65672" w:rsidP="00E65672">
      <w:r>
        <w:t>There are two databases for the application of is to store the application data and the other is for storing the user and identity information.</w:t>
      </w:r>
      <w:r w:rsidR="009F60BA">
        <w:t xml:space="preserve"> Database backups “</w:t>
      </w:r>
      <w:proofErr w:type="spellStart"/>
      <w:r w:rsidR="009F60BA" w:rsidRPr="009F60BA">
        <w:t>GRS.bak</w:t>
      </w:r>
      <w:proofErr w:type="spellEnd"/>
      <w:r w:rsidR="009F60BA">
        <w:t>” and “</w:t>
      </w:r>
      <w:proofErr w:type="spellStart"/>
      <w:r w:rsidR="009F60BA" w:rsidRPr="009F60BA">
        <w:t>GRS.Identity.bak</w:t>
      </w:r>
      <w:proofErr w:type="spellEnd"/>
      <w:r w:rsidR="009F60BA">
        <w:t xml:space="preserve">” are provided for easy </w:t>
      </w:r>
      <w:r w:rsidR="00517F0D">
        <w:t>restores.</w:t>
      </w:r>
    </w:p>
    <w:p w:rsidR="00E65672" w:rsidRDefault="00E65672" w:rsidP="00E65672">
      <w:r>
        <w:t>“GRS” Application Database Tables:</w:t>
      </w:r>
    </w:p>
    <w:p w:rsidR="00E65672" w:rsidRDefault="00E65672" w:rsidP="00E65672">
      <w:r>
        <w:rPr>
          <w:noProof/>
        </w:rPr>
        <w:drawing>
          <wp:inline distT="0" distB="0" distL="0" distR="0">
            <wp:extent cx="4937760" cy="4023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72" w:rsidRDefault="00E65672" w:rsidP="00E65672"/>
    <w:p w:rsidR="00E65672" w:rsidRDefault="005A13A9" w:rsidP="00E65672">
      <w:r>
        <w:t>“</w:t>
      </w:r>
      <w:proofErr w:type="spellStart"/>
      <w:r w:rsidR="00E65672">
        <w:t>GRS.Identity</w:t>
      </w:r>
      <w:proofErr w:type="spellEnd"/>
      <w:r>
        <w:t>” database tables:</w:t>
      </w:r>
    </w:p>
    <w:p w:rsidR="005A13A9" w:rsidRDefault="005A13A9" w:rsidP="00E65672">
      <w:r>
        <w:rPr>
          <w:noProof/>
        </w:rPr>
        <w:lastRenderedPageBreak/>
        <w:drawing>
          <wp:inline distT="0" distB="0" distL="0" distR="0">
            <wp:extent cx="5943600" cy="429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B9" w:rsidRDefault="001035B9"/>
    <w:p w:rsidR="001035B9" w:rsidRDefault="001035B9">
      <w:r>
        <w:br w:type="page"/>
      </w:r>
    </w:p>
    <w:p w:rsidR="00DD3940" w:rsidRDefault="00DD3940" w:rsidP="00DD3940">
      <w:pPr>
        <w:pStyle w:val="Heading2"/>
        <w:numPr>
          <w:ilvl w:val="0"/>
          <w:numId w:val="2"/>
        </w:numPr>
      </w:pPr>
      <w:r>
        <w:lastRenderedPageBreak/>
        <w:t>Application Unit Test Cases</w:t>
      </w:r>
    </w:p>
    <w:p w:rsidR="00DD3940" w:rsidRDefault="00480F13" w:rsidP="00E65672">
      <w:r>
        <w:t>Number of unit test cases are developed to test the functioning of the application</w:t>
      </w:r>
    </w:p>
    <w:p w:rsidR="00480F13" w:rsidRDefault="001D0972" w:rsidP="00E65672">
      <w:r>
        <w:rPr>
          <w:noProof/>
        </w:rPr>
        <w:drawing>
          <wp:inline distT="0" distB="0" distL="0" distR="0">
            <wp:extent cx="4846320" cy="429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940" w:rsidRDefault="00DD3940" w:rsidP="00E65672"/>
    <w:p w:rsidR="005557BC" w:rsidRPr="00E65672" w:rsidRDefault="005557BC" w:rsidP="00E65672">
      <w:r>
        <w:t xml:space="preserve">Please follow this link </w:t>
      </w:r>
      <w:hyperlink r:id="rId10" w:history="1">
        <w:r w:rsidRPr="001A1B12">
          <w:rPr>
            <w:rStyle w:val="Hyperlink"/>
          </w:rPr>
          <w:t>https://github.com/nunit/docs/wiki/Adapter-Installation</w:t>
        </w:r>
      </w:hyperlink>
      <w:r>
        <w:t xml:space="preserve"> </w:t>
      </w:r>
      <w:r w:rsidR="00F20E36">
        <w:t>for</w:t>
      </w:r>
      <w:r>
        <w:t xml:space="preserve"> configuring Visual Studio to run </w:t>
      </w:r>
      <w:proofErr w:type="spellStart"/>
      <w:r>
        <w:t>NUnit</w:t>
      </w:r>
      <w:proofErr w:type="spellEnd"/>
      <w:r>
        <w:t xml:space="preserve"> test cases.</w:t>
      </w:r>
    </w:p>
    <w:p w:rsidR="00CC44C4" w:rsidRDefault="00CC44C4" w:rsidP="00A75D6E">
      <w:pPr>
        <w:pStyle w:val="Heading2"/>
        <w:numPr>
          <w:ilvl w:val="0"/>
          <w:numId w:val="2"/>
        </w:numPr>
      </w:pPr>
      <w:r>
        <w:t>Application User Interface</w:t>
      </w:r>
    </w:p>
    <w:p w:rsidR="00CC44C4" w:rsidRDefault="00CC44C4" w:rsidP="00CC44C4"/>
    <w:p w:rsidR="00EA3FB7" w:rsidRPr="00CC44C4" w:rsidRDefault="00EA3FB7" w:rsidP="00CC44C4">
      <w:pPr>
        <w:pStyle w:val="Heading2"/>
        <w:numPr>
          <w:ilvl w:val="1"/>
          <w:numId w:val="2"/>
        </w:numPr>
      </w:pPr>
      <w:r>
        <w:t>Candidate List View</w:t>
      </w:r>
    </w:p>
    <w:p w:rsidR="000272B2" w:rsidRDefault="000272B2" w:rsidP="000272B2">
      <w:r>
        <w:t>The following is the application login screen. For simplicity ‘admin’ user will be created when MVC application start.</w:t>
      </w:r>
    </w:p>
    <w:p w:rsidR="000272B2" w:rsidRPr="000272B2" w:rsidRDefault="000272B2" w:rsidP="000272B2"/>
    <w:p w:rsidR="0083785F" w:rsidRDefault="0083785F">
      <w:r>
        <w:rPr>
          <w:noProof/>
        </w:rPr>
        <w:lastRenderedPageBreak/>
        <w:drawing>
          <wp:inline distT="0" distB="0" distL="0" distR="0">
            <wp:extent cx="5553075" cy="2491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51" cy="249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5F" w:rsidRDefault="0083785F"/>
    <w:p w:rsidR="00E97EF2" w:rsidRDefault="00C77276" w:rsidP="00A4424E">
      <w:pPr>
        <w:pStyle w:val="Heading2"/>
        <w:numPr>
          <w:ilvl w:val="1"/>
          <w:numId w:val="2"/>
        </w:numPr>
      </w:pPr>
      <w:r>
        <w:t>Candidate List View</w:t>
      </w:r>
    </w:p>
    <w:p w:rsidR="00C77276" w:rsidRPr="00C77276" w:rsidRDefault="00C77276" w:rsidP="00C77276">
      <w:r>
        <w:t xml:space="preserve">The application provides a list view of the candidates where recruitment agent </w:t>
      </w:r>
      <w:proofErr w:type="gramStart"/>
      <w:r>
        <w:t>view</w:t>
      </w:r>
      <w:proofErr w:type="gramEnd"/>
      <w:r>
        <w:t xml:space="preserve"> all the candidates and filter the candidates by skill/technology.</w:t>
      </w:r>
    </w:p>
    <w:p w:rsidR="00E97EF2" w:rsidRDefault="00E97EF2">
      <w:r>
        <w:rPr>
          <w:noProof/>
        </w:rPr>
        <w:drawing>
          <wp:inline distT="0" distB="0" distL="0" distR="0">
            <wp:extent cx="5743254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4" cy="29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40" w:rsidRDefault="002F4C40"/>
    <w:p w:rsidR="00BC6FC7" w:rsidRDefault="00BC6FC7" w:rsidP="00A4424E">
      <w:pPr>
        <w:pStyle w:val="Heading2"/>
        <w:numPr>
          <w:ilvl w:val="1"/>
          <w:numId w:val="2"/>
        </w:numPr>
      </w:pPr>
      <w:r>
        <w:t xml:space="preserve">Register </w:t>
      </w:r>
      <w:proofErr w:type="gramStart"/>
      <w:r>
        <w:t>Or</w:t>
      </w:r>
      <w:proofErr w:type="gramEnd"/>
      <w:r>
        <w:t xml:space="preserve"> Update Existing Candidate Information</w:t>
      </w:r>
    </w:p>
    <w:p w:rsidR="00BC6FC7" w:rsidRDefault="00BC6FC7" w:rsidP="00BC6FC7">
      <w:r>
        <w:t xml:space="preserve">From the list view of the application </w:t>
      </w:r>
      <w:r w:rsidR="0063463B">
        <w:t>agent can click “Register a new candidate” to define a new candidate or click “Edit” to update existing candidate information.</w:t>
      </w:r>
    </w:p>
    <w:p w:rsidR="00C2219D" w:rsidRDefault="00C2219D" w:rsidP="00BC6FC7"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7A" w:rsidRDefault="0023505E" w:rsidP="00A4424E">
      <w:pPr>
        <w:pStyle w:val="Heading2"/>
        <w:numPr>
          <w:ilvl w:val="1"/>
          <w:numId w:val="2"/>
        </w:numPr>
      </w:pPr>
      <w:r>
        <w:t>Delete Candidate information</w:t>
      </w:r>
    </w:p>
    <w:p w:rsidR="0023505E" w:rsidRDefault="0023505E" w:rsidP="0023505E">
      <w:r>
        <w:t>From the List view of the application user can delete candidate information.</w:t>
      </w:r>
    </w:p>
    <w:p w:rsidR="0023505E" w:rsidRDefault="0023505E" w:rsidP="0023505E"/>
    <w:p w:rsidR="007D1F6B" w:rsidRDefault="007D1F6B" w:rsidP="007D1F6B">
      <w:pPr>
        <w:pStyle w:val="Heading2"/>
        <w:numPr>
          <w:ilvl w:val="1"/>
          <w:numId w:val="2"/>
        </w:numPr>
      </w:pPr>
      <w:r>
        <w:t>Filter Candidates</w:t>
      </w:r>
    </w:p>
    <w:p w:rsidR="007D1F6B" w:rsidRPr="007D1F6B" w:rsidRDefault="007D1F6B" w:rsidP="007D1F6B">
      <w:r>
        <w:t>User can use filter button to search candidates based on their skill</w:t>
      </w:r>
      <w:r w:rsidR="00A27432">
        <w:t>/technology</w:t>
      </w:r>
      <w:r>
        <w:t>.</w:t>
      </w:r>
    </w:p>
    <w:p w:rsidR="007D1F6B" w:rsidRDefault="007D1F6B" w:rsidP="0023505E">
      <w:r>
        <w:rPr>
          <w:noProof/>
        </w:rPr>
        <w:drawing>
          <wp:inline distT="0" distB="0" distL="0" distR="0" wp14:anchorId="1366E2EC" wp14:editId="6D1C3ED7">
            <wp:extent cx="5743254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4" cy="29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382"/>
    <w:multiLevelType w:val="hybridMultilevel"/>
    <w:tmpl w:val="E8FE0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5E6F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7900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445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2C7E2D"/>
    <w:multiLevelType w:val="hybridMultilevel"/>
    <w:tmpl w:val="CBA2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40"/>
    <w:rsid w:val="000272B2"/>
    <w:rsid w:val="000D5DD3"/>
    <w:rsid w:val="001035B9"/>
    <w:rsid w:val="00113DFE"/>
    <w:rsid w:val="00160F96"/>
    <w:rsid w:val="00176414"/>
    <w:rsid w:val="001D0972"/>
    <w:rsid w:val="0023505E"/>
    <w:rsid w:val="002F4C40"/>
    <w:rsid w:val="003E3924"/>
    <w:rsid w:val="004502E7"/>
    <w:rsid w:val="00460B18"/>
    <w:rsid w:val="00480F13"/>
    <w:rsid w:val="00517F0D"/>
    <w:rsid w:val="005557BC"/>
    <w:rsid w:val="005A13A9"/>
    <w:rsid w:val="0063463B"/>
    <w:rsid w:val="00647113"/>
    <w:rsid w:val="00740039"/>
    <w:rsid w:val="007D0057"/>
    <w:rsid w:val="007D1F6B"/>
    <w:rsid w:val="0080375C"/>
    <w:rsid w:val="0082227A"/>
    <w:rsid w:val="0083785F"/>
    <w:rsid w:val="008C331F"/>
    <w:rsid w:val="008F11C5"/>
    <w:rsid w:val="009F60BA"/>
    <w:rsid w:val="00A27432"/>
    <w:rsid w:val="00A4424E"/>
    <w:rsid w:val="00A4675C"/>
    <w:rsid w:val="00A671E2"/>
    <w:rsid w:val="00A75D6E"/>
    <w:rsid w:val="00B12B8F"/>
    <w:rsid w:val="00B136C2"/>
    <w:rsid w:val="00B71607"/>
    <w:rsid w:val="00BC6FC7"/>
    <w:rsid w:val="00C2219D"/>
    <w:rsid w:val="00C77276"/>
    <w:rsid w:val="00CC44C4"/>
    <w:rsid w:val="00D11A8F"/>
    <w:rsid w:val="00D32263"/>
    <w:rsid w:val="00DD3940"/>
    <w:rsid w:val="00E65672"/>
    <w:rsid w:val="00E97EF2"/>
    <w:rsid w:val="00EA3FB7"/>
    <w:rsid w:val="00EE1336"/>
    <w:rsid w:val="00F20E36"/>
    <w:rsid w:val="00F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4D900-A2A8-45D4-BD20-BFD529A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85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4C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11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B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B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B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B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B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B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F96"/>
    <w:rPr>
      <w:rFonts w:ascii="Segoe UI" w:hAnsi="Segoe UI" w:cs="Segoe UI"/>
      <w:sz w:val="18"/>
      <w:szCs w:val="18"/>
    </w:rPr>
  </w:style>
  <w:style w:type="character" w:customStyle="1" w:styleId="col-11">
    <w:name w:val="col-11"/>
    <w:basedOn w:val="DefaultParagraphFont"/>
    <w:rsid w:val="00160F96"/>
  </w:style>
  <w:style w:type="paragraph" w:styleId="ListParagraph">
    <w:name w:val="List Paragraph"/>
    <w:basedOn w:val="Normal"/>
    <w:uiPriority w:val="34"/>
    <w:qFormat/>
    <w:rsid w:val="007400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55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7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nunit/docs/wiki/Adapter-Install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 Sahab</dc:creator>
  <cp:keywords/>
  <dc:description/>
  <cp:lastModifiedBy>Butt Sahab</cp:lastModifiedBy>
  <cp:revision>42</cp:revision>
  <dcterms:created xsi:type="dcterms:W3CDTF">2017-08-22T09:06:00Z</dcterms:created>
  <dcterms:modified xsi:type="dcterms:W3CDTF">2017-08-22T10:52:00Z</dcterms:modified>
</cp:coreProperties>
</file>