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721DB" w14:textId="77777777" w:rsidR="001F1F95" w:rsidRDefault="00A16EF3">
      <w:pPr>
        <w:spacing w:before="200" w:after="320" w:line="312" w:lineRule="auto"/>
        <w:jc w:val="center"/>
      </w:pPr>
      <w:r>
        <w:rPr>
          <w:b/>
          <w:sz w:val="32"/>
        </w:rPr>
        <w:t>LogicSplat: Neuro-Symbolic 3D Scene Graph Generation via Geometric Kolmogorov–Arnold Networks</w:t>
      </w:r>
    </w:p>
    <w:p w14:paraId="2BAA808A" w14:textId="77777777" w:rsidR="001F1F95" w:rsidRDefault="00A16EF3">
      <w:pPr>
        <w:spacing w:before="80"/>
        <w:jc w:val="center"/>
      </w:pPr>
      <w:r>
        <w:rPr>
          <w:noProof/>
        </w:rPr>
        <w:drawing>
          <wp:inline distT="0" distB="0" distL="0" distR="0" wp14:anchorId="2C3FD6DA" wp14:editId="2822328D">
            <wp:extent cx="1463040" cy="1226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63040" cy="1226463"/>
                    </a:xfrm>
                    <a:prstGeom prst="rect">
                      <a:avLst/>
                    </a:prstGeom>
                  </pic:spPr>
                </pic:pic>
              </a:graphicData>
            </a:graphic>
          </wp:inline>
        </w:drawing>
      </w:r>
    </w:p>
    <w:p w14:paraId="4711E787" w14:textId="77777777" w:rsidR="001F1F95" w:rsidRDefault="00A16EF3">
      <w:pPr>
        <w:spacing w:before="200" w:after="40" w:line="276" w:lineRule="auto"/>
        <w:jc w:val="center"/>
      </w:pPr>
      <w:r>
        <w:t>THESIS SUBMITTED TO</w:t>
      </w:r>
    </w:p>
    <w:p w14:paraId="14EC0521" w14:textId="77777777" w:rsidR="001F1F95" w:rsidRDefault="00A16EF3">
      <w:pPr>
        <w:spacing w:before="80" w:after="240" w:line="276" w:lineRule="auto"/>
        <w:jc w:val="center"/>
      </w:pPr>
      <w:r>
        <w:rPr>
          <w:b/>
          <w:sz w:val="26"/>
        </w:rPr>
        <w:t>SYMBIOSIS INSTITUTE OF GEOINFORMATICS</w:t>
      </w:r>
    </w:p>
    <w:p w14:paraId="3D8D89B9" w14:textId="77777777" w:rsidR="001F1F95" w:rsidRDefault="00A16EF3">
      <w:pPr>
        <w:spacing w:before="80" w:after="280" w:line="276" w:lineRule="auto"/>
        <w:jc w:val="center"/>
      </w:pPr>
      <w:r>
        <w:t>FOR PARTIAL FULFILLMENT OF THE M. Sc. DEGREE</w:t>
      </w:r>
    </w:p>
    <w:p w14:paraId="79E943AA" w14:textId="77777777" w:rsidR="001F1F95" w:rsidRDefault="00A16EF3">
      <w:pPr>
        <w:spacing w:before="80" w:after="160" w:line="276" w:lineRule="auto"/>
        <w:jc w:val="center"/>
      </w:pPr>
      <w:r>
        <w:rPr>
          <w:i/>
        </w:rPr>
        <w:t>By</w:t>
      </w:r>
    </w:p>
    <w:p w14:paraId="04D5B936" w14:textId="77777777" w:rsidR="001F1F95" w:rsidRDefault="00A16EF3">
      <w:pPr>
        <w:spacing w:before="80" w:after="80" w:line="276" w:lineRule="auto"/>
        <w:jc w:val="center"/>
      </w:pPr>
      <w:r>
        <w:rPr>
          <w:b/>
          <w:sz w:val="28"/>
        </w:rPr>
        <w:t>Debjyoti Sengupta</w:t>
      </w:r>
    </w:p>
    <w:p w14:paraId="162F0830" w14:textId="77777777" w:rsidR="001F1F95" w:rsidRDefault="00A16EF3">
      <w:pPr>
        <w:spacing w:before="80" w:after="40" w:line="276" w:lineRule="auto"/>
        <w:jc w:val="center"/>
      </w:pPr>
      <w:r>
        <w:t>Batch of 2024-2026</w:t>
      </w:r>
    </w:p>
    <w:p w14:paraId="2559DC6D" w14:textId="77777777" w:rsidR="001F1F95" w:rsidRDefault="00A16EF3">
      <w:pPr>
        <w:spacing w:before="80" w:after="320" w:line="276" w:lineRule="auto"/>
        <w:jc w:val="center"/>
      </w:pPr>
      <w:r>
        <w:t>PRN: 24070243013</w:t>
      </w:r>
    </w:p>
    <w:p w14:paraId="036A03EA" w14:textId="77777777" w:rsidR="001F1F95" w:rsidRDefault="00A16EF3">
      <w:pPr>
        <w:spacing w:before="80" w:after="40" w:line="276" w:lineRule="auto"/>
        <w:jc w:val="center"/>
      </w:pPr>
      <w:r>
        <w:rPr>
          <w:b/>
          <w:sz w:val="26"/>
        </w:rPr>
        <w:t>Symbiosis Institute of Geoinformatics</w:t>
      </w:r>
    </w:p>
    <w:p w14:paraId="1524D1F8" w14:textId="77777777" w:rsidR="001F1F95" w:rsidRDefault="00A16EF3">
      <w:pPr>
        <w:spacing w:before="80" w:after="40" w:line="276" w:lineRule="auto"/>
        <w:jc w:val="center"/>
      </w:pPr>
      <w:r>
        <w:t>Symbiosis International (Deemed University)</w:t>
      </w:r>
    </w:p>
    <w:p w14:paraId="4097E625" w14:textId="77777777" w:rsidR="001F1F95" w:rsidRDefault="00A16EF3">
      <w:pPr>
        <w:spacing w:before="80" w:after="40" w:line="276" w:lineRule="auto"/>
        <w:jc w:val="center"/>
      </w:pPr>
      <w:r>
        <w:t>5th Floor, Atur Centre, Gokhale Cross Road, Model Colony, Pune – 411016</w:t>
      </w:r>
    </w:p>
    <w:p w14:paraId="1E64E51F" w14:textId="77777777" w:rsidR="001F1F95" w:rsidRDefault="00A16EF3">
      <w:r>
        <w:br w:type="page"/>
      </w:r>
    </w:p>
    <w:p w14:paraId="1FB69B46" w14:textId="77777777" w:rsidR="001F1F95" w:rsidRDefault="00A16EF3">
      <w:pPr>
        <w:pStyle w:val="Heading1"/>
        <w:spacing w:before="0" w:after="280"/>
      </w:pPr>
      <w:r>
        <w:rPr>
          <w:rFonts w:ascii="Times New Roman" w:hAnsi="Times New Roman" w:cs="Times New Roman"/>
        </w:rPr>
        <w:lastRenderedPageBreak/>
        <w:t>Index</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296"/>
        <w:gridCol w:w="5616"/>
        <w:gridCol w:w="1440"/>
      </w:tblGrid>
      <w:tr w:rsidR="001F1F95" w14:paraId="52EAA958" w14:textId="77777777">
        <w:trPr>
          <w:jc w:val="center"/>
        </w:trPr>
        <w:tc>
          <w:tcPr>
            <w:tcW w:w="1296" w:type="dxa"/>
            <w:shd w:val="clear" w:color="auto" w:fill="D9E2F3"/>
          </w:tcPr>
          <w:p w14:paraId="3B6F8B12" w14:textId="77777777" w:rsidR="001F1F95" w:rsidRDefault="00A16EF3">
            <w:pPr>
              <w:spacing w:before="40" w:after="40" w:line="240" w:lineRule="auto"/>
            </w:pPr>
            <w:r>
              <w:rPr>
                <w:b/>
                <w:sz w:val="21"/>
              </w:rPr>
              <w:t>S. No.</w:t>
            </w:r>
          </w:p>
        </w:tc>
        <w:tc>
          <w:tcPr>
            <w:tcW w:w="5616" w:type="dxa"/>
            <w:shd w:val="clear" w:color="auto" w:fill="D9E2F3"/>
          </w:tcPr>
          <w:p w14:paraId="413705AF" w14:textId="77777777" w:rsidR="001F1F95" w:rsidRDefault="00A16EF3">
            <w:pPr>
              <w:spacing w:before="40" w:after="40" w:line="240" w:lineRule="auto"/>
            </w:pPr>
            <w:r>
              <w:rPr>
                <w:b/>
                <w:sz w:val="21"/>
              </w:rPr>
              <w:t>Content</w:t>
            </w:r>
          </w:p>
        </w:tc>
        <w:tc>
          <w:tcPr>
            <w:tcW w:w="1440" w:type="dxa"/>
            <w:shd w:val="clear" w:color="auto" w:fill="D9E2F3"/>
          </w:tcPr>
          <w:p w14:paraId="76E1E3BC" w14:textId="77777777" w:rsidR="001F1F95" w:rsidRDefault="00A16EF3">
            <w:pPr>
              <w:spacing w:before="40" w:after="40" w:line="240" w:lineRule="auto"/>
            </w:pPr>
            <w:r>
              <w:rPr>
                <w:b/>
                <w:sz w:val="21"/>
              </w:rPr>
              <w:t>Page Number</w:t>
            </w:r>
          </w:p>
        </w:tc>
      </w:tr>
      <w:tr w:rsidR="001F1F95" w14:paraId="71FA392E" w14:textId="77777777">
        <w:trPr>
          <w:jc w:val="center"/>
        </w:trPr>
        <w:tc>
          <w:tcPr>
            <w:tcW w:w="1296" w:type="dxa"/>
          </w:tcPr>
          <w:p w14:paraId="0F6F6D2A" w14:textId="77777777" w:rsidR="001F1F95" w:rsidRDefault="001F1F95">
            <w:pPr>
              <w:spacing w:before="20" w:after="20" w:line="240" w:lineRule="auto"/>
            </w:pPr>
          </w:p>
        </w:tc>
        <w:tc>
          <w:tcPr>
            <w:tcW w:w="5616" w:type="dxa"/>
          </w:tcPr>
          <w:p w14:paraId="40BB8FB7" w14:textId="77777777" w:rsidR="001F1F95" w:rsidRDefault="00A16EF3">
            <w:pPr>
              <w:spacing w:before="20" w:after="20" w:line="240" w:lineRule="auto"/>
            </w:pPr>
            <w:r>
              <w:rPr>
                <w:sz w:val="21"/>
              </w:rPr>
              <w:t>Certificate</w:t>
            </w:r>
          </w:p>
        </w:tc>
        <w:tc>
          <w:tcPr>
            <w:tcW w:w="1440" w:type="dxa"/>
          </w:tcPr>
          <w:p w14:paraId="768546CE" w14:textId="5FE52753" w:rsidR="001F1F95" w:rsidRDefault="00A16EF3">
            <w:pPr>
              <w:spacing w:before="20" w:after="20" w:line="240" w:lineRule="auto"/>
            </w:pPr>
            <w:r>
              <w:rPr>
                <w:sz w:val="21"/>
              </w:rPr>
              <w:fldChar w:fldCharType="begin"/>
            </w:r>
            <w:r>
              <w:rPr>
                <w:sz w:val="21"/>
              </w:rPr>
              <w:instrText xml:space="preserve"> PAGEREF bm_cert \h </w:instrText>
            </w:r>
            <w:r>
              <w:rPr>
                <w:sz w:val="21"/>
              </w:rPr>
            </w:r>
            <w:r>
              <w:rPr>
                <w:sz w:val="21"/>
              </w:rPr>
              <w:fldChar w:fldCharType="separate"/>
            </w:r>
            <w:r w:rsidR="002237E8">
              <w:rPr>
                <w:noProof/>
                <w:sz w:val="21"/>
              </w:rPr>
              <w:t>4</w:t>
            </w:r>
            <w:r>
              <w:rPr>
                <w:sz w:val="21"/>
              </w:rPr>
              <w:fldChar w:fldCharType="end"/>
            </w:r>
          </w:p>
        </w:tc>
      </w:tr>
      <w:tr w:rsidR="001F1F95" w14:paraId="114C5361" w14:textId="77777777">
        <w:trPr>
          <w:jc w:val="center"/>
        </w:trPr>
        <w:tc>
          <w:tcPr>
            <w:tcW w:w="1296" w:type="dxa"/>
          </w:tcPr>
          <w:p w14:paraId="27708CBA" w14:textId="77777777" w:rsidR="001F1F95" w:rsidRDefault="001F1F95">
            <w:pPr>
              <w:spacing w:before="20" w:after="20" w:line="240" w:lineRule="auto"/>
            </w:pPr>
          </w:p>
        </w:tc>
        <w:tc>
          <w:tcPr>
            <w:tcW w:w="5616" w:type="dxa"/>
          </w:tcPr>
          <w:p w14:paraId="23D38E85" w14:textId="77777777" w:rsidR="001F1F95" w:rsidRDefault="00A16EF3">
            <w:pPr>
              <w:spacing w:before="20" w:after="20" w:line="240" w:lineRule="auto"/>
            </w:pPr>
            <w:r>
              <w:rPr>
                <w:sz w:val="21"/>
              </w:rPr>
              <w:t>Undertaking</w:t>
            </w:r>
          </w:p>
        </w:tc>
        <w:tc>
          <w:tcPr>
            <w:tcW w:w="1440" w:type="dxa"/>
          </w:tcPr>
          <w:p w14:paraId="060F3AB8" w14:textId="466D8041" w:rsidR="001F1F95" w:rsidRDefault="00A16EF3">
            <w:pPr>
              <w:spacing w:before="20" w:after="20" w:line="240" w:lineRule="auto"/>
            </w:pPr>
            <w:r>
              <w:rPr>
                <w:sz w:val="21"/>
              </w:rPr>
              <w:fldChar w:fldCharType="begin"/>
            </w:r>
            <w:r>
              <w:rPr>
                <w:sz w:val="21"/>
              </w:rPr>
              <w:instrText xml:space="preserve"> PAGEREF bm_undert \h </w:instrText>
            </w:r>
            <w:r>
              <w:rPr>
                <w:sz w:val="21"/>
              </w:rPr>
            </w:r>
            <w:r>
              <w:rPr>
                <w:sz w:val="21"/>
              </w:rPr>
              <w:fldChar w:fldCharType="separate"/>
            </w:r>
            <w:r w:rsidR="002237E8">
              <w:rPr>
                <w:noProof/>
                <w:sz w:val="21"/>
              </w:rPr>
              <w:t>5</w:t>
            </w:r>
            <w:r>
              <w:rPr>
                <w:sz w:val="21"/>
              </w:rPr>
              <w:fldChar w:fldCharType="end"/>
            </w:r>
          </w:p>
        </w:tc>
      </w:tr>
      <w:tr w:rsidR="001F1F95" w14:paraId="24F9E14B" w14:textId="77777777">
        <w:trPr>
          <w:jc w:val="center"/>
        </w:trPr>
        <w:tc>
          <w:tcPr>
            <w:tcW w:w="1296" w:type="dxa"/>
          </w:tcPr>
          <w:p w14:paraId="38275BFF" w14:textId="77777777" w:rsidR="001F1F95" w:rsidRDefault="001F1F95">
            <w:pPr>
              <w:spacing w:before="20" w:after="20" w:line="240" w:lineRule="auto"/>
            </w:pPr>
          </w:p>
        </w:tc>
        <w:tc>
          <w:tcPr>
            <w:tcW w:w="5616" w:type="dxa"/>
          </w:tcPr>
          <w:p w14:paraId="59012279" w14:textId="77777777" w:rsidR="001F1F95" w:rsidRDefault="00A16EF3">
            <w:pPr>
              <w:spacing w:before="20" w:after="20" w:line="240" w:lineRule="auto"/>
            </w:pPr>
            <w:r>
              <w:rPr>
                <w:sz w:val="21"/>
              </w:rPr>
              <w:t>Acknowledgement</w:t>
            </w:r>
          </w:p>
        </w:tc>
        <w:tc>
          <w:tcPr>
            <w:tcW w:w="1440" w:type="dxa"/>
          </w:tcPr>
          <w:p w14:paraId="1B9457D2" w14:textId="71BD7D39" w:rsidR="001F1F95" w:rsidRDefault="00A16EF3">
            <w:pPr>
              <w:spacing w:before="20" w:after="20" w:line="240" w:lineRule="auto"/>
            </w:pPr>
            <w:r>
              <w:rPr>
                <w:sz w:val="21"/>
              </w:rPr>
              <w:fldChar w:fldCharType="begin"/>
            </w:r>
            <w:r>
              <w:rPr>
                <w:sz w:val="21"/>
              </w:rPr>
              <w:instrText xml:space="preserve"> PAGEREF bm_ack \h </w:instrText>
            </w:r>
            <w:r>
              <w:rPr>
                <w:sz w:val="21"/>
              </w:rPr>
            </w:r>
            <w:r>
              <w:rPr>
                <w:sz w:val="21"/>
              </w:rPr>
              <w:fldChar w:fldCharType="separate"/>
            </w:r>
            <w:r w:rsidR="002237E8">
              <w:rPr>
                <w:noProof/>
                <w:sz w:val="21"/>
              </w:rPr>
              <w:t>6</w:t>
            </w:r>
            <w:r>
              <w:rPr>
                <w:sz w:val="21"/>
              </w:rPr>
              <w:fldChar w:fldCharType="end"/>
            </w:r>
          </w:p>
        </w:tc>
      </w:tr>
      <w:tr w:rsidR="001F1F95" w14:paraId="14224157" w14:textId="77777777">
        <w:trPr>
          <w:jc w:val="center"/>
        </w:trPr>
        <w:tc>
          <w:tcPr>
            <w:tcW w:w="1296" w:type="dxa"/>
          </w:tcPr>
          <w:p w14:paraId="2144B119" w14:textId="77777777" w:rsidR="001F1F95" w:rsidRDefault="001F1F95">
            <w:pPr>
              <w:spacing w:before="20" w:after="20" w:line="240" w:lineRule="auto"/>
            </w:pPr>
          </w:p>
        </w:tc>
        <w:tc>
          <w:tcPr>
            <w:tcW w:w="5616" w:type="dxa"/>
          </w:tcPr>
          <w:p w14:paraId="634ABE0F" w14:textId="77777777" w:rsidR="001F1F95" w:rsidRDefault="00A16EF3">
            <w:pPr>
              <w:spacing w:before="20" w:after="20" w:line="240" w:lineRule="auto"/>
            </w:pPr>
            <w:r>
              <w:rPr>
                <w:sz w:val="21"/>
              </w:rPr>
              <w:t>List of Figures</w:t>
            </w:r>
          </w:p>
        </w:tc>
        <w:tc>
          <w:tcPr>
            <w:tcW w:w="1440" w:type="dxa"/>
          </w:tcPr>
          <w:p w14:paraId="456A2535" w14:textId="1702AC43" w:rsidR="001F1F95" w:rsidRDefault="00A16EF3">
            <w:pPr>
              <w:spacing w:before="20" w:after="20" w:line="240" w:lineRule="auto"/>
            </w:pPr>
            <w:r>
              <w:rPr>
                <w:sz w:val="21"/>
              </w:rPr>
              <w:fldChar w:fldCharType="begin"/>
            </w:r>
            <w:r>
              <w:rPr>
                <w:sz w:val="21"/>
              </w:rPr>
              <w:instrText xml:space="preserve"> PAGEREF bm_lof \h </w:instrText>
            </w:r>
            <w:r>
              <w:rPr>
                <w:sz w:val="21"/>
              </w:rPr>
            </w:r>
            <w:r>
              <w:rPr>
                <w:sz w:val="21"/>
              </w:rPr>
              <w:fldChar w:fldCharType="separate"/>
            </w:r>
            <w:r w:rsidR="002237E8">
              <w:rPr>
                <w:noProof/>
                <w:sz w:val="21"/>
              </w:rPr>
              <w:t>7</w:t>
            </w:r>
            <w:r>
              <w:rPr>
                <w:sz w:val="21"/>
              </w:rPr>
              <w:fldChar w:fldCharType="end"/>
            </w:r>
          </w:p>
        </w:tc>
      </w:tr>
      <w:tr w:rsidR="001F1F95" w14:paraId="756FF595" w14:textId="77777777">
        <w:trPr>
          <w:jc w:val="center"/>
        </w:trPr>
        <w:tc>
          <w:tcPr>
            <w:tcW w:w="1296" w:type="dxa"/>
          </w:tcPr>
          <w:p w14:paraId="01316D58" w14:textId="77777777" w:rsidR="001F1F95" w:rsidRDefault="001F1F95">
            <w:pPr>
              <w:spacing w:before="20" w:after="20" w:line="240" w:lineRule="auto"/>
            </w:pPr>
          </w:p>
        </w:tc>
        <w:tc>
          <w:tcPr>
            <w:tcW w:w="5616" w:type="dxa"/>
          </w:tcPr>
          <w:p w14:paraId="603C6810" w14:textId="77777777" w:rsidR="001F1F95" w:rsidRDefault="00A16EF3">
            <w:pPr>
              <w:spacing w:before="20" w:after="20" w:line="240" w:lineRule="auto"/>
            </w:pPr>
            <w:r>
              <w:rPr>
                <w:sz w:val="21"/>
              </w:rPr>
              <w:t>List of Tables</w:t>
            </w:r>
          </w:p>
        </w:tc>
        <w:tc>
          <w:tcPr>
            <w:tcW w:w="1440" w:type="dxa"/>
          </w:tcPr>
          <w:p w14:paraId="08711644" w14:textId="313B70F8" w:rsidR="001F1F95" w:rsidRDefault="00A16EF3">
            <w:pPr>
              <w:spacing w:before="20" w:after="20" w:line="240" w:lineRule="auto"/>
            </w:pPr>
            <w:r>
              <w:rPr>
                <w:sz w:val="21"/>
              </w:rPr>
              <w:fldChar w:fldCharType="begin"/>
            </w:r>
            <w:r>
              <w:rPr>
                <w:sz w:val="21"/>
              </w:rPr>
              <w:instrText xml:space="preserve"> PAGEREF bm_lot \h </w:instrText>
            </w:r>
            <w:r>
              <w:rPr>
                <w:sz w:val="21"/>
              </w:rPr>
            </w:r>
            <w:r>
              <w:rPr>
                <w:sz w:val="21"/>
              </w:rPr>
              <w:fldChar w:fldCharType="separate"/>
            </w:r>
            <w:r w:rsidR="002237E8">
              <w:rPr>
                <w:noProof/>
                <w:sz w:val="21"/>
              </w:rPr>
              <w:t>8</w:t>
            </w:r>
            <w:r>
              <w:rPr>
                <w:sz w:val="21"/>
              </w:rPr>
              <w:fldChar w:fldCharType="end"/>
            </w:r>
          </w:p>
        </w:tc>
      </w:tr>
      <w:tr w:rsidR="001F1F95" w14:paraId="546CC6B6" w14:textId="77777777">
        <w:trPr>
          <w:jc w:val="center"/>
        </w:trPr>
        <w:tc>
          <w:tcPr>
            <w:tcW w:w="1296" w:type="dxa"/>
          </w:tcPr>
          <w:p w14:paraId="632D4EE3" w14:textId="77777777" w:rsidR="001F1F95" w:rsidRDefault="001F1F95">
            <w:pPr>
              <w:spacing w:before="20" w:after="20" w:line="240" w:lineRule="auto"/>
            </w:pPr>
          </w:p>
        </w:tc>
        <w:tc>
          <w:tcPr>
            <w:tcW w:w="5616" w:type="dxa"/>
          </w:tcPr>
          <w:p w14:paraId="5C383ABF" w14:textId="77777777" w:rsidR="001F1F95" w:rsidRDefault="00A16EF3">
            <w:pPr>
              <w:spacing w:before="20" w:after="20" w:line="240" w:lineRule="auto"/>
            </w:pPr>
            <w:r>
              <w:rPr>
                <w:sz w:val="21"/>
              </w:rPr>
              <w:t>Abbreviation List</w:t>
            </w:r>
          </w:p>
        </w:tc>
        <w:tc>
          <w:tcPr>
            <w:tcW w:w="1440" w:type="dxa"/>
          </w:tcPr>
          <w:p w14:paraId="74329AE2" w14:textId="002620A6" w:rsidR="001F1F95" w:rsidRDefault="00A16EF3">
            <w:pPr>
              <w:spacing w:before="20" w:after="20" w:line="240" w:lineRule="auto"/>
            </w:pPr>
            <w:r>
              <w:rPr>
                <w:sz w:val="21"/>
              </w:rPr>
              <w:fldChar w:fldCharType="begin"/>
            </w:r>
            <w:r>
              <w:rPr>
                <w:sz w:val="21"/>
              </w:rPr>
              <w:instrText xml:space="preserve"> PAGEREF bm_abbr \h </w:instrText>
            </w:r>
            <w:r>
              <w:rPr>
                <w:sz w:val="21"/>
              </w:rPr>
            </w:r>
            <w:r>
              <w:rPr>
                <w:sz w:val="21"/>
              </w:rPr>
              <w:fldChar w:fldCharType="separate"/>
            </w:r>
            <w:r w:rsidR="002237E8">
              <w:rPr>
                <w:noProof/>
                <w:sz w:val="21"/>
              </w:rPr>
              <w:t>9</w:t>
            </w:r>
            <w:r>
              <w:rPr>
                <w:sz w:val="21"/>
              </w:rPr>
              <w:fldChar w:fldCharType="end"/>
            </w:r>
          </w:p>
        </w:tc>
      </w:tr>
      <w:tr w:rsidR="001F1F95" w14:paraId="08A02118" w14:textId="77777777">
        <w:trPr>
          <w:jc w:val="center"/>
        </w:trPr>
        <w:tc>
          <w:tcPr>
            <w:tcW w:w="1296" w:type="dxa"/>
          </w:tcPr>
          <w:p w14:paraId="6C1022A2" w14:textId="77777777" w:rsidR="001F1F95" w:rsidRDefault="001F1F95">
            <w:pPr>
              <w:spacing w:before="20" w:after="20" w:line="240" w:lineRule="auto"/>
            </w:pPr>
          </w:p>
        </w:tc>
        <w:tc>
          <w:tcPr>
            <w:tcW w:w="5616" w:type="dxa"/>
          </w:tcPr>
          <w:p w14:paraId="420D9DFB" w14:textId="77777777" w:rsidR="001F1F95" w:rsidRDefault="00A16EF3">
            <w:pPr>
              <w:spacing w:before="20" w:after="20" w:line="240" w:lineRule="auto"/>
            </w:pPr>
            <w:r>
              <w:rPr>
                <w:sz w:val="21"/>
              </w:rPr>
              <w:t>Preface</w:t>
            </w:r>
          </w:p>
        </w:tc>
        <w:tc>
          <w:tcPr>
            <w:tcW w:w="1440" w:type="dxa"/>
          </w:tcPr>
          <w:p w14:paraId="1F728D36" w14:textId="307162FA" w:rsidR="001F1F95" w:rsidRDefault="00A16EF3">
            <w:pPr>
              <w:spacing w:before="20" w:after="20" w:line="240" w:lineRule="auto"/>
            </w:pPr>
            <w:r>
              <w:rPr>
                <w:sz w:val="21"/>
              </w:rPr>
              <w:fldChar w:fldCharType="begin"/>
            </w:r>
            <w:r>
              <w:rPr>
                <w:sz w:val="21"/>
              </w:rPr>
              <w:instrText xml:space="preserve"> PAGEREF bm_pref \h </w:instrText>
            </w:r>
            <w:r>
              <w:rPr>
                <w:sz w:val="21"/>
              </w:rPr>
            </w:r>
            <w:r>
              <w:rPr>
                <w:sz w:val="21"/>
              </w:rPr>
              <w:fldChar w:fldCharType="separate"/>
            </w:r>
            <w:r w:rsidR="002237E8">
              <w:rPr>
                <w:noProof/>
                <w:sz w:val="21"/>
              </w:rPr>
              <w:t>10</w:t>
            </w:r>
            <w:r>
              <w:rPr>
                <w:sz w:val="21"/>
              </w:rPr>
              <w:fldChar w:fldCharType="end"/>
            </w:r>
          </w:p>
        </w:tc>
      </w:tr>
      <w:tr w:rsidR="001F1F95" w14:paraId="60C2F918" w14:textId="77777777">
        <w:trPr>
          <w:jc w:val="center"/>
        </w:trPr>
        <w:tc>
          <w:tcPr>
            <w:tcW w:w="1296" w:type="dxa"/>
          </w:tcPr>
          <w:p w14:paraId="02224C58" w14:textId="77777777" w:rsidR="001F1F95" w:rsidRDefault="001F1F95">
            <w:pPr>
              <w:spacing w:before="20" w:after="20" w:line="240" w:lineRule="auto"/>
            </w:pPr>
          </w:p>
        </w:tc>
        <w:tc>
          <w:tcPr>
            <w:tcW w:w="5616" w:type="dxa"/>
          </w:tcPr>
          <w:p w14:paraId="78D78F67" w14:textId="77777777" w:rsidR="001F1F95" w:rsidRDefault="00A16EF3">
            <w:pPr>
              <w:spacing w:before="20" w:after="20" w:line="240" w:lineRule="auto"/>
            </w:pPr>
            <w:r>
              <w:rPr>
                <w:sz w:val="21"/>
              </w:rPr>
              <w:t>Abstract</w:t>
            </w:r>
          </w:p>
        </w:tc>
        <w:tc>
          <w:tcPr>
            <w:tcW w:w="1440" w:type="dxa"/>
          </w:tcPr>
          <w:p w14:paraId="00A54E8C" w14:textId="4D742C2F" w:rsidR="001F1F95" w:rsidRDefault="00A16EF3">
            <w:pPr>
              <w:spacing w:before="20" w:after="20" w:line="240" w:lineRule="auto"/>
            </w:pPr>
            <w:r>
              <w:rPr>
                <w:sz w:val="21"/>
              </w:rPr>
              <w:fldChar w:fldCharType="begin"/>
            </w:r>
            <w:r>
              <w:rPr>
                <w:sz w:val="21"/>
              </w:rPr>
              <w:instrText xml:space="preserve"> PAGEREF bm_abst \h </w:instrText>
            </w:r>
            <w:r>
              <w:rPr>
                <w:sz w:val="21"/>
              </w:rPr>
            </w:r>
            <w:r>
              <w:rPr>
                <w:sz w:val="21"/>
              </w:rPr>
              <w:fldChar w:fldCharType="separate"/>
            </w:r>
            <w:r w:rsidR="002237E8">
              <w:rPr>
                <w:noProof/>
                <w:sz w:val="21"/>
              </w:rPr>
              <w:t>11</w:t>
            </w:r>
            <w:r>
              <w:rPr>
                <w:sz w:val="21"/>
              </w:rPr>
              <w:fldChar w:fldCharType="end"/>
            </w:r>
          </w:p>
        </w:tc>
      </w:tr>
      <w:tr w:rsidR="001F1F95" w14:paraId="61E08AD4" w14:textId="77777777">
        <w:trPr>
          <w:jc w:val="center"/>
        </w:trPr>
        <w:tc>
          <w:tcPr>
            <w:tcW w:w="1296" w:type="dxa"/>
          </w:tcPr>
          <w:p w14:paraId="32DAFC51" w14:textId="77777777" w:rsidR="001F1F95" w:rsidRDefault="00A16EF3">
            <w:pPr>
              <w:spacing w:before="20" w:after="20" w:line="240" w:lineRule="auto"/>
            </w:pPr>
            <w:r>
              <w:rPr>
                <w:sz w:val="21"/>
              </w:rPr>
              <w:t>1</w:t>
            </w:r>
          </w:p>
        </w:tc>
        <w:tc>
          <w:tcPr>
            <w:tcW w:w="5616" w:type="dxa"/>
          </w:tcPr>
          <w:p w14:paraId="160E7244" w14:textId="77777777" w:rsidR="001F1F95" w:rsidRDefault="00A16EF3">
            <w:pPr>
              <w:spacing w:before="20" w:after="20" w:line="240" w:lineRule="auto"/>
            </w:pPr>
            <w:r>
              <w:rPr>
                <w:sz w:val="21"/>
              </w:rPr>
              <w:t>Introduction</w:t>
            </w:r>
          </w:p>
        </w:tc>
        <w:tc>
          <w:tcPr>
            <w:tcW w:w="1440" w:type="dxa"/>
          </w:tcPr>
          <w:p w14:paraId="43424F14" w14:textId="4CE8EEB5" w:rsidR="001F1F95" w:rsidRDefault="00A16EF3">
            <w:pPr>
              <w:spacing w:before="20" w:after="20" w:line="240" w:lineRule="auto"/>
            </w:pPr>
            <w:r>
              <w:rPr>
                <w:sz w:val="21"/>
              </w:rPr>
              <w:fldChar w:fldCharType="begin"/>
            </w:r>
            <w:r>
              <w:rPr>
                <w:sz w:val="21"/>
              </w:rPr>
              <w:instrText xml:space="preserve"> PAGEREF bm_ch1 \h </w:instrText>
            </w:r>
            <w:r>
              <w:rPr>
                <w:sz w:val="21"/>
              </w:rPr>
            </w:r>
            <w:r>
              <w:rPr>
                <w:sz w:val="21"/>
              </w:rPr>
              <w:fldChar w:fldCharType="separate"/>
            </w:r>
            <w:r w:rsidR="002237E8">
              <w:rPr>
                <w:noProof/>
                <w:sz w:val="21"/>
              </w:rPr>
              <w:t>12</w:t>
            </w:r>
            <w:r>
              <w:rPr>
                <w:sz w:val="21"/>
              </w:rPr>
              <w:fldChar w:fldCharType="end"/>
            </w:r>
          </w:p>
        </w:tc>
      </w:tr>
      <w:tr w:rsidR="001F1F95" w14:paraId="09374079" w14:textId="77777777">
        <w:trPr>
          <w:jc w:val="center"/>
        </w:trPr>
        <w:tc>
          <w:tcPr>
            <w:tcW w:w="1296" w:type="dxa"/>
          </w:tcPr>
          <w:p w14:paraId="7E3ADBAD" w14:textId="77777777" w:rsidR="001F1F95" w:rsidRDefault="00A16EF3">
            <w:pPr>
              <w:spacing w:before="20" w:after="20" w:line="240" w:lineRule="auto"/>
            </w:pPr>
            <w:r>
              <w:rPr>
                <w:sz w:val="21"/>
              </w:rPr>
              <w:t>1.1</w:t>
            </w:r>
          </w:p>
        </w:tc>
        <w:tc>
          <w:tcPr>
            <w:tcW w:w="5616" w:type="dxa"/>
          </w:tcPr>
          <w:p w14:paraId="330A74EF" w14:textId="77777777" w:rsidR="001F1F95" w:rsidRDefault="00A16EF3">
            <w:pPr>
              <w:spacing w:before="20" w:after="20" w:line="240" w:lineRule="auto"/>
            </w:pPr>
            <w:r>
              <w:rPr>
                <w:sz w:val="21"/>
              </w:rPr>
              <w:t>Objectives</w:t>
            </w:r>
          </w:p>
        </w:tc>
        <w:tc>
          <w:tcPr>
            <w:tcW w:w="1440" w:type="dxa"/>
          </w:tcPr>
          <w:p w14:paraId="3334BCAE" w14:textId="541B2D2F" w:rsidR="001F1F95" w:rsidRDefault="00A16EF3">
            <w:pPr>
              <w:spacing w:before="20" w:after="20" w:line="240" w:lineRule="auto"/>
            </w:pPr>
            <w:r>
              <w:rPr>
                <w:sz w:val="21"/>
              </w:rPr>
              <w:fldChar w:fldCharType="begin"/>
            </w:r>
            <w:r>
              <w:rPr>
                <w:sz w:val="21"/>
              </w:rPr>
              <w:instrText xml:space="preserve"> PAGEREF bm_s1_1 \h </w:instrText>
            </w:r>
            <w:r>
              <w:rPr>
                <w:sz w:val="21"/>
              </w:rPr>
            </w:r>
            <w:r>
              <w:rPr>
                <w:sz w:val="21"/>
              </w:rPr>
              <w:fldChar w:fldCharType="separate"/>
            </w:r>
            <w:r w:rsidR="002237E8">
              <w:rPr>
                <w:noProof/>
                <w:sz w:val="21"/>
              </w:rPr>
              <w:t>13</w:t>
            </w:r>
            <w:r>
              <w:rPr>
                <w:sz w:val="21"/>
              </w:rPr>
              <w:fldChar w:fldCharType="end"/>
            </w:r>
          </w:p>
        </w:tc>
      </w:tr>
      <w:tr w:rsidR="001F1F95" w14:paraId="4EB166D7" w14:textId="77777777">
        <w:trPr>
          <w:jc w:val="center"/>
        </w:trPr>
        <w:tc>
          <w:tcPr>
            <w:tcW w:w="1296" w:type="dxa"/>
          </w:tcPr>
          <w:p w14:paraId="27B10C98" w14:textId="77777777" w:rsidR="001F1F95" w:rsidRDefault="00A16EF3">
            <w:pPr>
              <w:spacing w:before="20" w:after="20" w:line="240" w:lineRule="auto"/>
            </w:pPr>
            <w:r>
              <w:rPr>
                <w:sz w:val="21"/>
              </w:rPr>
              <w:t>1.2</w:t>
            </w:r>
          </w:p>
        </w:tc>
        <w:tc>
          <w:tcPr>
            <w:tcW w:w="5616" w:type="dxa"/>
          </w:tcPr>
          <w:p w14:paraId="4E3CE442" w14:textId="77777777" w:rsidR="001F1F95" w:rsidRDefault="00A16EF3">
            <w:pPr>
              <w:spacing w:before="20" w:after="20" w:line="240" w:lineRule="auto"/>
            </w:pPr>
            <w:r>
              <w:rPr>
                <w:sz w:val="21"/>
              </w:rPr>
              <w:t>Research Questions</w:t>
            </w:r>
          </w:p>
        </w:tc>
        <w:tc>
          <w:tcPr>
            <w:tcW w:w="1440" w:type="dxa"/>
          </w:tcPr>
          <w:p w14:paraId="110D84EE" w14:textId="122D078B" w:rsidR="001F1F95" w:rsidRDefault="00A16EF3">
            <w:pPr>
              <w:spacing w:before="20" w:after="20" w:line="240" w:lineRule="auto"/>
            </w:pPr>
            <w:r>
              <w:rPr>
                <w:sz w:val="21"/>
              </w:rPr>
              <w:fldChar w:fldCharType="begin"/>
            </w:r>
            <w:r>
              <w:rPr>
                <w:sz w:val="21"/>
              </w:rPr>
              <w:instrText xml:space="preserve"> PAGEREF bm_s1_2 \h </w:instrText>
            </w:r>
            <w:r>
              <w:rPr>
                <w:sz w:val="21"/>
              </w:rPr>
            </w:r>
            <w:r>
              <w:rPr>
                <w:sz w:val="21"/>
              </w:rPr>
              <w:fldChar w:fldCharType="separate"/>
            </w:r>
            <w:r w:rsidR="002237E8">
              <w:rPr>
                <w:noProof/>
                <w:sz w:val="21"/>
              </w:rPr>
              <w:t>14</w:t>
            </w:r>
            <w:r>
              <w:rPr>
                <w:sz w:val="21"/>
              </w:rPr>
              <w:fldChar w:fldCharType="end"/>
            </w:r>
          </w:p>
        </w:tc>
      </w:tr>
      <w:tr w:rsidR="001F1F95" w14:paraId="265A7B96" w14:textId="77777777">
        <w:trPr>
          <w:jc w:val="center"/>
        </w:trPr>
        <w:tc>
          <w:tcPr>
            <w:tcW w:w="1296" w:type="dxa"/>
          </w:tcPr>
          <w:p w14:paraId="06C331C8" w14:textId="77777777" w:rsidR="001F1F95" w:rsidRDefault="00A16EF3">
            <w:pPr>
              <w:spacing w:before="20" w:after="20" w:line="240" w:lineRule="auto"/>
            </w:pPr>
            <w:r>
              <w:rPr>
                <w:sz w:val="21"/>
              </w:rPr>
              <w:t>2</w:t>
            </w:r>
          </w:p>
        </w:tc>
        <w:tc>
          <w:tcPr>
            <w:tcW w:w="5616" w:type="dxa"/>
          </w:tcPr>
          <w:p w14:paraId="095979CF" w14:textId="77777777" w:rsidR="001F1F95" w:rsidRDefault="00A16EF3">
            <w:pPr>
              <w:spacing w:before="20" w:after="20" w:line="240" w:lineRule="auto"/>
            </w:pPr>
            <w:r>
              <w:rPr>
                <w:sz w:val="21"/>
              </w:rPr>
              <w:t>Literature Review</w:t>
            </w:r>
          </w:p>
        </w:tc>
        <w:tc>
          <w:tcPr>
            <w:tcW w:w="1440" w:type="dxa"/>
          </w:tcPr>
          <w:p w14:paraId="48A2BDDC" w14:textId="301A47A9" w:rsidR="001F1F95" w:rsidRDefault="00A16EF3">
            <w:pPr>
              <w:spacing w:before="20" w:after="20" w:line="240" w:lineRule="auto"/>
            </w:pPr>
            <w:r>
              <w:rPr>
                <w:sz w:val="21"/>
              </w:rPr>
              <w:fldChar w:fldCharType="begin"/>
            </w:r>
            <w:r>
              <w:rPr>
                <w:sz w:val="21"/>
              </w:rPr>
              <w:instrText xml:space="preserve"> PAGEREF bm_ch2 \h </w:instrText>
            </w:r>
            <w:r>
              <w:rPr>
                <w:sz w:val="21"/>
              </w:rPr>
            </w:r>
            <w:r>
              <w:rPr>
                <w:sz w:val="21"/>
              </w:rPr>
              <w:fldChar w:fldCharType="separate"/>
            </w:r>
            <w:r w:rsidR="002237E8">
              <w:rPr>
                <w:noProof/>
                <w:sz w:val="21"/>
              </w:rPr>
              <w:t>16</w:t>
            </w:r>
            <w:r>
              <w:rPr>
                <w:sz w:val="21"/>
              </w:rPr>
              <w:fldChar w:fldCharType="end"/>
            </w:r>
          </w:p>
        </w:tc>
      </w:tr>
      <w:tr w:rsidR="001F1F95" w14:paraId="22603DF5" w14:textId="77777777">
        <w:trPr>
          <w:jc w:val="center"/>
        </w:trPr>
        <w:tc>
          <w:tcPr>
            <w:tcW w:w="1296" w:type="dxa"/>
          </w:tcPr>
          <w:p w14:paraId="7843FB16" w14:textId="77777777" w:rsidR="001F1F95" w:rsidRDefault="00A16EF3">
            <w:pPr>
              <w:spacing w:before="20" w:after="20" w:line="240" w:lineRule="auto"/>
            </w:pPr>
            <w:r>
              <w:rPr>
                <w:sz w:val="21"/>
              </w:rPr>
              <w:t>2.1</w:t>
            </w:r>
          </w:p>
        </w:tc>
        <w:tc>
          <w:tcPr>
            <w:tcW w:w="5616" w:type="dxa"/>
          </w:tcPr>
          <w:p w14:paraId="630473C6" w14:textId="77777777" w:rsidR="001F1F95" w:rsidRDefault="00A16EF3">
            <w:pPr>
              <w:spacing w:before="20" w:after="20" w:line="240" w:lineRule="auto"/>
            </w:pPr>
            <w:r>
              <w:rPr>
                <w:sz w:val="21"/>
              </w:rPr>
              <w:t>Gaussian Splat Scene Understanding</w:t>
            </w:r>
          </w:p>
        </w:tc>
        <w:tc>
          <w:tcPr>
            <w:tcW w:w="1440" w:type="dxa"/>
          </w:tcPr>
          <w:p w14:paraId="3CDA6BA4" w14:textId="44EE7BA5" w:rsidR="001F1F95" w:rsidRDefault="00A16EF3">
            <w:pPr>
              <w:spacing w:before="20" w:after="20" w:line="240" w:lineRule="auto"/>
            </w:pPr>
            <w:r>
              <w:rPr>
                <w:sz w:val="21"/>
              </w:rPr>
              <w:fldChar w:fldCharType="begin"/>
            </w:r>
            <w:r>
              <w:rPr>
                <w:sz w:val="21"/>
              </w:rPr>
              <w:instrText xml:space="preserve"> PAGEREF bm_s2_1 \h </w:instrText>
            </w:r>
            <w:r>
              <w:rPr>
                <w:sz w:val="21"/>
              </w:rPr>
            </w:r>
            <w:r>
              <w:rPr>
                <w:sz w:val="21"/>
              </w:rPr>
              <w:fldChar w:fldCharType="separate"/>
            </w:r>
            <w:r w:rsidR="002237E8">
              <w:rPr>
                <w:noProof/>
                <w:sz w:val="21"/>
              </w:rPr>
              <w:t>16</w:t>
            </w:r>
            <w:r>
              <w:rPr>
                <w:sz w:val="21"/>
              </w:rPr>
              <w:fldChar w:fldCharType="end"/>
            </w:r>
          </w:p>
        </w:tc>
      </w:tr>
      <w:tr w:rsidR="001F1F95" w14:paraId="3B4F60D6" w14:textId="77777777">
        <w:trPr>
          <w:jc w:val="center"/>
        </w:trPr>
        <w:tc>
          <w:tcPr>
            <w:tcW w:w="1296" w:type="dxa"/>
          </w:tcPr>
          <w:p w14:paraId="6135AF80" w14:textId="77777777" w:rsidR="001F1F95" w:rsidRDefault="00A16EF3">
            <w:pPr>
              <w:spacing w:before="20" w:after="20" w:line="240" w:lineRule="auto"/>
            </w:pPr>
            <w:r>
              <w:rPr>
                <w:sz w:val="21"/>
              </w:rPr>
              <w:t>2.2</w:t>
            </w:r>
          </w:p>
        </w:tc>
        <w:tc>
          <w:tcPr>
            <w:tcW w:w="5616" w:type="dxa"/>
          </w:tcPr>
          <w:p w14:paraId="639AB6FC" w14:textId="77777777" w:rsidR="001F1F95" w:rsidRDefault="00A16EF3">
            <w:pPr>
              <w:spacing w:before="20" w:after="20" w:line="240" w:lineRule="auto"/>
            </w:pPr>
            <w:r>
              <w:rPr>
                <w:sz w:val="21"/>
              </w:rPr>
              <w:t>3D Scene Graph Generation</w:t>
            </w:r>
          </w:p>
        </w:tc>
        <w:tc>
          <w:tcPr>
            <w:tcW w:w="1440" w:type="dxa"/>
          </w:tcPr>
          <w:p w14:paraId="416ADA8E" w14:textId="7F40D4E1" w:rsidR="001F1F95" w:rsidRDefault="00A16EF3">
            <w:pPr>
              <w:spacing w:before="20" w:after="20" w:line="240" w:lineRule="auto"/>
            </w:pPr>
            <w:r>
              <w:rPr>
                <w:sz w:val="21"/>
              </w:rPr>
              <w:fldChar w:fldCharType="begin"/>
            </w:r>
            <w:r>
              <w:rPr>
                <w:sz w:val="21"/>
              </w:rPr>
              <w:instrText xml:space="preserve"> PAGEREF bm_s2_2 \h </w:instrText>
            </w:r>
            <w:r>
              <w:rPr>
                <w:sz w:val="21"/>
              </w:rPr>
            </w:r>
            <w:r>
              <w:rPr>
                <w:sz w:val="21"/>
              </w:rPr>
              <w:fldChar w:fldCharType="separate"/>
            </w:r>
            <w:r w:rsidR="002237E8">
              <w:rPr>
                <w:noProof/>
                <w:sz w:val="21"/>
              </w:rPr>
              <w:t>16</w:t>
            </w:r>
            <w:r>
              <w:rPr>
                <w:sz w:val="21"/>
              </w:rPr>
              <w:fldChar w:fldCharType="end"/>
            </w:r>
          </w:p>
        </w:tc>
      </w:tr>
      <w:tr w:rsidR="001F1F95" w14:paraId="753EDCCF" w14:textId="77777777">
        <w:trPr>
          <w:jc w:val="center"/>
        </w:trPr>
        <w:tc>
          <w:tcPr>
            <w:tcW w:w="1296" w:type="dxa"/>
          </w:tcPr>
          <w:p w14:paraId="6F42D71E" w14:textId="77777777" w:rsidR="001F1F95" w:rsidRDefault="00A16EF3">
            <w:pPr>
              <w:spacing w:before="20" w:after="20" w:line="240" w:lineRule="auto"/>
            </w:pPr>
            <w:r>
              <w:rPr>
                <w:sz w:val="21"/>
              </w:rPr>
              <w:t>2.3</w:t>
            </w:r>
          </w:p>
        </w:tc>
        <w:tc>
          <w:tcPr>
            <w:tcW w:w="5616" w:type="dxa"/>
          </w:tcPr>
          <w:p w14:paraId="724390E2" w14:textId="77777777" w:rsidR="001F1F95" w:rsidRDefault="00A16EF3">
            <w:pPr>
              <w:spacing w:before="20" w:after="20" w:line="240" w:lineRule="auto"/>
            </w:pPr>
            <w:r>
              <w:rPr>
                <w:sz w:val="21"/>
              </w:rPr>
              <w:t>Graph Neural Networks for Relational Reasoning</w:t>
            </w:r>
          </w:p>
        </w:tc>
        <w:tc>
          <w:tcPr>
            <w:tcW w:w="1440" w:type="dxa"/>
          </w:tcPr>
          <w:p w14:paraId="251A1907" w14:textId="5B3CAFA0" w:rsidR="001F1F95" w:rsidRDefault="00A16EF3">
            <w:pPr>
              <w:spacing w:before="20" w:after="20" w:line="240" w:lineRule="auto"/>
            </w:pPr>
            <w:r>
              <w:rPr>
                <w:sz w:val="21"/>
              </w:rPr>
              <w:fldChar w:fldCharType="begin"/>
            </w:r>
            <w:r>
              <w:rPr>
                <w:sz w:val="21"/>
              </w:rPr>
              <w:instrText xml:space="preserve"> PAGEREF bm_s2_3 \h </w:instrText>
            </w:r>
            <w:r>
              <w:rPr>
                <w:sz w:val="21"/>
              </w:rPr>
            </w:r>
            <w:r>
              <w:rPr>
                <w:sz w:val="21"/>
              </w:rPr>
              <w:fldChar w:fldCharType="separate"/>
            </w:r>
            <w:r w:rsidR="002237E8">
              <w:rPr>
                <w:noProof/>
                <w:sz w:val="21"/>
              </w:rPr>
              <w:t>17</w:t>
            </w:r>
            <w:r>
              <w:rPr>
                <w:sz w:val="21"/>
              </w:rPr>
              <w:fldChar w:fldCharType="end"/>
            </w:r>
          </w:p>
        </w:tc>
      </w:tr>
      <w:tr w:rsidR="001F1F95" w14:paraId="49598CF0" w14:textId="77777777">
        <w:trPr>
          <w:jc w:val="center"/>
        </w:trPr>
        <w:tc>
          <w:tcPr>
            <w:tcW w:w="1296" w:type="dxa"/>
          </w:tcPr>
          <w:p w14:paraId="07A9E50B" w14:textId="77777777" w:rsidR="001F1F95" w:rsidRDefault="00A16EF3">
            <w:pPr>
              <w:spacing w:before="20" w:after="20" w:line="240" w:lineRule="auto"/>
            </w:pPr>
            <w:r>
              <w:rPr>
                <w:sz w:val="21"/>
              </w:rPr>
              <w:t>2.4</w:t>
            </w:r>
          </w:p>
        </w:tc>
        <w:tc>
          <w:tcPr>
            <w:tcW w:w="5616" w:type="dxa"/>
          </w:tcPr>
          <w:p w14:paraId="1BC48395" w14:textId="77777777" w:rsidR="001F1F95" w:rsidRDefault="00A16EF3">
            <w:pPr>
              <w:spacing w:before="20" w:after="20" w:line="240" w:lineRule="auto"/>
            </w:pPr>
            <w:r>
              <w:rPr>
                <w:sz w:val="21"/>
              </w:rPr>
              <w:t>Kolmogorov–Arnold Networks</w:t>
            </w:r>
          </w:p>
        </w:tc>
        <w:tc>
          <w:tcPr>
            <w:tcW w:w="1440" w:type="dxa"/>
          </w:tcPr>
          <w:p w14:paraId="5CF8A187" w14:textId="72FE7DE5" w:rsidR="001F1F95" w:rsidRDefault="00A16EF3">
            <w:pPr>
              <w:spacing w:before="20" w:after="20" w:line="240" w:lineRule="auto"/>
            </w:pPr>
            <w:r>
              <w:rPr>
                <w:sz w:val="21"/>
              </w:rPr>
              <w:fldChar w:fldCharType="begin"/>
            </w:r>
            <w:r>
              <w:rPr>
                <w:sz w:val="21"/>
              </w:rPr>
              <w:instrText xml:space="preserve"> PAGEREF bm_s2_4 \h </w:instrText>
            </w:r>
            <w:r>
              <w:rPr>
                <w:sz w:val="21"/>
              </w:rPr>
            </w:r>
            <w:r>
              <w:rPr>
                <w:sz w:val="21"/>
              </w:rPr>
              <w:fldChar w:fldCharType="separate"/>
            </w:r>
            <w:r w:rsidR="002237E8">
              <w:rPr>
                <w:noProof/>
                <w:sz w:val="21"/>
              </w:rPr>
              <w:t>17</w:t>
            </w:r>
            <w:r>
              <w:rPr>
                <w:sz w:val="21"/>
              </w:rPr>
              <w:fldChar w:fldCharType="end"/>
            </w:r>
          </w:p>
        </w:tc>
      </w:tr>
      <w:tr w:rsidR="001F1F95" w14:paraId="33EECFDA" w14:textId="77777777">
        <w:trPr>
          <w:jc w:val="center"/>
        </w:trPr>
        <w:tc>
          <w:tcPr>
            <w:tcW w:w="1296" w:type="dxa"/>
          </w:tcPr>
          <w:p w14:paraId="0B80A550" w14:textId="77777777" w:rsidR="001F1F95" w:rsidRDefault="00A16EF3">
            <w:pPr>
              <w:spacing w:before="20" w:after="20" w:line="240" w:lineRule="auto"/>
            </w:pPr>
            <w:r>
              <w:rPr>
                <w:sz w:val="21"/>
              </w:rPr>
              <w:t>2.5</w:t>
            </w:r>
          </w:p>
        </w:tc>
        <w:tc>
          <w:tcPr>
            <w:tcW w:w="5616" w:type="dxa"/>
          </w:tcPr>
          <w:p w14:paraId="6152A489" w14:textId="77777777" w:rsidR="001F1F95" w:rsidRDefault="00A16EF3">
            <w:pPr>
              <w:spacing w:before="20" w:after="20" w:line="240" w:lineRule="auto"/>
            </w:pPr>
            <w:r>
              <w:rPr>
                <w:sz w:val="21"/>
              </w:rPr>
              <w:t>Training Under Sparse and Imbalanced Annotation</w:t>
            </w:r>
          </w:p>
        </w:tc>
        <w:tc>
          <w:tcPr>
            <w:tcW w:w="1440" w:type="dxa"/>
          </w:tcPr>
          <w:p w14:paraId="3A7EF7A2" w14:textId="6F7A114D" w:rsidR="001F1F95" w:rsidRDefault="00A16EF3">
            <w:pPr>
              <w:spacing w:before="20" w:after="20" w:line="240" w:lineRule="auto"/>
            </w:pPr>
            <w:r>
              <w:rPr>
                <w:sz w:val="21"/>
              </w:rPr>
              <w:fldChar w:fldCharType="begin"/>
            </w:r>
            <w:r>
              <w:rPr>
                <w:sz w:val="21"/>
              </w:rPr>
              <w:instrText xml:space="preserve"> PAGEREF bm_s2_5 \h </w:instrText>
            </w:r>
            <w:r>
              <w:rPr>
                <w:sz w:val="21"/>
              </w:rPr>
            </w:r>
            <w:r>
              <w:rPr>
                <w:sz w:val="21"/>
              </w:rPr>
              <w:fldChar w:fldCharType="separate"/>
            </w:r>
            <w:r w:rsidR="002237E8">
              <w:rPr>
                <w:noProof/>
                <w:sz w:val="21"/>
              </w:rPr>
              <w:t>17</w:t>
            </w:r>
            <w:r>
              <w:rPr>
                <w:sz w:val="21"/>
              </w:rPr>
              <w:fldChar w:fldCharType="end"/>
            </w:r>
          </w:p>
        </w:tc>
      </w:tr>
      <w:tr w:rsidR="001F1F95" w14:paraId="7017D4C5" w14:textId="77777777">
        <w:trPr>
          <w:jc w:val="center"/>
        </w:trPr>
        <w:tc>
          <w:tcPr>
            <w:tcW w:w="1296" w:type="dxa"/>
          </w:tcPr>
          <w:p w14:paraId="6BA8BB67" w14:textId="77777777" w:rsidR="001F1F95" w:rsidRDefault="00A16EF3">
            <w:pPr>
              <w:spacing w:before="20" w:after="20" w:line="240" w:lineRule="auto"/>
            </w:pPr>
            <w:r>
              <w:rPr>
                <w:sz w:val="21"/>
              </w:rPr>
              <w:t>2.6</w:t>
            </w:r>
          </w:p>
        </w:tc>
        <w:tc>
          <w:tcPr>
            <w:tcW w:w="5616" w:type="dxa"/>
          </w:tcPr>
          <w:p w14:paraId="432A5D1F" w14:textId="77777777" w:rsidR="001F1F95" w:rsidRDefault="00A16EF3">
            <w:pPr>
              <w:spacing w:before="20" w:after="20" w:line="240" w:lineRule="auto"/>
            </w:pPr>
            <w:r>
              <w:rPr>
                <w:sz w:val="21"/>
              </w:rPr>
              <w:t>Clustering for Object Segmentation</w:t>
            </w:r>
          </w:p>
        </w:tc>
        <w:tc>
          <w:tcPr>
            <w:tcW w:w="1440" w:type="dxa"/>
          </w:tcPr>
          <w:p w14:paraId="4B434E18" w14:textId="673AE094" w:rsidR="001F1F95" w:rsidRDefault="00A16EF3">
            <w:pPr>
              <w:spacing w:before="20" w:after="20" w:line="240" w:lineRule="auto"/>
            </w:pPr>
            <w:r>
              <w:rPr>
                <w:sz w:val="21"/>
              </w:rPr>
              <w:fldChar w:fldCharType="begin"/>
            </w:r>
            <w:r>
              <w:rPr>
                <w:sz w:val="21"/>
              </w:rPr>
              <w:instrText xml:space="preserve"> PAGEREF bm_s2_6 \h </w:instrText>
            </w:r>
            <w:r>
              <w:rPr>
                <w:sz w:val="21"/>
              </w:rPr>
            </w:r>
            <w:r>
              <w:rPr>
                <w:sz w:val="21"/>
              </w:rPr>
              <w:fldChar w:fldCharType="separate"/>
            </w:r>
            <w:r w:rsidR="002237E8">
              <w:rPr>
                <w:noProof/>
                <w:sz w:val="21"/>
              </w:rPr>
              <w:t>18</w:t>
            </w:r>
            <w:r>
              <w:rPr>
                <w:sz w:val="21"/>
              </w:rPr>
              <w:fldChar w:fldCharType="end"/>
            </w:r>
          </w:p>
        </w:tc>
      </w:tr>
      <w:tr w:rsidR="001F1F95" w14:paraId="1D801F7C" w14:textId="77777777">
        <w:trPr>
          <w:jc w:val="center"/>
        </w:trPr>
        <w:tc>
          <w:tcPr>
            <w:tcW w:w="1296" w:type="dxa"/>
          </w:tcPr>
          <w:p w14:paraId="5D4A728A" w14:textId="77777777" w:rsidR="001F1F95" w:rsidRDefault="00A16EF3">
            <w:pPr>
              <w:spacing w:before="20" w:after="20" w:line="240" w:lineRule="auto"/>
            </w:pPr>
            <w:r>
              <w:rPr>
                <w:sz w:val="21"/>
              </w:rPr>
              <w:t>2.7</w:t>
            </w:r>
          </w:p>
        </w:tc>
        <w:tc>
          <w:tcPr>
            <w:tcW w:w="5616" w:type="dxa"/>
          </w:tcPr>
          <w:p w14:paraId="0C190468" w14:textId="77777777" w:rsidR="001F1F95" w:rsidRDefault="00A16EF3">
            <w:pPr>
              <w:spacing w:before="20" w:after="20" w:line="240" w:lineRule="auto"/>
            </w:pPr>
            <w:r>
              <w:rPr>
                <w:sz w:val="21"/>
              </w:rPr>
              <w:t>Research Gap</w:t>
            </w:r>
          </w:p>
        </w:tc>
        <w:tc>
          <w:tcPr>
            <w:tcW w:w="1440" w:type="dxa"/>
          </w:tcPr>
          <w:p w14:paraId="36CACF51" w14:textId="52A06784" w:rsidR="001F1F95" w:rsidRDefault="00A16EF3">
            <w:pPr>
              <w:spacing w:before="20" w:after="20" w:line="240" w:lineRule="auto"/>
            </w:pPr>
            <w:r>
              <w:rPr>
                <w:sz w:val="21"/>
              </w:rPr>
              <w:fldChar w:fldCharType="begin"/>
            </w:r>
            <w:r>
              <w:rPr>
                <w:sz w:val="21"/>
              </w:rPr>
              <w:instrText xml:space="preserve"> PAGEREF bm_s2_7 \h </w:instrText>
            </w:r>
            <w:r>
              <w:rPr>
                <w:sz w:val="21"/>
              </w:rPr>
            </w:r>
            <w:r>
              <w:rPr>
                <w:sz w:val="21"/>
              </w:rPr>
              <w:fldChar w:fldCharType="separate"/>
            </w:r>
            <w:r w:rsidR="002237E8">
              <w:rPr>
                <w:noProof/>
                <w:sz w:val="21"/>
              </w:rPr>
              <w:t>18</w:t>
            </w:r>
            <w:r>
              <w:rPr>
                <w:sz w:val="21"/>
              </w:rPr>
              <w:fldChar w:fldCharType="end"/>
            </w:r>
          </w:p>
        </w:tc>
      </w:tr>
      <w:tr w:rsidR="001F1F95" w14:paraId="072A9F90" w14:textId="77777777">
        <w:trPr>
          <w:jc w:val="center"/>
        </w:trPr>
        <w:tc>
          <w:tcPr>
            <w:tcW w:w="1296" w:type="dxa"/>
          </w:tcPr>
          <w:p w14:paraId="57448F58" w14:textId="77777777" w:rsidR="001F1F95" w:rsidRDefault="00A16EF3">
            <w:pPr>
              <w:spacing w:before="20" w:after="20" w:line="240" w:lineRule="auto"/>
            </w:pPr>
            <w:r>
              <w:rPr>
                <w:sz w:val="21"/>
              </w:rPr>
              <w:t>3</w:t>
            </w:r>
          </w:p>
        </w:tc>
        <w:tc>
          <w:tcPr>
            <w:tcW w:w="5616" w:type="dxa"/>
          </w:tcPr>
          <w:p w14:paraId="7C3BFEC1" w14:textId="77777777" w:rsidR="001F1F95" w:rsidRDefault="00A16EF3">
            <w:pPr>
              <w:spacing w:before="20" w:after="20" w:line="240" w:lineRule="auto"/>
            </w:pPr>
            <w:r>
              <w:rPr>
                <w:sz w:val="21"/>
              </w:rPr>
              <w:t>Materials And Methods</w:t>
            </w:r>
          </w:p>
        </w:tc>
        <w:tc>
          <w:tcPr>
            <w:tcW w:w="1440" w:type="dxa"/>
          </w:tcPr>
          <w:p w14:paraId="24A91F83" w14:textId="7626540A" w:rsidR="001F1F95" w:rsidRDefault="00A16EF3">
            <w:pPr>
              <w:spacing w:before="20" w:after="20" w:line="240" w:lineRule="auto"/>
            </w:pPr>
            <w:r>
              <w:rPr>
                <w:sz w:val="21"/>
              </w:rPr>
              <w:fldChar w:fldCharType="begin"/>
            </w:r>
            <w:r>
              <w:rPr>
                <w:sz w:val="21"/>
              </w:rPr>
              <w:instrText xml:space="preserve"> PAGEREF bm_ch3 \h </w:instrText>
            </w:r>
            <w:r>
              <w:rPr>
                <w:sz w:val="21"/>
              </w:rPr>
            </w:r>
            <w:r>
              <w:rPr>
                <w:sz w:val="21"/>
              </w:rPr>
              <w:fldChar w:fldCharType="separate"/>
            </w:r>
            <w:r w:rsidR="002237E8">
              <w:rPr>
                <w:noProof/>
                <w:sz w:val="21"/>
              </w:rPr>
              <w:t>20</w:t>
            </w:r>
            <w:r>
              <w:rPr>
                <w:sz w:val="21"/>
              </w:rPr>
              <w:fldChar w:fldCharType="end"/>
            </w:r>
          </w:p>
        </w:tc>
      </w:tr>
      <w:tr w:rsidR="001F1F95" w14:paraId="56BD6C7A" w14:textId="77777777">
        <w:trPr>
          <w:jc w:val="center"/>
        </w:trPr>
        <w:tc>
          <w:tcPr>
            <w:tcW w:w="1296" w:type="dxa"/>
          </w:tcPr>
          <w:p w14:paraId="093808EB" w14:textId="77777777" w:rsidR="001F1F95" w:rsidRDefault="00A16EF3">
            <w:pPr>
              <w:spacing w:before="20" w:after="20" w:line="240" w:lineRule="auto"/>
            </w:pPr>
            <w:r>
              <w:rPr>
                <w:sz w:val="21"/>
              </w:rPr>
              <w:t>3.1</w:t>
            </w:r>
          </w:p>
        </w:tc>
        <w:tc>
          <w:tcPr>
            <w:tcW w:w="5616" w:type="dxa"/>
          </w:tcPr>
          <w:p w14:paraId="45BADC4A" w14:textId="77777777" w:rsidR="001F1F95" w:rsidRDefault="00A16EF3">
            <w:pPr>
              <w:spacing w:before="20" w:after="20" w:line="240" w:lineRule="auto"/>
            </w:pPr>
            <w:r>
              <w:rPr>
                <w:sz w:val="21"/>
              </w:rPr>
              <w:t>Dataset Details</w:t>
            </w:r>
          </w:p>
        </w:tc>
        <w:tc>
          <w:tcPr>
            <w:tcW w:w="1440" w:type="dxa"/>
          </w:tcPr>
          <w:p w14:paraId="2CA1D036" w14:textId="52167E1C" w:rsidR="001F1F95" w:rsidRDefault="00A16EF3">
            <w:pPr>
              <w:spacing w:before="20" w:after="20" w:line="240" w:lineRule="auto"/>
            </w:pPr>
            <w:r>
              <w:rPr>
                <w:sz w:val="21"/>
              </w:rPr>
              <w:fldChar w:fldCharType="begin"/>
            </w:r>
            <w:r>
              <w:rPr>
                <w:sz w:val="21"/>
              </w:rPr>
              <w:instrText xml:space="preserve"> PAGEREF bm_s3_1 \h </w:instrText>
            </w:r>
            <w:r>
              <w:rPr>
                <w:sz w:val="21"/>
              </w:rPr>
            </w:r>
            <w:r>
              <w:rPr>
                <w:sz w:val="21"/>
              </w:rPr>
              <w:fldChar w:fldCharType="separate"/>
            </w:r>
            <w:r w:rsidR="002237E8">
              <w:rPr>
                <w:noProof/>
                <w:sz w:val="21"/>
              </w:rPr>
              <w:t>20</w:t>
            </w:r>
            <w:r>
              <w:rPr>
                <w:sz w:val="21"/>
              </w:rPr>
              <w:fldChar w:fldCharType="end"/>
            </w:r>
          </w:p>
        </w:tc>
      </w:tr>
      <w:tr w:rsidR="001F1F95" w14:paraId="515582E6" w14:textId="77777777">
        <w:trPr>
          <w:jc w:val="center"/>
        </w:trPr>
        <w:tc>
          <w:tcPr>
            <w:tcW w:w="1296" w:type="dxa"/>
          </w:tcPr>
          <w:p w14:paraId="3BF75B63" w14:textId="77777777" w:rsidR="001F1F95" w:rsidRDefault="00A16EF3">
            <w:pPr>
              <w:spacing w:before="20" w:after="20" w:line="240" w:lineRule="auto"/>
            </w:pPr>
            <w:r>
              <w:rPr>
                <w:sz w:val="21"/>
              </w:rPr>
              <w:t>3.1.1</w:t>
            </w:r>
          </w:p>
        </w:tc>
        <w:tc>
          <w:tcPr>
            <w:tcW w:w="5616" w:type="dxa"/>
          </w:tcPr>
          <w:p w14:paraId="1B79C15B" w14:textId="77777777" w:rsidR="001F1F95" w:rsidRDefault="00A16EF3">
            <w:pPr>
              <w:spacing w:before="20" w:after="20" w:line="240" w:lineRule="auto"/>
            </w:pPr>
            <w:r>
              <w:rPr>
                <w:sz w:val="21"/>
              </w:rPr>
              <w:t>3RScan and 3DSSG</w:t>
            </w:r>
          </w:p>
        </w:tc>
        <w:tc>
          <w:tcPr>
            <w:tcW w:w="1440" w:type="dxa"/>
          </w:tcPr>
          <w:p w14:paraId="28FB721D" w14:textId="09BB22FF" w:rsidR="001F1F95" w:rsidRDefault="00A16EF3">
            <w:pPr>
              <w:spacing w:before="20" w:after="20" w:line="240" w:lineRule="auto"/>
            </w:pPr>
            <w:r>
              <w:rPr>
                <w:sz w:val="21"/>
              </w:rPr>
              <w:fldChar w:fldCharType="begin"/>
            </w:r>
            <w:r>
              <w:rPr>
                <w:sz w:val="21"/>
              </w:rPr>
              <w:instrText xml:space="preserve"> PAGEREF bm_s3_1_1 \h </w:instrText>
            </w:r>
            <w:r>
              <w:rPr>
                <w:sz w:val="21"/>
              </w:rPr>
            </w:r>
            <w:r>
              <w:rPr>
                <w:sz w:val="21"/>
              </w:rPr>
              <w:fldChar w:fldCharType="separate"/>
            </w:r>
            <w:r w:rsidR="002237E8">
              <w:rPr>
                <w:noProof/>
                <w:sz w:val="21"/>
              </w:rPr>
              <w:t>20</w:t>
            </w:r>
            <w:r>
              <w:rPr>
                <w:sz w:val="21"/>
              </w:rPr>
              <w:fldChar w:fldCharType="end"/>
            </w:r>
          </w:p>
        </w:tc>
      </w:tr>
      <w:tr w:rsidR="001F1F95" w14:paraId="67858F9D" w14:textId="77777777">
        <w:trPr>
          <w:jc w:val="center"/>
        </w:trPr>
        <w:tc>
          <w:tcPr>
            <w:tcW w:w="1296" w:type="dxa"/>
          </w:tcPr>
          <w:p w14:paraId="588B8C84" w14:textId="77777777" w:rsidR="001F1F95" w:rsidRDefault="00A16EF3">
            <w:pPr>
              <w:spacing w:before="20" w:after="20" w:line="240" w:lineRule="auto"/>
            </w:pPr>
            <w:r>
              <w:rPr>
                <w:sz w:val="21"/>
              </w:rPr>
              <w:t>3.1.2</w:t>
            </w:r>
          </w:p>
        </w:tc>
        <w:tc>
          <w:tcPr>
            <w:tcW w:w="5616" w:type="dxa"/>
          </w:tcPr>
          <w:p w14:paraId="7C9A916C" w14:textId="77777777" w:rsidR="001F1F95" w:rsidRDefault="00A16EF3">
            <w:pPr>
              <w:spacing w:before="20" w:after="20" w:line="240" w:lineRule="auto"/>
            </w:pPr>
            <w:r>
              <w:rPr>
                <w:sz w:val="21"/>
              </w:rPr>
              <w:t>LERF</w:t>
            </w:r>
          </w:p>
        </w:tc>
        <w:tc>
          <w:tcPr>
            <w:tcW w:w="1440" w:type="dxa"/>
          </w:tcPr>
          <w:p w14:paraId="50C9C489" w14:textId="368D301D" w:rsidR="001F1F95" w:rsidRDefault="00A16EF3">
            <w:pPr>
              <w:spacing w:before="20" w:after="20" w:line="240" w:lineRule="auto"/>
            </w:pPr>
            <w:r>
              <w:rPr>
                <w:sz w:val="21"/>
              </w:rPr>
              <w:fldChar w:fldCharType="begin"/>
            </w:r>
            <w:r>
              <w:rPr>
                <w:sz w:val="21"/>
              </w:rPr>
              <w:instrText xml:space="preserve"> PAGEREF bm_s3_1_2 \h </w:instrText>
            </w:r>
            <w:r>
              <w:rPr>
                <w:sz w:val="21"/>
              </w:rPr>
            </w:r>
            <w:r>
              <w:rPr>
                <w:sz w:val="21"/>
              </w:rPr>
              <w:fldChar w:fldCharType="separate"/>
            </w:r>
            <w:r w:rsidR="002237E8">
              <w:rPr>
                <w:noProof/>
                <w:sz w:val="21"/>
              </w:rPr>
              <w:t>20</w:t>
            </w:r>
            <w:r>
              <w:rPr>
                <w:sz w:val="21"/>
              </w:rPr>
              <w:fldChar w:fldCharType="end"/>
            </w:r>
          </w:p>
        </w:tc>
      </w:tr>
      <w:tr w:rsidR="001F1F95" w14:paraId="72D1E989" w14:textId="77777777">
        <w:trPr>
          <w:jc w:val="center"/>
        </w:trPr>
        <w:tc>
          <w:tcPr>
            <w:tcW w:w="1296" w:type="dxa"/>
          </w:tcPr>
          <w:p w14:paraId="09E35DB2" w14:textId="77777777" w:rsidR="001F1F95" w:rsidRDefault="00A16EF3">
            <w:pPr>
              <w:spacing w:before="20" w:after="20" w:line="240" w:lineRule="auto"/>
            </w:pPr>
            <w:r>
              <w:rPr>
                <w:sz w:val="21"/>
              </w:rPr>
              <w:t>3.1.3</w:t>
            </w:r>
          </w:p>
        </w:tc>
        <w:tc>
          <w:tcPr>
            <w:tcW w:w="5616" w:type="dxa"/>
          </w:tcPr>
          <w:p w14:paraId="728E191A" w14:textId="77777777" w:rsidR="001F1F95" w:rsidRDefault="00A16EF3">
            <w:pPr>
              <w:spacing w:before="20" w:after="20" w:line="240" w:lineRule="auto"/>
            </w:pPr>
            <w:r>
              <w:rPr>
                <w:sz w:val="21"/>
              </w:rPr>
              <w:t>Custom Tabletop Scenes (Cross-Domain Evaluation)</w:t>
            </w:r>
          </w:p>
        </w:tc>
        <w:tc>
          <w:tcPr>
            <w:tcW w:w="1440" w:type="dxa"/>
          </w:tcPr>
          <w:p w14:paraId="5065F76D" w14:textId="5AEF3E23" w:rsidR="001F1F95" w:rsidRDefault="00A16EF3">
            <w:pPr>
              <w:spacing w:before="20" w:after="20" w:line="240" w:lineRule="auto"/>
            </w:pPr>
            <w:r>
              <w:rPr>
                <w:sz w:val="21"/>
              </w:rPr>
              <w:fldChar w:fldCharType="begin"/>
            </w:r>
            <w:r>
              <w:rPr>
                <w:sz w:val="21"/>
              </w:rPr>
              <w:instrText xml:space="preserve"> PAGEREF bm_s3_1_3 \h </w:instrText>
            </w:r>
            <w:r>
              <w:rPr>
                <w:sz w:val="21"/>
              </w:rPr>
            </w:r>
            <w:r>
              <w:rPr>
                <w:sz w:val="21"/>
              </w:rPr>
              <w:fldChar w:fldCharType="separate"/>
            </w:r>
            <w:r w:rsidR="002237E8">
              <w:rPr>
                <w:noProof/>
                <w:sz w:val="21"/>
              </w:rPr>
              <w:t>21</w:t>
            </w:r>
            <w:r>
              <w:rPr>
                <w:sz w:val="21"/>
              </w:rPr>
              <w:fldChar w:fldCharType="end"/>
            </w:r>
          </w:p>
        </w:tc>
      </w:tr>
      <w:tr w:rsidR="001F1F95" w14:paraId="660D5F5B" w14:textId="77777777">
        <w:trPr>
          <w:jc w:val="center"/>
        </w:trPr>
        <w:tc>
          <w:tcPr>
            <w:tcW w:w="1296" w:type="dxa"/>
          </w:tcPr>
          <w:p w14:paraId="79F91DE8" w14:textId="77777777" w:rsidR="001F1F95" w:rsidRDefault="00A16EF3">
            <w:pPr>
              <w:spacing w:before="20" w:after="20" w:line="240" w:lineRule="auto"/>
            </w:pPr>
            <w:r>
              <w:rPr>
                <w:sz w:val="21"/>
              </w:rPr>
              <w:t>3.2</w:t>
            </w:r>
          </w:p>
        </w:tc>
        <w:tc>
          <w:tcPr>
            <w:tcW w:w="5616" w:type="dxa"/>
          </w:tcPr>
          <w:p w14:paraId="64FD5845" w14:textId="77777777" w:rsidR="001F1F95" w:rsidRDefault="00A16EF3">
            <w:pPr>
              <w:spacing w:before="20" w:after="20" w:line="240" w:lineRule="auto"/>
            </w:pPr>
            <w:r>
              <w:rPr>
                <w:sz w:val="21"/>
              </w:rPr>
              <w:t>Pipeline Overview</w:t>
            </w:r>
          </w:p>
        </w:tc>
        <w:tc>
          <w:tcPr>
            <w:tcW w:w="1440" w:type="dxa"/>
          </w:tcPr>
          <w:p w14:paraId="66304D2B" w14:textId="6BDF1CDB" w:rsidR="001F1F95" w:rsidRDefault="00A16EF3">
            <w:pPr>
              <w:spacing w:before="20" w:after="20" w:line="240" w:lineRule="auto"/>
            </w:pPr>
            <w:r>
              <w:rPr>
                <w:sz w:val="21"/>
              </w:rPr>
              <w:fldChar w:fldCharType="begin"/>
            </w:r>
            <w:r>
              <w:rPr>
                <w:sz w:val="21"/>
              </w:rPr>
              <w:instrText xml:space="preserve"> PAGEREF bm_s3_2 \h </w:instrText>
            </w:r>
            <w:r>
              <w:rPr>
                <w:sz w:val="21"/>
              </w:rPr>
            </w:r>
            <w:r>
              <w:rPr>
                <w:sz w:val="21"/>
              </w:rPr>
              <w:fldChar w:fldCharType="separate"/>
            </w:r>
            <w:r w:rsidR="002237E8">
              <w:rPr>
                <w:noProof/>
                <w:sz w:val="21"/>
              </w:rPr>
              <w:t>22</w:t>
            </w:r>
            <w:r>
              <w:rPr>
                <w:sz w:val="21"/>
              </w:rPr>
              <w:fldChar w:fldCharType="end"/>
            </w:r>
          </w:p>
        </w:tc>
      </w:tr>
      <w:tr w:rsidR="001F1F95" w14:paraId="6D02B280" w14:textId="77777777">
        <w:trPr>
          <w:jc w:val="center"/>
        </w:trPr>
        <w:tc>
          <w:tcPr>
            <w:tcW w:w="1296" w:type="dxa"/>
          </w:tcPr>
          <w:p w14:paraId="2A10261D" w14:textId="77777777" w:rsidR="001F1F95" w:rsidRDefault="00A16EF3">
            <w:pPr>
              <w:spacing w:before="20" w:after="20" w:line="240" w:lineRule="auto"/>
            </w:pPr>
            <w:r>
              <w:rPr>
                <w:sz w:val="21"/>
              </w:rPr>
              <w:t>3.3</w:t>
            </w:r>
          </w:p>
        </w:tc>
        <w:tc>
          <w:tcPr>
            <w:tcW w:w="5616" w:type="dxa"/>
          </w:tcPr>
          <w:p w14:paraId="4892EA45" w14:textId="77777777" w:rsidR="001F1F95" w:rsidRDefault="00A16EF3">
            <w:pPr>
              <w:spacing w:before="20" w:after="20" w:line="240" w:lineRule="auto"/>
            </w:pPr>
            <w:r>
              <w:rPr>
                <w:sz w:val="21"/>
              </w:rPr>
              <w:t>Object Clustering (HDBSCAN)</w:t>
            </w:r>
          </w:p>
        </w:tc>
        <w:tc>
          <w:tcPr>
            <w:tcW w:w="1440" w:type="dxa"/>
          </w:tcPr>
          <w:p w14:paraId="47323AB3" w14:textId="124F9A63" w:rsidR="001F1F95" w:rsidRDefault="00A16EF3">
            <w:pPr>
              <w:spacing w:before="20" w:after="20" w:line="240" w:lineRule="auto"/>
            </w:pPr>
            <w:r>
              <w:rPr>
                <w:sz w:val="21"/>
              </w:rPr>
              <w:fldChar w:fldCharType="begin"/>
            </w:r>
            <w:r>
              <w:rPr>
                <w:sz w:val="21"/>
              </w:rPr>
              <w:instrText xml:space="preserve"> PAGEREF bm_s3_3 \h </w:instrText>
            </w:r>
            <w:r>
              <w:rPr>
                <w:sz w:val="21"/>
              </w:rPr>
            </w:r>
            <w:r>
              <w:rPr>
                <w:sz w:val="21"/>
              </w:rPr>
              <w:fldChar w:fldCharType="separate"/>
            </w:r>
            <w:r w:rsidR="002237E8">
              <w:rPr>
                <w:noProof/>
                <w:sz w:val="21"/>
              </w:rPr>
              <w:t>23</w:t>
            </w:r>
            <w:r>
              <w:rPr>
                <w:sz w:val="21"/>
              </w:rPr>
              <w:fldChar w:fldCharType="end"/>
            </w:r>
          </w:p>
        </w:tc>
      </w:tr>
      <w:tr w:rsidR="001F1F95" w14:paraId="7DB90DF1" w14:textId="77777777">
        <w:trPr>
          <w:jc w:val="center"/>
        </w:trPr>
        <w:tc>
          <w:tcPr>
            <w:tcW w:w="1296" w:type="dxa"/>
          </w:tcPr>
          <w:p w14:paraId="1B86D1A9" w14:textId="77777777" w:rsidR="001F1F95" w:rsidRDefault="00A16EF3">
            <w:pPr>
              <w:spacing w:before="20" w:after="20" w:line="240" w:lineRule="auto"/>
            </w:pPr>
            <w:r>
              <w:rPr>
                <w:sz w:val="21"/>
              </w:rPr>
              <w:t>3.4</w:t>
            </w:r>
          </w:p>
        </w:tc>
        <w:tc>
          <w:tcPr>
            <w:tcW w:w="5616" w:type="dxa"/>
          </w:tcPr>
          <w:p w14:paraId="1E260F4C" w14:textId="77777777" w:rsidR="001F1F95" w:rsidRDefault="00A16EF3">
            <w:pPr>
              <w:spacing w:before="20" w:after="20" w:line="240" w:lineRule="auto"/>
            </w:pPr>
            <w:r>
              <w:rPr>
                <w:sz w:val="21"/>
              </w:rPr>
              <w:t>Feature Engineering</w:t>
            </w:r>
          </w:p>
        </w:tc>
        <w:tc>
          <w:tcPr>
            <w:tcW w:w="1440" w:type="dxa"/>
          </w:tcPr>
          <w:p w14:paraId="3525945A" w14:textId="17EDF579" w:rsidR="001F1F95" w:rsidRDefault="00A16EF3">
            <w:pPr>
              <w:spacing w:before="20" w:after="20" w:line="240" w:lineRule="auto"/>
            </w:pPr>
            <w:r>
              <w:rPr>
                <w:sz w:val="21"/>
              </w:rPr>
              <w:fldChar w:fldCharType="begin"/>
            </w:r>
            <w:r>
              <w:rPr>
                <w:sz w:val="21"/>
              </w:rPr>
              <w:instrText xml:space="preserve"> PAGEREF bm_s3_4 \h </w:instrText>
            </w:r>
            <w:r>
              <w:rPr>
                <w:sz w:val="21"/>
              </w:rPr>
            </w:r>
            <w:r>
              <w:rPr>
                <w:sz w:val="21"/>
              </w:rPr>
              <w:fldChar w:fldCharType="separate"/>
            </w:r>
            <w:r w:rsidR="002237E8">
              <w:rPr>
                <w:noProof/>
                <w:sz w:val="21"/>
              </w:rPr>
              <w:t>23</w:t>
            </w:r>
            <w:r>
              <w:rPr>
                <w:sz w:val="21"/>
              </w:rPr>
              <w:fldChar w:fldCharType="end"/>
            </w:r>
          </w:p>
        </w:tc>
      </w:tr>
      <w:tr w:rsidR="001F1F95" w14:paraId="2EBF9556" w14:textId="77777777">
        <w:trPr>
          <w:jc w:val="center"/>
        </w:trPr>
        <w:tc>
          <w:tcPr>
            <w:tcW w:w="1296" w:type="dxa"/>
          </w:tcPr>
          <w:p w14:paraId="3F58E12B" w14:textId="77777777" w:rsidR="001F1F95" w:rsidRDefault="00A16EF3">
            <w:pPr>
              <w:spacing w:before="20" w:after="20" w:line="240" w:lineRule="auto"/>
            </w:pPr>
            <w:r>
              <w:rPr>
                <w:sz w:val="21"/>
              </w:rPr>
              <w:t>3.4.1</w:t>
            </w:r>
          </w:p>
        </w:tc>
        <w:tc>
          <w:tcPr>
            <w:tcW w:w="5616" w:type="dxa"/>
          </w:tcPr>
          <w:p w14:paraId="4FC309F5" w14:textId="77777777" w:rsidR="001F1F95" w:rsidRDefault="00A16EF3">
            <w:pPr>
              <w:spacing w:before="20" w:after="20" w:line="240" w:lineRule="auto"/>
            </w:pPr>
            <w:r>
              <w:rPr>
                <w:sz w:val="21"/>
              </w:rPr>
              <w:t>Node Features (10-Dimensional)</w:t>
            </w:r>
          </w:p>
        </w:tc>
        <w:tc>
          <w:tcPr>
            <w:tcW w:w="1440" w:type="dxa"/>
          </w:tcPr>
          <w:p w14:paraId="0861E5F5" w14:textId="4CB085F8" w:rsidR="001F1F95" w:rsidRDefault="00A16EF3">
            <w:pPr>
              <w:spacing w:before="20" w:after="20" w:line="240" w:lineRule="auto"/>
            </w:pPr>
            <w:r>
              <w:rPr>
                <w:sz w:val="21"/>
              </w:rPr>
              <w:fldChar w:fldCharType="begin"/>
            </w:r>
            <w:r>
              <w:rPr>
                <w:sz w:val="21"/>
              </w:rPr>
              <w:instrText xml:space="preserve"> PAGEREF bm_s3_4_1 \h </w:instrText>
            </w:r>
            <w:r>
              <w:rPr>
                <w:sz w:val="21"/>
              </w:rPr>
            </w:r>
            <w:r>
              <w:rPr>
                <w:sz w:val="21"/>
              </w:rPr>
              <w:fldChar w:fldCharType="separate"/>
            </w:r>
            <w:r w:rsidR="002237E8">
              <w:rPr>
                <w:noProof/>
                <w:sz w:val="21"/>
              </w:rPr>
              <w:t>23</w:t>
            </w:r>
            <w:r>
              <w:rPr>
                <w:sz w:val="21"/>
              </w:rPr>
              <w:fldChar w:fldCharType="end"/>
            </w:r>
          </w:p>
        </w:tc>
      </w:tr>
      <w:tr w:rsidR="001F1F95" w14:paraId="77ABBEDB" w14:textId="77777777">
        <w:trPr>
          <w:jc w:val="center"/>
        </w:trPr>
        <w:tc>
          <w:tcPr>
            <w:tcW w:w="1296" w:type="dxa"/>
          </w:tcPr>
          <w:p w14:paraId="06D0D9F7" w14:textId="77777777" w:rsidR="001F1F95" w:rsidRDefault="00A16EF3">
            <w:pPr>
              <w:spacing w:before="20" w:after="20" w:line="240" w:lineRule="auto"/>
            </w:pPr>
            <w:r>
              <w:rPr>
                <w:sz w:val="21"/>
              </w:rPr>
              <w:t>3.4.2</w:t>
            </w:r>
          </w:p>
        </w:tc>
        <w:tc>
          <w:tcPr>
            <w:tcW w:w="5616" w:type="dxa"/>
          </w:tcPr>
          <w:p w14:paraId="1546846B" w14:textId="77777777" w:rsidR="001F1F95" w:rsidRDefault="00A16EF3">
            <w:pPr>
              <w:spacing w:before="20" w:after="20" w:line="240" w:lineRule="auto"/>
            </w:pPr>
            <w:r>
              <w:rPr>
                <w:sz w:val="21"/>
              </w:rPr>
              <w:t>Edge Features (22-Dimensional)</w:t>
            </w:r>
          </w:p>
        </w:tc>
        <w:tc>
          <w:tcPr>
            <w:tcW w:w="1440" w:type="dxa"/>
          </w:tcPr>
          <w:p w14:paraId="4D52AC60" w14:textId="2C9446A0" w:rsidR="001F1F95" w:rsidRDefault="00A16EF3">
            <w:pPr>
              <w:spacing w:before="20" w:after="20" w:line="240" w:lineRule="auto"/>
            </w:pPr>
            <w:r>
              <w:rPr>
                <w:sz w:val="21"/>
              </w:rPr>
              <w:fldChar w:fldCharType="begin"/>
            </w:r>
            <w:r>
              <w:rPr>
                <w:sz w:val="21"/>
              </w:rPr>
              <w:instrText xml:space="preserve"> PAGEREF bm_s3_4_2 \h </w:instrText>
            </w:r>
            <w:r>
              <w:rPr>
                <w:sz w:val="21"/>
              </w:rPr>
            </w:r>
            <w:r>
              <w:rPr>
                <w:sz w:val="21"/>
              </w:rPr>
              <w:fldChar w:fldCharType="separate"/>
            </w:r>
            <w:r w:rsidR="002237E8">
              <w:rPr>
                <w:noProof/>
                <w:sz w:val="21"/>
              </w:rPr>
              <w:t>24</w:t>
            </w:r>
            <w:r>
              <w:rPr>
                <w:sz w:val="21"/>
              </w:rPr>
              <w:fldChar w:fldCharType="end"/>
            </w:r>
          </w:p>
        </w:tc>
      </w:tr>
      <w:tr w:rsidR="001F1F95" w14:paraId="24BCB95C" w14:textId="77777777">
        <w:trPr>
          <w:jc w:val="center"/>
        </w:trPr>
        <w:tc>
          <w:tcPr>
            <w:tcW w:w="1296" w:type="dxa"/>
          </w:tcPr>
          <w:p w14:paraId="12C5CB8D" w14:textId="77777777" w:rsidR="001F1F95" w:rsidRDefault="00A16EF3">
            <w:pPr>
              <w:spacing w:before="20" w:after="20" w:line="240" w:lineRule="auto"/>
            </w:pPr>
            <w:r>
              <w:rPr>
                <w:sz w:val="21"/>
              </w:rPr>
              <w:t>3.5</w:t>
            </w:r>
          </w:p>
        </w:tc>
        <w:tc>
          <w:tcPr>
            <w:tcW w:w="5616" w:type="dxa"/>
          </w:tcPr>
          <w:p w14:paraId="491E9A97" w14:textId="77777777" w:rsidR="001F1F95" w:rsidRDefault="00A16EF3">
            <w:pPr>
              <w:spacing w:before="20" w:after="20" w:line="240" w:lineRule="auto"/>
            </w:pPr>
            <w:r>
              <w:rPr>
                <w:sz w:val="21"/>
              </w:rPr>
              <w:t>Rule-Based Label Injection</w:t>
            </w:r>
          </w:p>
        </w:tc>
        <w:tc>
          <w:tcPr>
            <w:tcW w:w="1440" w:type="dxa"/>
          </w:tcPr>
          <w:p w14:paraId="361D7FCD" w14:textId="218A4C11" w:rsidR="001F1F95" w:rsidRDefault="00A16EF3">
            <w:pPr>
              <w:spacing w:before="20" w:after="20" w:line="240" w:lineRule="auto"/>
            </w:pPr>
            <w:r>
              <w:rPr>
                <w:sz w:val="21"/>
              </w:rPr>
              <w:fldChar w:fldCharType="begin"/>
            </w:r>
            <w:r>
              <w:rPr>
                <w:sz w:val="21"/>
              </w:rPr>
              <w:instrText xml:space="preserve"> PAGEREF bm_s3_5 \h </w:instrText>
            </w:r>
            <w:r>
              <w:rPr>
                <w:sz w:val="21"/>
              </w:rPr>
            </w:r>
            <w:r>
              <w:rPr>
                <w:sz w:val="21"/>
              </w:rPr>
              <w:fldChar w:fldCharType="separate"/>
            </w:r>
            <w:r w:rsidR="002237E8">
              <w:rPr>
                <w:noProof/>
                <w:sz w:val="21"/>
              </w:rPr>
              <w:t>25</w:t>
            </w:r>
            <w:r>
              <w:rPr>
                <w:sz w:val="21"/>
              </w:rPr>
              <w:fldChar w:fldCharType="end"/>
            </w:r>
          </w:p>
        </w:tc>
      </w:tr>
      <w:tr w:rsidR="001F1F95" w14:paraId="4347D2CF" w14:textId="77777777">
        <w:trPr>
          <w:jc w:val="center"/>
        </w:trPr>
        <w:tc>
          <w:tcPr>
            <w:tcW w:w="1296" w:type="dxa"/>
          </w:tcPr>
          <w:p w14:paraId="771FC8BF" w14:textId="77777777" w:rsidR="001F1F95" w:rsidRDefault="00A16EF3">
            <w:pPr>
              <w:spacing w:before="20" w:after="20" w:line="240" w:lineRule="auto"/>
            </w:pPr>
            <w:r>
              <w:rPr>
                <w:sz w:val="21"/>
              </w:rPr>
              <w:t>3.6</w:t>
            </w:r>
          </w:p>
        </w:tc>
        <w:tc>
          <w:tcPr>
            <w:tcW w:w="5616" w:type="dxa"/>
          </w:tcPr>
          <w:p w14:paraId="19654EC9" w14:textId="77777777" w:rsidR="001F1F95" w:rsidRDefault="00A16EF3">
            <w:pPr>
              <w:spacing w:before="20" w:after="20" w:line="240" w:lineRule="auto"/>
            </w:pPr>
            <w:r>
              <w:rPr>
                <w:sz w:val="21"/>
              </w:rPr>
              <w:t>The GeoKAN Layer</w:t>
            </w:r>
          </w:p>
        </w:tc>
        <w:tc>
          <w:tcPr>
            <w:tcW w:w="1440" w:type="dxa"/>
          </w:tcPr>
          <w:p w14:paraId="5E8C312F" w14:textId="5AE5D75C" w:rsidR="001F1F95" w:rsidRDefault="00A16EF3">
            <w:pPr>
              <w:spacing w:before="20" w:after="20" w:line="240" w:lineRule="auto"/>
            </w:pPr>
            <w:r>
              <w:rPr>
                <w:sz w:val="21"/>
              </w:rPr>
              <w:fldChar w:fldCharType="begin"/>
            </w:r>
            <w:r>
              <w:rPr>
                <w:sz w:val="21"/>
              </w:rPr>
              <w:instrText xml:space="preserve"> PAGEREF bm_s3_6 \h </w:instrText>
            </w:r>
            <w:r>
              <w:rPr>
                <w:sz w:val="21"/>
              </w:rPr>
            </w:r>
            <w:r>
              <w:rPr>
                <w:sz w:val="21"/>
              </w:rPr>
              <w:fldChar w:fldCharType="separate"/>
            </w:r>
            <w:r w:rsidR="002237E8">
              <w:rPr>
                <w:noProof/>
                <w:sz w:val="21"/>
              </w:rPr>
              <w:t>26</w:t>
            </w:r>
            <w:r>
              <w:rPr>
                <w:sz w:val="21"/>
              </w:rPr>
              <w:fldChar w:fldCharType="end"/>
            </w:r>
          </w:p>
        </w:tc>
      </w:tr>
      <w:tr w:rsidR="001F1F95" w14:paraId="668307BA" w14:textId="77777777">
        <w:trPr>
          <w:jc w:val="center"/>
        </w:trPr>
        <w:tc>
          <w:tcPr>
            <w:tcW w:w="1296" w:type="dxa"/>
          </w:tcPr>
          <w:p w14:paraId="356F16E8" w14:textId="77777777" w:rsidR="001F1F95" w:rsidRDefault="00A16EF3">
            <w:pPr>
              <w:spacing w:before="20" w:after="20" w:line="240" w:lineRule="auto"/>
            </w:pPr>
            <w:r>
              <w:rPr>
                <w:sz w:val="21"/>
              </w:rPr>
              <w:t>3.7</w:t>
            </w:r>
          </w:p>
        </w:tc>
        <w:tc>
          <w:tcPr>
            <w:tcW w:w="5616" w:type="dxa"/>
          </w:tcPr>
          <w:p w14:paraId="01CE959B" w14:textId="77777777" w:rsidR="001F1F95" w:rsidRDefault="00A16EF3">
            <w:pPr>
              <w:spacing w:before="20" w:after="20" w:line="240" w:lineRule="auto"/>
            </w:pPr>
            <w:r>
              <w:rPr>
                <w:sz w:val="21"/>
              </w:rPr>
              <w:t>GeoKANRelation GNN Architecture</w:t>
            </w:r>
          </w:p>
        </w:tc>
        <w:tc>
          <w:tcPr>
            <w:tcW w:w="1440" w:type="dxa"/>
          </w:tcPr>
          <w:p w14:paraId="6D4E0E2F" w14:textId="5FED3916" w:rsidR="001F1F95" w:rsidRDefault="00A16EF3">
            <w:pPr>
              <w:spacing w:before="20" w:after="20" w:line="240" w:lineRule="auto"/>
            </w:pPr>
            <w:r>
              <w:rPr>
                <w:sz w:val="21"/>
              </w:rPr>
              <w:fldChar w:fldCharType="begin"/>
            </w:r>
            <w:r>
              <w:rPr>
                <w:sz w:val="21"/>
              </w:rPr>
              <w:instrText xml:space="preserve"> PAGEREF bm_s3_7 \h </w:instrText>
            </w:r>
            <w:r>
              <w:rPr>
                <w:sz w:val="21"/>
              </w:rPr>
            </w:r>
            <w:r>
              <w:rPr>
                <w:sz w:val="21"/>
              </w:rPr>
              <w:fldChar w:fldCharType="separate"/>
            </w:r>
            <w:r w:rsidR="002237E8">
              <w:rPr>
                <w:noProof/>
                <w:sz w:val="21"/>
              </w:rPr>
              <w:t>28</w:t>
            </w:r>
            <w:r>
              <w:rPr>
                <w:sz w:val="21"/>
              </w:rPr>
              <w:fldChar w:fldCharType="end"/>
            </w:r>
          </w:p>
        </w:tc>
      </w:tr>
      <w:tr w:rsidR="001F1F95" w14:paraId="2BB7A85D" w14:textId="77777777">
        <w:trPr>
          <w:jc w:val="center"/>
        </w:trPr>
        <w:tc>
          <w:tcPr>
            <w:tcW w:w="1296" w:type="dxa"/>
          </w:tcPr>
          <w:p w14:paraId="4BCC55A4" w14:textId="77777777" w:rsidR="001F1F95" w:rsidRDefault="00A16EF3">
            <w:pPr>
              <w:spacing w:before="20" w:after="20" w:line="240" w:lineRule="auto"/>
            </w:pPr>
            <w:r>
              <w:rPr>
                <w:sz w:val="21"/>
              </w:rPr>
              <w:t>3.8</w:t>
            </w:r>
          </w:p>
        </w:tc>
        <w:tc>
          <w:tcPr>
            <w:tcW w:w="5616" w:type="dxa"/>
          </w:tcPr>
          <w:p w14:paraId="78FE6411" w14:textId="77777777" w:rsidR="001F1F95" w:rsidRDefault="00A16EF3">
            <w:pPr>
              <w:spacing w:before="20" w:after="20" w:line="240" w:lineRule="auto"/>
            </w:pPr>
            <w:r>
              <w:rPr>
                <w:sz w:val="21"/>
              </w:rPr>
              <w:t>Training Strategy</w:t>
            </w:r>
          </w:p>
        </w:tc>
        <w:tc>
          <w:tcPr>
            <w:tcW w:w="1440" w:type="dxa"/>
          </w:tcPr>
          <w:p w14:paraId="5251EB2B" w14:textId="542EE8E6" w:rsidR="001F1F95" w:rsidRDefault="00A16EF3">
            <w:pPr>
              <w:spacing w:before="20" w:after="20" w:line="240" w:lineRule="auto"/>
            </w:pPr>
            <w:r>
              <w:rPr>
                <w:sz w:val="21"/>
              </w:rPr>
              <w:fldChar w:fldCharType="begin"/>
            </w:r>
            <w:r>
              <w:rPr>
                <w:sz w:val="21"/>
              </w:rPr>
              <w:instrText xml:space="preserve"> PAGEREF bm_s3_8 \h </w:instrText>
            </w:r>
            <w:r>
              <w:rPr>
                <w:sz w:val="21"/>
              </w:rPr>
            </w:r>
            <w:r>
              <w:rPr>
                <w:sz w:val="21"/>
              </w:rPr>
              <w:fldChar w:fldCharType="separate"/>
            </w:r>
            <w:r w:rsidR="002237E8">
              <w:rPr>
                <w:noProof/>
                <w:sz w:val="21"/>
              </w:rPr>
              <w:t>30</w:t>
            </w:r>
            <w:r>
              <w:rPr>
                <w:sz w:val="21"/>
              </w:rPr>
              <w:fldChar w:fldCharType="end"/>
            </w:r>
          </w:p>
        </w:tc>
      </w:tr>
      <w:tr w:rsidR="001F1F95" w14:paraId="170464B4" w14:textId="77777777">
        <w:trPr>
          <w:jc w:val="center"/>
        </w:trPr>
        <w:tc>
          <w:tcPr>
            <w:tcW w:w="1296" w:type="dxa"/>
          </w:tcPr>
          <w:p w14:paraId="3FC2C629" w14:textId="77777777" w:rsidR="001F1F95" w:rsidRDefault="00A16EF3">
            <w:pPr>
              <w:spacing w:before="20" w:after="20" w:line="240" w:lineRule="auto"/>
            </w:pPr>
            <w:r>
              <w:rPr>
                <w:sz w:val="21"/>
              </w:rPr>
              <w:t>3.9</w:t>
            </w:r>
          </w:p>
        </w:tc>
        <w:tc>
          <w:tcPr>
            <w:tcW w:w="5616" w:type="dxa"/>
          </w:tcPr>
          <w:p w14:paraId="2E38EC96" w14:textId="77777777" w:rsidR="001F1F95" w:rsidRDefault="00A16EF3">
            <w:pPr>
              <w:spacing w:before="20" w:after="20" w:line="240" w:lineRule="auto"/>
            </w:pPr>
            <w:r>
              <w:rPr>
                <w:sz w:val="21"/>
              </w:rPr>
              <w:t>Symbolic Consistency Repair</w:t>
            </w:r>
          </w:p>
        </w:tc>
        <w:tc>
          <w:tcPr>
            <w:tcW w:w="1440" w:type="dxa"/>
          </w:tcPr>
          <w:p w14:paraId="58D8FA3A" w14:textId="55265593" w:rsidR="001F1F95" w:rsidRDefault="00A16EF3">
            <w:pPr>
              <w:spacing w:before="20" w:after="20" w:line="240" w:lineRule="auto"/>
            </w:pPr>
            <w:r>
              <w:rPr>
                <w:sz w:val="21"/>
              </w:rPr>
              <w:fldChar w:fldCharType="begin"/>
            </w:r>
            <w:r>
              <w:rPr>
                <w:sz w:val="21"/>
              </w:rPr>
              <w:instrText xml:space="preserve"> PAGEREF bm_s3_9 \h </w:instrText>
            </w:r>
            <w:r>
              <w:rPr>
                <w:sz w:val="21"/>
              </w:rPr>
            </w:r>
            <w:r>
              <w:rPr>
                <w:sz w:val="21"/>
              </w:rPr>
              <w:fldChar w:fldCharType="separate"/>
            </w:r>
            <w:r w:rsidR="002237E8">
              <w:rPr>
                <w:noProof/>
                <w:sz w:val="21"/>
              </w:rPr>
              <w:t>33</w:t>
            </w:r>
            <w:r>
              <w:rPr>
                <w:sz w:val="21"/>
              </w:rPr>
              <w:fldChar w:fldCharType="end"/>
            </w:r>
          </w:p>
        </w:tc>
      </w:tr>
      <w:tr w:rsidR="001F1F95" w14:paraId="473D664C" w14:textId="77777777">
        <w:trPr>
          <w:jc w:val="center"/>
        </w:trPr>
        <w:tc>
          <w:tcPr>
            <w:tcW w:w="1296" w:type="dxa"/>
          </w:tcPr>
          <w:p w14:paraId="1E981ADE" w14:textId="77777777" w:rsidR="001F1F95" w:rsidRDefault="00A16EF3">
            <w:pPr>
              <w:spacing w:before="20" w:after="20" w:line="240" w:lineRule="auto"/>
            </w:pPr>
            <w:r>
              <w:rPr>
                <w:sz w:val="21"/>
              </w:rPr>
              <w:t>3.10</w:t>
            </w:r>
          </w:p>
        </w:tc>
        <w:tc>
          <w:tcPr>
            <w:tcW w:w="5616" w:type="dxa"/>
          </w:tcPr>
          <w:p w14:paraId="4C4B8972" w14:textId="77777777" w:rsidR="001F1F95" w:rsidRDefault="00A16EF3">
            <w:pPr>
              <w:spacing w:before="20" w:after="20" w:line="240" w:lineRule="auto"/>
            </w:pPr>
            <w:r>
              <w:rPr>
                <w:sz w:val="21"/>
              </w:rPr>
              <w:t>Evaluation Protocol</w:t>
            </w:r>
          </w:p>
        </w:tc>
        <w:tc>
          <w:tcPr>
            <w:tcW w:w="1440" w:type="dxa"/>
          </w:tcPr>
          <w:p w14:paraId="08E4A93E" w14:textId="3A2F1199" w:rsidR="001F1F95" w:rsidRDefault="00A16EF3">
            <w:pPr>
              <w:spacing w:before="20" w:after="20" w:line="240" w:lineRule="auto"/>
            </w:pPr>
            <w:r>
              <w:rPr>
                <w:sz w:val="21"/>
              </w:rPr>
              <w:fldChar w:fldCharType="begin"/>
            </w:r>
            <w:r>
              <w:rPr>
                <w:sz w:val="21"/>
              </w:rPr>
              <w:instrText xml:space="preserve"> PAGEREF bm_s3_10 \h </w:instrText>
            </w:r>
            <w:r>
              <w:rPr>
                <w:sz w:val="21"/>
              </w:rPr>
            </w:r>
            <w:r>
              <w:rPr>
                <w:sz w:val="21"/>
              </w:rPr>
              <w:fldChar w:fldCharType="separate"/>
            </w:r>
            <w:r w:rsidR="002237E8">
              <w:rPr>
                <w:noProof/>
                <w:sz w:val="21"/>
              </w:rPr>
              <w:t>35</w:t>
            </w:r>
            <w:r>
              <w:rPr>
                <w:sz w:val="21"/>
              </w:rPr>
              <w:fldChar w:fldCharType="end"/>
            </w:r>
          </w:p>
        </w:tc>
      </w:tr>
      <w:tr w:rsidR="001F1F95" w14:paraId="7FEC25EE" w14:textId="77777777">
        <w:trPr>
          <w:jc w:val="center"/>
        </w:trPr>
        <w:tc>
          <w:tcPr>
            <w:tcW w:w="1296" w:type="dxa"/>
          </w:tcPr>
          <w:p w14:paraId="198A42FC" w14:textId="77777777" w:rsidR="001F1F95" w:rsidRDefault="00A16EF3">
            <w:pPr>
              <w:spacing w:before="20" w:after="20" w:line="240" w:lineRule="auto"/>
            </w:pPr>
            <w:r>
              <w:rPr>
                <w:sz w:val="21"/>
              </w:rPr>
              <w:t>3.11</w:t>
            </w:r>
          </w:p>
        </w:tc>
        <w:tc>
          <w:tcPr>
            <w:tcW w:w="5616" w:type="dxa"/>
          </w:tcPr>
          <w:p w14:paraId="68387B10" w14:textId="77777777" w:rsidR="001F1F95" w:rsidRDefault="00A16EF3">
            <w:pPr>
              <w:spacing w:before="20" w:after="20" w:line="240" w:lineRule="auto"/>
            </w:pPr>
            <w:r>
              <w:rPr>
                <w:sz w:val="21"/>
              </w:rPr>
              <w:t>Controlled Architecture Ablation</w:t>
            </w:r>
          </w:p>
        </w:tc>
        <w:tc>
          <w:tcPr>
            <w:tcW w:w="1440" w:type="dxa"/>
          </w:tcPr>
          <w:p w14:paraId="59D5F385" w14:textId="61C92031" w:rsidR="001F1F95" w:rsidRDefault="00A16EF3">
            <w:pPr>
              <w:spacing w:before="20" w:after="20" w:line="240" w:lineRule="auto"/>
            </w:pPr>
            <w:r>
              <w:rPr>
                <w:sz w:val="21"/>
              </w:rPr>
              <w:fldChar w:fldCharType="begin"/>
            </w:r>
            <w:r>
              <w:rPr>
                <w:sz w:val="21"/>
              </w:rPr>
              <w:instrText xml:space="preserve"> PAGEREF bm_s3_11 \h </w:instrText>
            </w:r>
            <w:r>
              <w:rPr>
                <w:sz w:val="21"/>
              </w:rPr>
            </w:r>
            <w:r>
              <w:rPr>
                <w:sz w:val="21"/>
              </w:rPr>
              <w:fldChar w:fldCharType="separate"/>
            </w:r>
            <w:r w:rsidR="002237E8">
              <w:rPr>
                <w:noProof/>
                <w:sz w:val="21"/>
              </w:rPr>
              <w:t>37</w:t>
            </w:r>
            <w:r>
              <w:rPr>
                <w:sz w:val="21"/>
              </w:rPr>
              <w:fldChar w:fldCharType="end"/>
            </w:r>
          </w:p>
        </w:tc>
      </w:tr>
      <w:tr w:rsidR="001F1F95" w14:paraId="7EB25A4E" w14:textId="77777777">
        <w:trPr>
          <w:jc w:val="center"/>
        </w:trPr>
        <w:tc>
          <w:tcPr>
            <w:tcW w:w="1296" w:type="dxa"/>
          </w:tcPr>
          <w:p w14:paraId="21781BE4" w14:textId="77777777" w:rsidR="001F1F95" w:rsidRDefault="00A16EF3">
            <w:pPr>
              <w:spacing w:before="20" w:after="20" w:line="240" w:lineRule="auto"/>
            </w:pPr>
            <w:r>
              <w:rPr>
                <w:sz w:val="21"/>
              </w:rPr>
              <w:t>4</w:t>
            </w:r>
          </w:p>
        </w:tc>
        <w:tc>
          <w:tcPr>
            <w:tcW w:w="5616" w:type="dxa"/>
          </w:tcPr>
          <w:p w14:paraId="17D2BA32" w14:textId="77777777" w:rsidR="001F1F95" w:rsidRDefault="00A16EF3">
            <w:pPr>
              <w:spacing w:before="20" w:after="20" w:line="240" w:lineRule="auto"/>
            </w:pPr>
            <w:r>
              <w:rPr>
                <w:sz w:val="21"/>
              </w:rPr>
              <w:t>Results And Discussion</w:t>
            </w:r>
          </w:p>
        </w:tc>
        <w:tc>
          <w:tcPr>
            <w:tcW w:w="1440" w:type="dxa"/>
          </w:tcPr>
          <w:p w14:paraId="0A3DC4C4" w14:textId="180E46EE" w:rsidR="001F1F95" w:rsidRDefault="00A16EF3">
            <w:pPr>
              <w:spacing w:before="20" w:after="20" w:line="240" w:lineRule="auto"/>
            </w:pPr>
            <w:r>
              <w:rPr>
                <w:sz w:val="21"/>
              </w:rPr>
              <w:fldChar w:fldCharType="begin"/>
            </w:r>
            <w:r>
              <w:rPr>
                <w:sz w:val="21"/>
              </w:rPr>
              <w:instrText xml:space="preserve"> PAGEREF bm_ch4 \h </w:instrText>
            </w:r>
            <w:r>
              <w:rPr>
                <w:sz w:val="21"/>
              </w:rPr>
            </w:r>
            <w:r>
              <w:rPr>
                <w:sz w:val="21"/>
              </w:rPr>
              <w:fldChar w:fldCharType="separate"/>
            </w:r>
            <w:r w:rsidR="002237E8">
              <w:rPr>
                <w:noProof/>
                <w:sz w:val="21"/>
              </w:rPr>
              <w:t>39</w:t>
            </w:r>
            <w:r>
              <w:rPr>
                <w:sz w:val="21"/>
              </w:rPr>
              <w:fldChar w:fldCharType="end"/>
            </w:r>
          </w:p>
        </w:tc>
      </w:tr>
      <w:tr w:rsidR="001F1F95" w14:paraId="0FAC6F95" w14:textId="77777777">
        <w:trPr>
          <w:jc w:val="center"/>
        </w:trPr>
        <w:tc>
          <w:tcPr>
            <w:tcW w:w="1296" w:type="dxa"/>
          </w:tcPr>
          <w:p w14:paraId="1B3F7101" w14:textId="77777777" w:rsidR="001F1F95" w:rsidRDefault="00A16EF3">
            <w:pPr>
              <w:spacing w:before="20" w:after="20" w:line="240" w:lineRule="auto"/>
            </w:pPr>
            <w:r>
              <w:rPr>
                <w:sz w:val="21"/>
              </w:rPr>
              <w:t>4.1</w:t>
            </w:r>
          </w:p>
        </w:tc>
        <w:tc>
          <w:tcPr>
            <w:tcW w:w="5616" w:type="dxa"/>
          </w:tcPr>
          <w:p w14:paraId="6BDEE0D8" w14:textId="77777777" w:rsidR="001F1F95" w:rsidRDefault="00A16EF3">
            <w:pPr>
              <w:spacing w:before="20" w:after="20" w:line="240" w:lineRule="auto"/>
            </w:pPr>
            <w:r>
              <w:rPr>
                <w:sz w:val="21"/>
              </w:rPr>
              <w:t>In-Domain Results (3DSSG Validation)</w:t>
            </w:r>
          </w:p>
        </w:tc>
        <w:tc>
          <w:tcPr>
            <w:tcW w:w="1440" w:type="dxa"/>
          </w:tcPr>
          <w:p w14:paraId="6064A21F" w14:textId="5079479A" w:rsidR="001F1F95" w:rsidRDefault="00A16EF3">
            <w:pPr>
              <w:spacing w:before="20" w:after="20" w:line="240" w:lineRule="auto"/>
            </w:pPr>
            <w:r>
              <w:rPr>
                <w:sz w:val="21"/>
              </w:rPr>
              <w:fldChar w:fldCharType="begin"/>
            </w:r>
            <w:r>
              <w:rPr>
                <w:sz w:val="21"/>
              </w:rPr>
              <w:instrText xml:space="preserve"> PAGEREF bm_s4_1 \h </w:instrText>
            </w:r>
            <w:r>
              <w:rPr>
                <w:sz w:val="21"/>
              </w:rPr>
            </w:r>
            <w:r>
              <w:rPr>
                <w:sz w:val="21"/>
              </w:rPr>
              <w:fldChar w:fldCharType="separate"/>
            </w:r>
            <w:r w:rsidR="002237E8">
              <w:rPr>
                <w:noProof/>
                <w:sz w:val="21"/>
              </w:rPr>
              <w:t>39</w:t>
            </w:r>
            <w:r>
              <w:rPr>
                <w:sz w:val="21"/>
              </w:rPr>
              <w:fldChar w:fldCharType="end"/>
            </w:r>
          </w:p>
        </w:tc>
      </w:tr>
      <w:tr w:rsidR="001F1F95" w14:paraId="289EE5A0" w14:textId="77777777">
        <w:trPr>
          <w:jc w:val="center"/>
        </w:trPr>
        <w:tc>
          <w:tcPr>
            <w:tcW w:w="1296" w:type="dxa"/>
          </w:tcPr>
          <w:p w14:paraId="65416551" w14:textId="77777777" w:rsidR="001F1F95" w:rsidRDefault="00A16EF3">
            <w:pPr>
              <w:spacing w:before="20" w:after="20" w:line="240" w:lineRule="auto"/>
            </w:pPr>
            <w:r>
              <w:rPr>
                <w:sz w:val="21"/>
              </w:rPr>
              <w:t>4.2</w:t>
            </w:r>
          </w:p>
        </w:tc>
        <w:tc>
          <w:tcPr>
            <w:tcW w:w="5616" w:type="dxa"/>
          </w:tcPr>
          <w:p w14:paraId="18D8CB7D" w14:textId="77777777" w:rsidR="001F1F95" w:rsidRDefault="00A16EF3">
            <w:pPr>
              <w:spacing w:before="20" w:after="20" w:line="240" w:lineRule="auto"/>
            </w:pPr>
            <w:r>
              <w:rPr>
                <w:sz w:val="21"/>
              </w:rPr>
              <w:t>Cross-Domain Tabletop Results</w:t>
            </w:r>
          </w:p>
        </w:tc>
        <w:tc>
          <w:tcPr>
            <w:tcW w:w="1440" w:type="dxa"/>
          </w:tcPr>
          <w:p w14:paraId="500345F0" w14:textId="7CBC57B1" w:rsidR="001F1F95" w:rsidRDefault="00A16EF3">
            <w:pPr>
              <w:spacing w:before="20" w:after="20" w:line="240" w:lineRule="auto"/>
            </w:pPr>
            <w:r>
              <w:rPr>
                <w:sz w:val="21"/>
              </w:rPr>
              <w:fldChar w:fldCharType="begin"/>
            </w:r>
            <w:r>
              <w:rPr>
                <w:sz w:val="21"/>
              </w:rPr>
              <w:instrText xml:space="preserve"> PAGEREF bm_s4_2 \h </w:instrText>
            </w:r>
            <w:r>
              <w:rPr>
                <w:sz w:val="21"/>
              </w:rPr>
            </w:r>
            <w:r>
              <w:rPr>
                <w:sz w:val="21"/>
              </w:rPr>
              <w:fldChar w:fldCharType="separate"/>
            </w:r>
            <w:r w:rsidR="002237E8">
              <w:rPr>
                <w:noProof/>
                <w:sz w:val="21"/>
              </w:rPr>
              <w:t>40</w:t>
            </w:r>
            <w:r>
              <w:rPr>
                <w:sz w:val="21"/>
              </w:rPr>
              <w:fldChar w:fldCharType="end"/>
            </w:r>
          </w:p>
        </w:tc>
      </w:tr>
      <w:tr w:rsidR="001F1F95" w14:paraId="6186E911" w14:textId="77777777">
        <w:trPr>
          <w:jc w:val="center"/>
        </w:trPr>
        <w:tc>
          <w:tcPr>
            <w:tcW w:w="1296" w:type="dxa"/>
          </w:tcPr>
          <w:p w14:paraId="72DBF201" w14:textId="77777777" w:rsidR="001F1F95" w:rsidRDefault="00A16EF3">
            <w:pPr>
              <w:spacing w:before="20" w:after="20" w:line="240" w:lineRule="auto"/>
            </w:pPr>
            <w:r>
              <w:rPr>
                <w:sz w:val="21"/>
              </w:rPr>
              <w:t>4.3</w:t>
            </w:r>
          </w:p>
        </w:tc>
        <w:tc>
          <w:tcPr>
            <w:tcW w:w="5616" w:type="dxa"/>
          </w:tcPr>
          <w:p w14:paraId="7AE00A1E" w14:textId="77777777" w:rsidR="001F1F95" w:rsidRDefault="00A16EF3">
            <w:pPr>
              <w:spacing w:before="20" w:after="20" w:line="240" w:lineRule="auto"/>
            </w:pPr>
            <w:r>
              <w:rPr>
                <w:sz w:val="21"/>
              </w:rPr>
              <w:t>Held-Out LERF Results</w:t>
            </w:r>
          </w:p>
        </w:tc>
        <w:tc>
          <w:tcPr>
            <w:tcW w:w="1440" w:type="dxa"/>
          </w:tcPr>
          <w:p w14:paraId="7FF1278A" w14:textId="38508815" w:rsidR="001F1F95" w:rsidRDefault="00A16EF3">
            <w:pPr>
              <w:spacing w:before="20" w:after="20" w:line="240" w:lineRule="auto"/>
            </w:pPr>
            <w:r>
              <w:rPr>
                <w:sz w:val="21"/>
              </w:rPr>
              <w:fldChar w:fldCharType="begin"/>
            </w:r>
            <w:r>
              <w:rPr>
                <w:sz w:val="21"/>
              </w:rPr>
              <w:instrText xml:space="preserve"> PAGEREF bm_s4_3 \h </w:instrText>
            </w:r>
            <w:r>
              <w:rPr>
                <w:sz w:val="21"/>
              </w:rPr>
            </w:r>
            <w:r>
              <w:rPr>
                <w:sz w:val="21"/>
              </w:rPr>
              <w:fldChar w:fldCharType="separate"/>
            </w:r>
            <w:r w:rsidR="002237E8">
              <w:rPr>
                <w:noProof/>
                <w:sz w:val="21"/>
              </w:rPr>
              <w:t>42</w:t>
            </w:r>
            <w:r>
              <w:rPr>
                <w:sz w:val="21"/>
              </w:rPr>
              <w:fldChar w:fldCharType="end"/>
            </w:r>
          </w:p>
        </w:tc>
      </w:tr>
      <w:tr w:rsidR="001F1F95" w14:paraId="59DA5399" w14:textId="77777777">
        <w:trPr>
          <w:jc w:val="center"/>
        </w:trPr>
        <w:tc>
          <w:tcPr>
            <w:tcW w:w="1296" w:type="dxa"/>
          </w:tcPr>
          <w:p w14:paraId="0FA82ED5" w14:textId="77777777" w:rsidR="001F1F95" w:rsidRDefault="00A16EF3">
            <w:pPr>
              <w:spacing w:before="20" w:after="20" w:line="240" w:lineRule="auto"/>
            </w:pPr>
            <w:r>
              <w:rPr>
                <w:sz w:val="21"/>
              </w:rPr>
              <w:t>4.4</w:t>
            </w:r>
          </w:p>
        </w:tc>
        <w:tc>
          <w:tcPr>
            <w:tcW w:w="5616" w:type="dxa"/>
          </w:tcPr>
          <w:p w14:paraId="42196C4F" w14:textId="77777777" w:rsidR="001F1F95" w:rsidRDefault="00A16EF3">
            <w:pPr>
              <w:spacing w:before="20" w:after="20" w:line="240" w:lineRule="auto"/>
            </w:pPr>
            <w:r>
              <w:rPr>
                <w:sz w:val="21"/>
              </w:rPr>
              <w:t>Qualitative Example</w:t>
            </w:r>
          </w:p>
        </w:tc>
        <w:tc>
          <w:tcPr>
            <w:tcW w:w="1440" w:type="dxa"/>
          </w:tcPr>
          <w:p w14:paraId="645CDEC0" w14:textId="7054BBD4" w:rsidR="001F1F95" w:rsidRDefault="00A16EF3">
            <w:pPr>
              <w:spacing w:before="20" w:after="20" w:line="240" w:lineRule="auto"/>
            </w:pPr>
            <w:r>
              <w:rPr>
                <w:sz w:val="21"/>
              </w:rPr>
              <w:fldChar w:fldCharType="begin"/>
            </w:r>
            <w:r>
              <w:rPr>
                <w:sz w:val="21"/>
              </w:rPr>
              <w:instrText xml:space="preserve"> PAGEREF bm_s4_4 \h </w:instrText>
            </w:r>
            <w:r>
              <w:rPr>
                <w:sz w:val="21"/>
              </w:rPr>
            </w:r>
            <w:r>
              <w:rPr>
                <w:sz w:val="21"/>
              </w:rPr>
              <w:fldChar w:fldCharType="separate"/>
            </w:r>
            <w:r w:rsidR="002237E8">
              <w:rPr>
                <w:noProof/>
                <w:sz w:val="21"/>
              </w:rPr>
              <w:t>43</w:t>
            </w:r>
            <w:r>
              <w:rPr>
                <w:sz w:val="21"/>
              </w:rPr>
              <w:fldChar w:fldCharType="end"/>
            </w:r>
          </w:p>
        </w:tc>
      </w:tr>
      <w:tr w:rsidR="001F1F95" w14:paraId="4B64320D" w14:textId="77777777">
        <w:trPr>
          <w:jc w:val="center"/>
        </w:trPr>
        <w:tc>
          <w:tcPr>
            <w:tcW w:w="1296" w:type="dxa"/>
          </w:tcPr>
          <w:p w14:paraId="27C60B58" w14:textId="77777777" w:rsidR="001F1F95" w:rsidRDefault="00A16EF3">
            <w:pPr>
              <w:spacing w:before="20" w:after="20" w:line="240" w:lineRule="auto"/>
            </w:pPr>
            <w:r>
              <w:rPr>
                <w:sz w:val="21"/>
              </w:rPr>
              <w:t>4.5</w:t>
            </w:r>
          </w:p>
        </w:tc>
        <w:tc>
          <w:tcPr>
            <w:tcW w:w="5616" w:type="dxa"/>
          </w:tcPr>
          <w:p w14:paraId="73AE04FC" w14:textId="77777777" w:rsidR="001F1F95" w:rsidRDefault="00A16EF3">
            <w:pPr>
              <w:spacing w:before="20" w:after="20" w:line="240" w:lineRule="auto"/>
            </w:pPr>
            <w:r>
              <w:rPr>
                <w:sz w:val="21"/>
              </w:rPr>
              <w:t xml:space="preserve">Geometric Features as a Sufficient Substitute for Semantic </w:t>
            </w:r>
            <w:r>
              <w:rPr>
                <w:sz w:val="21"/>
              </w:rPr>
              <w:lastRenderedPageBreak/>
              <w:t>Grounding</w:t>
            </w:r>
          </w:p>
        </w:tc>
        <w:tc>
          <w:tcPr>
            <w:tcW w:w="1440" w:type="dxa"/>
          </w:tcPr>
          <w:p w14:paraId="76022577" w14:textId="6277D955" w:rsidR="001F1F95" w:rsidRDefault="00A16EF3">
            <w:pPr>
              <w:spacing w:before="20" w:after="20" w:line="240" w:lineRule="auto"/>
            </w:pPr>
            <w:r>
              <w:rPr>
                <w:sz w:val="21"/>
              </w:rPr>
              <w:lastRenderedPageBreak/>
              <w:fldChar w:fldCharType="begin"/>
            </w:r>
            <w:r>
              <w:rPr>
                <w:sz w:val="21"/>
              </w:rPr>
              <w:instrText xml:space="preserve"> PAGEREF bm_s4_5 \h </w:instrText>
            </w:r>
            <w:r>
              <w:rPr>
                <w:sz w:val="21"/>
              </w:rPr>
            </w:r>
            <w:r>
              <w:rPr>
                <w:sz w:val="21"/>
              </w:rPr>
              <w:fldChar w:fldCharType="separate"/>
            </w:r>
            <w:r w:rsidR="002237E8">
              <w:rPr>
                <w:noProof/>
                <w:sz w:val="21"/>
              </w:rPr>
              <w:t>46</w:t>
            </w:r>
            <w:r>
              <w:rPr>
                <w:sz w:val="21"/>
              </w:rPr>
              <w:fldChar w:fldCharType="end"/>
            </w:r>
          </w:p>
        </w:tc>
      </w:tr>
      <w:tr w:rsidR="001F1F95" w14:paraId="6B4FF427" w14:textId="77777777">
        <w:trPr>
          <w:jc w:val="center"/>
        </w:trPr>
        <w:tc>
          <w:tcPr>
            <w:tcW w:w="1296" w:type="dxa"/>
          </w:tcPr>
          <w:p w14:paraId="5DE1053F" w14:textId="77777777" w:rsidR="001F1F95" w:rsidRDefault="00A16EF3">
            <w:pPr>
              <w:spacing w:before="20" w:after="20" w:line="240" w:lineRule="auto"/>
            </w:pPr>
            <w:r>
              <w:rPr>
                <w:sz w:val="21"/>
              </w:rPr>
              <w:t>4.6</w:t>
            </w:r>
          </w:p>
        </w:tc>
        <w:tc>
          <w:tcPr>
            <w:tcW w:w="5616" w:type="dxa"/>
          </w:tcPr>
          <w:p w14:paraId="1C932AA4" w14:textId="77777777" w:rsidR="001F1F95" w:rsidRDefault="00A16EF3">
            <w:pPr>
              <w:spacing w:before="20" w:after="20" w:line="240" w:lineRule="auto"/>
            </w:pPr>
            <w:r>
              <w:rPr>
                <w:sz w:val="21"/>
              </w:rPr>
              <w:t>Symbolic Repair as Recall Completion</w:t>
            </w:r>
          </w:p>
        </w:tc>
        <w:tc>
          <w:tcPr>
            <w:tcW w:w="1440" w:type="dxa"/>
          </w:tcPr>
          <w:p w14:paraId="54D78681" w14:textId="736AB37A" w:rsidR="001F1F95" w:rsidRDefault="00A16EF3">
            <w:pPr>
              <w:spacing w:before="20" w:after="20" w:line="240" w:lineRule="auto"/>
            </w:pPr>
            <w:r>
              <w:rPr>
                <w:sz w:val="21"/>
              </w:rPr>
              <w:fldChar w:fldCharType="begin"/>
            </w:r>
            <w:r>
              <w:rPr>
                <w:sz w:val="21"/>
              </w:rPr>
              <w:instrText xml:space="preserve"> PAGEREF bm_s4_6 \h </w:instrText>
            </w:r>
            <w:r>
              <w:rPr>
                <w:sz w:val="21"/>
              </w:rPr>
            </w:r>
            <w:r>
              <w:rPr>
                <w:sz w:val="21"/>
              </w:rPr>
              <w:fldChar w:fldCharType="separate"/>
            </w:r>
            <w:r w:rsidR="002237E8">
              <w:rPr>
                <w:noProof/>
                <w:sz w:val="21"/>
              </w:rPr>
              <w:t>48</w:t>
            </w:r>
            <w:r>
              <w:rPr>
                <w:sz w:val="21"/>
              </w:rPr>
              <w:fldChar w:fldCharType="end"/>
            </w:r>
          </w:p>
        </w:tc>
      </w:tr>
      <w:tr w:rsidR="001F1F95" w14:paraId="37C485E9" w14:textId="77777777">
        <w:trPr>
          <w:jc w:val="center"/>
        </w:trPr>
        <w:tc>
          <w:tcPr>
            <w:tcW w:w="1296" w:type="dxa"/>
          </w:tcPr>
          <w:p w14:paraId="75566E95" w14:textId="77777777" w:rsidR="001F1F95" w:rsidRDefault="00A16EF3">
            <w:pPr>
              <w:spacing w:before="20" w:after="20" w:line="240" w:lineRule="auto"/>
            </w:pPr>
            <w:r>
              <w:rPr>
                <w:sz w:val="21"/>
              </w:rPr>
              <w:t>4.7</w:t>
            </w:r>
          </w:p>
        </w:tc>
        <w:tc>
          <w:tcPr>
            <w:tcW w:w="5616" w:type="dxa"/>
          </w:tcPr>
          <w:p w14:paraId="0FDD320F" w14:textId="77777777" w:rsidR="001F1F95" w:rsidRDefault="00A16EF3">
            <w:pPr>
              <w:spacing w:before="20" w:after="20" w:line="240" w:lineRule="auto"/>
            </w:pPr>
            <w:r>
              <w:rPr>
                <w:sz w:val="21"/>
              </w:rPr>
              <w:t>Limitations and Scope</w:t>
            </w:r>
          </w:p>
        </w:tc>
        <w:tc>
          <w:tcPr>
            <w:tcW w:w="1440" w:type="dxa"/>
          </w:tcPr>
          <w:p w14:paraId="33D61A87" w14:textId="0A32EF6A" w:rsidR="001F1F95" w:rsidRDefault="00A16EF3">
            <w:pPr>
              <w:spacing w:before="20" w:after="20" w:line="240" w:lineRule="auto"/>
            </w:pPr>
            <w:r>
              <w:rPr>
                <w:sz w:val="21"/>
              </w:rPr>
              <w:fldChar w:fldCharType="begin"/>
            </w:r>
            <w:r>
              <w:rPr>
                <w:sz w:val="21"/>
              </w:rPr>
              <w:instrText xml:space="preserve"> PAGEREF bm_s4_7 \h </w:instrText>
            </w:r>
            <w:r>
              <w:rPr>
                <w:sz w:val="21"/>
              </w:rPr>
            </w:r>
            <w:r>
              <w:rPr>
                <w:sz w:val="21"/>
              </w:rPr>
              <w:fldChar w:fldCharType="separate"/>
            </w:r>
            <w:r w:rsidR="002237E8">
              <w:rPr>
                <w:noProof/>
                <w:sz w:val="21"/>
              </w:rPr>
              <w:t>49</w:t>
            </w:r>
            <w:r>
              <w:rPr>
                <w:sz w:val="21"/>
              </w:rPr>
              <w:fldChar w:fldCharType="end"/>
            </w:r>
          </w:p>
        </w:tc>
      </w:tr>
      <w:tr w:rsidR="001F1F95" w14:paraId="61206B68" w14:textId="77777777">
        <w:trPr>
          <w:jc w:val="center"/>
        </w:trPr>
        <w:tc>
          <w:tcPr>
            <w:tcW w:w="1296" w:type="dxa"/>
          </w:tcPr>
          <w:p w14:paraId="0951FF75" w14:textId="77777777" w:rsidR="001F1F95" w:rsidRDefault="00A16EF3">
            <w:pPr>
              <w:spacing w:before="20" w:after="20" w:line="240" w:lineRule="auto"/>
            </w:pPr>
            <w:r>
              <w:rPr>
                <w:sz w:val="21"/>
              </w:rPr>
              <w:t>5</w:t>
            </w:r>
          </w:p>
        </w:tc>
        <w:tc>
          <w:tcPr>
            <w:tcW w:w="5616" w:type="dxa"/>
          </w:tcPr>
          <w:p w14:paraId="29C1EDBE" w14:textId="77777777" w:rsidR="001F1F95" w:rsidRDefault="00A16EF3">
            <w:pPr>
              <w:spacing w:before="20" w:after="20" w:line="240" w:lineRule="auto"/>
            </w:pPr>
            <w:r>
              <w:rPr>
                <w:sz w:val="21"/>
              </w:rPr>
              <w:t>Conclusion</w:t>
            </w:r>
          </w:p>
        </w:tc>
        <w:tc>
          <w:tcPr>
            <w:tcW w:w="1440" w:type="dxa"/>
          </w:tcPr>
          <w:p w14:paraId="0FCA5B62" w14:textId="229EA0A4" w:rsidR="001F1F95" w:rsidRDefault="00A16EF3">
            <w:pPr>
              <w:spacing w:before="20" w:after="20" w:line="240" w:lineRule="auto"/>
            </w:pPr>
            <w:r>
              <w:rPr>
                <w:sz w:val="21"/>
              </w:rPr>
              <w:fldChar w:fldCharType="begin"/>
            </w:r>
            <w:r>
              <w:rPr>
                <w:sz w:val="21"/>
              </w:rPr>
              <w:instrText xml:space="preserve"> PAGEREF bm_ch5 \h </w:instrText>
            </w:r>
            <w:r>
              <w:rPr>
                <w:sz w:val="21"/>
              </w:rPr>
            </w:r>
            <w:r>
              <w:rPr>
                <w:sz w:val="21"/>
              </w:rPr>
              <w:fldChar w:fldCharType="separate"/>
            </w:r>
            <w:r w:rsidR="002237E8">
              <w:rPr>
                <w:noProof/>
                <w:sz w:val="21"/>
              </w:rPr>
              <w:t>51</w:t>
            </w:r>
            <w:r>
              <w:rPr>
                <w:sz w:val="21"/>
              </w:rPr>
              <w:fldChar w:fldCharType="end"/>
            </w:r>
          </w:p>
        </w:tc>
      </w:tr>
      <w:tr w:rsidR="001F1F95" w14:paraId="584C9D2F" w14:textId="77777777">
        <w:trPr>
          <w:jc w:val="center"/>
        </w:trPr>
        <w:tc>
          <w:tcPr>
            <w:tcW w:w="1296" w:type="dxa"/>
          </w:tcPr>
          <w:p w14:paraId="33C56673" w14:textId="77777777" w:rsidR="001F1F95" w:rsidRDefault="001F1F95">
            <w:pPr>
              <w:spacing w:before="20" w:after="20" w:line="240" w:lineRule="auto"/>
            </w:pPr>
          </w:p>
        </w:tc>
        <w:tc>
          <w:tcPr>
            <w:tcW w:w="5616" w:type="dxa"/>
          </w:tcPr>
          <w:p w14:paraId="36F8124F" w14:textId="77777777" w:rsidR="001F1F95" w:rsidRDefault="00A16EF3">
            <w:pPr>
              <w:spacing w:before="20" w:after="20" w:line="240" w:lineRule="auto"/>
            </w:pPr>
            <w:r>
              <w:rPr>
                <w:sz w:val="21"/>
              </w:rPr>
              <w:t>References</w:t>
            </w:r>
          </w:p>
        </w:tc>
        <w:tc>
          <w:tcPr>
            <w:tcW w:w="1440" w:type="dxa"/>
          </w:tcPr>
          <w:p w14:paraId="65E333F1" w14:textId="2C3C6556" w:rsidR="001F1F95" w:rsidRDefault="00A16EF3">
            <w:pPr>
              <w:spacing w:before="20" w:after="20" w:line="240" w:lineRule="auto"/>
            </w:pPr>
            <w:r>
              <w:rPr>
                <w:sz w:val="21"/>
              </w:rPr>
              <w:fldChar w:fldCharType="begin"/>
            </w:r>
            <w:r>
              <w:rPr>
                <w:sz w:val="21"/>
              </w:rPr>
              <w:instrText xml:space="preserve"> PAGEREF bm_refs \h </w:instrText>
            </w:r>
            <w:r>
              <w:rPr>
                <w:sz w:val="21"/>
              </w:rPr>
            </w:r>
            <w:r>
              <w:rPr>
                <w:sz w:val="21"/>
              </w:rPr>
              <w:fldChar w:fldCharType="separate"/>
            </w:r>
            <w:r w:rsidR="002237E8">
              <w:rPr>
                <w:noProof/>
                <w:sz w:val="21"/>
              </w:rPr>
              <w:t>53</w:t>
            </w:r>
            <w:r>
              <w:rPr>
                <w:sz w:val="21"/>
              </w:rPr>
              <w:fldChar w:fldCharType="end"/>
            </w:r>
          </w:p>
        </w:tc>
      </w:tr>
      <w:tr w:rsidR="001F1F95" w14:paraId="005B7F13" w14:textId="77777777">
        <w:trPr>
          <w:jc w:val="center"/>
        </w:trPr>
        <w:tc>
          <w:tcPr>
            <w:tcW w:w="1296" w:type="dxa"/>
          </w:tcPr>
          <w:p w14:paraId="0E36FEDA" w14:textId="77777777" w:rsidR="001F1F95" w:rsidRDefault="001F1F95">
            <w:pPr>
              <w:spacing w:before="20" w:after="20" w:line="240" w:lineRule="auto"/>
            </w:pPr>
          </w:p>
        </w:tc>
        <w:tc>
          <w:tcPr>
            <w:tcW w:w="5616" w:type="dxa"/>
          </w:tcPr>
          <w:p w14:paraId="6EDB9E73" w14:textId="77777777" w:rsidR="001F1F95" w:rsidRDefault="00A16EF3">
            <w:pPr>
              <w:spacing w:before="20" w:after="20" w:line="240" w:lineRule="auto"/>
            </w:pPr>
            <w:r>
              <w:rPr>
                <w:sz w:val="21"/>
              </w:rPr>
              <w:t>Appendix</w:t>
            </w:r>
          </w:p>
        </w:tc>
        <w:tc>
          <w:tcPr>
            <w:tcW w:w="1440" w:type="dxa"/>
          </w:tcPr>
          <w:p w14:paraId="7A5A96E3" w14:textId="6EB0F89F" w:rsidR="001F1F95" w:rsidRDefault="00A16EF3">
            <w:pPr>
              <w:spacing w:before="20" w:after="20" w:line="240" w:lineRule="auto"/>
            </w:pPr>
            <w:r>
              <w:rPr>
                <w:sz w:val="21"/>
              </w:rPr>
              <w:fldChar w:fldCharType="begin"/>
            </w:r>
            <w:r>
              <w:rPr>
                <w:sz w:val="21"/>
              </w:rPr>
              <w:instrText xml:space="preserve"> PAGEREF bm_appx \h </w:instrText>
            </w:r>
            <w:r>
              <w:rPr>
                <w:sz w:val="21"/>
              </w:rPr>
            </w:r>
            <w:r>
              <w:rPr>
                <w:sz w:val="21"/>
              </w:rPr>
              <w:fldChar w:fldCharType="separate"/>
            </w:r>
            <w:r w:rsidR="002237E8">
              <w:rPr>
                <w:noProof/>
                <w:sz w:val="21"/>
              </w:rPr>
              <w:t>55</w:t>
            </w:r>
            <w:r>
              <w:rPr>
                <w:sz w:val="21"/>
              </w:rPr>
              <w:fldChar w:fldCharType="end"/>
            </w:r>
          </w:p>
        </w:tc>
      </w:tr>
      <w:tr w:rsidR="001F1F95" w14:paraId="36C89EF7" w14:textId="77777777">
        <w:trPr>
          <w:jc w:val="center"/>
        </w:trPr>
        <w:tc>
          <w:tcPr>
            <w:tcW w:w="1296" w:type="dxa"/>
          </w:tcPr>
          <w:p w14:paraId="5126B213" w14:textId="77777777" w:rsidR="001F1F95" w:rsidRDefault="00A16EF3">
            <w:pPr>
              <w:spacing w:before="20" w:after="20" w:line="240" w:lineRule="auto"/>
            </w:pPr>
            <w:r>
              <w:rPr>
                <w:sz w:val="21"/>
              </w:rPr>
              <w:t>A</w:t>
            </w:r>
          </w:p>
        </w:tc>
        <w:tc>
          <w:tcPr>
            <w:tcW w:w="5616" w:type="dxa"/>
          </w:tcPr>
          <w:p w14:paraId="548A6941" w14:textId="77777777" w:rsidR="001F1F95" w:rsidRDefault="00A16EF3">
            <w:pPr>
              <w:spacing w:before="20" w:after="20" w:line="240" w:lineRule="auto"/>
            </w:pPr>
            <w:r>
              <w:rPr>
                <w:sz w:val="21"/>
              </w:rPr>
              <w:t>Dataset Reference</w:t>
            </w:r>
          </w:p>
        </w:tc>
        <w:tc>
          <w:tcPr>
            <w:tcW w:w="1440" w:type="dxa"/>
          </w:tcPr>
          <w:p w14:paraId="5CF4CF7C" w14:textId="06C9D63D" w:rsidR="001F1F95" w:rsidRDefault="00A16EF3">
            <w:pPr>
              <w:spacing w:before="20" w:after="20" w:line="240" w:lineRule="auto"/>
            </w:pPr>
            <w:r>
              <w:rPr>
                <w:sz w:val="21"/>
              </w:rPr>
              <w:fldChar w:fldCharType="begin"/>
            </w:r>
            <w:r>
              <w:rPr>
                <w:sz w:val="21"/>
              </w:rPr>
              <w:instrText xml:space="preserve"> PAGEREF bm_appA \h </w:instrText>
            </w:r>
            <w:r>
              <w:rPr>
                <w:sz w:val="21"/>
              </w:rPr>
            </w:r>
            <w:r>
              <w:rPr>
                <w:sz w:val="21"/>
              </w:rPr>
              <w:fldChar w:fldCharType="separate"/>
            </w:r>
            <w:r w:rsidR="002237E8">
              <w:rPr>
                <w:noProof/>
                <w:sz w:val="21"/>
              </w:rPr>
              <w:t>55</w:t>
            </w:r>
            <w:r>
              <w:rPr>
                <w:sz w:val="21"/>
              </w:rPr>
              <w:fldChar w:fldCharType="end"/>
            </w:r>
          </w:p>
        </w:tc>
      </w:tr>
      <w:tr w:rsidR="001F1F95" w14:paraId="06A1FEA3" w14:textId="77777777">
        <w:trPr>
          <w:jc w:val="center"/>
        </w:trPr>
        <w:tc>
          <w:tcPr>
            <w:tcW w:w="1296" w:type="dxa"/>
          </w:tcPr>
          <w:p w14:paraId="4987382E" w14:textId="77777777" w:rsidR="001F1F95" w:rsidRDefault="00A16EF3">
            <w:pPr>
              <w:spacing w:before="20" w:after="20" w:line="240" w:lineRule="auto"/>
            </w:pPr>
            <w:r>
              <w:rPr>
                <w:sz w:val="21"/>
              </w:rPr>
              <w:t>B</w:t>
            </w:r>
          </w:p>
        </w:tc>
        <w:tc>
          <w:tcPr>
            <w:tcW w:w="5616" w:type="dxa"/>
          </w:tcPr>
          <w:p w14:paraId="63831D5E" w14:textId="77777777" w:rsidR="001F1F95" w:rsidRDefault="00A16EF3">
            <w:pPr>
              <w:spacing w:before="20" w:after="20" w:line="240" w:lineRule="auto"/>
            </w:pPr>
            <w:r>
              <w:rPr>
                <w:sz w:val="21"/>
              </w:rPr>
              <w:t>Full Per-Relation F1 Breakdown, MLP Baseline (In-Domain)</w:t>
            </w:r>
          </w:p>
        </w:tc>
        <w:tc>
          <w:tcPr>
            <w:tcW w:w="1440" w:type="dxa"/>
          </w:tcPr>
          <w:p w14:paraId="380A8520" w14:textId="30029092" w:rsidR="001F1F95" w:rsidRDefault="00A16EF3">
            <w:pPr>
              <w:spacing w:before="20" w:after="20" w:line="240" w:lineRule="auto"/>
            </w:pPr>
            <w:r>
              <w:rPr>
                <w:sz w:val="21"/>
              </w:rPr>
              <w:fldChar w:fldCharType="begin"/>
            </w:r>
            <w:r>
              <w:rPr>
                <w:sz w:val="21"/>
              </w:rPr>
              <w:instrText xml:space="preserve"> PAGEREF bm_appB \h </w:instrText>
            </w:r>
            <w:r>
              <w:rPr>
                <w:sz w:val="21"/>
              </w:rPr>
            </w:r>
            <w:r>
              <w:rPr>
                <w:sz w:val="21"/>
              </w:rPr>
              <w:fldChar w:fldCharType="separate"/>
            </w:r>
            <w:r w:rsidR="002237E8">
              <w:rPr>
                <w:noProof/>
                <w:sz w:val="21"/>
              </w:rPr>
              <w:t>55</w:t>
            </w:r>
            <w:r>
              <w:rPr>
                <w:sz w:val="21"/>
              </w:rPr>
              <w:fldChar w:fldCharType="end"/>
            </w:r>
          </w:p>
        </w:tc>
      </w:tr>
      <w:tr w:rsidR="001F1F95" w14:paraId="39941A12" w14:textId="77777777">
        <w:trPr>
          <w:jc w:val="center"/>
        </w:trPr>
        <w:tc>
          <w:tcPr>
            <w:tcW w:w="1296" w:type="dxa"/>
          </w:tcPr>
          <w:p w14:paraId="0FB256CF" w14:textId="77777777" w:rsidR="001F1F95" w:rsidRDefault="00A16EF3">
            <w:pPr>
              <w:spacing w:before="20" w:after="20" w:line="240" w:lineRule="auto"/>
            </w:pPr>
            <w:r>
              <w:rPr>
                <w:sz w:val="21"/>
              </w:rPr>
              <w:t>C</w:t>
            </w:r>
          </w:p>
        </w:tc>
        <w:tc>
          <w:tcPr>
            <w:tcW w:w="5616" w:type="dxa"/>
          </w:tcPr>
          <w:p w14:paraId="47B90164" w14:textId="77777777" w:rsidR="001F1F95" w:rsidRDefault="00A16EF3">
            <w:pPr>
              <w:spacing w:before="20" w:after="20" w:line="240" w:lineRule="auto"/>
            </w:pPr>
            <w:r>
              <w:rPr>
                <w:sz w:val="21"/>
              </w:rPr>
              <w:t>Full Per-Scene Breakdown, MLP Baseline (Held-Out LERF)</w:t>
            </w:r>
          </w:p>
        </w:tc>
        <w:tc>
          <w:tcPr>
            <w:tcW w:w="1440" w:type="dxa"/>
          </w:tcPr>
          <w:p w14:paraId="1F772A07" w14:textId="23D815A1" w:rsidR="001F1F95" w:rsidRDefault="00A16EF3">
            <w:pPr>
              <w:spacing w:before="20" w:after="20" w:line="240" w:lineRule="auto"/>
            </w:pPr>
            <w:r>
              <w:rPr>
                <w:sz w:val="21"/>
              </w:rPr>
              <w:fldChar w:fldCharType="begin"/>
            </w:r>
            <w:r>
              <w:rPr>
                <w:sz w:val="21"/>
              </w:rPr>
              <w:instrText xml:space="preserve"> PAGEREF bm_appC \h </w:instrText>
            </w:r>
            <w:r>
              <w:rPr>
                <w:sz w:val="21"/>
              </w:rPr>
            </w:r>
            <w:r>
              <w:rPr>
                <w:sz w:val="21"/>
              </w:rPr>
              <w:fldChar w:fldCharType="separate"/>
            </w:r>
            <w:r w:rsidR="002237E8">
              <w:rPr>
                <w:noProof/>
                <w:sz w:val="21"/>
              </w:rPr>
              <w:t>55</w:t>
            </w:r>
            <w:r>
              <w:rPr>
                <w:sz w:val="21"/>
              </w:rPr>
              <w:fldChar w:fldCharType="end"/>
            </w:r>
          </w:p>
        </w:tc>
      </w:tr>
      <w:tr w:rsidR="001F1F95" w14:paraId="39C81C3B" w14:textId="77777777">
        <w:trPr>
          <w:jc w:val="center"/>
        </w:trPr>
        <w:tc>
          <w:tcPr>
            <w:tcW w:w="1296" w:type="dxa"/>
          </w:tcPr>
          <w:p w14:paraId="01B901FB" w14:textId="77777777" w:rsidR="001F1F95" w:rsidRDefault="00A16EF3">
            <w:pPr>
              <w:spacing w:before="20" w:after="20" w:line="240" w:lineRule="auto"/>
            </w:pPr>
            <w:r>
              <w:rPr>
                <w:sz w:val="21"/>
              </w:rPr>
              <w:t>D</w:t>
            </w:r>
          </w:p>
        </w:tc>
        <w:tc>
          <w:tcPr>
            <w:tcW w:w="5616" w:type="dxa"/>
          </w:tcPr>
          <w:p w14:paraId="318D9AB4" w14:textId="77777777" w:rsidR="001F1F95" w:rsidRDefault="00A16EF3">
            <w:pPr>
              <w:spacing w:before="20" w:after="20" w:line="240" w:lineRule="auto"/>
            </w:pPr>
            <w:r>
              <w:rPr>
                <w:sz w:val="21"/>
              </w:rPr>
              <w:t>Detailed Pipeline Timing Breakdown</w:t>
            </w:r>
          </w:p>
        </w:tc>
        <w:tc>
          <w:tcPr>
            <w:tcW w:w="1440" w:type="dxa"/>
          </w:tcPr>
          <w:p w14:paraId="2074BECA" w14:textId="48CB59D9" w:rsidR="001F1F95" w:rsidRDefault="00A16EF3">
            <w:pPr>
              <w:spacing w:before="20" w:after="20" w:line="240" w:lineRule="auto"/>
            </w:pPr>
            <w:r>
              <w:rPr>
                <w:sz w:val="21"/>
              </w:rPr>
              <w:fldChar w:fldCharType="begin"/>
            </w:r>
            <w:r>
              <w:rPr>
                <w:sz w:val="21"/>
              </w:rPr>
              <w:instrText xml:space="preserve"> PAGEREF bm_appD \h </w:instrText>
            </w:r>
            <w:r>
              <w:rPr>
                <w:sz w:val="21"/>
              </w:rPr>
            </w:r>
            <w:r>
              <w:rPr>
                <w:sz w:val="21"/>
              </w:rPr>
              <w:fldChar w:fldCharType="separate"/>
            </w:r>
            <w:r w:rsidR="002237E8">
              <w:rPr>
                <w:noProof/>
                <w:sz w:val="21"/>
              </w:rPr>
              <w:t>56</w:t>
            </w:r>
            <w:r>
              <w:rPr>
                <w:sz w:val="21"/>
              </w:rPr>
              <w:fldChar w:fldCharType="end"/>
            </w:r>
          </w:p>
        </w:tc>
      </w:tr>
      <w:tr w:rsidR="001F1F95" w14:paraId="53EFACF4" w14:textId="77777777">
        <w:trPr>
          <w:jc w:val="center"/>
        </w:trPr>
        <w:tc>
          <w:tcPr>
            <w:tcW w:w="1296" w:type="dxa"/>
          </w:tcPr>
          <w:p w14:paraId="4CEFDCE6" w14:textId="77777777" w:rsidR="001F1F95" w:rsidRDefault="00A16EF3">
            <w:pPr>
              <w:spacing w:before="20" w:after="20" w:line="240" w:lineRule="auto"/>
            </w:pPr>
            <w:r>
              <w:rPr>
                <w:sz w:val="21"/>
              </w:rPr>
              <w:t>E</w:t>
            </w:r>
          </w:p>
        </w:tc>
        <w:tc>
          <w:tcPr>
            <w:tcW w:w="5616" w:type="dxa"/>
          </w:tcPr>
          <w:p w14:paraId="28FA38C0" w14:textId="77777777" w:rsidR="001F1F95" w:rsidRDefault="00A16EF3">
            <w:pPr>
              <w:spacing w:before="20" w:after="20" w:line="240" w:lineRule="auto"/>
            </w:pPr>
            <w:r>
              <w:rPr>
                <w:sz w:val="21"/>
              </w:rPr>
              <w:t>Source Code Excerpts</w:t>
            </w:r>
          </w:p>
        </w:tc>
        <w:tc>
          <w:tcPr>
            <w:tcW w:w="1440" w:type="dxa"/>
          </w:tcPr>
          <w:p w14:paraId="225FE562" w14:textId="64ABEDE6" w:rsidR="001F1F95" w:rsidRDefault="00A16EF3">
            <w:pPr>
              <w:spacing w:before="20" w:after="20" w:line="240" w:lineRule="auto"/>
            </w:pPr>
            <w:r>
              <w:rPr>
                <w:sz w:val="21"/>
              </w:rPr>
              <w:fldChar w:fldCharType="begin"/>
            </w:r>
            <w:r>
              <w:rPr>
                <w:sz w:val="21"/>
              </w:rPr>
              <w:instrText xml:space="preserve"> PAGEREF bm_appE \h </w:instrText>
            </w:r>
            <w:r>
              <w:rPr>
                <w:sz w:val="21"/>
              </w:rPr>
            </w:r>
            <w:r>
              <w:rPr>
                <w:sz w:val="21"/>
              </w:rPr>
              <w:fldChar w:fldCharType="separate"/>
            </w:r>
            <w:r w:rsidR="002237E8">
              <w:rPr>
                <w:noProof/>
                <w:sz w:val="21"/>
              </w:rPr>
              <w:t>56</w:t>
            </w:r>
            <w:r>
              <w:rPr>
                <w:sz w:val="21"/>
              </w:rPr>
              <w:fldChar w:fldCharType="end"/>
            </w:r>
          </w:p>
        </w:tc>
      </w:tr>
      <w:tr w:rsidR="001F1F95" w14:paraId="10978D89" w14:textId="77777777">
        <w:trPr>
          <w:jc w:val="center"/>
        </w:trPr>
        <w:tc>
          <w:tcPr>
            <w:tcW w:w="1296" w:type="dxa"/>
          </w:tcPr>
          <w:p w14:paraId="2CCAEA01" w14:textId="77777777" w:rsidR="001F1F95" w:rsidRDefault="001F1F95">
            <w:pPr>
              <w:spacing w:before="20" w:after="20" w:line="240" w:lineRule="auto"/>
            </w:pPr>
          </w:p>
        </w:tc>
        <w:tc>
          <w:tcPr>
            <w:tcW w:w="5616" w:type="dxa"/>
          </w:tcPr>
          <w:p w14:paraId="7F7FE846" w14:textId="77777777" w:rsidR="001F1F95" w:rsidRDefault="00A16EF3">
            <w:pPr>
              <w:spacing w:before="20" w:after="20" w:line="240" w:lineRule="auto"/>
            </w:pPr>
            <w:r>
              <w:rPr>
                <w:sz w:val="21"/>
              </w:rPr>
              <w:t>Proforma 4</w:t>
            </w:r>
          </w:p>
        </w:tc>
        <w:tc>
          <w:tcPr>
            <w:tcW w:w="1440" w:type="dxa"/>
          </w:tcPr>
          <w:p w14:paraId="68FEC34F" w14:textId="4EA166D8" w:rsidR="001F1F95" w:rsidRDefault="00A16EF3">
            <w:pPr>
              <w:spacing w:before="20" w:after="20" w:line="240" w:lineRule="auto"/>
            </w:pPr>
            <w:r>
              <w:rPr>
                <w:sz w:val="21"/>
              </w:rPr>
              <w:fldChar w:fldCharType="begin"/>
            </w:r>
            <w:r>
              <w:rPr>
                <w:sz w:val="21"/>
              </w:rPr>
              <w:instrText xml:space="preserve"> PAGEREF bm_prof \h </w:instrText>
            </w:r>
            <w:r>
              <w:rPr>
                <w:sz w:val="21"/>
              </w:rPr>
            </w:r>
            <w:r>
              <w:rPr>
                <w:sz w:val="21"/>
              </w:rPr>
              <w:fldChar w:fldCharType="separate"/>
            </w:r>
            <w:r w:rsidR="002237E8">
              <w:rPr>
                <w:noProof/>
                <w:sz w:val="21"/>
              </w:rPr>
              <w:t>70</w:t>
            </w:r>
            <w:r>
              <w:rPr>
                <w:sz w:val="21"/>
              </w:rPr>
              <w:fldChar w:fldCharType="end"/>
            </w:r>
          </w:p>
        </w:tc>
      </w:tr>
    </w:tbl>
    <w:p w14:paraId="211D8076" w14:textId="77777777" w:rsidR="001F1F95" w:rsidRDefault="00A16EF3">
      <w:r>
        <w:br w:type="page"/>
      </w:r>
    </w:p>
    <w:p w14:paraId="03D5F17C" w14:textId="77777777" w:rsidR="001F1F95" w:rsidRDefault="00A16EF3">
      <w:pPr>
        <w:pStyle w:val="Heading1"/>
        <w:spacing w:before="0" w:after="280"/>
        <w:jc w:val="center"/>
      </w:pPr>
      <w:bookmarkStart w:id="0" w:name="bm_cert"/>
      <w:r>
        <w:rPr>
          <w:rFonts w:ascii="Times New Roman" w:hAnsi="Times New Roman" w:cs="Times New Roman"/>
        </w:rPr>
        <w:lastRenderedPageBreak/>
        <w:t>CERTIFICATE</w:t>
      </w:r>
      <w:bookmarkEnd w:id="0"/>
    </w:p>
    <w:p w14:paraId="419DC184" w14:textId="77777777" w:rsidR="001F1F95" w:rsidRDefault="00A16EF3">
      <w:pPr>
        <w:spacing w:after="160"/>
        <w:jc w:val="both"/>
      </w:pPr>
      <w:r>
        <w:t>Certified that this thesis titled 'LogicSplat: Neuro-Symbolic 3D Scene Graph Generation via Geometric Kolmogorov–Arnold Networks' is a bonafide work done by Mr. Debjyoti Sengupta at Symbiosis Institute of Geoinformatics, under our supervision.</w:t>
      </w:r>
    </w:p>
    <w:p w14:paraId="5C15C9E1" w14:textId="77777777" w:rsidR="001F1F95" w:rsidRDefault="001F1F95">
      <w:pPr>
        <w:spacing w:after="120" w:line="240" w:lineRule="auto"/>
      </w:pPr>
    </w:p>
    <w:p w14:paraId="4AEEB047" w14:textId="77777777" w:rsidR="001F1F95" w:rsidRDefault="001F1F95">
      <w:pPr>
        <w:spacing w:after="120" w:line="240" w:lineRule="auto"/>
      </w:pPr>
    </w:p>
    <w:p w14:paraId="41ED7114" w14:textId="77777777" w:rsidR="001F1F95" w:rsidRDefault="001F1F95">
      <w:pPr>
        <w:spacing w:after="120" w:line="240" w:lineRule="auto"/>
      </w:pPr>
    </w:p>
    <w:p w14:paraId="4D17EB93" w14:textId="77777777" w:rsidR="001F1F95" w:rsidRDefault="001F1F95">
      <w:pPr>
        <w:spacing w:after="120" w:line="240" w:lineRule="auto"/>
      </w:pPr>
    </w:p>
    <w:p w14:paraId="29B5420B" w14:textId="77777777" w:rsidR="001F1F95" w:rsidRDefault="001F1F95">
      <w:pPr>
        <w:spacing w:after="120" w:line="240" w:lineRule="auto"/>
      </w:pPr>
    </w:p>
    <w:p w14:paraId="29B35918" w14:textId="77777777" w:rsidR="001F1F95" w:rsidRDefault="00A16EF3">
      <w:pPr>
        <w:spacing w:after="40" w:line="276" w:lineRule="auto"/>
      </w:pPr>
      <w:r>
        <w:t>_____________________</w:t>
      </w:r>
    </w:p>
    <w:p w14:paraId="606DB0EE" w14:textId="77777777" w:rsidR="001F1F95" w:rsidRDefault="00A16EF3">
      <w:pPr>
        <w:spacing w:after="40" w:line="276" w:lineRule="auto"/>
      </w:pPr>
      <w:r>
        <w:rPr>
          <w:b/>
        </w:rPr>
        <w:t>Supervisor, Internal</w:t>
      </w:r>
    </w:p>
    <w:p w14:paraId="6B2971AD" w14:textId="77777777" w:rsidR="001F1F95" w:rsidRDefault="00A16EF3">
      <w:pPr>
        <w:spacing w:after="40" w:line="276" w:lineRule="auto"/>
      </w:pPr>
      <w:r>
        <w:t>Mr. Sahil Shah</w:t>
      </w:r>
    </w:p>
    <w:p w14:paraId="2FFAE42C" w14:textId="77777777" w:rsidR="001F1F95" w:rsidRDefault="00A16EF3">
      <w:pPr>
        <w:spacing w:after="40" w:line="276" w:lineRule="auto"/>
      </w:pPr>
      <w:r>
        <w:t>Symbiosis Institute of Geoinformatics</w:t>
      </w:r>
    </w:p>
    <w:p w14:paraId="47103C3C" w14:textId="77777777" w:rsidR="001F1F95" w:rsidRDefault="00A16EF3">
      <w:r>
        <w:br w:type="page"/>
      </w:r>
    </w:p>
    <w:p w14:paraId="54E391E0" w14:textId="77777777" w:rsidR="001F1F95" w:rsidRDefault="00A16EF3">
      <w:pPr>
        <w:pStyle w:val="Heading1"/>
        <w:spacing w:before="0" w:after="280"/>
      </w:pPr>
      <w:bookmarkStart w:id="1" w:name="bm_undert"/>
      <w:r>
        <w:rPr>
          <w:rFonts w:ascii="Times New Roman" w:hAnsi="Times New Roman" w:cs="Times New Roman"/>
        </w:rPr>
        <w:lastRenderedPageBreak/>
        <w:t>Undertaking</w:t>
      </w:r>
      <w:bookmarkEnd w:id="1"/>
    </w:p>
    <w:p w14:paraId="3960348A" w14:textId="77777777" w:rsidR="001F1F95" w:rsidRDefault="00A16EF3">
      <w:pPr>
        <w:spacing w:after="160"/>
        <w:jc w:val="both"/>
      </w:pPr>
      <w:r>
        <w:t>The thesis titled LogicSplat: Neuro-Symbolic 3D Scene Graph Generation via Geometric Kolmogorov–Arnold Networks is the Bonafide work of Mr. Debjyoti Sengupta.</w:t>
      </w:r>
    </w:p>
    <w:p w14:paraId="3ACC56C5" w14:textId="77777777" w:rsidR="001F1F95" w:rsidRDefault="00A16EF3">
      <w:pPr>
        <w:spacing w:after="160"/>
        <w:jc w:val="both"/>
      </w:pPr>
      <w:r>
        <w:t>University can use and reuse the dissertation work in future.</w:t>
      </w:r>
    </w:p>
    <w:p w14:paraId="4C2985BA" w14:textId="77777777" w:rsidR="001F1F95" w:rsidRDefault="001F1F95">
      <w:pPr>
        <w:spacing w:after="160" w:line="240" w:lineRule="auto"/>
      </w:pPr>
    </w:p>
    <w:p w14:paraId="6FFC1951" w14:textId="77777777" w:rsidR="001F1F95" w:rsidRDefault="00A16EF3">
      <w:pPr>
        <w:spacing w:after="40" w:line="276" w:lineRule="auto"/>
      </w:pPr>
      <w:r>
        <w:t xml:space="preserve">Date: </w:t>
      </w:r>
    </w:p>
    <w:p w14:paraId="35643615" w14:textId="77777777" w:rsidR="001F1F95" w:rsidRDefault="001F1F95">
      <w:pPr>
        <w:spacing w:after="40" w:line="276" w:lineRule="auto"/>
      </w:pPr>
    </w:p>
    <w:p w14:paraId="607B8EA1" w14:textId="77777777" w:rsidR="001F1F95" w:rsidRDefault="00A16EF3">
      <w:pPr>
        <w:spacing w:after="40" w:line="276" w:lineRule="auto"/>
      </w:pPr>
      <w:r>
        <w:t>Name of the student: Debjyoti Sengupta</w:t>
      </w:r>
    </w:p>
    <w:p w14:paraId="7F1BAFDE" w14:textId="77777777" w:rsidR="001F1F95" w:rsidRDefault="001F1F95">
      <w:pPr>
        <w:spacing w:after="40" w:line="276" w:lineRule="auto"/>
      </w:pPr>
    </w:p>
    <w:p w14:paraId="6436E1BD" w14:textId="77777777" w:rsidR="001F1F95" w:rsidRDefault="00A16EF3">
      <w:pPr>
        <w:spacing w:after="40" w:line="276" w:lineRule="auto"/>
      </w:pPr>
      <w:r>
        <w:t xml:space="preserve">Signature: </w:t>
      </w:r>
    </w:p>
    <w:p w14:paraId="287F06DF" w14:textId="77777777" w:rsidR="001F1F95" w:rsidRDefault="00A16EF3">
      <w:r>
        <w:br w:type="page"/>
      </w:r>
    </w:p>
    <w:p w14:paraId="2C37727A" w14:textId="77777777" w:rsidR="001F1F95" w:rsidRDefault="00A16EF3">
      <w:pPr>
        <w:pStyle w:val="Heading1"/>
        <w:spacing w:before="0" w:after="280"/>
      </w:pPr>
      <w:bookmarkStart w:id="2" w:name="bm_ack"/>
      <w:r>
        <w:rPr>
          <w:rFonts w:ascii="Times New Roman" w:hAnsi="Times New Roman" w:cs="Times New Roman"/>
        </w:rPr>
        <w:lastRenderedPageBreak/>
        <w:t>Acknowledgement</w:t>
      </w:r>
      <w:bookmarkEnd w:id="2"/>
    </w:p>
    <w:p w14:paraId="662F8783" w14:textId="77777777" w:rsidR="001F1F95" w:rsidRDefault="00A16EF3">
      <w:pPr>
        <w:spacing w:after="160"/>
        <w:jc w:val="both"/>
      </w:pPr>
      <w:r>
        <w:t>I would like to express my sincere gratitude to my internal supervisor, Mr. Sahil Shah, for his continual guidance, encouragement, and technical insight throughout the course of this project. His feedback shaped both the direction of the research and the rigour of its presentation.</w:t>
      </w:r>
    </w:p>
    <w:p w14:paraId="486E9A96" w14:textId="77777777" w:rsidR="001F1F95" w:rsidRDefault="00A16EF3">
      <w:pPr>
        <w:spacing w:after="160"/>
        <w:jc w:val="both"/>
      </w:pPr>
      <w:r>
        <w:t>I am thankful to the Director and the faculty of the Symbiosis Institute of Geoinformatics, Symbiosis International (Deemed University), for providing the academic environment, computational resources, and institutional support that made this work possible.</w:t>
      </w:r>
    </w:p>
    <w:p w14:paraId="562D38D8" w14:textId="77777777" w:rsidR="001F1F95" w:rsidRDefault="00A16EF3">
      <w:pPr>
        <w:spacing w:after="160"/>
        <w:jc w:val="both"/>
      </w:pPr>
      <w:r>
        <w:t>I also wish to thank my peers and colleagues for the many discussions that helped refine the ideas presented here, and my family for their unwavering support and patience throughout the duration of this work.</w:t>
      </w:r>
    </w:p>
    <w:p w14:paraId="1FEA93D5" w14:textId="77777777" w:rsidR="001F1F95" w:rsidRDefault="001F1F95">
      <w:pPr>
        <w:spacing w:after="160" w:line="240" w:lineRule="auto"/>
      </w:pPr>
    </w:p>
    <w:p w14:paraId="0536124C" w14:textId="77777777" w:rsidR="001F1F95" w:rsidRDefault="00A16EF3">
      <w:pPr>
        <w:spacing w:after="40" w:line="276" w:lineRule="auto"/>
      </w:pPr>
      <w:r>
        <w:t>Debjyoti Sengupta</w:t>
      </w:r>
    </w:p>
    <w:p w14:paraId="06689EC4" w14:textId="77777777" w:rsidR="001F1F95" w:rsidRDefault="00A16EF3">
      <w:pPr>
        <w:spacing w:after="40" w:line="276" w:lineRule="auto"/>
      </w:pPr>
      <w:r>
        <w:t>PRN: 24070243013</w:t>
      </w:r>
    </w:p>
    <w:p w14:paraId="769F7EAC" w14:textId="77777777" w:rsidR="001F1F95" w:rsidRDefault="00A16EF3">
      <w:pPr>
        <w:spacing w:after="40" w:line="276" w:lineRule="auto"/>
      </w:pPr>
      <w:r>
        <w:t>Signature: ______________________</w:t>
      </w:r>
    </w:p>
    <w:p w14:paraId="5FCB7289" w14:textId="77777777" w:rsidR="001F1F95" w:rsidRDefault="00A16EF3">
      <w:r>
        <w:br w:type="page"/>
      </w:r>
    </w:p>
    <w:p w14:paraId="1AF5DAE6" w14:textId="77777777" w:rsidR="001F1F95" w:rsidRDefault="00A16EF3">
      <w:pPr>
        <w:pStyle w:val="Heading1"/>
        <w:spacing w:before="0" w:after="280"/>
      </w:pPr>
      <w:bookmarkStart w:id="3" w:name="bm_lof"/>
      <w:r>
        <w:rPr>
          <w:rFonts w:ascii="Times New Roman" w:hAnsi="Times New Roman" w:cs="Times New Roman"/>
        </w:rPr>
        <w:lastRenderedPageBreak/>
        <w:t>List of Figures</w:t>
      </w:r>
      <w:bookmarkEnd w:id="3"/>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584"/>
        <w:gridCol w:w="5328"/>
        <w:gridCol w:w="1440"/>
      </w:tblGrid>
      <w:tr w:rsidR="001F1F95" w14:paraId="3196EC55" w14:textId="77777777">
        <w:trPr>
          <w:jc w:val="center"/>
        </w:trPr>
        <w:tc>
          <w:tcPr>
            <w:tcW w:w="1584" w:type="dxa"/>
            <w:shd w:val="clear" w:color="auto" w:fill="D9E2F3"/>
          </w:tcPr>
          <w:p w14:paraId="64DB56F6" w14:textId="77777777" w:rsidR="001F1F95" w:rsidRDefault="00A16EF3">
            <w:pPr>
              <w:spacing w:before="40" w:after="40" w:line="240" w:lineRule="auto"/>
            </w:pPr>
            <w:r>
              <w:rPr>
                <w:b/>
                <w:sz w:val="21"/>
              </w:rPr>
              <w:t>Figure No.</w:t>
            </w:r>
          </w:p>
        </w:tc>
        <w:tc>
          <w:tcPr>
            <w:tcW w:w="5328" w:type="dxa"/>
            <w:shd w:val="clear" w:color="auto" w:fill="D9E2F3"/>
          </w:tcPr>
          <w:p w14:paraId="4DA3F80E" w14:textId="77777777" w:rsidR="001F1F95" w:rsidRDefault="00A16EF3">
            <w:pPr>
              <w:spacing w:before="40" w:after="40" w:line="240" w:lineRule="auto"/>
            </w:pPr>
            <w:r>
              <w:rPr>
                <w:b/>
                <w:sz w:val="21"/>
              </w:rPr>
              <w:t>Content</w:t>
            </w:r>
          </w:p>
        </w:tc>
        <w:tc>
          <w:tcPr>
            <w:tcW w:w="1440" w:type="dxa"/>
            <w:shd w:val="clear" w:color="auto" w:fill="D9E2F3"/>
          </w:tcPr>
          <w:p w14:paraId="266FFF03" w14:textId="77777777" w:rsidR="001F1F95" w:rsidRDefault="00A16EF3">
            <w:pPr>
              <w:spacing w:before="40" w:after="40" w:line="240" w:lineRule="auto"/>
            </w:pPr>
            <w:r>
              <w:rPr>
                <w:b/>
                <w:sz w:val="21"/>
              </w:rPr>
              <w:t>Page No.</w:t>
            </w:r>
          </w:p>
        </w:tc>
      </w:tr>
      <w:tr w:rsidR="001F1F95" w14:paraId="5DAE904A" w14:textId="77777777">
        <w:trPr>
          <w:jc w:val="center"/>
        </w:trPr>
        <w:tc>
          <w:tcPr>
            <w:tcW w:w="1584" w:type="dxa"/>
          </w:tcPr>
          <w:p w14:paraId="05F55558" w14:textId="77777777" w:rsidR="001F1F95" w:rsidRDefault="00A16EF3">
            <w:pPr>
              <w:spacing w:before="20" w:after="20" w:line="240" w:lineRule="auto"/>
            </w:pPr>
            <w:r>
              <w:rPr>
                <w:sz w:val="21"/>
              </w:rPr>
              <w:t>Figure 1</w:t>
            </w:r>
          </w:p>
        </w:tc>
        <w:tc>
          <w:tcPr>
            <w:tcW w:w="5328" w:type="dxa"/>
          </w:tcPr>
          <w:p w14:paraId="2FD7C9FE" w14:textId="77777777" w:rsidR="001F1F95" w:rsidRDefault="00A16EF3">
            <w:pPr>
              <w:spacing w:before="20" w:after="20" w:line="240" w:lineRule="auto"/>
            </w:pPr>
            <w:r>
              <w:rPr>
                <w:sz w:val="21"/>
              </w:rPr>
              <w:t>The LogicSplat pipeline, from smartphone video to scene graph</w:t>
            </w:r>
          </w:p>
        </w:tc>
        <w:tc>
          <w:tcPr>
            <w:tcW w:w="1440" w:type="dxa"/>
          </w:tcPr>
          <w:p w14:paraId="046CD185" w14:textId="306CCFE8" w:rsidR="001F1F95" w:rsidRDefault="00A16EF3">
            <w:pPr>
              <w:spacing w:before="20" w:after="20" w:line="240" w:lineRule="auto"/>
            </w:pPr>
            <w:r>
              <w:rPr>
                <w:sz w:val="21"/>
              </w:rPr>
              <w:fldChar w:fldCharType="begin"/>
            </w:r>
            <w:r>
              <w:rPr>
                <w:sz w:val="21"/>
              </w:rPr>
              <w:instrText xml:space="preserve"> PAGEREF figbm1 \h </w:instrText>
            </w:r>
            <w:r>
              <w:rPr>
                <w:sz w:val="21"/>
              </w:rPr>
            </w:r>
            <w:r>
              <w:rPr>
                <w:sz w:val="21"/>
              </w:rPr>
              <w:fldChar w:fldCharType="separate"/>
            </w:r>
            <w:r w:rsidR="002237E8">
              <w:rPr>
                <w:noProof/>
                <w:sz w:val="21"/>
              </w:rPr>
              <w:t>22</w:t>
            </w:r>
            <w:r>
              <w:rPr>
                <w:sz w:val="21"/>
              </w:rPr>
              <w:fldChar w:fldCharType="end"/>
            </w:r>
          </w:p>
        </w:tc>
      </w:tr>
      <w:tr w:rsidR="001F1F95" w14:paraId="22BB62CF" w14:textId="77777777">
        <w:trPr>
          <w:jc w:val="center"/>
        </w:trPr>
        <w:tc>
          <w:tcPr>
            <w:tcW w:w="1584" w:type="dxa"/>
          </w:tcPr>
          <w:p w14:paraId="0CE250D6" w14:textId="77777777" w:rsidR="001F1F95" w:rsidRDefault="00A16EF3">
            <w:pPr>
              <w:spacing w:before="20" w:after="20" w:line="240" w:lineRule="auto"/>
            </w:pPr>
            <w:r>
              <w:rPr>
                <w:sz w:val="21"/>
              </w:rPr>
              <w:t>Figure 2</w:t>
            </w:r>
          </w:p>
        </w:tc>
        <w:tc>
          <w:tcPr>
            <w:tcW w:w="5328" w:type="dxa"/>
          </w:tcPr>
          <w:p w14:paraId="6143CF12" w14:textId="77777777" w:rsidR="001F1F95" w:rsidRDefault="00A16EF3">
            <w:pPr>
              <w:spacing w:before="20" w:after="20" w:line="240" w:lineRule="auto"/>
            </w:pPr>
            <w:r>
              <w:rPr>
                <w:sz w:val="21"/>
              </w:rPr>
              <w:t>Internal computation of a single GeoKAN layer, showing where the three variants differ</w:t>
            </w:r>
          </w:p>
        </w:tc>
        <w:tc>
          <w:tcPr>
            <w:tcW w:w="1440" w:type="dxa"/>
          </w:tcPr>
          <w:p w14:paraId="016BE1A0" w14:textId="55DFFD48" w:rsidR="001F1F95" w:rsidRDefault="00A16EF3">
            <w:pPr>
              <w:spacing w:before="20" w:after="20" w:line="240" w:lineRule="auto"/>
            </w:pPr>
            <w:r>
              <w:rPr>
                <w:sz w:val="21"/>
              </w:rPr>
              <w:fldChar w:fldCharType="begin"/>
            </w:r>
            <w:r>
              <w:rPr>
                <w:sz w:val="21"/>
              </w:rPr>
              <w:instrText xml:space="preserve"> PAGEREF figbm2 \h </w:instrText>
            </w:r>
            <w:r>
              <w:rPr>
                <w:sz w:val="21"/>
              </w:rPr>
            </w:r>
            <w:r>
              <w:rPr>
                <w:sz w:val="21"/>
              </w:rPr>
              <w:fldChar w:fldCharType="separate"/>
            </w:r>
            <w:r w:rsidR="002237E8">
              <w:rPr>
                <w:noProof/>
                <w:sz w:val="21"/>
              </w:rPr>
              <w:t>28</w:t>
            </w:r>
            <w:r>
              <w:rPr>
                <w:sz w:val="21"/>
              </w:rPr>
              <w:fldChar w:fldCharType="end"/>
            </w:r>
          </w:p>
        </w:tc>
      </w:tr>
      <w:tr w:rsidR="001F1F95" w14:paraId="615B4C3A" w14:textId="77777777">
        <w:trPr>
          <w:jc w:val="center"/>
        </w:trPr>
        <w:tc>
          <w:tcPr>
            <w:tcW w:w="1584" w:type="dxa"/>
          </w:tcPr>
          <w:p w14:paraId="09CA7512" w14:textId="77777777" w:rsidR="001F1F95" w:rsidRDefault="00A16EF3">
            <w:pPr>
              <w:spacing w:before="20" w:after="20" w:line="240" w:lineRule="auto"/>
            </w:pPr>
            <w:r>
              <w:rPr>
                <w:sz w:val="21"/>
              </w:rPr>
              <w:t>Figure 3</w:t>
            </w:r>
          </w:p>
        </w:tc>
        <w:tc>
          <w:tcPr>
            <w:tcW w:w="5328" w:type="dxa"/>
          </w:tcPr>
          <w:p w14:paraId="36F9F8A9" w14:textId="77777777" w:rsidR="001F1F95" w:rsidRDefault="00A16EF3">
            <w:pPr>
              <w:spacing w:before="20" w:after="20" w:line="240" w:lineRule="auto"/>
            </w:pPr>
            <w:r>
              <w:rPr>
                <w:sz w:val="21"/>
              </w:rPr>
              <w:t>GeoKANRelation GNN architecture: the shared GATv2Conv backbone and pair projection, followed by the dual contact/directional classification heads</w:t>
            </w:r>
          </w:p>
        </w:tc>
        <w:tc>
          <w:tcPr>
            <w:tcW w:w="1440" w:type="dxa"/>
          </w:tcPr>
          <w:p w14:paraId="2EC547AC" w14:textId="02E12178" w:rsidR="001F1F95" w:rsidRDefault="00A16EF3">
            <w:pPr>
              <w:spacing w:before="20" w:after="20" w:line="240" w:lineRule="auto"/>
            </w:pPr>
            <w:r>
              <w:rPr>
                <w:sz w:val="21"/>
              </w:rPr>
              <w:fldChar w:fldCharType="begin"/>
            </w:r>
            <w:r>
              <w:rPr>
                <w:sz w:val="21"/>
              </w:rPr>
              <w:instrText xml:space="preserve"> PAGEREF figbm3 \h </w:instrText>
            </w:r>
            <w:r>
              <w:rPr>
                <w:sz w:val="21"/>
              </w:rPr>
            </w:r>
            <w:r>
              <w:rPr>
                <w:sz w:val="21"/>
              </w:rPr>
              <w:fldChar w:fldCharType="separate"/>
            </w:r>
            <w:r w:rsidR="002237E8">
              <w:rPr>
                <w:noProof/>
                <w:sz w:val="21"/>
              </w:rPr>
              <w:t>30</w:t>
            </w:r>
            <w:r>
              <w:rPr>
                <w:sz w:val="21"/>
              </w:rPr>
              <w:fldChar w:fldCharType="end"/>
            </w:r>
          </w:p>
        </w:tc>
      </w:tr>
      <w:tr w:rsidR="001F1F95" w14:paraId="01483055" w14:textId="77777777">
        <w:trPr>
          <w:jc w:val="center"/>
        </w:trPr>
        <w:tc>
          <w:tcPr>
            <w:tcW w:w="1584" w:type="dxa"/>
          </w:tcPr>
          <w:p w14:paraId="06883680" w14:textId="77777777" w:rsidR="001F1F95" w:rsidRDefault="00A16EF3">
            <w:pPr>
              <w:spacing w:before="20" w:after="20" w:line="240" w:lineRule="auto"/>
            </w:pPr>
            <w:r>
              <w:rPr>
                <w:sz w:val="21"/>
              </w:rPr>
              <w:t>Figure 4</w:t>
            </w:r>
          </w:p>
        </w:tc>
        <w:tc>
          <w:tcPr>
            <w:tcW w:w="5328" w:type="dxa"/>
          </w:tcPr>
          <w:p w14:paraId="329F6F6B" w14:textId="77777777" w:rsidR="001F1F95" w:rsidRDefault="00A16EF3">
            <w:pPr>
              <w:spacing w:before="20" w:after="20" w:line="240" w:lineRule="auto"/>
            </w:pPr>
            <w:r>
              <w:rPr>
                <w:sz w:val="21"/>
              </w:rPr>
              <w:t>Controlled architecture ablation: the GeoKAN layer replaced by a matched-budget conventional learned layer, with the rest of the architecture unchanged</w:t>
            </w:r>
          </w:p>
        </w:tc>
        <w:tc>
          <w:tcPr>
            <w:tcW w:w="1440" w:type="dxa"/>
          </w:tcPr>
          <w:p w14:paraId="29822813" w14:textId="1827190C" w:rsidR="001F1F95" w:rsidRDefault="00A16EF3">
            <w:pPr>
              <w:spacing w:before="20" w:after="20" w:line="240" w:lineRule="auto"/>
            </w:pPr>
            <w:r>
              <w:rPr>
                <w:sz w:val="21"/>
              </w:rPr>
              <w:fldChar w:fldCharType="begin"/>
            </w:r>
            <w:r>
              <w:rPr>
                <w:sz w:val="21"/>
              </w:rPr>
              <w:instrText xml:space="preserve"> PAGEREF figbm4 \h </w:instrText>
            </w:r>
            <w:r>
              <w:rPr>
                <w:sz w:val="21"/>
              </w:rPr>
            </w:r>
            <w:r>
              <w:rPr>
                <w:sz w:val="21"/>
              </w:rPr>
              <w:fldChar w:fldCharType="separate"/>
            </w:r>
            <w:r w:rsidR="002237E8">
              <w:rPr>
                <w:noProof/>
                <w:sz w:val="21"/>
              </w:rPr>
              <w:t>38</w:t>
            </w:r>
            <w:r>
              <w:rPr>
                <w:sz w:val="21"/>
              </w:rPr>
              <w:fldChar w:fldCharType="end"/>
            </w:r>
          </w:p>
        </w:tc>
      </w:tr>
      <w:tr w:rsidR="001F1F95" w14:paraId="2B1191BD" w14:textId="77777777">
        <w:trPr>
          <w:jc w:val="center"/>
        </w:trPr>
        <w:tc>
          <w:tcPr>
            <w:tcW w:w="1584" w:type="dxa"/>
          </w:tcPr>
          <w:p w14:paraId="4972CEAC" w14:textId="77777777" w:rsidR="001F1F95" w:rsidRDefault="00A16EF3">
            <w:pPr>
              <w:spacing w:before="20" w:after="20" w:line="240" w:lineRule="auto"/>
            </w:pPr>
            <w:r>
              <w:rPr>
                <w:sz w:val="21"/>
              </w:rPr>
              <w:t>Figure 5</w:t>
            </w:r>
          </w:p>
        </w:tc>
        <w:tc>
          <w:tcPr>
            <w:tcW w:w="5328" w:type="dxa"/>
          </w:tcPr>
          <w:p w14:paraId="546F7340" w14:textId="77777777" w:rsidR="001F1F95" w:rsidRDefault="00A16EF3">
            <w:pPr>
              <w:spacing w:before="20" w:after="20" w:line="240" w:lineRule="auto"/>
            </w:pPr>
            <w:r>
              <w:rPr>
                <w:sz w:val="21"/>
              </w:rPr>
              <w:t>Sample input frame from the smartphone video of one tabletop scene, prior to 3D reconstruction</w:t>
            </w:r>
          </w:p>
        </w:tc>
        <w:tc>
          <w:tcPr>
            <w:tcW w:w="1440" w:type="dxa"/>
          </w:tcPr>
          <w:p w14:paraId="52A55097" w14:textId="12ABF952" w:rsidR="001F1F95" w:rsidRDefault="00A16EF3">
            <w:pPr>
              <w:spacing w:before="20" w:after="20" w:line="240" w:lineRule="auto"/>
            </w:pPr>
            <w:r>
              <w:rPr>
                <w:sz w:val="21"/>
              </w:rPr>
              <w:fldChar w:fldCharType="begin"/>
            </w:r>
            <w:r>
              <w:rPr>
                <w:sz w:val="21"/>
              </w:rPr>
              <w:instrText xml:space="preserve"> PAGEREF figbm5 \h </w:instrText>
            </w:r>
            <w:r>
              <w:rPr>
                <w:sz w:val="21"/>
              </w:rPr>
            </w:r>
            <w:r>
              <w:rPr>
                <w:sz w:val="21"/>
              </w:rPr>
              <w:fldChar w:fldCharType="separate"/>
            </w:r>
            <w:r w:rsidR="002237E8">
              <w:rPr>
                <w:noProof/>
                <w:sz w:val="21"/>
              </w:rPr>
              <w:t>44</w:t>
            </w:r>
            <w:r>
              <w:rPr>
                <w:sz w:val="21"/>
              </w:rPr>
              <w:fldChar w:fldCharType="end"/>
            </w:r>
          </w:p>
        </w:tc>
      </w:tr>
      <w:tr w:rsidR="001F1F95" w14:paraId="26C33CB5" w14:textId="77777777">
        <w:trPr>
          <w:jc w:val="center"/>
        </w:trPr>
        <w:tc>
          <w:tcPr>
            <w:tcW w:w="1584" w:type="dxa"/>
          </w:tcPr>
          <w:p w14:paraId="5C10D42E" w14:textId="77777777" w:rsidR="001F1F95" w:rsidRDefault="00A16EF3">
            <w:pPr>
              <w:spacing w:before="20" w:after="20" w:line="240" w:lineRule="auto"/>
            </w:pPr>
            <w:r>
              <w:rPr>
                <w:sz w:val="21"/>
              </w:rPr>
              <w:t>Figure 6</w:t>
            </w:r>
          </w:p>
        </w:tc>
        <w:tc>
          <w:tcPr>
            <w:tcW w:w="5328" w:type="dxa"/>
          </w:tcPr>
          <w:p w14:paraId="0CA8BE5C" w14:textId="77777777" w:rsidR="001F1F95" w:rsidRDefault="00A16EF3">
            <w:pPr>
              <w:spacing w:before="20" w:after="20" w:line="240" w:lineRule="auto"/>
            </w:pPr>
            <w:r>
              <w:rPr>
                <w:sz w:val="21"/>
              </w:rPr>
              <w:t>Top-down view of the reconstructed 3D Gaussian Splat, coloured by per-Gaussian cluster identity</w:t>
            </w:r>
          </w:p>
        </w:tc>
        <w:tc>
          <w:tcPr>
            <w:tcW w:w="1440" w:type="dxa"/>
          </w:tcPr>
          <w:p w14:paraId="409B7423" w14:textId="112F79E2" w:rsidR="001F1F95" w:rsidRDefault="00A16EF3">
            <w:pPr>
              <w:spacing w:before="20" w:after="20" w:line="240" w:lineRule="auto"/>
            </w:pPr>
            <w:r>
              <w:rPr>
                <w:sz w:val="21"/>
              </w:rPr>
              <w:fldChar w:fldCharType="begin"/>
            </w:r>
            <w:r>
              <w:rPr>
                <w:sz w:val="21"/>
              </w:rPr>
              <w:instrText xml:space="preserve"> PAGEREF figbm6 \h </w:instrText>
            </w:r>
            <w:r>
              <w:rPr>
                <w:sz w:val="21"/>
              </w:rPr>
            </w:r>
            <w:r>
              <w:rPr>
                <w:sz w:val="21"/>
              </w:rPr>
              <w:fldChar w:fldCharType="separate"/>
            </w:r>
            <w:r w:rsidR="002237E8">
              <w:rPr>
                <w:noProof/>
                <w:sz w:val="21"/>
              </w:rPr>
              <w:t>45</w:t>
            </w:r>
            <w:r>
              <w:rPr>
                <w:sz w:val="21"/>
              </w:rPr>
              <w:fldChar w:fldCharType="end"/>
            </w:r>
          </w:p>
        </w:tc>
      </w:tr>
      <w:tr w:rsidR="001F1F95" w14:paraId="09178F5F" w14:textId="77777777">
        <w:trPr>
          <w:jc w:val="center"/>
        </w:trPr>
        <w:tc>
          <w:tcPr>
            <w:tcW w:w="1584" w:type="dxa"/>
          </w:tcPr>
          <w:p w14:paraId="2AFCA500" w14:textId="77777777" w:rsidR="001F1F95" w:rsidRDefault="00A16EF3">
            <w:pPr>
              <w:spacing w:before="20" w:after="20" w:line="240" w:lineRule="auto"/>
            </w:pPr>
            <w:r>
              <w:rPr>
                <w:sz w:val="21"/>
              </w:rPr>
              <w:t>Figure 7</w:t>
            </w:r>
          </w:p>
        </w:tc>
        <w:tc>
          <w:tcPr>
            <w:tcW w:w="5328" w:type="dxa"/>
          </w:tcPr>
          <w:p w14:paraId="3952C226" w14:textId="77777777" w:rsidR="001F1F95" w:rsidRDefault="00A16EF3">
            <w:pPr>
              <w:spacing w:before="20" w:after="20" w:line="240" w:lineRule="auto"/>
            </w:pPr>
            <w:r>
              <w:rPr>
                <w:sz w:val="21"/>
              </w:rPr>
              <w:t>Predicted scene graph after repair for one tabletop scene, restricted to the five physical objects and a verified-correct subset of predicted relations</w:t>
            </w:r>
          </w:p>
        </w:tc>
        <w:tc>
          <w:tcPr>
            <w:tcW w:w="1440" w:type="dxa"/>
          </w:tcPr>
          <w:p w14:paraId="36EEFAC8" w14:textId="39C963ED" w:rsidR="001F1F95" w:rsidRDefault="00A16EF3">
            <w:pPr>
              <w:spacing w:before="20" w:after="20" w:line="240" w:lineRule="auto"/>
            </w:pPr>
            <w:r>
              <w:rPr>
                <w:sz w:val="21"/>
              </w:rPr>
              <w:fldChar w:fldCharType="begin"/>
            </w:r>
            <w:r>
              <w:rPr>
                <w:sz w:val="21"/>
              </w:rPr>
              <w:instrText xml:space="preserve"> PAGEREF figbm7 \h </w:instrText>
            </w:r>
            <w:r>
              <w:rPr>
                <w:sz w:val="21"/>
              </w:rPr>
            </w:r>
            <w:r>
              <w:rPr>
                <w:sz w:val="21"/>
              </w:rPr>
              <w:fldChar w:fldCharType="separate"/>
            </w:r>
            <w:r w:rsidR="002237E8">
              <w:rPr>
                <w:noProof/>
                <w:sz w:val="21"/>
              </w:rPr>
              <w:t>46</w:t>
            </w:r>
            <w:r>
              <w:rPr>
                <w:sz w:val="21"/>
              </w:rPr>
              <w:fldChar w:fldCharType="end"/>
            </w:r>
          </w:p>
        </w:tc>
      </w:tr>
    </w:tbl>
    <w:p w14:paraId="67E3D247" w14:textId="77777777" w:rsidR="001F1F95" w:rsidRDefault="00A16EF3">
      <w:r>
        <w:br w:type="page"/>
      </w:r>
    </w:p>
    <w:p w14:paraId="2A06D26C" w14:textId="77777777" w:rsidR="001F1F95" w:rsidRDefault="00A16EF3">
      <w:pPr>
        <w:pStyle w:val="Heading1"/>
        <w:spacing w:before="0" w:after="280"/>
      </w:pPr>
      <w:bookmarkStart w:id="4" w:name="bm_lot"/>
      <w:r>
        <w:rPr>
          <w:rFonts w:ascii="Times New Roman" w:hAnsi="Times New Roman" w:cs="Times New Roman"/>
        </w:rPr>
        <w:lastRenderedPageBreak/>
        <w:t>List of Tables</w:t>
      </w:r>
      <w:bookmarkEnd w:id="4"/>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584"/>
        <w:gridCol w:w="5328"/>
        <w:gridCol w:w="1440"/>
      </w:tblGrid>
      <w:tr w:rsidR="001F1F95" w14:paraId="59E89D17" w14:textId="77777777">
        <w:trPr>
          <w:jc w:val="center"/>
        </w:trPr>
        <w:tc>
          <w:tcPr>
            <w:tcW w:w="1584" w:type="dxa"/>
            <w:shd w:val="clear" w:color="auto" w:fill="D9E2F3"/>
          </w:tcPr>
          <w:p w14:paraId="62C350E6" w14:textId="77777777" w:rsidR="001F1F95" w:rsidRDefault="00A16EF3">
            <w:pPr>
              <w:spacing w:before="40" w:after="40" w:line="240" w:lineRule="auto"/>
            </w:pPr>
            <w:r>
              <w:rPr>
                <w:b/>
                <w:sz w:val="21"/>
              </w:rPr>
              <w:t>Table No.</w:t>
            </w:r>
          </w:p>
        </w:tc>
        <w:tc>
          <w:tcPr>
            <w:tcW w:w="5328" w:type="dxa"/>
            <w:shd w:val="clear" w:color="auto" w:fill="D9E2F3"/>
          </w:tcPr>
          <w:p w14:paraId="7A037552" w14:textId="77777777" w:rsidR="001F1F95" w:rsidRDefault="00A16EF3">
            <w:pPr>
              <w:spacing w:before="40" w:after="40" w:line="240" w:lineRule="auto"/>
            </w:pPr>
            <w:r>
              <w:rPr>
                <w:b/>
                <w:sz w:val="21"/>
              </w:rPr>
              <w:t>Content</w:t>
            </w:r>
          </w:p>
        </w:tc>
        <w:tc>
          <w:tcPr>
            <w:tcW w:w="1440" w:type="dxa"/>
            <w:shd w:val="clear" w:color="auto" w:fill="D9E2F3"/>
          </w:tcPr>
          <w:p w14:paraId="71B8CEF6" w14:textId="77777777" w:rsidR="001F1F95" w:rsidRDefault="00A16EF3">
            <w:pPr>
              <w:spacing w:before="40" w:after="40" w:line="240" w:lineRule="auto"/>
            </w:pPr>
            <w:r>
              <w:rPr>
                <w:b/>
                <w:sz w:val="21"/>
              </w:rPr>
              <w:t>Page No.</w:t>
            </w:r>
          </w:p>
        </w:tc>
      </w:tr>
      <w:tr w:rsidR="001F1F95" w14:paraId="519E9465" w14:textId="77777777">
        <w:trPr>
          <w:jc w:val="center"/>
        </w:trPr>
        <w:tc>
          <w:tcPr>
            <w:tcW w:w="1584" w:type="dxa"/>
          </w:tcPr>
          <w:p w14:paraId="4BDF6095" w14:textId="77777777" w:rsidR="001F1F95" w:rsidRDefault="00A16EF3">
            <w:pPr>
              <w:spacing w:before="20" w:after="20" w:line="240" w:lineRule="auto"/>
            </w:pPr>
            <w:r>
              <w:rPr>
                <w:sz w:val="21"/>
              </w:rPr>
              <w:t>Table 1</w:t>
            </w:r>
          </w:p>
        </w:tc>
        <w:tc>
          <w:tcPr>
            <w:tcW w:w="5328" w:type="dxa"/>
          </w:tcPr>
          <w:p w14:paraId="53891D2D" w14:textId="77777777" w:rsidR="001F1F95" w:rsidRDefault="00A16EF3">
            <w:pPr>
              <w:spacing w:before="20" w:after="20" w:line="240" w:lineRule="auto"/>
            </w:pPr>
            <w:r>
              <w:rPr>
                <w:sz w:val="21"/>
              </w:rPr>
              <w:t>Summary of existing Gaussian-splat and 3D scene-graph methods</w:t>
            </w:r>
          </w:p>
        </w:tc>
        <w:tc>
          <w:tcPr>
            <w:tcW w:w="1440" w:type="dxa"/>
          </w:tcPr>
          <w:p w14:paraId="4E313A83" w14:textId="10EF0D95" w:rsidR="001F1F95" w:rsidRDefault="00A16EF3">
            <w:pPr>
              <w:spacing w:before="20" w:after="20" w:line="240" w:lineRule="auto"/>
            </w:pPr>
            <w:r>
              <w:rPr>
                <w:sz w:val="21"/>
              </w:rPr>
              <w:fldChar w:fldCharType="begin"/>
            </w:r>
            <w:r>
              <w:rPr>
                <w:sz w:val="21"/>
              </w:rPr>
              <w:instrText xml:space="preserve"> PAGEREF tabbm1 \h </w:instrText>
            </w:r>
            <w:r>
              <w:rPr>
                <w:sz w:val="21"/>
              </w:rPr>
            </w:r>
            <w:r>
              <w:rPr>
                <w:sz w:val="21"/>
              </w:rPr>
              <w:fldChar w:fldCharType="separate"/>
            </w:r>
            <w:r w:rsidR="002237E8">
              <w:rPr>
                <w:noProof/>
                <w:sz w:val="21"/>
              </w:rPr>
              <w:t>18</w:t>
            </w:r>
            <w:r>
              <w:rPr>
                <w:sz w:val="21"/>
              </w:rPr>
              <w:fldChar w:fldCharType="end"/>
            </w:r>
          </w:p>
        </w:tc>
      </w:tr>
      <w:tr w:rsidR="001F1F95" w14:paraId="2ADB44D2" w14:textId="77777777">
        <w:trPr>
          <w:jc w:val="center"/>
        </w:trPr>
        <w:tc>
          <w:tcPr>
            <w:tcW w:w="1584" w:type="dxa"/>
          </w:tcPr>
          <w:p w14:paraId="4BAFDA9B" w14:textId="77777777" w:rsidR="001F1F95" w:rsidRDefault="00A16EF3">
            <w:pPr>
              <w:spacing w:before="20" w:after="20" w:line="240" w:lineRule="auto"/>
            </w:pPr>
            <w:r>
              <w:rPr>
                <w:sz w:val="21"/>
              </w:rPr>
              <w:t>Table 2</w:t>
            </w:r>
          </w:p>
        </w:tc>
        <w:tc>
          <w:tcPr>
            <w:tcW w:w="5328" w:type="dxa"/>
          </w:tcPr>
          <w:p w14:paraId="34624613" w14:textId="77777777" w:rsidR="001F1F95" w:rsidRDefault="00A16EF3">
            <w:pPr>
              <w:spacing w:before="20" w:after="20" w:line="240" w:lineRule="auto"/>
            </w:pPr>
            <w:r>
              <w:rPr>
                <w:sz w:val="21"/>
              </w:rPr>
              <w:t>Dataset statistics across the three evaluation settings</w:t>
            </w:r>
          </w:p>
        </w:tc>
        <w:tc>
          <w:tcPr>
            <w:tcW w:w="1440" w:type="dxa"/>
          </w:tcPr>
          <w:p w14:paraId="3927119B" w14:textId="262900DC" w:rsidR="001F1F95" w:rsidRDefault="00A16EF3">
            <w:pPr>
              <w:spacing w:before="20" w:after="20" w:line="240" w:lineRule="auto"/>
            </w:pPr>
            <w:r>
              <w:rPr>
                <w:sz w:val="21"/>
              </w:rPr>
              <w:fldChar w:fldCharType="begin"/>
            </w:r>
            <w:r>
              <w:rPr>
                <w:sz w:val="21"/>
              </w:rPr>
              <w:instrText xml:space="preserve"> PAGEREF tabbm2 \h </w:instrText>
            </w:r>
            <w:r>
              <w:rPr>
                <w:sz w:val="21"/>
              </w:rPr>
            </w:r>
            <w:r>
              <w:rPr>
                <w:sz w:val="21"/>
              </w:rPr>
              <w:fldChar w:fldCharType="separate"/>
            </w:r>
            <w:r w:rsidR="002237E8">
              <w:rPr>
                <w:noProof/>
                <w:sz w:val="21"/>
              </w:rPr>
              <w:t>21</w:t>
            </w:r>
            <w:r>
              <w:rPr>
                <w:sz w:val="21"/>
              </w:rPr>
              <w:fldChar w:fldCharType="end"/>
            </w:r>
          </w:p>
        </w:tc>
      </w:tr>
      <w:tr w:rsidR="001F1F95" w14:paraId="611401CD" w14:textId="77777777">
        <w:trPr>
          <w:jc w:val="center"/>
        </w:trPr>
        <w:tc>
          <w:tcPr>
            <w:tcW w:w="1584" w:type="dxa"/>
          </w:tcPr>
          <w:p w14:paraId="38EBFA24" w14:textId="77777777" w:rsidR="001F1F95" w:rsidRDefault="00A16EF3">
            <w:pPr>
              <w:spacing w:before="20" w:after="20" w:line="240" w:lineRule="auto"/>
            </w:pPr>
            <w:r>
              <w:rPr>
                <w:sz w:val="21"/>
              </w:rPr>
              <w:t>Table 3</w:t>
            </w:r>
          </w:p>
        </w:tc>
        <w:tc>
          <w:tcPr>
            <w:tcW w:w="5328" w:type="dxa"/>
          </w:tcPr>
          <w:p w14:paraId="4FE8065A" w14:textId="77777777" w:rsidR="001F1F95" w:rsidRDefault="00A16EF3">
            <w:pPr>
              <w:spacing w:before="20" w:after="20" w:line="240" w:lineRule="auto"/>
            </w:pPr>
            <w:r>
              <w:rPr>
                <w:sz w:val="21"/>
              </w:rPr>
              <w:t>Geometric rule injection confidence by relation</w:t>
            </w:r>
          </w:p>
        </w:tc>
        <w:tc>
          <w:tcPr>
            <w:tcW w:w="1440" w:type="dxa"/>
          </w:tcPr>
          <w:p w14:paraId="13488B48" w14:textId="01960812" w:rsidR="001F1F95" w:rsidRDefault="00A16EF3">
            <w:pPr>
              <w:spacing w:before="20" w:after="20" w:line="240" w:lineRule="auto"/>
            </w:pPr>
            <w:r>
              <w:rPr>
                <w:sz w:val="21"/>
              </w:rPr>
              <w:fldChar w:fldCharType="begin"/>
            </w:r>
            <w:r>
              <w:rPr>
                <w:sz w:val="21"/>
              </w:rPr>
              <w:instrText xml:space="preserve"> PAGEREF tabbm3 \h </w:instrText>
            </w:r>
            <w:r>
              <w:rPr>
                <w:sz w:val="21"/>
              </w:rPr>
            </w:r>
            <w:r>
              <w:rPr>
                <w:sz w:val="21"/>
              </w:rPr>
              <w:fldChar w:fldCharType="separate"/>
            </w:r>
            <w:r w:rsidR="002237E8">
              <w:rPr>
                <w:noProof/>
                <w:sz w:val="21"/>
              </w:rPr>
              <w:t>25</w:t>
            </w:r>
            <w:r>
              <w:rPr>
                <w:sz w:val="21"/>
              </w:rPr>
              <w:fldChar w:fldCharType="end"/>
            </w:r>
          </w:p>
        </w:tc>
      </w:tr>
      <w:tr w:rsidR="001F1F95" w14:paraId="4AE4C96A" w14:textId="77777777">
        <w:trPr>
          <w:jc w:val="center"/>
        </w:trPr>
        <w:tc>
          <w:tcPr>
            <w:tcW w:w="1584" w:type="dxa"/>
          </w:tcPr>
          <w:p w14:paraId="5795FB99" w14:textId="77777777" w:rsidR="001F1F95" w:rsidRDefault="00A16EF3">
            <w:pPr>
              <w:spacing w:before="20" w:after="20" w:line="240" w:lineRule="auto"/>
            </w:pPr>
            <w:r>
              <w:rPr>
                <w:sz w:val="21"/>
              </w:rPr>
              <w:t>Table 4</w:t>
            </w:r>
          </w:p>
        </w:tc>
        <w:tc>
          <w:tcPr>
            <w:tcW w:w="5328" w:type="dxa"/>
          </w:tcPr>
          <w:p w14:paraId="2FE20C87" w14:textId="77777777" w:rsidR="001F1F95" w:rsidRDefault="00A16EF3">
            <w:pPr>
              <w:spacing w:before="20" w:after="20" w:line="240" w:lineRule="auto"/>
            </w:pPr>
            <w:r>
              <w:rPr>
                <w:sz w:val="21"/>
              </w:rPr>
              <w:t>GeoKAN variant comparison</w:t>
            </w:r>
          </w:p>
        </w:tc>
        <w:tc>
          <w:tcPr>
            <w:tcW w:w="1440" w:type="dxa"/>
          </w:tcPr>
          <w:p w14:paraId="0E0758C2" w14:textId="31FC9275" w:rsidR="001F1F95" w:rsidRDefault="00A16EF3">
            <w:pPr>
              <w:spacing w:before="20" w:after="20" w:line="240" w:lineRule="auto"/>
            </w:pPr>
            <w:r>
              <w:rPr>
                <w:sz w:val="21"/>
              </w:rPr>
              <w:fldChar w:fldCharType="begin"/>
            </w:r>
            <w:r>
              <w:rPr>
                <w:sz w:val="21"/>
              </w:rPr>
              <w:instrText xml:space="preserve"> PAGEREF tabbm4 \h </w:instrText>
            </w:r>
            <w:r>
              <w:rPr>
                <w:sz w:val="21"/>
              </w:rPr>
            </w:r>
            <w:r>
              <w:rPr>
                <w:sz w:val="21"/>
              </w:rPr>
              <w:fldChar w:fldCharType="separate"/>
            </w:r>
            <w:r w:rsidR="002237E8">
              <w:rPr>
                <w:noProof/>
                <w:sz w:val="21"/>
              </w:rPr>
              <w:t>27</w:t>
            </w:r>
            <w:r>
              <w:rPr>
                <w:sz w:val="21"/>
              </w:rPr>
              <w:fldChar w:fldCharType="end"/>
            </w:r>
          </w:p>
        </w:tc>
      </w:tr>
      <w:tr w:rsidR="001F1F95" w14:paraId="5C21465B" w14:textId="77777777">
        <w:trPr>
          <w:jc w:val="center"/>
        </w:trPr>
        <w:tc>
          <w:tcPr>
            <w:tcW w:w="1584" w:type="dxa"/>
          </w:tcPr>
          <w:p w14:paraId="460FD787" w14:textId="77777777" w:rsidR="001F1F95" w:rsidRDefault="00A16EF3">
            <w:pPr>
              <w:spacing w:before="20" w:after="20" w:line="240" w:lineRule="auto"/>
            </w:pPr>
            <w:r>
              <w:rPr>
                <w:sz w:val="21"/>
              </w:rPr>
              <w:t>Table 5</w:t>
            </w:r>
          </w:p>
        </w:tc>
        <w:tc>
          <w:tcPr>
            <w:tcW w:w="5328" w:type="dxa"/>
          </w:tcPr>
          <w:p w14:paraId="68CC1EB9" w14:textId="77777777" w:rsidR="001F1F95" w:rsidRDefault="00A16EF3">
            <w:pPr>
              <w:spacing w:before="20" w:after="20" w:line="240" w:lineRule="auto"/>
            </w:pPr>
            <w:r>
              <w:rPr>
                <w:sz w:val="21"/>
              </w:rPr>
              <w:t>Dual-head input and output specification</w:t>
            </w:r>
          </w:p>
        </w:tc>
        <w:tc>
          <w:tcPr>
            <w:tcW w:w="1440" w:type="dxa"/>
          </w:tcPr>
          <w:p w14:paraId="79C38063" w14:textId="1AF69298" w:rsidR="001F1F95" w:rsidRDefault="00A16EF3">
            <w:pPr>
              <w:spacing w:before="20" w:after="20" w:line="240" w:lineRule="auto"/>
            </w:pPr>
            <w:r>
              <w:rPr>
                <w:sz w:val="21"/>
              </w:rPr>
              <w:fldChar w:fldCharType="begin"/>
            </w:r>
            <w:r>
              <w:rPr>
                <w:sz w:val="21"/>
              </w:rPr>
              <w:instrText xml:space="preserve"> PAGEREF tabbm5 \h </w:instrText>
            </w:r>
            <w:r>
              <w:rPr>
                <w:sz w:val="21"/>
              </w:rPr>
            </w:r>
            <w:r>
              <w:rPr>
                <w:sz w:val="21"/>
              </w:rPr>
              <w:fldChar w:fldCharType="separate"/>
            </w:r>
            <w:r w:rsidR="002237E8">
              <w:rPr>
                <w:noProof/>
                <w:sz w:val="21"/>
              </w:rPr>
              <w:t>29</w:t>
            </w:r>
            <w:r>
              <w:rPr>
                <w:sz w:val="21"/>
              </w:rPr>
              <w:fldChar w:fldCharType="end"/>
            </w:r>
          </w:p>
        </w:tc>
      </w:tr>
      <w:tr w:rsidR="001F1F95" w14:paraId="2D8571F2" w14:textId="77777777">
        <w:trPr>
          <w:jc w:val="center"/>
        </w:trPr>
        <w:tc>
          <w:tcPr>
            <w:tcW w:w="1584" w:type="dxa"/>
          </w:tcPr>
          <w:p w14:paraId="0394FC96" w14:textId="77777777" w:rsidR="001F1F95" w:rsidRDefault="00A16EF3">
            <w:pPr>
              <w:spacing w:before="20" w:after="20" w:line="240" w:lineRule="auto"/>
            </w:pPr>
            <w:r>
              <w:rPr>
                <w:sz w:val="21"/>
              </w:rPr>
              <w:t>Table 6</w:t>
            </w:r>
          </w:p>
        </w:tc>
        <w:tc>
          <w:tcPr>
            <w:tcW w:w="5328" w:type="dxa"/>
          </w:tcPr>
          <w:p w14:paraId="05AAACB6" w14:textId="77777777" w:rsidR="001F1F95" w:rsidRDefault="00A16EF3">
            <w:pPr>
              <w:spacing w:before="20" w:after="20" w:line="240" w:lineRule="auto"/>
            </w:pPr>
            <w:r>
              <w:rPr>
                <w:sz w:val="21"/>
              </w:rPr>
              <w:t>Training hyperparameters</w:t>
            </w:r>
          </w:p>
        </w:tc>
        <w:tc>
          <w:tcPr>
            <w:tcW w:w="1440" w:type="dxa"/>
          </w:tcPr>
          <w:p w14:paraId="7FB067A7" w14:textId="60C85878" w:rsidR="001F1F95" w:rsidRDefault="00A16EF3">
            <w:pPr>
              <w:spacing w:before="20" w:after="20" w:line="240" w:lineRule="auto"/>
            </w:pPr>
            <w:r>
              <w:rPr>
                <w:sz w:val="21"/>
              </w:rPr>
              <w:fldChar w:fldCharType="begin"/>
            </w:r>
            <w:r>
              <w:rPr>
                <w:sz w:val="21"/>
              </w:rPr>
              <w:instrText xml:space="preserve"> PAGEREF tabbm6 \h </w:instrText>
            </w:r>
            <w:r>
              <w:rPr>
                <w:sz w:val="21"/>
              </w:rPr>
            </w:r>
            <w:r>
              <w:rPr>
                <w:sz w:val="21"/>
              </w:rPr>
              <w:fldChar w:fldCharType="separate"/>
            </w:r>
            <w:r w:rsidR="002237E8">
              <w:rPr>
                <w:noProof/>
                <w:sz w:val="21"/>
              </w:rPr>
              <w:t>32</w:t>
            </w:r>
            <w:r>
              <w:rPr>
                <w:sz w:val="21"/>
              </w:rPr>
              <w:fldChar w:fldCharType="end"/>
            </w:r>
          </w:p>
        </w:tc>
      </w:tr>
      <w:tr w:rsidR="001F1F95" w14:paraId="151D95DF" w14:textId="77777777">
        <w:trPr>
          <w:jc w:val="center"/>
        </w:trPr>
        <w:tc>
          <w:tcPr>
            <w:tcW w:w="1584" w:type="dxa"/>
          </w:tcPr>
          <w:p w14:paraId="7371298D" w14:textId="77777777" w:rsidR="001F1F95" w:rsidRDefault="00A16EF3">
            <w:pPr>
              <w:spacing w:before="20" w:after="20" w:line="240" w:lineRule="auto"/>
            </w:pPr>
            <w:r>
              <w:rPr>
                <w:sz w:val="21"/>
              </w:rPr>
              <w:t>Table 7</w:t>
            </w:r>
          </w:p>
        </w:tc>
        <w:tc>
          <w:tcPr>
            <w:tcW w:w="5328" w:type="dxa"/>
          </w:tcPr>
          <w:p w14:paraId="575401DA" w14:textId="77777777" w:rsidR="001F1F95" w:rsidRDefault="00A16EF3">
            <w:pPr>
              <w:spacing w:before="20" w:after="20" w:line="240" w:lineRule="auto"/>
            </w:pPr>
            <w:r>
              <w:rPr>
                <w:sz w:val="21"/>
              </w:rPr>
              <w:t>The four logical constraint types enforced by symbolic repair</w:t>
            </w:r>
          </w:p>
        </w:tc>
        <w:tc>
          <w:tcPr>
            <w:tcW w:w="1440" w:type="dxa"/>
          </w:tcPr>
          <w:p w14:paraId="4CD7FD4F" w14:textId="1A199A05" w:rsidR="001F1F95" w:rsidRDefault="00A16EF3">
            <w:pPr>
              <w:spacing w:before="20" w:after="20" w:line="240" w:lineRule="auto"/>
            </w:pPr>
            <w:r>
              <w:rPr>
                <w:sz w:val="21"/>
              </w:rPr>
              <w:fldChar w:fldCharType="begin"/>
            </w:r>
            <w:r>
              <w:rPr>
                <w:sz w:val="21"/>
              </w:rPr>
              <w:instrText xml:space="preserve"> PAGEREF tabbm7 \h </w:instrText>
            </w:r>
            <w:r>
              <w:rPr>
                <w:sz w:val="21"/>
              </w:rPr>
            </w:r>
            <w:r>
              <w:rPr>
                <w:sz w:val="21"/>
              </w:rPr>
              <w:fldChar w:fldCharType="separate"/>
            </w:r>
            <w:r w:rsidR="002237E8">
              <w:rPr>
                <w:noProof/>
                <w:sz w:val="21"/>
              </w:rPr>
              <w:t>33</w:t>
            </w:r>
            <w:r>
              <w:rPr>
                <w:sz w:val="21"/>
              </w:rPr>
              <w:fldChar w:fldCharType="end"/>
            </w:r>
          </w:p>
        </w:tc>
      </w:tr>
      <w:tr w:rsidR="001F1F95" w14:paraId="67BBF547" w14:textId="77777777">
        <w:trPr>
          <w:jc w:val="center"/>
        </w:trPr>
        <w:tc>
          <w:tcPr>
            <w:tcW w:w="1584" w:type="dxa"/>
          </w:tcPr>
          <w:p w14:paraId="2B0B3B25" w14:textId="77777777" w:rsidR="001F1F95" w:rsidRDefault="00A16EF3">
            <w:pPr>
              <w:spacing w:before="20" w:after="20" w:line="240" w:lineRule="auto"/>
            </w:pPr>
            <w:r>
              <w:rPr>
                <w:sz w:val="21"/>
              </w:rPr>
              <w:t>Table 8</w:t>
            </w:r>
          </w:p>
        </w:tc>
        <w:tc>
          <w:tcPr>
            <w:tcW w:w="5328" w:type="dxa"/>
          </w:tcPr>
          <w:p w14:paraId="68E8B795" w14:textId="77777777" w:rsidR="001F1F95" w:rsidRDefault="00A16EF3">
            <w:pPr>
              <w:spacing w:before="20" w:after="20" w:line="240" w:lineRule="auto"/>
            </w:pPr>
            <w:r>
              <w:rPr>
                <w:sz w:val="21"/>
              </w:rPr>
              <w:t>Evaluation settings and protocol</w:t>
            </w:r>
          </w:p>
        </w:tc>
        <w:tc>
          <w:tcPr>
            <w:tcW w:w="1440" w:type="dxa"/>
          </w:tcPr>
          <w:p w14:paraId="42D7B15C" w14:textId="39B34197" w:rsidR="001F1F95" w:rsidRDefault="00A16EF3">
            <w:pPr>
              <w:spacing w:before="20" w:after="20" w:line="240" w:lineRule="auto"/>
            </w:pPr>
            <w:r>
              <w:rPr>
                <w:sz w:val="21"/>
              </w:rPr>
              <w:fldChar w:fldCharType="begin"/>
            </w:r>
            <w:r>
              <w:rPr>
                <w:sz w:val="21"/>
              </w:rPr>
              <w:instrText xml:space="preserve"> PAGEREF tabbm8 \h </w:instrText>
            </w:r>
            <w:r>
              <w:rPr>
                <w:sz w:val="21"/>
              </w:rPr>
            </w:r>
            <w:r>
              <w:rPr>
                <w:sz w:val="21"/>
              </w:rPr>
              <w:fldChar w:fldCharType="separate"/>
            </w:r>
            <w:r w:rsidR="002237E8">
              <w:rPr>
                <w:noProof/>
                <w:sz w:val="21"/>
              </w:rPr>
              <w:t>37</w:t>
            </w:r>
            <w:r>
              <w:rPr>
                <w:sz w:val="21"/>
              </w:rPr>
              <w:fldChar w:fldCharType="end"/>
            </w:r>
          </w:p>
        </w:tc>
      </w:tr>
      <w:tr w:rsidR="001F1F95" w14:paraId="1C66C832" w14:textId="77777777">
        <w:trPr>
          <w:jc w:val="center"/>
        </w:trPr>
        <w:tc>
          <w:tcPr>
            <w:tcW w:w="1584" w:type="dxa"/>
          </w:tcPr>
          <w:p w14:paraId="30BDA359" w14:textId="77777777" w:rsidR="001F1F95" w:rsidRDefault="00A16EF3">
            <w:pPr>
              <w:spacing w:before="20" w:after="20" w:line="240" w:lineRule="auto"/>
            </w:pPr>
            <w:r>
              <w:rPr>
                <w:sz w:val="21"/>
              </w:rPr>
              <w:t>Table 9</w:t>
            </w:r>
          </w:p>
        </w:tc>
        <w:tc>
          <w:tcPr>
            <w:tcW w:w="5328" w:type="dxa"/>
          </w:tcPr>
          <w:p w14:paraId="76305F27" w14:textId="77777777" w:rsidR="001F1F95" w:rsidRDefault="00A16EF3">
            <w:pPr>
              <w:spacing w:before="20" w:after="20" w:line="240" w:lineRule="auto"/>
            </w:pPr>
            <w:r>
              <w:rPr>
                <w:sz w:val="21"/>
              </w:rPr>
              <w:t>Architecture comparison on the 3DSSG validation split</w:t>
            </w:r>
          </w:p>
        </w:tc>
        <w:tc>
          <w:tcPr>
            <w:tcW w:w="1440" w:type="dxa"/>
          </w:tcPr>
          <w:p w14:paraId="38BF427F" w14:textId="600FABC1" w:rsidR="001F1F95" w:rsidRDefault="00A16EF3">
            <w:pPr>
              <w:spacing w:before="20" w:after="20" w:line="240" w:lineRule="auto"/>
            </w:pPr>
            <w:r>
              <w:rPr>
                <w:sz w:val="21"/>
              </w:rPr>
              <w:fldChar w:fldCharType="begin"/>
            </w:r>
            <w:r>
              <w:rPr>
                <w:sz w:val="21"/>
              </w:rPr>
              <w:instrText xml:space="preserve"> PAGEREF tabbm9 \h </w:instrText>
            </w:r>
            <w:r>
              <w:rPr>
                <w:sz w:val="21"/>
              </w:rPr>
            </w:r>
            <w:r>
              <w:rPr>
                <w:sz w:val="21"/>
              </w:rPr>
              <w:fldChar w:fldCharType="separate"/>
            </w:r>
            <w:r w:rsidR="002237E8">
              <w:rPr>
                <w:noProof/>
                <w:sz w:val="21"/>
              </w:rPr>
              <w:t>39</w:t>
            </w:r>
            <w:r>
              <w:rPr>
                <w:sz w:val="21"/>
              </w:rPr>
              <w:fldChar w:fldCharType="end"/>
            </w:r>
          </w:p>
        </w:tc>
      </w:tr>
      <w:tr w:rsidR="001F1F95" w14:paraId="49316262" w14:textId="77777777">
        <w:trPr>
          <w:jc w:val="center"/>
        </w:trPr>
        <w:tc>
          <w:tcPr>
            <w:tcW w:w="1584" w:type="dxa"/>
          </w:tcPr>
          <w:p w14:paraId="2E1AF9A3" w14:textId="77777777" w:rsidR="001F1F95" w:rsidRDefault="00A16EF3">
            <w:pPr>
              <w:spacing w:before="20" w:after="20" w:line="240" w:lineRule="auto"/>
            </w:pPr>
            <w:r>
              <w:rPr>
                <w:sz w:val="21"/>
              </w:rPr>
              <w:t>Table 10</w:t>
            </w:r>
          </w:p>
        </w:tc>
        <w:tc>
          <w:tcPr>
            <w:tcW w:w="5328" w:type="dxa"/>
          </w:tcPr>
          <w:p w14:paraId="5BE7A307" w14:textId="77777777" w:rsidR="001F1F95" w:rsidRDefault="00A16EF3">
            <w:pPr>
              <w:spacing w:before="20" w:after="20" w:line="240" w:lineRule="auto"/>
            </w:pPr>
            <w:r>
              <w:rPr>
                <w:sz w:val="21"/>
              </w:rPr>
              <w:t>Recall@5 comparison with published baselines on 3DSSG</w:t>
            </w:r>
          </w:p>
        </w:tc>
        <w:tc>
          <w:tcPr>
            <w:tcW w:w="1440" w:type="dxa"/>
          </w:tcPr>
          <w:p w14:paraId="606621F3" w14:textId="433BA75E" w:rsidR="001F1F95" w:rsidRDefault="00A16EF3">
            <w:pPr>
              <w:spacing w:before="20" w:after="20" w:line="240" w:lineRule="auto"/>
            </w:pPr>
            <w:r>
              <w:rPr>
                <w:sz w:val="21"/>
              </w:rPr>
              <w:fldChar w:fldCharType="begin"/>
            </w:r>
            <w:r>
              <w:rPr>
                <w:sz w:val="21"/>
              </w:rPr>
              <w:instrText xml:space="preserve"> PAGEREF tabbm10 \h </w:instrText>
            </w:r>
            <w:r>
              <w:rPr>
                <w:sz w:val="21"/>
              </w:rPr>
            </w:r>
            <w:r>
              <w:rPr>
                <w:sz w:val="21"/>
              </w:rPr>
              <w:fldChar w:fldCharType="separate"/>
            </w:r>
            <w:r w:rsidR="002237E8">
              <w:rPr>
                <w:noProof/>
                <w:sz w:val="21"/>
              </w:rPr>
              <w:t>39</w:t>
            </w:r>
            <w:r>
              <w:rPr>
                <w:sz w:val="21"/>
              </w:rPr>
              <w:fldChar w:fldCharType="end"/>
            </w:r>
          </w:p>
        </w:tc>
      </w:tr>
      <w:tr w:rsidR="001F1F95" w14:paraId="34731206" w14:textId="77777777">
        <w:trPr>
          <w:jc w:val="center"/>
        </w:trPr>
        <w:tc>
          <w:tcPr>
            <w:tcW w:w="1584" w:type="dxa"/>
          </w:tcPr>
          <w:p w14:paraId="06983427" w14:textId="77777777" w:rsidR="001F1F95" w:rsidRDefault="00A16EF3">
            <w:pPr>
              <w:spacing w:before="20" w:after="20" w:line="240" w:lineRule="auto"/>
            </w:pPr>
            <w:r>
              <w:rPr>
                <w:sz w:val="21"/>
              </w:rPr>
              <w:t>Table 11</w:t>
            </w:r>
          </w:p>
        </w:tc>
        <w:tc>
          <w:tcPr>
            <w:tcW w:w="5328" w:type="dxa"/>
          </w:tcPr>
          <w:p w14:paraId="18157AE3" w14:textId="77777777" w:rsidR="001F1F95" w:rsidRDefault="00A16EF3">
            <w:pPr>
              <w:spacing w:before="20" w:after="20" w:line="240" w:lineRule="auto"/>
            </w:pPr>
            <w:r>
              <w:rPr>
                <w:sz w:val="21"/>
              </w:rPr>
              <w:t>Zero-shot tabletop results for the four LogicSplat configurations</w:t>
            </w:r>
          </w:p>
        </w:tc>
        <w:tc>
          <w:tcPr>
            <w:tcW w:w="1440" w:type="dxa"/>
          </w:tcPr>
          <w:p w14:paraId="0B180B38" w14:textId="608E0DF8" w:rsidR="001F1F95" w:rsidRDefault="00A16EF3">
            <w:pPr>
              <w:spacing w:before="20" w:after="20" w:line="240" w:lineRule="auto"/>
            </w:pPr>
            <w:r>
              <w:rPr>
                <w:sz w:val="21"/>
              </w:rPr>
              <w:fldChar w:fldCharType="begin"/>
            </w:r>
            <w:r>
              <w:rPr>
                <w:sz w:val="21"/>
              </w:rPr>
              <w:instrText xml:space="preserve"> PAGEREF tabbm11 \h </w:instrText>
            </w:r>
            <w:r>
              <w:rPr>
                <w:sz w:val="21"/>
              </w:rPr>
            </w:r>
            <w:r>
              <w:rPr>
                <w:sz w:val="21"/>
              </w:rPr>
              <w:fldChar w:fldCharType="separate"/>
            </w:r>
            <w:r w:rsidR="002237E8">
              <w:rPr>
                <w:noProof/>
                <w:sz w:val="21"/>
              </w:rPr>
              <w:t>40</w:t>
            </w:r>
            <w:r>
              <w:rPr>
                <w:sz w:val="21"/>
              </w:rPr>
              <w:fldChar w:fldCharType="end"/>
            </w:r>
          </w:p>
        </w:tc>
      </w:tr>
      <w:tr w:rsidR="001F1F95" w14:paraId="0B829688" w14:textId="77777777">
        <w:trPr>
          <w:jc w:val="center"/>
        </w:trPr>
        <w:tc>
          <w:tcPr>
            <w:tcW w:w="1584" w:type="dxa"/>
          </w:tcPr>
          <w:p w14:paraId="3D87503D" w14:textId="77777777" w:rsidR="001F1F95" w:rsidRDefault="00A16EF3">
            <w:pPr>
              <w:spacing w:before="20" w:after="20" w:line="240" w:lineRule="auto"/>
            </w:pPr>
            <w:r>
              <w:rPr>
                <w:sz w:val="21"/>
              </w:rPr>
              <w:t>Table 12</w:t>
            </w:r>
          </w:p>
        </w:tc>
        <w:tc>
          <w:tcPr>
            <w:tcW w:w="5328" w:type="dxa"/>
          </w:tcPr>
          <w:p w14:paraId="0B1E08C2" w14:textId="77777777" w:rsidR="001F1F95" w:rsidRDefault="00A16EF3">
            <w:pPr>
              <w:spacing w:before="20" w:after="20" w:line="240" w:lineRule="auto"/>
            </w:pPr>
            <w:r>
              <w:rPr>
                <w:sz w:val="21"/>
              </w:rPr>
              <w:t>Per-relation F1 before and after repair for GeoKAN-Gamma</w:t>
            </w:r>
          </w:p>
        </w:tc>
        <w:tc>
          <w:tcPr>
            <w:tcW w:w="1440" w:type="dxa"/>
          </w:tcPr>
          <w:p w14:paraId="1A42B0BA" w14:textId="4CB7F9EF" w:rsidR="001F1F95" w:rsidRDefault="00A16EF3">
            <w:pPr>
              <w:spacing w:before="20" w:after="20" w:line="240" w:lineRule="auto"/>
            </w:pPr>
            <w:r>
              <w:rPr>
                <w:sz w:val="21"/>
              </w:rPr>
              <w:fldChar w:fldCharType="begin"/>
            </w:r>
            <w:r>
              <w:rPr>
                <w:sz w:val="21"/>
              </w:rPr>
              <w:instrText xml:space="preserve"> PAGEREF tabbm12 \h </w:instrText>
            </w:r>
            <w:r>
              <w:rPr>
                <w:sz w:val="21"/>
              </w:rPr>
            </w:r>
            <w:r>
              <w:rPr>
                <w:sz w:val="21"/>
              </w:rPr>
              <w:fldChar w:fldCharType="separate"/>
            </w:r>
            <w:r w:rsidR="002237E8">
              <w:rPr>
                <w:noProof/>
                <w:sz w:val="21"/>
              </w:rPr>
              <w:t>41</w:t>
            </w:r>
            <w:r>
              <w:rPr>
                <w:sz w:val="21"/>
              </w:rPr>
              <w:fldChar w:fldCharType="end"/>
            </w:r>
          </w:p>
        </w:tc>
      </w:tr>
      <w:tr w:rsidR="001F1F95" w14:paraId="4B75DB6F" w14:textId="77777777">
        <w:trPr>
          <w:jc w:val="center"/>
        </w:trPr>
        <w:tc>
          <w:tcPr>
            <w:tcW w:w="1584" w:type="dxa"/>
          </w:tcPr>
          <w:p w14:paraId="2BD59368" w14:textId="77777777" w:rsidR="001F1F95" w:rsidRDefault="00A16EF3">
            <w:pPr>
              <w:spacing w:before="20" w:after="20" w:line="240" w:lineRule="auto"/>
            </w:pPr>
            <w:r>
              <w:rPr>
                <w:sz w:val="21"/>
              </w:rPr>
              <w:t>Table 13</w:t>
            </w:r>
          </w:p>
        </w:tc>
        <w:tc>
          <w:tcPr>
            <w:tcW w:w="5328" w:type="dxa"/>
          </w:tcPr>
          <w:p w14:paraId="3B84D8DE" w14:textId="77777777" w:rsidR="001F1F95" w:rsidRDefault="00A16EF3">
            <w:pPr>
              <w:spacing w:before="20" w:after="20" w:line="240" w:lineRule="auto"/>
            </w:pPr>
            <w:r>
              <w:rPr>
                <w:sz w:val="21"/>
              </w:rPr>
              <w:t>Aggregate results on the four held-out LERF scenes</w:t>
            </w:r>
          </w:p>
        </w:tc>
        <w:tc>
          <w:tcPr>
            <w:tcW w:w="1440" w:type="dxa"/>
          </w:tcPr>
          <w:p w14:paraId="72809F8D" w14:textId="0AD07483" w:rsidR="001F1F95" w:rsidRDefault="00A16EF3">
            <w:pPr>
              <w:spacing w:before="20" w:after="20" w:line="240" w:lineRule="auto"/>
            </w:pPr>
            <w:r>
              <w:rPr>
                <w:sz w:val="21"/>
              </w:rPr>
              <w:fldChar w:fldCharType="begin"/>
            </w:r>
            <w:r>
              <w:rPr>
                <w:sz w:val="21"/>
              </w:rPr>
              <w:instrText xml:space="preserve"> PAGEREF tabbm13 \h </w:instrText>
            </w:r>
            <w:r>
              <w:rPr>
                <w:sz w:val="21"/>
              </w:rPr>
            </w:r>
            <w:r>
              <w:rPr>
                <w:sz w:val="21"/>
              </w:rPr>
              <w:fldChar w:fldCharType="separate"/>
            </w:r>
            <w:r w:rsidR="002237E8">
              <w:rPr>
                <w:noProof/>
                <w:sz w:val="21"/>
              </w:rPr>
              <w:t>42</w:t>
            </w:r>
            <w:r>
              <w:rPr>
                <w:sz w:val="21"/>
              </w:rPr>
              <w:fldChar w:fldCharType="end"/>
            </w:r>
          </w:p>
        </w:tc>
      </w:tr>
      <w:tr w:rsidR="001F1F95" w14:paraId="0E8302B0" w14:textId="77777777">
        <w:trPr>
          <w:jc w:val="center"/>
        </w:trPr>
        <w:tc>
          <w:tcPr>
            <w:tcW w:w="1584" w:type="dxa"/>
          </w:tcPr>
          <w:p w14:paraId="03700ADE" w14:textId="77777777" w:rsidR="001F1F95" w:rsidRDefault="00A16EF3">
            <w:pPr>
              <w:spacing w:before="20" w:after="20" w:line="240" w:lineRule="auto"/>
            </w:pPr>
            <w:r>
              <w:rPr>
                <w:sz w:val="21"/>
              </w:rPr>
              <w:t>Table 14</w:t>
            </w:r>
          </w:p>
        </w:tc>
        <w:tc>
          <w:tcPr>
            <w:tcW w:w="5328" w:type="dxa"/>
          </w:tcPr>
          <w:p w14:paraId="7C5D9C72" w14:textId="77777777" w:rsidR="001F1F95" w:rsidRDefault="00A16EF3">
            <w:pPr>
              <w:spacing w:before="20" w:after="20" w:line="240" w:lineRule="auto"/>
            </w:pPr>
            <w:r>
              <w:rPr>
                <w:sz w:val="21"/>
              </w:rPr>
              <w:t>Per-scene breakdown for GeoKAN-Gamma on the held-out LERF scenes</w:t>
            </w:r>
          </w:p>
        </w:tc>
        <w:tc>
          <w:tcPr>
            <w:tcW w:w="1440" w:type="dxa"/>
          </w:tcPr>
          <w:p w14:paraId="2E47AB4A" w14:textId="31F1F064" w:rsidR="001F1F95" w:rsidRDefault="00A16EF3">
            <w:pPr>
              <w:spacing w:before="20" w:after="20" w:line="240" w:lineRule="auto"/>
            </w:pPr>
            <w:r>
              <w:rPr>
                <w:sz w:val="21"/>
              </w:rPr>
              <w:fldChar w:fldCharType="begin"/>
            </w:r>
            <w:r>
              <w:rPr>
                <w:sz w:val="21"/>
              </w:rPr>
              <w:instrText xml:space="preserve"> PAGEREF tabbm14 \h </w:instrText>
            </w:r>
            <w:r>
              <w:rPr>
                <w:sz w:val="21"/>
              </w:rPr>
            </w:r>
            <w:r>
              <w:rPr>
                <w:sz w:val="21"/>
              </w:rPr>
              <w:fldChar w:fldCharType="separate"/>
            </w:r>
            <w:r w:rsidR="002237E8">
              <w:rPr>
                <w:noProof/>
                <w:sz w:val="21"/>
              </w:rPr>
              <w:t>43</w:t>
            </w:r>
            <w:r>
              <w:rPr>
                <w:sz w:val="21"/>
              </w:rPr>
              <w:fldChar w:fldCharType="end"/>
            </w:r>
          </w:p>
        </w:tc>
      </w:tr>
    </w:tbl>
    <w:p w14:paraId="530AD461" w14:textId="77777777" w:rsidR="001F1F95" w:rsidRDefault="00A16EF3">
      <w:r>
        <w:br w:type="page"/>
      </w:r>
    </w:p>
    <w:p w14:paraId="61828127" w14:textId="77777777" w:rsidR="001F1F95" w:rsidRDefault="00A16EF3">
      <w:pPr>
        <w:pStyle w:val="Heading1"/>
        <w:spacing w:before="0" w:after="280"/>
      </w:pPr>
      <w:bookmarkStart w:id="5" w:name="bm_abbr"/>
      <w:r>
        <w:rPr>
          <w:rFonts w:ascii="Times New Roman" w:hAnsi="Times New Roman" w:cs="Times New Roman"/>
        </w:rPr>
        <w:lastRenderedPageBreak/>
        <w:t>Abbreviation List</w:t>
      </w:r>
      <w:bookmarkEnd w:id="5"/>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92"/>
        <w:gridCol w:w="6017"/>
      </w:tblGrid>
      <w:tr w:rsidR="001F1F95" w14:paraId="7F79E58D" w14:textId="77777777">
        <w:trPr>
          <w:jc w:val="center"/>
        </w:trPr>
        <w:tc>
          <w:tcPr>
            <w:tcW w:w="2292" w:type="dxa"/>
            <w:shd w:val="clear" w:color="auto" w:fill="D9E2F3"/>
          </w:tcPr>
          <w:p w14:paraId="66A18EEE" w14:textId="77777777" w:rsidR="001F1F95" w:rsidRDefault="00A16EF3">
            <w:pPr>
              <w:spacing w:before="20" w:after="20" w:line="240" w:lineRule="auto"/>
            </w:pPr>
            <w:r>
              <w:rPr>
                <w:b/>
                <w:sz w:val="21"/>
              </w:rPr>
              <w:t>Abbreviation</w:t>
            </w:r>
          </w:p>
        </w:tc>
        <w:tc>
          <w:tcPr>
            <w:tcW w:w="6017" w:type="dxa"/>
            <w:shd w:val="clear" w:color="auto" w:fill="D9E2F3"/>
          </w:tcPr>
          <w:p w14:paraId="5EF53187" w14:textId="77777777" w:rsidR="001F1F95" w:rsidRDefault="00A16EF3">
            <w:pPr>
              <w:spacing w:before="20" w:after="20" w:line="240" w:lineRule="auto"/>
            </w:pPr>
            <w:r>
              <w:rPr>
                <w:b/>
                <w:sz w:val="21"/>
              </w:rPr>
              <w:t>Meaning</w:t>
            </w:r>
          </w:p>
        </w:tc>
      </w:tr>
      <w:tr w:rsidR="001F1F95" w14:paraId="72EB6ED2" w14:textId="77777777">
        <w:trPr>
          <w:jc w:val="center"/>
        </w:trPr>
        <w:tc>
          <w:tcPr>
            <w:tcW w:w="2292" w:type="dxa"/>
          </w:tcPr>
          <w:p w14:paraId="02684671" w14:textId="77777777" w:rsidR="001F1F95" w:rsidRDefault="00A16EF3">
            <w:pPr>
              <w:spacing w:before="20" w:after="20" w:line="240" w:lineRule="auto"/>
            </w:pPr>
            <w:r>
              <w:rPr>
                <w:sz w:val="21"/>
              </w:rPr>
              <w:t>3DGS</w:t>
            </w:r>
          </w:p>
        </w:tc>
        <w:tc>
          <w:tcPr>
            <w:tcW w:w="6017" w:type="dxa"/>
          </w:tcPr>
          <w:p w14:paraId="75630609" w14:textId="77777777" w:rsidR="001F1F95" w:rsidRDefault="00A16EF3">
            <w:pPr>
              <w:spacing w:before="20" w:after="20" w:line="240" w:lineRule="auto"/>
            </w:pPr>
            <w:r>
              <w:rPr>
                <w:sz w:val="21"/>
              </w:rPr>
              <w:t>3D Gaussian Splatting</w:t>
            </w:r>
          </w:p>
        </w:tc>
      </w:tr>
      <w:tr w:rsidR="001F1F95" w14:paraId="5AFF9C72" w14:textId="77777777">
        <w:trPr>
          <w:jc w:val="center"/>
        </w:trPr>
        <w:tc>
          <w:tcPr>
            <w:tcW w:w="2292" w:type="dxa"/>
          </w:tcPr>
          <w:p w14:paraId="4D076041" w14:textId="77777777" w:rsidR="001F1F95" w:rsidRDefault="00A16EF3">
            <w:pPr>
              <w:spacing w:before="20" w:after="20" w:line="240" w:lineRule="auto"/>
            </w:pPr>
            <w:r>
              <w:rPr>
                <w:sz w:val="21"/>
              </w:rPr>
              <w:t>3DSSG</w:t>
            </w:r>
          </w:p>
        </w:tc>
        <w:tc>
          <w:tcPr>
            <w:tcW w:w="6017" w:type="dxa"/>
          </w:tcPr>
          <w:p w14:paraId="2F048218" w14:textId="77777777" w:rsidR="001F1F95" w:rsidRDefault="00A16EF3">
            <w:pPr>
              <w:spacing w:before="20" w:after="20" w:line="240" w:lineRule="auto"/>
            </w:pPr>
            <w:r>
              <w:rPr>
                <w:sz w:val="21"/>
              </w:rPr>
              <w:t>3D Semantic Scene Graph (dataset and task)</w:t>
            </w:r>
          </w:p>
        </w:tc>
      </w:tr>
      <w:tr w:rsidR="001F1F95" w14:paraId="04C0F6CD" w14:textId="77777777">
        <w:trPr>
          <w:jc w:val="center"/>
        </w:trPr>
        <w:tc>
          <w:tcPr>
            <w:tcW w:w="2292" w:type="dxa"/>
          </w:tcPr>
          <w:p w14:paraId="1B21B76E" w14:textId="77777777" w:rsidR="001F1F95" w:rsidRDefault="00A16EF3">
            <w:pPr>
              <w:spacing w:before="20" w:after="20" w:line="240" w:lineRule="auto"/>
            </w:pPr>
            <w:r>
              <w:rPr>
                <w:sz w:val="21"/>
              </w:rPr>
              <w:t>ASL</w:t>
            </w:r>
          </w:p>
        </w:tc>
        <w:tc>
          <w:tcPr>
            <w:tcW w:w="6017" w:type="dxa"/>
          </w:tcPr>
          <w:p w14:paraId="7786ADA8" w14:textId="77777777" w:rsidR="001F1F95" w:rsidRDefault="00A16EF3">
            <w:pPr>
              <w:spacing w:before="20" w:after="20" w:line="240" w:lineRule="auto"/>
            </w:pPr>
            <w:r>
              <w:rPr>
                <w:sz w:val="21"/>
              </w:rPr>
              <w:t>Asymmetric Loss</w:t>
            </w:r>
          </w:p>
        </w:tc>
      </w:tr>
      <w:tr w:rsidR="001F1F95" w14:paraId="75231AE4" w14:textId="77777777">
        <w:trPr>
          <w:jc w:val="center"/>
        </w:trPr>
        <w:tc>
          <w:tcPr>
            <w:tcW w:w="2292" w:type="dxa"/>
          </w:tcPr>
          <w:p w14:paraId="79C8D82E" w14:textId="77777777" w:rsidR="001F1F95" w:rsidRDefault="00A16EF3">
            <w:pPr>
              <w:spacing w:before="20" w:after="20" w:line="240" w:lineRule="auto"/>
            </w:pPr>
            <w:r>
              <w:rPr>
                <w:sz w:val="21"/>
              </w:rPr>
              <w:t>CLIP</w:t>
            </w:r>
          </w:p>
        </w:tc>
        <w:tc>
          <w:tcPr>
            <w:tcW w:w="6017" w:type="dxa"/>
          </w:tcPr>
          <w:p w14:paraId="291A6861" w14:textId="77777777" w:rsidR="001F1F95" w:rsidRDefault="00A16EF3">
            <w:pPr>
              <w:spacing w:before="20" w:after="20" w:line="240" w:lineRule="auto"/>
            </w:pPr>
            <w:r>
              <w:rPr>
                <w:sz w:val="21"/>
              </w:rPr>
              <w:t>Contrastive Language–Image Pre-training</w:t>
            </w:r>
          </w:p>
        </w:tc>
      </w:tr>
      <w:tr w:rsidR="001F1F95" w14:paraId="42A2C6EF" w14:textId="77777777">
        <w:trPr>
          <w:jc w:val="center"/>
        </w:trPr>
        <w:tc>
          <w:tcPr>
            <w:tcW w:w="2292" w:type="dxa"/>
          </w:tcPr>
          <w:p w14:paraId="5ECB8BDF" w14:textId="77777777" w:rsidR="001F1F95" w:rsidRDefault="00A16EF3">
            <w:pPr>
              <w:spacing w:before="20" w:after="20" w:line="240" w:lineRule="auto"/>
            </w:pPr>
            <w:r>
              <w:rPr>
                <w:sz w:val="21"/>
              </w:rPr>
              <w:t>COLMAP</w:t>
            </w:r>
          </w:p>
        </w:tc>
        <w:tc>
          <w:tcPr>
            <w:tcW w:w="6017" w:type="dxa"/>
          </w:tcPr>
          <w:p w14:paraId="41C1CB58" w14:textId="77777777" w:rsidR="001F1F95" w:rsidRDefault="00A16EF3">
            <w:pPr>
              <w:spacing w:before="20" w:after="20" w:line="240" w:lineRule="auto"/>
            </w:pPr>
            <w:r>
              <w:rPr>
                <w:sz w:val="21"/>
              </w:rPr>
              <w:t>Structure-from-Motion and Multi-View Stereo pipeline</w:t>
            </w:r>
          </w:p>
        </w:tc>
      </w:tr>
      <w:tr w:rsidR="001F1F95" w14:paraId="34660A93" w14:textId="77777777">
        <w:trPr>
          <w:jc w:val="center"/>
        </w:trPr>
        <w:tc>
          <w:tcPr>
            <w:tcW w:w="2292" w:type="dxa"/>
          </w:tcPr>
          <w:p w14:paraId="79B6A21A" w14:textId="77777777" w:rsidR="001F1F95" w:rsidRDefault="00A16EF3">
            <w:pPr>
              <w:spacing w:before="20" w:after="20" w:line="240" w:lineRule="auto"/>
            </w:pPr>
            <w:r>
              <w:rPr>
                <w:sz w:val="21"/>
              </w:rPr>
              <w:t>GAT</w:t>
            </w:r>
          </w:p>
        </w:tc>
        <w:tc>
          <w:tcPr>
            <w:tcW w:w="6017" w:type="dxa"/>
          </w:tcPr>
          <w:p w14:paraId="6E75B322" w14:textId="77777777" w:rsidR="001F1F95" w:rsidRDefault="00A16EF3">
            <w:pPr>
              <w:spacing w:before="20" w:after="20" w:line="240" w:lineRule="auto"/>
            </w:pPr>
            <w:r>
              <w:rPr>
                <w:sz w:val="21"/>
              </w:rPr>
              <w:t>Graph Attention Network</w:t>
            </w:r>
          </w:p>
        </w:tc>
      </w:tr>
      <w:tr w:rsidR="001F1F95" w14:paraId="21AB7A7E" w14:textId="77777777">
        <w:trPr>
          <w:jc w:val="center"/>
        </w:trPr>
        <w:tc>
          <w:tcPr>
            <w:tcW w:w="2292" w:type="dxa"/>
          </w:tcPr>
          <w:p w14:paraId="49B0808B" w14:textId="77777777" w:rsidR="001F1F95" w:rsidRDefault="00A16EF3">
            <w:pPr>
              <w:spacing w:before="20" w:after="20" w:line="240" w:lineRule="auto"/>
            </w:pPr>
            <w:r>
              <w:rPr>
                <w:sz w:val="21"/>
              </w:rPr>
              <w:t>GATv2</w:t>
            </w:r>
          </w:p>
        </w:tc>
        <w:tc>
          <w:tcPr>
            <w:tcW w:w="6017" w:type="dxa"/>
          </w:tcPr>
          <w:p w14:paraId="134037DB" w14:textId="77777777" w:rsidR="001F1F95" w:rsidRDefault="00A16EF3">
            <w:pPr>
              <w:spacing w:before="20" w:after="20" w:line="240" w:lineRule="auto"/>
            </w:pPr>
            <w:r>
              <w:rPr>
                <w:sz w:val="21"/>
              </w:rPr>
              <w:t>Graph Attention Network, v2 (dynamic attention)</w:t>
            </w:r>
          </w:p>
        </w:tc>
      </w:tr>
      <w:tr w:rsidR="001F1F95" w14:paraId="79E994C5" w14:textId="77777777">
        <w:trPr>
          <w:jc w:val="center"/>
        </w:trPr>
        <w:tc>
          <w:tcPr>
            <w:tcW w:w="2292" w:type="dxa"/>
          </w:tcPr>
          <w:p w14:paraId="4A86F483" w14:textId="77777777" w:rsidR="001F1F95" w:rsidRDefault="00A16EF3">
            <w:pPr>
              <w:spacing w:before="20" w:after="20" w:line="240" w:lineRule="auto"/>
            </w:pPr>
            <w:r>
              <w:rPr>
                <w:sz w:val="21"/>
              </w:rPr>
              <w:t>GELU</w:t>
            </w:r>
          </w:p>
        </w:tc>
        <w:tc>
          <w:tcPr>
            <w:tcW w:w="6017" w:type="dxa"/>
          </w:tcPr>
          <w:p w14:paraId="365F1D08" w14:textId="77777777" w:rsidR="001F1F95" w:rsidRDefault="00A16EF3">
            <w:pPr>
              <w:spacing w:before="20" w:after="20" w:line="240" w:lineRule="auto"/>
            </w:pPr>
            <w:r>
              <w:rPr>
                <w:sz w:val="21"/>
              </w:rPr>
              <w:t>Gaussian Error Linear Unit</w:t>
            </w:r>
          </w:p>
        </w:tc>
      </w:tr>
      <w:tr w:rsidR="001F1F95" w14:paraId="6A4A2D90" w14:textId="77777777">
        <w:trPr>
          <w:jc w:val="center"/>
        </w:trPr>
        <w:tc>
          <w:tcPr>
            <w:tcW w:w="2292" w:type="dxa"/>
          </w:tcPr>
          <w:p w14:paraId="10FD33BE" w14:textId="77777777" w:rsidR="001F1F95" w:rsidRDefault="00A16EF3">
            <w:pPr>
              <w:spacing w:before="20" w:after="20" w:line="240" w:lineRule="auto"/>
            </w:pPr>
            <w:r>
              <w:rPr>
                <w:sz w:val="21"/>
              </w:rPr>
              <w:t>GeoKAN</w:t>
            </w:r>
          </w:p>
        </w:tc>
        <w:tc>
          <w:tcPr>
            <w:tcW w:w="6017" w:type="dxa"/>
          </w:tcPr>
          <w:p w14:paraId="5CB6C255" w14:textId="77777777" w:rsidR="001F1F95" w:rsidRDefault="00A16EF3">
            <w:pPr>
              <w:spacing w:before="20" w:after="20" w:line="240" w:lineRule="auto"/>
            </w:pPr>
            <w:r>
              <w:rPr>
                <w:sz w:val="21"/>
              </w:rPr>
              <w:t>Geometric Kolmogorov–Arnold Network</w:t>
            </w:r>
          </w:p>
        </w:tc>
      </w:tr>
      <w:tr w:rsidR="001F1F95" w14:paraId="241BED43" w14:textId="77777777">
        <w:trPr>
          <w:jc w:val="center"/>
        </w:trPr>
        <w:tc>
          <w:tcPr>
            <w:tcW w:w="2292" w:type="dxa"/>
          </w:tcPr>
          <w:p w14:paraId="3AC2E2BA" w14:textId="77777777" w:rsidR="001F1F95" w:rsidRDefault="00A16EF3">
            <w:pPr>
              <w:spacing w:before="20" w:after="20" w:line="240" w:lineRule="auto"/>
            </w:pPr>
            <w:r>
              <w:rPr>
                <w:sz w:val="21"/>
              </w:rPr>
              <w:t>GNN</w:t>
            </w:r>
          </w:p>
        </w:tc>
        <w:tc>
          <w:tcPr>
            <w:tcW w:w="6017" w:type="dxa"/>
          </w:tcPr>
          <w:p w14:paraId="6180C53F" w14:textId="77777777" w:rsidR="001F1F95" w:rsidRDefault="00A16EF3">
            <w:pPr>
              <w:spacing w:before="20" w:after="20" w:line="240" w:lineRule="auto"/>
            </w:pPr>
            <w:r>
              <w:rPr>
                <w:sz w:val="21"/>
              </w:rPr>
              <w:t>Graph Neural Network</w:t>
            </w:r>
          </w:p>
        </w:tc>
      </w:tr>
      <w:tr w:rsidR="001F1F95" w14:paraId="247125AF" w14:textId="77777777">
        <w:trPr>
          <w:jc w:val="center"/>
        </w:trPr>
        <w:tc>
          <w:tcPr>
            <w:tcW w:w="2292" w:type="dxa"/>
          </w:tcPr>
          <w:p w14:paraId="5E69E1FA" w14:textId="77777777" w:rsidR="001F1F95" w:rsidRDefault="00A16EF3">
            <w:pPr>
              <w:spacing w:before="20" w:after="20" w:line="240" w:lineRule="auto"/>
            </w:pPr>
            <w:r>
              <w:rPr>
                <w:sz w:val="21"/>
              </w:rPr>
              <w:t>GPU</w:t>
            </w:r>
          </w:p>
        </w:tc>
        <w:tc>
          <w:tcPr>
            <w:tcW w:w="6017" w:type="dxa"/>
          </w:tcPr>
          <w:p w14:paraId="1F0F2E55" w14:textId="77777777" w:rsidR="001F1F95" w:rsidRDefault="00A16EF3">
            <w:pPr>
              <w:spacing w:before="20" w:after="20" w:line="240" w:lineRule="auto"/>
            </w:pPr>
            <w:r>
              <w:rPr>
                <w:sz w:val="21"/>
              </w:rPr>
              <w:t>Graphics Processing Unit</w:t>
            </w:r>
          </w:p>
        </w:tc>
      </w:tr>
      <w:tr w:rsidR="001F1F95" w14:paraId="35AC418E" w14:textId="77777777">
        <w:trPr>
          <w:jc w:val="center"/>
        </w:trPr>
        <w:tc>
          <w:tcPr>
            <w:tcW w:w="2292" w:type="dxa"/>
          </w:tcPr>
          <w:p w14:paraId="23BF63E5" w14:textId="77777777" w:rsidR="001F1F95" w:rsidRDefault="00A16EF3">
            <w:pPr>
              <w:spacing w:before="20" w:after="20" w:line="240" w:lineRule="auto"/>
            </w:pPr>
            <w:r>
              <w:rPr>
                <w:sz w:val="21"/>
              </w:rPr>
              <w:t>GT</w:t>
            </w:r>
          </w:p>
        </w:tc>
        <w:tc>
          <w:tcPr>
            <w:tcW w:w="6017" w:type="dxa"/>
          </w:tcPr>
          <w:p w14:paraId="00682050" w14:textId="77777777" w:rsidR="001F1F95" w:rsidRDefault="00A16EF3">
            <w:pPr>
              <w:spacing w:before="20" w:after="20" w:line="240" w:lineRule="auto"/>
            </w:pPr>
            <w:r>
              <w:rPr>
                <w:sz w:val="21"/>
              </w:rPr>
              <w:t>Ground Truth</w:t>
            </w:r>
          </w:p>
        </w:tc>
      </w:tr>
      <w:tr w:rsidR="001F1F95" w14:paraId="49BDDCE9" w14:textId="77777777">
        <w:trPr>
          <w:jc w:val="center"/>
        </w:trPr>
        <w:tc>
          <w:tcPr>
            <w:tcW w:w="2292" w:type="dxa"/>
          </w:tcPr>
          <w:p w14:paraId="2C5BA9AC" w14:textId="77777777" w:rsidR="001F1F95" w:rsidRDefault="00A16EF3">
            <w:pPr>
              <w:spacing w:before="20" w:after="20" w:line="240" w:lineRule="auto"/>
            </w:pPr>
            <w:r>
              <w:rPr>
                <w:sz w:val="21"/>
              </w:rPr>
              <w:t>HDBSCAN</w:t>
            </w:r>
          </w:p>
        </w:tc>
        <w:tc>
          <w:tcPr>
            <w:tcW w:w="6017" w:type="dxa"/>
          </w:tcPr>
          <w:p w14:paraId="5388FF7A" w14:textId="77777777" w:rsidR="001F1F95" w:rsidRDefault="00A16EF3">
            <w:pPr>
              <w:spacing w:before="20" w:after="20" w:line="240" w:lineRule="auto"/>
            </w:pPr>
            <w:r>
              <w:rPr>
                <w:sz w:val="21"/>
              </w:rPr>
              <w:t>Hierarchical Density-Based Spatial Clustering of Applications with Noise</w:t>
            </w:r>
          </w:p>
        </w:tc>
      </w:tr>
      <w:tr w:rsidR="001F1F95" w14:paraId="0B346DAE" w14:textId="77777777">
        <w:trPr>
          <w:jc w:val="center"/>
        </w:trPr>
        <w:tc>
          <w:tcPr>
            <w:tcW w:w="2292" w:type="dxa"/>
          </w:tcPr>
          <w:p w14:paraId="13D0BE93" w14:textId="77777777" w:rsidR="001F1F95" w:rsidRDefault="00A16EF3">
            <w:pPr>
              <w:spacing w:before="20" w:after="20" w:line="240" w:lineRule="auto"/>
            </w:pPr>
            <w:r>
              <w:rPr>
                <w:sz w:val="21"/>
              </w:rPr>
              <w:t>KAN</w:t>
            </w:r>
          </w:p>
        </w:tc>
        <w:tc>
          <w:tcPr>
            <w:tcW w:w="6017" w:type="dxa"/>
          </w:tcPr>
          <w:p w14:paraId="4A2BBE68" w14:textId="77777777" w:rsidR="001F1F95" w:rsidRDefault="00A16EF3">
            <w:pPr>
              <w:spacing w:before="20" w:after="20" w:line="240" w:lineRule="auto"/>
            </w:pPr>
            <w:r>
              <w:rPr>
                <w:sz w:val="21"/>
              </w:rPr>
              <w:t>Kolmogorov–Arnold Network</w:t>
            </w:r>
          </w:p>
        </w:tc>
      </w:tr>
      <w:tr w:rsidR="001F1F95" w14:paraId="128B8A4A" w14:textId="77777777">
        <w:trPr>
          <w:jc w:val="center"/>
        </w:trPr>
        <w:tc>
          <w:tcPr>
            <w:tcW w:w="2292" w:type="dxa"/>
          </w:tcPr>
          <w:p w14:paraId="75607424" w14:textId="77777777" w:rsidR="001F1F95" w:rsidRDefault="00A16EF3">
            <w:pPr>
              <w:spacing w:before="20" w:after="20" w:line="240" w:lineRule="auto"/>
            </w:pPr>
            <w:r>
              <w:rPr>
                <w:sz w:val="21"/>
              </w:rPr>
              <w:t>LERF</w:t>
            </w:r>
          </w:p>
        </w:tc>
        <w:tc>
          <w:tcPr>
            <w:tcW w:w="6017" w:type="dxa"/>
          </w:tcPr>
          <w:p w14:paraId="1054714E" w14:textId="77777777" w:rsidR="001F1F95" w:rsidRDefault="00A16EF3">
            <w:pPr>
              <w:spacing w:before="20" w:after="20" w:line="240" w:lineRule="auto"/>
            </w:pPr>
            <w:r>
              <w:rPr>
                <w:sz w:val="21"/>
              </w:rPr>
              <w:t>Language Embedded Radiance Fields</w:t>
            </w:r>
          </w:p>
        </w:tc>
      </w:tr>
      <w:tr w:rsidR="001F1F95" w14:paraId="3FD3749B" w14:textId="77777777">
        <w:trPr>
          <w:jc w:val="center"/>
        </w:trPr>
        <w:tc>
          <w:tcPr>
            <w:tcW w:w="2292" w:type="dxa"/>
          </w:tcPr>
          <w:p w14:paraId="0E450144" w14:textId="77777777" w:rsidR="001F1F95" w:rsidRDefault="00A16EF3">
            <w:pPr>
              <w:spacing w:before="20" w:after="20" w:line="240" w:lineRule="auto"/>
            </w:pPr>
            <w:r>
              <w:rPr>
                <w:sz w:val="21"/>
              </w:rPr>
              <w:t>LLM</w:t>
            </w:r>
          </w:p>
        </w:tc>
        <w:tc>
          <w:tcPr>
            <w:tcW w:w="6017" w:type="dxa"/>
          </w:tcPr>
          <w:p w14:paraId="084E5304" w14:textId="77777777" w:rsidR="001F1F95" w:rsidRDefault="00A16EF3">
            <w:pPr>
              <w:spacing w:before="20" w:after="20" w:line="240" w:lineRule="auto"/>
            </w:pPr>
            <w:r>
              <w:rPr>
                <w:sz w:val="21"/>
              </w:rPr>
              <w:t>Large Language Model</w:t>
            </w:r>
          </w:p>
        </w:tc>
      </w:tr>
      <w:tr w:rsidR="001F1F95" w14:paraId="1AB94113" w14:textId="77777777">
        <w:trPr>
          <w:jc w:val="center"/>
        </w:trPr>
        <w:tc>
          <w:tcPr>
            <w:tcW w:w="2292" w:type="dxa"/>
          </w:tcPr>
          <w:p w14:paraId="2E2D21F8" w14:textId="77777777" w:rsidR="001F1F95" w:rsidRDefault="00A16EF3">
            <w:pPr>
              <w:spacing w:before="20" w:after="20" w:line="240" w:lineRule="auto"/>
            </w:pPr>
            <w:r>
              <w:rPr>
                <w:sz w:val="21"/>
              </w:rPr>
              <w:t>LVLM</w:t>
            </w:r>
          </w:p>
        </w:tc>
        <w:tc>
          <w:tcPr>
            <w:tcW w:w="6017" w:type="dxa"/>
          </w:tcPr>
          <w:p w14:paraId="147D01C3" w14:textId="77777777" w:rsidR="001F1F95" w:rsidRDefault="00A16EF3">
            <w:pPr>
              <w:spacing w:before="20" w:after="20" w:line="240" w:lineRule="auto"/>
            </w:pPr>
            <w:r>
              <w:rPr>
                <w:sz w:val="21"/>
              </w:rPr>
              <w:t>Large Vision-Language Model</w:t>
            </w:r>
          </w:p>
        </w:tc>
      </w:tr>
      <w:tr w:rsidR="001F1F95" w14:paraId="6C0B7BE0" w14:textId="77777777">
        <w:trPr>
          <w:jc w:val="center"/>
        </w:trPr>
        <w:tc>
          <w:tcPr>
            <w:tcW w:w="2292" w:type="dxa"/>
          </w:tcPr>
          <w:p w14:paraId="50024853" w14:textId="77777777" w:rsidR="001F1F95" w:rsidRDefault="00A16EF3">
            <w:pPr>
              <w:spacing w:before="20" w:after="20" w:line="240" w:lineRule="auto"/>
            </w:pPr>
            <w:r>
              <w:rPr>
                <w:sz w:val="21"/>
              </w:rPr>
              <w:t>MCMC</w:t>
            </w:r>
          </w:p>
        </w:tc>
        <w:tc>
          <w:tcPr>
            <w:tcW w:w="6017" w:type="dxa"/>
          </w:tcPr>
          <w:p w14:paraId="029D6A81" w14:textId="77777777" w:rsidR="001F1F95" w:rsidRDefault="00A16EF3">
            <w:pPr>
              <w:spacing w:before="20" w:after="20" w:line="240" w:lineRule="auto"/>
            </w:pPr>
            <w:r>
              <w:rPr>
                <w:sz w:val="21"/>
              </w:rPr>
              <w:t>Markov Chain Monte Carlo</w:t>
            </w:r>
          </w:p>
        </w:tc>
      </w:tr>
      <w:tr w:rsidR="001F1F95" w14:paraId="1719E877" w14:textId="77777777">
        <w:trPr>
          <w:jc w:val="center"/>
        </w:trPr>
        <w:tc>
          <w:tcPr>
            <w:tcW w:w="2292" w:type="dxa"/>
          </w:tcPr>
          <w:p w14:paraId="0F9C363E" w14:textId="77777777" w:rsidR="001F1F95" w:rsidRDefault="00A16EF3">
            <w:pPr>
              <w:spacing w:before="20" w:after="20" w:line="240" w:lineRule="auto"/>
            </w:pPr>
            <w:r>
              <w:rPr>
                <w:sz w:val="21"/>
              </w:rPr>
              <w:t>MLP</w:t>
            </w:r>
          </w:p>
        </w:tc>
        <w:tc>
          <w:tcPr>
            <w:tcW w:w="6017" w:type="dxa"/>
          </w:tcPr>
          <w:p w14:paraId="76D9A849" w14:textId="77777777" w:rsidR="001F1F95" w:rsidRDefault="00A16EF3">
            <w:pPr>
              <w:spacing w:before="20" w:after="20" w:line="240" w:lineRule="auto"/>
            </w:pPr>
            <w:r>
              <w:rPr>
                <w:sz w:val="21"/>
              </w:rPr>
              <w:t>Multilayer Perceptron</w:t>
            </w:r>
          </w:p>
        </w:tc>
      </w:tr>
      <w:tr w:rsidR="001F1F95" w14:paraId="515776FE" w14:textId="77777777">
        <w:trPr>
          <w:jc w:val="center"/>
        </w:trPr>
        <w:tc>
          <w:tcPr>
            <w:tcW w:w="2292" w:type="dxa"/>
          </w:tcPr>
          <w:p w14:paraId="57F7DF17" w14:textId="77777777" w:rsidR="001F1F95" w:rsidRDefault="00A16EF3">
            <w:pPr>
              <w:spacing w:before="20" w:after="20" w:line="240" w:lineRule="auto"/>
            </w:pPr>
            <w:r>
              <w:rPr>
                <w:sz w:val="21"/>
              </w:rPr>
              <w:t>NeRF</w:t>
            </w:r>
          </w:p>
        </w:tc>
        <w:tc>
          <w:tcPr>
            <w:tcW w:w="6017" w:type="dxa"/>
          </w:tcPr>
          <w:p w14:paraId="5B366898" w14:textId="77777777" w:rsidR="001F1F95" w:rsidRDefault="00A16EF3">
            <w:pPr>
              <w:spacing w:before="20" w:after="20" w:line="240" w:lineRule="auto"/>
            </w:pPr>
            <w:r>
              <w:rPr>
                <w:sz w:val="21"/>
              </w:rPr>
              <w:t>Neural Radiance Field</w:t>
            </w:r>
          </w:p>
        </w:tc>
      </w:tr>
      <w:tr w:rsidR="001F1F95" w14:paraId="67C5469B" w14:textId="77777777">
        <w:trPr>
          <w:jc w:val="center"/>
        </w:trPr>
        <w:tc>
          <w:tcPr>
            <w:tcW w:w="2292" w:type="dxa"/>
          </w:tcPr>
          <w:p w14:paraId="237CDE12" w14:textId="77777777" w:rsidR="001F1F95" w:rsidRDefault="00A16EF3">
            <w:pPr>
              <w:spacing w:before="20" w:after="20" w:line="240" w:lineRule="auto"/>
            </w:pPr>
            <w:r>
              <w:rPr>
                <w:sz w:val="21"/>
              </w:rPr>
              <w:t>PredCls</w:t>
            </w:r>
          </w:p>
        </w:tc>
        <w:tc>
          <w:tcPr>
            <w:tcW w:w="6017" w:type="dxa"/>
          </w:tcPr>
          <w:p w14:paraId="08600C51" w14:textId="77777777" w:rsidR="001F1F95" w:rsidRDefault="00A16EF3">
            <w:pPr>
              <w:spacing w:before="20" w:after="20" w:line="240" w:lineRule="auto"/>
            </w:pPr>
            <w:r>
              <w:rPr>
                <w:sz w:val="21"/>
              </w:rPr>
              <w:t>Predicate Classification protocol</w:t>
            </w:r>
          </w:p>
        </w:tc>
      </w:tr>
      <w:tr w:rsidR="001F1F95" w14:paraId="18971771" w14:textId="77777777">
        <w:trPr>
          <w:jc w:val="center"/>
        </w:trPr>
        <w:tc>
          <w:tcPr>
            <w:tcW w:w="2292" w:type="dxa"/>
          </w:tcPr>
          <w:p w14:paraId="16329794" w14:textId="77777777" w:rsidR="001F1F95" w:rsidRDefault="00A16EF3">
            <w:pPr>
              <w:spacing w:before="20" w:after="20" w:line="240" w:lineRule="auto"/>
            </w:pPr>
            <w:r>
              <w:rPr>
                <w:sz w:val="21"/>
              </w:rPr>
              <w:t>RANSAC</w:t>
            </w:r>
          </w:p>
        </w:tc>
        <w:tc>
          <w:tcPr>
            <w:tcW w:w="6017" w:type="dxa"/>
          </w:tcPr>
          <w:p w14:paraId="2DEDD87E" w14:textId="77777777" w:rsidR="001F1F95" w:rsidRDefault="00A16EF3">
            <w:pPr>
              <w:spacing w:before="20" w:after="20" w:line="240" w:lineRule="auto"/>
            </w:pPr>
            <w:r>
              <w:rPr>
                <w:sz w:val="21"/>
              </w:rPr>
              <w:t>Random Sample Consensus</w:t>
            </w:r>
          </w:p>
        </w:tc>
      </w:tr>
      <w:tr w:rsidR="001F1F95" w14:paraId="7FC5197F" w14:textId="77777777">
        <w:trPr>
          <w:jc w:val="center"/>
        </w:trPr>
        <w:tc>
          <w:tcPr>
            <w:tcW w:w="2292" w:type="dxa"/>
          </w:tcPr>
          <w:p w14:paraId="776B1055" w14:textId="77777777" w:rsidR="001F1F95" w:rsidRDefault="00A16EF3">
            <w:pPr>
              <w:spacing w:before="20" w:after="20" w:line="240" w:lineRule="auto"/>
            </w:pPr>
            <w:r>
              <w:rPr>
                <w:sz w:val="21"/>
              </w:rPr>
              <w:t>RBF</w:t>
            </w:r>
          </w:p>
        </w:tc>
        <w:tc>
          <w:tcPr>
            <w:tcW w:w="6017" w:type="dxa"/>
          </w:tcPr>
          <w:p w14:paraId="615E7541" w14:textId="77777777" w:rsidR="001F1F95" w:rsidRDefault="00A16EF3">
            <w:pPr>
              <w:spacing w:before="20" w:after="20" w:line="240" w:lineRule="auto"/>
            </w:pPr>
            <w:r>
              <w:rPr>
                <w:sz w:val="21"/>
              </w:rPr>
              <w:t>Radial Basis Function</w:t>
            </w:r>
          </w:p>
        </w:tc>
      </w:tr>
      <w:tr w:rsidR="001F1F95" w14:paraId="15E9B8B5" w14:textId="77777777">
        <w:trPr>
          <w:jc w:val="center"/>
        </w:trPr>
        <w:tc>
          <w:tcPr>
            <w:tcW w:w="2292" w:type="dxa"/>
          </w:tcPr>
          <w:p w14:paraId="47702A00" w14:textId="77777777" w:rsidR="001F1F95" w:rsidRDefault="00A16EF3">
            <w:pPr>
              <w:spacing w:before="20" w:after="20" w:line="240" w:lineRule="auto"/>
            </w:pPr>
            <w:r>
              <w:rPr>
                <w:sz w:val="21"/>
              </w:rPr>
              <w:t>RGB-D</w:t>
            </w:r>
          </w:p>
        </w:tc>
        <w:tc>
          <w:tcPr>
            <w:tcW w:w="6017" w:type="dxa"/>
          </w:tcPr>
          <w:p w14:paraId="35082E6C" w14:textId="77777777" w:rsidR="001F1F95" w:rsidRDefault="00A16EF3">
            <w:pPr>
              <w:spacing w:before="20" w:after="20" w:line="240" w:lineRule="auto"/>
            </w:pPr>
            <w:r>
              <w:rPr>
                <w:sz w:val="21"/>
              </w:rPr>
              <w:t>Red–Green–Blue plus Depth</w:t>
            </w:r>
          </w:p>
        </w:tc>
      </w:tr>
      <w:tr w:rsidR="001F1F95" w14:paraId="29572DBD" w14:textId="77777777">
        <w:trPr>
          <w:jc w:val="center"/>
        </w:trPr>
        <w:tc>
          <w:tcPr>
            <w:tcW w:w="2292" w:type="dxa"/>
          </w:tcPr>
          <w:p w14:paraId="425FB891" w14:textId="77777777" w:rsidR="001F1F95" w:rsidRDefault="00A16EF3">
            <w:pPr>
              <w:spacing w:before="20" w:after="20" w:line="240" w:lineRule="auto"/>
            </w:pPr>
            <w:r>
              <w:rPr>
                <w:sz w:val="21"/>
              </w:rPr>
              <w:t>R@3, R@5</w:t>
            </w:r>
          </w:p>
        </w:tc>
        <w:tc>
          <w:tcPr>
            <w:tcW w:w="6017" w:type="dxa"/>
          </w:tcPr>
          <w:p w14:paraId="6D387115" w14:textId="77777777" w:rsidR="001F1F95" w:rsidRDefault="00A16EF3">
            <w:pPr>
              <w:spacing w:before="20" w:after="20" w:line="240" w:lineRule="auto"/>
            </w:pPr>
            <w:r>
              <w:rPr>
                <w:sz w:val="21"/>
              </w:rPr>
              <w:t>Recall at top-3 / top-5 predictions</w:t>
            </w:r>
          </w:p>
        </w:tc>
      </w:tr>
      <w:tr w:rsidR="001F1F95" w14:paraId="3427BDDD" w14:textId="77777777">
        <w:trPr>
          <w:jc w:val="center"/>
        </w:trPr>
        <w:tc>
          <w:tcPr>
            <w:tcW w:w="2292" w:type="dxa"/>
          </w:tcPr>
          <w:p w14:paraId="10826FEC" w14:textId="77777777" w:rsidR="001F1F95" w:rsidRDefault="00A16EF3">
            <w:pPr>
              <w:spacing w:before="20" w:after="20" w:line="240" w:lineRule="auto"/>
            </w:pPr>
            <w:r>
              <w:rPr>
                <w:sz w:val="21"/>
              </w:rPr>
              <w:t>SAM</w:t>
            </w:r>
          </w:p>
        </w:tc>
        <w:tc>
          <w:tcPr>
            <w:tcW w:w="6017" w:type="dxa"/>
          </w:tcPr>
          <w:p w14:paraId="770C766A" w14:textId="77777777" w:rsidR="001F1F95" w:rsidRDefault="00A16EF3">
            <w:pPr>
              <w:spacing w:before="20" w:after="20" w:line="240" w:lineRule="auto"/>
            </w:pPr>
            <w:r>
              <w:rPr>
                <w:sz w:val="21"/>
              </w:rPr>
              <w:t>Segment Anything Model</w:t>
            </w:r>
          </w:p>
        </w:tc>
      </w:tr>
    </w:tbl>
    <w:p w14:paraId="73AB9CC7" w14:textId="77777777" w:rsidR="001F1F95" w:rsidRDefault="001F1F95">
      <w:pPr>
        <w:spacing w:after="80" w:line="240" w:lineRule="auto"/>
      </w:pPr>
    </w:p>
    <w:p w14:paraId="19AA61CD" w14:textId="77777777" w:rsidR="001F1F95" w:rsidRDefault="00A16EF3">
      <w:r>
        <w:br w:type="page"/>
      </w:r>
    </w:p>
    <w:p w14:paraId="3876B157" w14:textId="77777777" w:rsidR="001F1F95" w:rsidRDefault="00A16EF3">
      <w:pPr>
        <w:pStyle w:val="Heading1"/>
        <w:spacing w:before="0" w:after="280"/>
      </w:pPr>
      <w:bookmarkStart w:id="6" w:name="bm_pref"/>
      <w:r>
        <w:rPr>
          <w:rFonts w:ascii="Times New Roman" w:hAnsi="Times New Roman" w:cs="Times New Roman"/>
        </w:rPr>
        <w:lastRenderedPageBreak/>
        <w:t>Preface</w:t>
      </w:r>
      <w:bookmarkEnd w:id="6"/>
    </w:p>
    <w:p w14:paraId="3C7E3577" w14:textId="77777777" w:rsidR="001F1F95" w:rsidRDefault="00A16EF3">
      <w:pPr>
        <w:spacing w:after="160"/>
        <w:jc w:val="both"/>
      </w:pPr>
      <w:r>
        <w:t>Understanding the spatial arrangement of objects in a three-dimensional environment is a prerequisite for any system that must interpret, navigate, or act on the physical world: a robot setting a table must know not merely that a cup exists, but that it rests on the table. Constructing such structured scene descriptions has historically relied on foundation models such as CLIP, SAM, and large language models, at a cost of billions of parameters and minutes of inference per scene.</w:t>
      </w:r>
    </w:p>
    <w:p w14:paraId="50D5EE6C" w14:textId="77777777" w:rsidR="001F1F95" w:rsidRDefault="00A16EF3">
      <w:pPr>
        <w:spacing w:after="160"/>
        <w:jc w:val="both"/>
      </w:pPr>
      <w:r>
        <w:t>This study presents LogicSplat, a neuro-symbolic pipeline that predicts spatial relations directly from the geometry of a 3D Gaussian Splat reconstruction, without requiring any vision-language model at inference time. It combines a learnable-metric neural classifier, GeoKANRelationGNN, with a zero-parameter symbolic reasoning module, SceneGraphRepair, and is evaluated across three settings of increasing distance from its training distribution: in-domain validation, a held-out unseen dataset, and a cross-do</w:t>
      </w:r>
      <w:r>
        <w:t>main scale shift to tabletop-scale scenes.</w:t>
      </w:r>
    </w:p>
    <w:p w14:paraId="3A28770F" w14:textId="77777777" w:rsidR="001F1F95" w:rsidRDefault="00A16EF3">
      <w:pPr>
        <w:spacing w:after="160"/>
        <w:jc w:val="both"/>
      </w:pPr>
      <w:r>
        <w:t xml:space="preserve">The system developed here has direct practical applicability. Because it runs from a short smartphone video and needs no specialised sensor and no server-side foundation model, it can provide on-device spatial understanding for assistive robotics, augmented-reality assistance, indoor navigation aids, and inventory or logistics settings in which knowing how objects are arranged matters as much as knowing what they are. Its low computational footprint, about one million parameters and a few seconds per scene </w:t>
      </w:r>
      <w:r>
        <w:t>end to end, makes it suitable for deployment on consumer and embedded hardware.</w:t>
      </w:r>
    </w:p>
    <w:p w14:paraId="3D6C3B6A" w14:textId="77777777" w:rsidR="001F1F95" w:rsidRDefault="00A16EF3">
      <w:r>
        <w:br w:type="page"/>
      </w:r>
    </w:p>
    <w:p w14:paraId="7C30177D" w14:textId="77777777" w:rsidR="001F1F95" w:rsidRDefault="00A16EF3">
      <w:pPr>
        <w:pStyle w:val="Heading1"/>
        <w:spacing w:before="0" w:after="280"/>
      </w:pPr>
      <w:bookmarkStart w:id="7" w:name="bm_abst"/>
      <w:r>
        <w:rPr>
          <w:rFonts w:ascii="Times New Roman" w:hAnsi="Times New Roman" w:cs="Times New Roman"/>
        </w:rPr>
        <w:lastRenderedPageBreak/>
        <w:t>Abstract</w:t>
      </w:r>
      <w:bookmarkEnd w:id="7"/>
    </w:p>
    <w:p w14:paraId="5C020946" w14:textId="77777777" w:rsidR="001F1F95" w:rsidRDefault="00A16EF3">
      <w:pPr>
        <w:spacing w:after="160"/>
        <w:jc w:val="both"/>
      </w:pPr>
      <w:r>
        <w:t>Three-dimensional scene graphs represent objects as nodes and spatial relations as edges. They underpin robotic manipulation, augmented-reality assistance, and autonomous navigation. Existing systems build them with foundation models such as CLIP, SAM, and large language models. Those models cost billions of parameters and minutes of inference per scene. LogicSplat is a neuro-symbolic pipeline that predicts ten spatial relation classes directly from 3D Gaussian Splat geometry. It requires no vision-language</w:t>
      </w:r>
      <w:r>
        <w:t xml:space="preserve"> model at inference. Objects are segmented by density-based clustering and encoded with scale-invariant geometric features. Relations are classified by GeoKANRelationGNN, whose heads use Geometric Kolmogorov–Arnold Networks (GeoKAN), a learnable-metric KAN variant. A zero-parameter symbolic module then enforces logical constraints (inverse completeness, mutual exclusion, asymmetry, and transitivity) by fixed-point iteration. On the 3DSSG benchmark, LogicSplat reaches Macro F1 = 0.926 and Recall@5 = 98.3% wi</w:t>
      </w:r>
      <w:r>
        <w:t>th 1.02 million parameters. This exceeds ReLaGS (87.0%), RelationField (82.0%), ConceptGraphs (79.0%), and Open3DSG (65.0%), all of which depend on foundation models or per-scene optimisation. On four held-out LERF scenes, LogicSplat reaches Recall@5 = 95.0%, exceeding GaussianGraph's strongest configuration (63.2%) by over 30 points. On eight zero-shot tabletop scenes, across a ten-fold scale gap, it reaches Recall@5 = 92.7%. Against a matched-capacity multilayer perceptron, GeoKAN shows no in-distribution</w:t>
      </w:r>
      <w:r>
        <w:t xml:space="preserve"> advantage. It does, however, show a consistent generalisation gain under scale and dataset shift, at two-thirds the parameters. LogicSplat matches foundation-model accuracy while being an order of magnitude smaller and faster. It points toward on-device scene understanding for assistive robotics and augmented reality.</w:t>
      </w:r>
    </w:p>
    <w:p w14:paraId="552AADCD" w14:textId="77777777" w:rsidR="001F1F95" w:rsidRDefault="00A16EF3">
      <w:pPr>
        <w:spacing w:before="200" w:after="160"/>
      </w:pPr>
      <w:r>
        <w:rPr>
          <w:b/>
        </w:rPr>
        <w:t xml:space="preserve">Keywords: </w:t>
      </w:r>
      <w:r>
        <w:rPr>
          <w:i/>
        </w:rPr>
        <w:t>3D Gaussian Splatting, Scene Graph Generation, Kolmogorov–Arnold Networks, Neuro-Symbolic Reasoning, Graph Neural Networks</w:t>
      </w:r>
    </w:p>
    <w:p w14:paraId="615A7679" w14:textId="77777777" w:rsidR="001F1F95" w:rsidRDefault="00A16EF3">
      <w:r>
        <w:br w:type="page"/>
      </w:r>
    </w:p>
    <w:p w14:paraId="667FFA76" w14:textId="77777777" w:rsidR="001F1F95" w:rsidRDefault="00A16EF3">
      <w:pPr>
        <w:pStyle w:val="Heading1"/>
        <w:spacing w:before="0" w:after="280"/>
      </w:pPr>
      <w:bookmarkStart w:id="8" w:name="bm_ch1"/>
      <w:r>
        <w:rPr>
          <w:rFonts w:ascii="Times New Roman" w:hAnsi="Times New Roman" w:cs="Times New Roman"/>
        </w:rPr>
        <w:lastRenderedPageBreak/>
        <w:t>1. INTRODUCTION</w:t>
      </w:r>
      <w:bookmarkEnd w:id="8"/>
    </w:p>
    <w:p w14:paraId="56B88065" w14:textId="77777777" w:rsidR="001F1F95" w:rsidRDefault="00A16EF3">
      <w:pPr>
        <w:spacing w:after="160"/>
        <w:jc w:val="both"/>
      </w:pPr>
      <w:r>
        <w:t xml:space="preserve">Understanding the spatial arrangement of objects in a three-dimensional environment is a prerequisite for any system that must interpret, navigate, or act on the physical world. A robot setting a table must know not merely that a cup exists, but that it rests on the table; an augmented-reality assistant must know that a router sits behind a laptop, not beside it. This relational structure is formally captured as a scene graph: a directed graph whose nodes are object instances and whose edges encode spatial </w:t>
      </w:r>
      <w:r>
        <w:t>relations between them. Constructing such graphs from real three-dimensional data has historically required expensive depth sensors, manually annotated point clouds, or large pre-trained foundation models.</w:t>
      </w:r>
    </w:p>
    <w:p w14:paraId="7F22825F" w14:textId="77777777" w:rsidR="001F1F95" w:rsidRDefault="00A16EF3">
      <w:pPr>
        <w:spacing w:after="160"/>
        <w:jc w:val="both"/>
      </w:pPr>
      <w:r>
        <w:t xml:space="preserve">3D Gaussian Splatting (3DGS) (Kerbl et al., 2023) offers a different starting point. Unlike implicit neural radiance fields, 3DGS reconstructs a scene as an explicit set of anisotropic Gaussian primitives, each carrying position, opacity, colour, and a full covariance matrix encoding local surface geometry. Frameworks such as NerfStudio's splatfacto pipeline (Tancik et al., 2023) now reconstruct a photorealistic room-scale splat from a short smartphone video in five to fifteen minutes, placing high-quality </w:t>
      </w:r>
      <w:r>
        <w:t>3D reconstruction within reach of consumer hardware.</w:t>
      </w:r>
    </w:p>
    <w:p w14:paraId="69F074FD" w14:textId="77777777" w:rsidR="001F1F95" w:rsidRDefault="00A16EF3">
      <w:pPr>
        <w:spacing w:after="160"/>
        <w:jc w:val="both"/>
      </w:pPr>
      <w:r>
        <w:t>Despite this accessibility, extracting structured relational scene graphs directly from Gaussian splats remains largely unaddressed, and existing solutions converge on a common assumption. GaussianGraph (Wang et al., 2025) combines CLIP, SAM, LLaVA-1.6, and GroundingDINO. ReLaGS (Xie et al., 2026) distils vision-language features into Gaussian primitives before graph-based reasoning. ConceptGraphs (Gu et al., 2023) uses a large language model to infer relations from natural-language object descriptions. Ope</w:t>
      </w:r>
      <w:r>
        <w:t>n3DSG (Koch et al., 2024) co-embeds 3D features with CLIP for open-vocabulary prediction. RelationField (Koch et al., 2025) distils multimodal language model knowledge into a neural radiance field optimised separately for every new scene. Each method treats semantic grounding, that is, knowing what an object is, as a prerequisite for reasoning about how objects relate, at a cost of hundreds of millions to billions of parameters and, in several cases, dedicated per-scene optimisation or over ten minutes of i</w:t>
      </w:r>
      <w:r>
        <w:t xml:space="preserve">nference time. Yet the relations these systems predict (on top of, left of, higher than) are geometric facts, fully determined by object centroids and bounding volumes, independent of object identity. Whether the </w:t>
      </w:r>
      <w:r>
        <w:lastRenderedPageBreak/>
        <w:t>geometry already present in a Gaussian splat is sufficient on its own has not been systematically tested.</w:t>
      </w:r>
    </w:p>
    <w:p w14:paraId="48C4FF20" w14:textId="77777777" w:rsidR="001F1F95" w:rsidRDefault="00A16EF3">
      <w:pPr>
        <w:spacing w:after="160"/>
        <w:jc w:val="both"/>
      </w:pPr>
      <w:r>
        <w:t>A second obstacle compounds the first. The 3DSSG dataset (Wald et al., 2020), the standard benchmark for 3D indoor scene graphs, is severely under-annotated: human labellers mark only 80–120 directed object pairs per scene out of roughly 870 geometrically valid pairs, leaving approximately 90 per cent of pairs unannotated. Standard supervised training treats these unannotated pairs as negatives, injecting a false-negative signal that actively suppresses recall for relations a model could otherwise determine</w:t>
      </w:r>
      <w:r>
        <w:t xml:space="preserve"> with certainty from geometry alone.</w:t>
      </w:r>
    </w:p>
    <w:p w14:paraId="487C5A12" w14:textId="77777777" w:rsidR="001F1F95" w:rsidRDefault="00A16EF3">
      <w:pPr>
        <w:spacing w:after="160"/>
        <w:jc w:val="both"/>
      </w:pPr>
      <w:r>
        <w:t>A third limitation concerns the predictions themselves. Scene graphs produced by all of the above methods are predicted independently per object pair and are not guaranteed to be logically consistent: a model may predict both higher_than(A,B) and higher_than(B,A), or on_top_of(A,B) without the symmetric under(B,A). None of these systems apply a formal, parameter-free mechanism to resolve such contradictions after prediction, despite many of these constraints being universal physical facts rather than datase</w:t>
      </w:r>
      <w:r>
        <w:t>t-specific conventions.</w:t>
      </w:r>
    </w:p>
    <w:p w14:paraId="65985082" w14:textId="77777777" w:rsidR="001F1F95" w:rsidRDefault="00A16EF3">
      <w:pPr>
        <w:spacing w:after="160"/>
        <w:jc w:val="both"/>
      </w:pPr>
      <w:r>
        <w:t>This study presents LogicSplat, a neuro-symbolic pipeline that addresses these gaps.</w:t>
      </w:r>
    </w:p>
    <w:p w14:paraId="1F55819E" w14:textId="77777777" w:rsidR="001F1F95" w:rsidRDefault="00A16EF3">
      <w:pPr>
        <w:pStyle w:val="Heading2"/>
        <w:spacing w:before="280" w:after="160"/>
      </w:pPr>
      <w:bookmarkStart w:id="9" w:name="bm_s1_1"/>
      <w:r>
        <w:rPr>
          <w:rFonts w:ascii="Times New Roman" w:hAnsi="Times New Roman" w:cs="Times New Roman"/>
        </w:rPr>
        <w:t>1.1 Objectives</w:t>
      </w:r>
      <w:bookmarkEnd w:id="9"/>
    </w:p>
    <w:p w14:paraId="2E5A3D93" w14:textId="77777777" w:rsidR="001F1F95" w:rsidRDefault="00A16EF3">
      <w:pPr>
        <w:spacing w:after="160"/>
        <w:jc w:val="both"/>
      </w:pPr>
      <w:r>
        <w:t>The objectives of this study are:</w:t>
      </w:r>
    </w:p>
    <w:p w14:paraId="56F90C90" w14:textId="77777777" w:rsidR="001F1F95" w:rsidRDefault="00A16EF3">
      <w:pPr>
        <w:pStyle w:val="ListBullet"/>
        <w:spacing w:after="120"/>
        <w:jc w:val="both"/>
      </w:pPr>
      <w:r>
        <w:t>To predict spatial relations directly from Gaussian-splat geometry using GeoKANRelationGNN, a learned component built on Geometric Kolmogorov–Arnold Networks (GeoKAN), without requiring CLIP, SAM, a large language model, or per-scene optimisation at inference.</w:t>
      </w:r>
    </w:p>
    <w:p w14:paraId="2B63DA30" w14:textId="77777777" w:rsidR="001F1F95" w:rsidRDefault="00A16EF3">
      <w:pPr>
        <w:pStyle w:val="ListBullet"/>
        <w:spacing w:after="120"/>
        <w:jc w:val="both"/>
      </w:pPr>
      <w:r>
        <w:t>To address the severe annotation sparsity of 3DSSG through a deterministic geometric rule that derives pseudo-labels for unannotated object pairs, rather than treating them as false negatives.</w:t>
      </w:r>
    </w:p>
    <w:p w14:paraId="30B6302A" w14:textId="77777777" w:rsidR="001F1F95" w:rsidRDefault="00A16EF3">
      <w:pPr>
        <w:pStyle w:val="ListBullet"/>
        <w:spacing w:after="120"/>
        <w:jc w:val="both"/>
      </w:pPr>
      <w:r>
        <w:t>To resolve logical contradictions and complete missing relations in the predicted scene graph through SceneGraphRepair, a zero-parameter symbolic component using deterministic fixed-point iteration.</w:t>
      </w:r>
    </w:p>
    <w:p w14:paraId="58629518" w14:textId="77777777" w:rsidR="001F1F95" w:rsidRDefault="00A16EF3">
      <w:pPr>
        <w:pStyle w:val="ListBullet"/>
        <w:spacing w:after="120"/>
        <w:jc w:val="both"/>
      </w:pPr>
      <w:r>
        <w:lastRenderedPageBreak/>
        <w:t>To test whether a learnable-metric architecture (GeoKAN) provides a measurable advantage over a matched-capacity multilayer perceptron, both in-distribution and under a change of domain.</w:t>
      </w:r>
    </w:p>
    <w:p w14:paraId="58FEB1C1" w14:textId="77777777" w:rsidR="001F1F95" w:rsidRDefault="00A16EF3">
      <w:pPr>
        <w:pStyle w:val="Heading2"/>
        <w:spacing w:before="280" w:after="160"/>
      </w:pPr>
      <w:bookmarkStart w:id="10" w:name="bm_s1_2"/>
      <w:r>
        <w:rPr>
          <w:rFonts w:ascii="Times New Roman" w:hAnsi="Times New Roman" w:cs="Times New Roman"/>
        </w:rPr>
        <w:t>1.2 Research Questions</w:t>
      </w:r>
      <w:bookmarkEnd w:id="10"/>
    </w:p>
    <w:p w14:paraId="3DF61281" w14:textId="77777777" w:rsidR="001F1F95" w:rsidRDefault="00A16EF3">
      <w:pPr>
        <w:pStyle w:val="ListBullet"/>
        <w:spacing w:after="120"/>
        <w:jc w:val="both"/>
      </w:pPr>
      <w:r>
        <w:t>Is the geometry already present in a 3D Gaussian Splat sufficient, on its own, to predict spatial relations accurately, without semantic grounding from a vision-language foundation model?</w:t>
      </w:r>
    </w:p>
    <w:p w14:paraId="2430AD17" w14:textId="77777777" w:rsidR="001F1F95" w:rsidRDefault="00A16EF3">
      <w:pPr>
        <w:pStyle w:val="ListBullet"/>
        <w:spacing w:after="120"/>
        <w:jc w:val="both"/>
      </w:pPr>
      <w:r>
        <w:t>Can a deterministic geometric rule address the severe annotation sparsity of the 3DSSG dataset, converting unannotated but geometrically certain object pairs into reliable training signal rather than false negatives?</w:t>
      </w:r>
    </w:p>
    <w:p w14:paraId="7A6D171B" w14:textId="77777777" w:rsidR="001F1F95" w:rsidRDefault="00A16EF3">
      <w:pPr>
        <w:pStyle w:val="ListBullet"/>
        <w:spacing w:after="120"/>
        <w:jc w:val="both"/>
      </w:pPr>
      <w:r>
        <w:t>Can a zero-parameter, deterministic symbolic mechanism enforce logical consistency (inverse completeness, mutual exclusion, asymmetry, and transitivity) on independently predicted scene-graph relations, without additional learned reasoning?</w:t>
      </w:r>
    </w:p>
    <w:p w14:paraId="461C5926" w14:textId="77777777" w:rsidR="001F1F95" w:rsidRDefault="00A16EF3">
      <w:pPr>
        <w:pStyle w:val="ListBullet"/>
        <w:spacing w:after="120"/>
        <w:jc w:val="both"/>
      </w:pPr>
      <w:r>
        <w:t>Does a learnable-metric architecture (GeoKAN) provide a measurable advantage over a matched-capacity multilayer perceptron, either in-distribution or under a change of domain, specifically a scale shift or a dataset shift?</w:t>
      </w:r>
    </w:p>
    <w:p w14:paraId="4894E7D6" w14:textId="77777777" w:rsidR="001F1F95" w:rsidRDefault="00A16EF3">
      <w:pPr>
        <w:spacing w:after="160"/>
        <w:jc w:val="both"/>
      </w:pPr>
      <w:r>
        <w:t>The novelty of this design rests on three specific choices.</w:t>
      </w:r>
    </w:p>
    <w:p w14:paraId="138EDF33" w14:textId="77777777" w:rsidR="001F1F95" w:rsidRDefault="00A16EF3">
      <w:pPr>
        <w:spacing w:after="160"/>
        <w:jc w:val="both"/>
      </w:pPr>
      <w:r>
        <w:t xml:space="preserve">First, the symbolic half, SceneGraphRepair, is deliberately positioned as a lightweight alternative to learned reasoning, rather than a supplementary post-processing step. Existing systems such as GaussianGraph correct implausible relations using a dedicated 3D correction module trained or tuned for that purpose; ReLaGS relies on a graph neural network to resolve relational ambiguity. SceneGraphRepair instead enforces inverse completeness, mutual exclusion, asymmetry, and transitivity through deterministic </w:t>
      </w:r>
      <w:r>
        <w:t>fixed-point iteration: zero parameters, no training data, and no gradient computation.</w:t>
      </w:r>
    </w:p>
    <w:p w14:paraId="6B1574ED" w14:textId="77777777" w:rsidR="001F1F95" w:rsidRDefault="00A16EF3">
      <w:pPr>
        <w:spacing w:after="160"/>
        <w:jc w:val="both"/>
      </w:pPr>
      <w:r>
        <w:t>Second, the neural half, GeoKANRelationGNN, replaces the standard multi-layer-perceptron classification head used in prior graph-based scene graph predictors with GeoKAN layers, which learn a diagonal Riemannian metric that warps the input feature space prior to basis expansion. This work is the first to apply GeoKAN to a structured 3D prediction task, and the first to systematically compare its basis-</w:t>
      </w:r>
      <w:r>
        <w:lastRenderedPageBreak/>
        <w:t>function variants (fixed diagonal, adaptive radial-basis, and adaptive wavelet) under identical training conditions. A matched-capacity ablation (Chapter 4) finds that this advantage does not hold in-distribution, consistent with the broader literature on KAN-versus-MLP comparisons, but identifies a generalisation gain under both scale shift and dataset shift not previously reported for any KAN variant.</w:t>
      </w:r>
    </w:p>
    <w:p w14:paraId="31339A4A" w14:textId="77777777" w:rsidR="001F1F95" w:rsidRDefault="00A16EF3">
      <w:pPr>
        <w:spacing w:after="160"/>
        <w:jc w:val="both"/>
      </w:pPr>
      <w:r>
        <w:t>Third, both components are evaluated against the systems that motivate these gaps: ReLaGS, RelationField, and GaussianGraph are compared directly on the 3DSSG and LERF benchmarks respectively, using the comparison tables established in their own published work under matched evaluation protocols. This is, to our knowledge, the first geometry-only system benchmarked head-to-head against this combination of foundation-model-dependent and per-scene-optimised methods on their own evaluation terms, rather than ag</w:t>
      </w:r>
      <w:r>
        <w:t>ainst a self-constructed baseline.</w:t>
      </w:r>
    </w:p>
    <w:p w14:paraId="23B2DBD5" w14:textId="77777777" w:rsidR="001F1F95" w:rsidRDefault="00A16EF3">
      <w:pPr>
        <w:spacing w:after="160"/>
        <w:jc w:val="both"/>
      </w:pPr>
      <w:r>
        <w:t>The scope of this research is deliberately bounded. It covers static indoor arrangements of rigid objects, from tabletop scale (0.3–0.8 m) to room scale (3–8 m), reconstructed as 3D Gaussian Splats from short smartphone videos. Within that setting, it addresses the prediction of ten pairwise spatial relation types under the predicate-classification protocol, with object instances supplied by density-based clustering, and the enforcement of logical consistency on the predicted graph. Dynamic scenes, articula</w:t>
      </w:r>
      <w:r>
        <w:t>ted or deformable objects, outdoor environments, and open-vocabulary object naming lie outside the present scope and are identified as directions for future work.</w:t>
      </w:r>
    </w:p>
    <w:p w14:paraId="1FA830C7" w14:textId="77777777" w:rsidR="001F1F95" w:rsidRDefault="00A16EF3">
      <w:r>
        <w:br w:type="page"/>
      </w:r>
    </w:p>
    <w:p w14:paraId="12641731" w14:textId="77777777" w:rsidR="001F1F95" w:rsidRDefault="00A16EF3">
      <w:pPr>
        <w:pStyle w:val="Heading1"/>
        <w:spacing w:before="0" w:after="280"/>
      </w:pPr>
      <w:bookmarkStart w:id="11" w:name="bm_ch2"/>
      <w:r>
        <w:rPr>
          <w:rFonts w:ascii="Times New Roman" w:hAnsi="Times New Roman" w:cs="Times New Roman"/>
        </w:rPr>
        <w:lastRenderedPageBreak/>
        <w:t>2. LITERATURE REVIEW</w:t>
      </w:r>
      <w:bookmarkEnd w:id="11"/>
    </w:p>
    <w:p w14:paraId="24DA5E90" w14:textId="77777777" w:rsidR="001F1F95" w:rsidRDefault="00A16EF3">
      <w:pPr>
        <w:pStyle w:val="Heading2"/>
        <w:spacing w:before="280" w:after="160"/>
      </w:pPr>
      <w:bookmarkStart w:id="12" w:name="bm_s2_1"/>
      <w:r>
        <w:rPr>
          <w:rFonts w:ascii="Times New Roman" w:hAnsi="Times New Roman" w:cs="Times New Roman"/>
        </w:rPr>
        <w:t>2.1 Gaussian Splat Scene Understanding</w:t>
      </w:r>
      <w:bookmarkEnd w:id="12"/>
    </w:p>
    <w:p w14:paraId="686A70C9" w14:textId="77777777" w:rsidR="001F1F95" w:rsidRDefault="00A16EF3">
      <w:pPr>
        <w:spacing w:after="160"/>
        <w:jc w:val="both"/>
      </w:pPr>
      <w:r>
        <w:t xml:space="preserve">Beyond reconstruction, several methods augment Gaussian primitives with learned semantic features. LangSplat (Qin et al., 2024) distils CLIP features into per-Gaussian embeddings for open-vocabulary localisation, but operates at pixel level rather than discrete object instances. Gaussian Grouping (Ye et al., 2024) instead learns per-Gaussian identity embeddings supervised by SAM masks, enabling instance-level segmentation and editing; it solves the same object-clustering problem this work addresses, but at </w:t>
      </w:r>
      <w:r>
        <w:t>the cost of requiring SAM at reconstruction time. SAGA (Cen et al., 2025) pursues a related goal through promptable 3D segmentation, training a lightweight feature field that segments Gaussians corresponding to a 2D point, box, or mask prompt in milliseconds. RelationField (Koch et al., 2025) takes a different representation entirely, distilling multimodal language model knowledge into pairs of rays within a neural radiance field optimised separately for each scene, achieving strong relation-prediction accu</w:t>
      </w:r>
      <w:r>
        <w:t>racy at the cost of roughly an hour of per-scene optimisation on a single GPU. GaussianGraph (Wang et al., 2025) and ReLaGS (Xie et al., 2026) extend this line to full scene graph generation, combining adaptive Gaussian clustering with vision-language relation inference; all three serve as direct comparison baselines in Chapter 4.</w:t>
      </w:r>
    </w:p>
    <w:p w14:paraId="5675AAE1" w14:textId="77777777" w:rsidR="001F1F95" w:rsidRDefault="00A16EF3">
      <w:pPr>
        <w:pStyle w:val="Heading2"/>
        <w:spacing w:before="280" w:after="160"/>
      </w:pPr>
      <w:bookmarkStart w:id="13" w:name="bm_s2_2"/>
      <w:r>
        <w:rPr>
          <w:rFonts w:ascii="Times New Roman" w:hAnsi="Times New Roman" w:cs="Times New Roman"/>
        </w:rPr>
        <w:t>2.2 3D Scene Graph Generation</w:t>
      </w:r>
      <w:bookmarkEnd w:id="13"/>
    </w:p>
    <w:p w14:paraId="7B296E19" w14:textId="77777777" w:rsidR="001F1F95" w:rsidRDefault="00A16EF3">
      <w:pPr>
        <w:spacing w:after="160"/>
        <w:jc w:val="both"/>
      </w:pPr>
      <w:r>
        <w:t>Wald et al. (2020) established the 3DSSG task and benchmark on top of the 3RScan re-scan dataset (Wald et al., 2019), providing the relation vocabulary and held-out validation split used throughout this work. SceneGraphFusion (Wu et al., 2021) demonstrated that incremental scene graph prediction from RGB-D streams is feasible without a complete reconstruction, establishing that graph neural networks can reason effectively over 3D geometric features, an insight this work extends to Gaussian-splat geometry. O</w:t>
      </w:r>
      <w:r>
        <w:t>pen3DSG (Koch et al., 2024) and ConceptGraphs (Gu et al., 2023) both pursue open-vocabulary prediction by co-embedding 3D features with CLIP or LLM-derived relations respectively, at the cost of foundation-model dependence at inference time.</w:t>
      </w:r>
    </w:p>
    <w:p w14:paraId="7F71B8A7" w14:textId="77777777" w:rsidR="001F1F95" w:rsidRDefault="00A16EF3">
      <w:pPr>
        <w:pStyle w:val="Heading2"/>
        <w:spacing w:before="280" w:after="160"/>
      </w:pPr>
      <w:bookmarkStart w:id="14" w:name="bm_s2_3"/>
      <w:r>
        <w:rPr>
          <w:rFonts w:ascii="Times New Roman" w:hAnsi="Times New Roman" w:cs="Times New Roman"/>
        </w:rPr>
        <w:lastRenderedPageBreak/>
        <w:t>2.3 Graph Neural Networks for Relational Reasoning</w:t>
      </w:r>
      <w:bookmarkEnd w:id="14"/>
    </w:p>
    <w:p w14:paraId="48C5DD5F" w14:textId="77777777" w:rsidR="001F1F95" w:rsidRDefault="00A16EF3">
      <w:pPr>
        <w:spacing w:after="160"/>
        <w:jc w:val="both"/>
      </w:pPr>
      <w:r>
        <w:t xml:space="preserve">Graph Attention Networks (GAT) (Velickovic et al., 2018) introduced learnable attention over node neighbourhoods for non-Euclidean data. GATv2 (Brody et al., 2022) identified that GAT's attention function produces a static neighbour ranking independent of the query node, and corrected this by reordering the linear transformation relative to concatenation, restoring dynamic attention. Two GATv2Conv layers, incorporating edge features directly into the attention computation, form the message-passing backbone </w:t>
      </w:r>
      <w:r>
        <w:t>of GeoKANRelationGNN in this work.</w:t>
      </w:r>
    </w:p>
    <w:p w14:paraId="69CA6558" w14:textId="77777777" w:rsidR="001F1F95" w:rsidRDefault="00A16EF3">
      <w:pPr>
        <w:pStyle w:val="Heading2"/>
        <w:spacing w:before="280" w:after="160"/>
      </w:pPr>
      <w:bookmarkStart w:id="15" w:name="bm_s2_4"/>
      <w:r>
        <w:rPr>
          <w:rFonts w:ascii="Times New Roman" w:hAnsi="Times New Roman" w:cs="Times New Roman"/>
        </w:rPr>
        <w:t>2.4 Kolmogorov–Arnold Networks</w:t>
      </w:r>
      <w:bookmarkEnd w:id="15"/>
    </w:p>
    <w:p w14:paraId="149EC706" w14:textId="77777777" w:rsidR="001F1F95" w:rsidRDefault="00A16EF3">
      <w:pPr>
        <w:spacing w:after="160"/>
        <w:jc w:val="both"/>
      </w:pPr>
      <w:r>
        <w:t>Liu et al. (2024) introduced KANs as a learnable alternative to the multi-layer perceptron, motivated by the Kolmogorov–Arnold representation theorem: rather than fixed nodal activations and learnable edge weights, a KAN places learnable univariate activation functions (parameterised as splines) on its edges, reporting comparable or better accuracy than much larger MLPs on data-fitting and PDE-solving tasks. Sen et al. (2026) extended this with Geometric Kolmogorov–Arnold Networks (GeoKAN), in which basis e</w:t>
      </w:r>
      <w:r>
        <w:t>xpansion is performed in learned, geometry-adapted coordinates obtained by warping the input through a learned diagonal Riemannian metric. Subsequent work has questioned how general KAN's reported advantage actually is: Yu et al. (2024), in a systematic parameter- and FLOP-matched comparison, found that MLPs match or exceed KAN across machine learning, computer vision, audio, and NLP tasks, with KAN's advantage concentrated specifically in symbolic-formula representation. This work applies GeoKAN to a struc</w:t>
      </w:r>
      <w:r>
        <w:t>tured spatial prediction task for the first time, and is the first to test the KAN-versus-MLP fairness question in this domain, finding it consistent with Yu et al.'s broader pattern in-distribution while identifying a cross-domain generalisation gain not previously reported.</w:t>
      </w:r>
    </w:p>
    <w:p w14:paraId="2A45F3CB" w14:textId="77777777" w:rsidR="001F1F95" w:rsidRDefault="00A16EF3">
      <w:pPr>
        <w:pStyle w:val="Heading2"/>
        <w:spacing w:before="280" w:after="160"/>
      </w:pPr>
      <w:bookmarkStart w:id="16" w:name="bm_s2_5"/>
      <w:r>
        <w:rPr>
          <w:rFonts w:ascii="Times New Roman" w:hAnsi="Times New Roman" w:cs="Times New Roman"/>
        </w:rPr>
        <w:t>2.5 Training Under Sparse and Imbalanced Annotation</w:t>
      </w:r>
      <w:bookmarkEnd w:id="16"/>
    </w:p>
    <w:p w14:paraId="58A67894" w14:textId="77777777" w:rsidR="001F1F95" w:rsidRDefault="00A16EF3">
      <w:pPr>
        <w:spacing w:after="160"/>
        <w:jc w:val="both"/>
      </w:pPr>
      <w:r>
        <w:t xml:space="preserve">Ridnik et al. (2021) introduced Asymmetric Loss for multi-label classification, applying asymmetric focusing parameters to positive and negative examples to counter the severe class imbalance typical of multi-label settings; it is used here as the primary training objective with γ⁻ = 4.0 and γ⁺ = 0.0. Wang et al. (2020) showed that </w:t>
      </w:r>
      <w:r>
        <w:lastRenderedPageBreak/>
        <w:t>the annotation sparsity of Visual Genome (many visual entity pairs left entirely unannotated or labelled with only one of several valid relations) produces a systematic bias detectable as a large gap between overall and mean class-wise recall; the same structural sparsity is present in 3DSSG (Chapter 1) and motivates the rule-based label injection strategy adopted in Section 3.5.</w:t>
      </w:r>
    </w:p>
    <w:p w14:paraId="056CAAB3" w14:textId="77777777" w:rsidR="001F1F95" w:rsidRDefault="00A16EF3">
      <w:pPr>
        <w:pStyle w:val="Heading2"/>
        <w:spacing w:before="280" w:after="160"/>
      </w:pPr>
      <w:bookmarkStart w:id="17" w:name="bm_s2_6"/>
      <w:r>
        <w:rPr>
          <w:rFonts w:ascii="Times New Roman" w:hAnsi="Times New Roman" w:cs="Times New Roman"/>
        </w:rPr>
        <w:t>2.6 Clustering for Object Segmentation</w:t>
      </w:r>
      <w:bookmarkEnd w:id="17"/>
    </w:p>
    <w:p w14:paraId="34DD3BD7" w14:textId="77777777" w:rsidR="001F1F95" w:rsidRDefault="00A16EF3">
      <w:pPr>
        <w:spacing w:after="160"/>
        <w:jc w:val="both"/>
      </w:pPr>
      <w:r>
        <w:t>HDBSCAN (McInnes et al., 2017), the clustering algorithm used throughout this pipeline, extends density-based clustering into a hierarchical framework, extracting stable clusters by persistence across a density hierarchy rather than requiring a single fixed neighbourhood radius.</w:t>
      </w:r>
    </w:p>
    <w:p w14:paraId="264D8465" w14:textId="77777777" w:rsidR="001F1F95" w:rsidRDefault="00A16EF3">
      <w:pPr>
        <w:pStyle w:val="Heading2"/>
        <w:spacing w:before="280" w:after="160"/>
      </w:pPr>
      <w:bookmarkStart w:id="18" w:name="bm_s2_7"/>
      <w:r>
        <w:rPr>
          <w:rFonts w:ascii="Times New Roman" w:hAnsi="Times New Roman" w:cs="Times New Roman"/>
        </w:rPr>
        <w:t>2.7 Research Gap</w:t>
      </w:r>
      <w:bookmarkEnd w:id="18"/>
    </w:p>
    <w:p w14:paraId="06DCCFA4" w14:textId="77777777" w:rsidR="001F1F95" w:rsidRDefault="00A16EF3">
      <w:pPr>
        <w:spacing w:after="160"/>
        <w:jc w:val="both"/>
      </w:pPr>
      <w:r>
        <w:t>Across this literature, a consistent pattern emerges: as 3D scene representations have improved, the methods used to infer spatial relations from them have grown more dependent on foundation models or per-scene optimisation, not less. None of the reviewed scene-graph methods systematically tests whether Gaussian-splat geometry alone is sufficient for relation prediction; none addresses the severe annotation sparsity of 3DSSG through deterministic geometric label derivation; none applies a formal, parameter-</w:t>
      </w:r>
      <w:r>
        <w:t>free mechanism to enforce logical consistency on its predictions; and none isolates whether a learnable-metric architecture choice such as GeoKAN contributes independently of the feature design and training strategy surrounding it. This work is positioned at the intersection of these four open gaps. Table 1 summarises the technique, reported performance, and primary challenge of each directly related system discussed above.</w:t>
      </w:r>
    </w:p>
    <w:p w14:paraId="60167BDA" w14:textId="77777777" w:rsidR="001F1F95" w:rsidRDefault="00A16EF3">
      <w:pPr>
        <w:pStyle w:val="Caption"/>
        <w:keepNext/>
        <w:spacing w:before="240" w:after="80" w:line="276" w:lineRule="auto"/>
        <w:jc w:val="center"/>
      </w:pPr>
      <w:bookmarkStart w:id="19" w:name="tabbm1"/>
      <w:bookmarkEnd w:id="19"/>
      <w:r>
        <w:t xml:space="preserve">Table 1. </w:t>
      </w:r>
      <w:r>
        <w:rPr>
          <w:b w:val="0"/>
        </w:rPr>
        <w:t>Summary of existing Gaussian-splat and 3D scene-graph methods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593"/>
        <w:gridCol w:w="2562"/>
        <w:gridCol w:w="1869"/>
        <w:gridCol w:w="2285"/>
      </w:tblGrid>
      <w:tr w:rsidR="001F1F95" w14:paraId="20E781B9" w14:textId="77777777">
        <w:trPr>
          <w:jc w:val="center"/>
        </w:trPr>
        <w:tc>
          <w:tcPr>
            <w:tcW w:w="1593" w:type="dxa"/>
            <w:shd w:val="clear" w:color="auto" w:fill="D9E2F3"/>
          </w:tcPr>
          <w:p w14:paraId="599A39A7" w14:textId="77777777" w:rsidR="001F1F95" w:rsidRDefault="00A16EF3">
            <w:pPr>
              <w:spacing w:before="20" w:after="20" w:line="240" w:lineRule="auto"/>
            </w:pPr>
            <w:r>
              <w:rPr>
                <w:b/>
                <w:sz w:val="19"/>
              </w:rPr>
              <w:t>Method</w:t>
            </w:r>
          </w:p>
        </w:tc>
        <w:tc>
          <w:tcPr>
            <w:tcW w:w="2562" w:type="dxa"/>
            <w:shd w:val="clear" w:color="auto" w:fill="D9E2F3"/>
          </w:tcPr>
          <w:p w14:paraId="0CA2A53F" w14:textId="77777777" w:rsidR="001F1F95" w:rsidRDefault="00A16EF3">
            <w:pPr>
              <w:spacing w:before="20" w:after="20" w:line="240" w:lineRule="auto"/>
            </w:pPr>
            <w:r>
              <w:rPr>
                <w:b/>
                <w:sz w:val="19"/>
              </w:rPr>
              <w:t>Technique</w:t>
            </w:r>
          </w:p>
        </w:tc>
        <w:tc>
          <w:tcPr>
            <w:tcW w:w="1869" w:type="dxa"/>
            <w:shd w:val="clear" w:color="auto" w:fill="D9E2F3"/>
          </w:tcPr>
          <w:p w14:paraId="56AA12BD" w14:textId="77777777" w:rsidR="001F1F95" w:rsidRDefault="00A16EF3">
            <w:pPr>
              <w:spacing w:before="20" w:after="20" w:line="240" w:lineRule="auto"/>
            </w:pPr>
            <w:r>
              <w:rPr>
                <w:b/>
                <w:sz w:val="19"/>
              </w:rPr>
              <w:t>Performance</w:t>
            </w:r>
          </w:p>
        </w:tc>
        <w:tc>
          <w:tcPr>
            <w:tcW w:w="2285" w:type="dxa"/>
            <w:shd w:val="clear" w:color="auto" w:fill="D9E2F3"/>
          </w:tcPr>
          <w:p w14:paraId="559DC6FB" w14:textId="77777777" w:rsidR="001F1F95" w:rsidRDefault="00A16EF3">
            <w:pPr>
              <w:spacing w:before="20" w:after="20" w:line="240" w:lineRule="auto"/>
            </w:pPr>
            <w:r>
              <w:rPr>
                <w:b/>
                <w:sz w:val="19"/>
              </w:rPr>
              <w:t>Primary challenge</w:t>
            </w:r>
          </w:p>
        </w:tc>
      </w:tr>
      <w:tr w:rsidR="001F1F95" w14:paraId="42D9DC99" w14:textId="77777777">
        <w:trPr>
          <w:jc w:val="center"/>
        </w:trPr>
        <w:tc>
          <w:tcPr>
            <w:tcW w:w="1593" w:type="dxa"/>
          </w:tcPr>
          <w:p w14:paraId="6C685751" w14:textId="77777777" w:rsidR="001F1F95" w:rsidRDefault="00A16EF3">
            <w:pPr>
              <w:spacing w:before="20" w:after="20" w:line="240" w:lineRule="auto"/>
            </w:pPr>
            <w:r>
              <w:rPr>
                <w:sz w:val="19"/>
              </w:rPr>
              <w:t>LangSplat (Qin et al., 2024)</w:t>
            </w:r>
          </w:p>
        </w:tc>
        <w:tc>
          <w:tcPr>
            <w:tcW w:w="2562" w:type="dxa"/>
          </w:tcPr>
          <w:p w14:paraId="79EAB8B5" w14:textId="77777777" w:rsidR="001F1F95" w:rsidRDefault="00A16EF3">
            <w:pPr>
              <w:spacing w:before="20" w:after="20" w:line="240" w:lineRule="auto"/>
            </w:pPr>
            <w:r>
              <w:rPr>
                <w:sz w:val="19"/>
              </w:rPr>
              <w:t>CLIP features via a scene-wise language autoencoder, with SAM-based hierarchical semantics</w:t>
            </w:r>
          </w:p>
        </w:tc>
        <w:tc>
          <w:tcPr>
            <w:tcW w:w="1869" w:type="dxa"/>
          </w:tcPr>
          <w:p w14:paraId="3CBCE261" w14:textId="77777777" w:rsidR="001F1F95" w:rsidRDefault="00A16EF3">
            <w:pPr>
              <w:spacing w:before="20" w:after="20" w:line="240" w:lineRule="auto"/>
            </w:pPr>
            <w:r>
              <w:rPr>
                <w:sz w:val="19"/>
              </w:rPr>
              <w:t>Outperforms LERF; 199× faster at 1440×1080</w:t>
            </w:r>
          </w:p>
        </w:tc>
        <w:tc>
          <w:tcPr>
            <w:tcW w:w="2285" w:type="dxa"/>
          </w:tcPr>
          <w:p w14:paraId="354568FF" w14:textId="77777777" w:rsidR="001F1F95" w:rsidRDefault="00A16EF3">
            <w:pPr>
              <w:spacing w:before="20" w:after="20" w:line="240" w:lineRule="auto"/>
            </w:pPr>
            <w:r>
              <w:rPr>
                <w:sz w:val="19"/>
              </w:rPr>
              <w:t>Pixel-level open-vocabulary field, not discrete objects or relations</w:t>
            </w:r>
          </w:p>
        </w:tc>
      </w:tr>
      <w:tr w:rsidR="001F1F95" w14:paraId="66E755CD" w14:textId="77777777">
        <w:trPr>
          <w:jc w:val="center"/>
        </w:trPr>
        <w:tc>
          <w:tcPr>
            <w:tcW w:w="1593" w:type="dxa"/>
          </w:tcPr>
          <w:p w14:paraId="3AF0AAE1" w14:textId="77777777" w:rsidR="001F1F95" w:rsidRDefault="00A16EF3">
            <w:pPr>
              <w:spacing w:before="20" w:after="20" w:line="240" w:lineRule="auto"/>
            </w:pPr>
            <w:r>
              <w:rPr>
                <w:sz w:val="19"/>
              </w:rPr>
              <w:t>Gaussian Grouping (Ye et al., 2024)</w:t>
            </w:r>
          </w:p>
        </w:tc>
        <w:tc>
          <w:tcPr>
            <w:tcW w:w="2562" w:type="dxa"/>
          </w:tcPr>
          <w:p w14:paraId="3DD856A6" w14:textId="77777777" w:rsidR="001F1F95" w:rsidRDefault="00A16EF3">
            <w:pPr>
              <w:spacing w:before="20" w:after="20" w:line="240" w:lineRule="auto"/>
            </w:pPr>
            <w:r>
              <w:rPr>
                <w:sz w:val="19"/>
              </w:rPr>
              <w:t>Per-Gaussian identity encoding supervised by SAM masks, plus 3D spatial regularisation</w:t>
            </w:r>
          </w:p>
        </w:tc>
        <w:tc>
          <w:tcPr>
            <w:tcW w:w="1869" w:type="dxa"/>
          </w:tcPr>
          <w:p w14:paraId="2F810123" w14:textId="77777777" w:rsidR="001F1F95" w:rsidRDefault="00A16EF3">
            <w:pPr>
              <w:spacing w:before="20" w:after="20" w:line="240" w:lineRule="auto"/>
            </w:pPr>
            <w:r>
              <w:rPr>
                <w:sz w:val="19"/>
              </w:rPr>
              <w:t>Instance segmentation and editing quality exceeding NeRF baselines</w:t>
            </w:r>
          </w:p>
        </w:tc>
        <w:tc>
          <w:tcPr>
            <w:tcW w:w="2285" w:type="dxa"/>
          </w:tcPr>
          <w:p w14:paraId="03156599" w14:textId="77777777" w:rsidR="001F1F95" w:rsidRDefault="00A16EF3">
            <w:pPr>
              <w:spacing w:before="20" w:after="20" w:line="240" w:lineRule="auto"/>
            </w:pPr>
            <w:r>
              <w:rPr>
                <w:sz w:val="19"/>
              </w:rPr>
              <w:t>Requires SAM at reconstruction time; no relation reasoning</w:t>
            </w:r>
          </w:p>
        </w:tc>
      </w:tr>
      <w:tr w:rsidR="001F1F95" w14:paraId="2F781056" w14:textId="77777777">
        <w:trPr>
          <w:jc w:val="center"/>
        </w:trPr>
        <w:tc>
          <w:tcPr>
            <w:tcW w:w="1593" w:type="dxa"/>
          </w:tcPr>
          <w:p w14:paraId="53D394A8" w14:textId="77777777" w:rsidR="001F1F95" w:rsidRDefault="00A16EF3">
            <w:pPr>
              <w:spacing w:before="20" w:after="20" w:line="240" w:lineRule="auto"/>
            </w:pPr>
            <w:r>
              <w:rPr>
                <w:sz w:val="19"/>
              </w:rPr>
              <w:t>SAGA (Cen et al., 2025)</w:t>
            </w:r>
          </w:p>
        </w:tc>
        <w:tc>
          <w:tcPr>
            <w:tcW w:w="2562" w:type="dxa"/>
          </w:tcPr>
          <w:p w14:paraId="76FAD32F" w14:textId="77777777" w:rsidR="001F1F95" w:rsidRDefault="00A16EF3">
            <w:pPr>
              <w:spacing w:before="20" w:after="20" w:line="240" w:lineRule="auto"/>
            </w:pPr>
            <w:r>
              <w:rPr>
                <w:sz w:val="19"/>
              </w:rPr>
              <w:t>Scale-gated affinity features distilled from SAM via scale-</w:t>
            </w:r>
            <w:r>
              <w:rPr>
                <w:sz w:val="19"/>
              </w:rPr>
              <w:lastRenderedPageBreak/>
              <w:t>aware contrastive training</w:t>
            </w:r>
          </w:p>
        </w:tc>
        <w:tc>
          <w:tcPr>
            <w:tcW w:w="1869" w:type="dxa"/>
          </w:tcPr>
          <w:p w14:paraId="0F84B055" w14:textId="77777777" w:rsidR="001F1F95" w:rsidRDefault="00A16EF3">
            <w:pPr>
              <w:spacing w:before="20" w:after="20" w:line="240" w:lineRule="auto"/>
            </w:pPr>
            <w:r>
              <w:rPr>
                <w:sz w:val="19"/>
              </w:rPr>
              <w:lastRenderedPageBreak/>
              <w:t>Segments a prompted target in ~4 ms</w:t>
            </w:r>
          </w:p>
        </w:tc>
        <w:tc>
          <w:tcPr>
            <w:tcW w:w="2285" w:type="dxa"/>
          </w:tcPr>
          <w:p w14:paraId="706D62E6" w14:textId="77777777" w:rsidR="001F1F95" w:rsidRDefault="00A16EF3">
            <w:pPr>
              <w:spacing w:before="20" w:after="20" w:line="240" w:lineRule="auto"/>
            </w:pPr>
            <w:r>
              <w:rPr>
                <w:sz w:val="19"/>
              </w:rPr>
              <w:t xml:space="preserve">Promptable segmentation only; no semantic or </w:t>
            </w:r>
            <w:r>
              <w:rPr>
                <w:sz w:val="19"/>
              </w:rPr>
              <w:lastRenderedPageBreak/>
              <w:t>relational reasoning</w:t>
            </w:r>
          </w:p>
        </w:tc>
      </w:tr>
      <w:tr w:rsidR="001F1F95" w14:paraId="70D3E662" w14:textId="77777777">
        <w:trPr>
          <w:jc w:val="center"/>
        </w:trPr>
        <w:tc>
          <w:tcPr>
            <w:tcW w:w="1593" w:type="dxa"/>
          </w:tcPr>
          <w:p w14:paraId="2C17739B" w14:textId="77777777" w:rsidR="001F1F95" w:rsidRDefault="00A16EF3">
            <w:pPr>
              <w:spacing w:before="20" w:after="20" w:line="240" w:lineRule="auto"/>
            </w:pPr>
            <w:r>
              <w:rPr>
                <w:sz w:val="19"/>
              </w:rPr>
              <w:lastRenderedPageBreak/>
              <w:t>RelationField (Koch et al., 2025)</w:t>
            </w:r>
          </w:p>
        </w:tc>
        <w:tc>
          <w:tcPr>
            <w:tcW w:w="2562" w:type="dxa"/>
          </w:tcPr>
          <w:p w14:paraId="1ABADC46" w14:textId="77777777" w:rsidR="001F1F95" w:rsidRDefault="00A16EF3">
            <w:pPr>
              <w:spacing w:before="20" w:after="20" w:line="240" w:lineRule="auto"/>
            </w:pPr>
            <w:r>
              <w:rPr>
                <w:sz w:val="19"/>
              </w:rPr>
              <w:t>GPT-4o-distilled relation knowledge into a per-scene NeRF, with CLIP and SAM object features</w:t>
            </w:r>
          </w:p>
        </w:tc>
        <w:tc>
          <w:tcPr>
            <w:tcW w:w="1869" w:type="dxa"/>
          </w:tcPr>
          <w:p w14:paraId="0DA1308A" w14:textId="77777777" w:rsidR="001F1F95" w:rsidRDefault="00A16EF3">
            <w:pPr>
              <w:spacing w:before="20" w:after="20" w:line="240" w:lineRule="auto"/>
            </w:pPr>
            <w:r>
              <w:rPr>
                <w:sz w:val="19"/>
              </w:rPr>
              <w:t>Predicate Recall@5 = 82.0% (3DSSG)</w:t>
            </w:r>
          </w:p>
        </w:tc>
        <w:tc>
          <w:tcPr>
            <w:tcW w:w="2285" w:type="dxa"/>
          </w:tcPr>
          <w:p w14:paraId="7BCFE011" w14:textId="77777777" w:rsidR="001F1F95" w:rsidRDefault="00A16EF3">
            <w:pPr>
              <w:spacing w:before="20" w:after="20" w:line="240" w:lineRule="auto"/>
            </w:pPr>
            <w:r>
              <w:rPr>
                <w:sz w:val="19"/>
              </w:rPr>
              <w:t>~60–90 min per-scene optimisation on a single A100; bounded by reconstruction quality</w:t>
            </w:r>
          </w:p>
        </w:tc>
      </w:tr>
      <w:tr w:rsidR="001F1F95" w14:paraId="280B45DD" w14:textId="77777777">
        <w:trPr>
          <w:jc w:val="center"/>
        </w:trPr>
        <w:tc>
          <w:tcPr>
            <w:tcW w:w="1593" w:type="dxa"/>
          </w:tcPr>
          <w:p w14:paraId="0C3A2156" w14:textId="77777777" w:rsidR="001F1F95" w:rsidRDefault="00A16EF3">
            <w:pPr>
              <w:spacing w:before="20" w:after="20" w:line="240" w:lineRule="auto"/>
            </w:pPr>
            <w:r>
              <w:rPr>
                <w:sz w:val="19"/>
              </w:rPr>
              <w:t>GaussianGraph (Wang et al., 2025)</w:t>
            </w:r>
          </w:p>
        </w:tc>
        <w:tc>
          <w:tcPr>
            <w:tcW w:w="2562" w:type="dxa"/>
          </w:tcPr>
          <w:p w14:paraId="2D1D8ABA" w14:textId="77777777" w:rsidR="001F1F95" w:rsidRDefault="00A16EF3">
            <w:pPr>
              <w:spacing w:before="20" w:after="20" w:line="240" w:lineRule="auto"/>
            </w:pPr>
            <w:r>
              <w:rPr>
                <w:sz w:val="19"/>
              </w:rPr>
              <w:t>CLIP, SAM2, LLaVA-1.6, and Grounding DINO, with a 3D relation-correction module</w:t>
            </w:r>
          </w:p>
        </w:tc>
        <w:tc>
          <w:tcPr>
            <w:tcW w:w="1869" w:type="dxa"/>
          </w:tcPr>
          <w:p w14:paraId="615FDB08" w14:textId="77777777" w:rsidR="001F1F95" w:rsidRDefault="00A16EF3">
            <w:pPr>
              <w:spacing w:before="20" w:after="20" w:line="240" w:lineRule="auto"/>
            </w:pPr>
            <w:r>
              <w:rPr>
                <w:sz w:val="19"/>
              </w:rPr>
              <w:t>Recall@5 = 63.2% (LERF, positional)</w:t>
            </w:r>
          </w:p>
        </w:tc>
        <w:tc>
          <w:tcPr>
            <w:tcW w:w="2285" w:type="dxa"/>
          </w:tcPr>
          <w:p w14:paraId="3562BD77" w14:textId="77777777" w:rsidR="001F1F95" w:rsidRDefault="00A16EF3">
            <w:pPr>
              <w:spacing w:before="20" w:after="20" w:line="240" w:lineRule="auto"/>
            </w:pPr>
            <w:r>
              <w:rPr>
                <w:sz w:val="19"/>
              </w:rPr>
              <w:t>Four foundation models required; no support for dynamic objects or view-dependent relations</w:t>
            </w:r>
          </w:p>
        </w:tc>
      </w:tr>
      <w:tr w:rsidR="001F1F95" w14:paraId="79B43367" w14:textId="77777777">
        <w:trPr>
          <w:jc w:val="center"/>
        </w:trPr>
        <w:tc>
          <w:tcPr>
            <w:tcW w:w="1593" w:type="dxa"/>
          </w:tcPr>
          <w:p w14:paraId="5383FBA3" w14:textId="77777777" w:rsidR="001F1F95" w:rsidRDefault="00A16EF3">
            <w:pPr>
              <w:spacing w:before="20" w:after="20" w:line="240" w:lineRule="auto"/>
            </w:pPr>
            <w:r>
              <w:rPr>
                <w:sz w:val="19"/>
              </w:rPr>
              <w:t>ReLaGS (Xie et al., 2026)</w:t>
            </w:r>
          </w:p>
        </w:tc>
        <w:tc>
          <w:tcPr>
            <w:tcW w:w="2562" w:type="dxa"/>
          </w:tcPr>
          <w:p w14:paraId="09597994" w14:textId="77777777" w:rsidR="001F1F95" w:rsidRDefault="00A16EF3">
            <w:pPr>
              <w:spacing w:before="20" w:after="20" w:line="240" w:lineRule="auto"/>
            </w:pPr>
            <w:r>
              <w:rPr>
                <w:sz w:val="19"/>
              </w:rPr>
              <w:t>CLIP and SAM Gaussian features, GPT-4o relation annotation, GNN-based reasoning</w:t>
            </w:r>
          </w:p>
        </w:tc>
        <w:tc>
          <w:tcPr>
            <w:tcW w:w="1869" w:type="dxa"/>
          </w:tcPr>
          <w:p w14:paraId="4899E2AE" w14:textId="77777777" w:rsidR="001F1F95" w:rsidRDefault="00A16EF3">
            <w:pPr>
              <w:spacing w:before="20" w:after="20" w:line="240" w:lineRule="auto"/>
            </w:pPr>
            <w:r>
              <w:rPr>
                <w:sz w:val="19"/>
              </w:rPr>
              <w:t>Predicate Recall@5 = 87.0% (3DSSG)</w:t>
            </w:r>
          </w:p>
        </w:tc>
        <w:tc>
          <w:tcPr>
            <w:tcW w:w="2285" w:type="dxa"/>
          </w:tcPr>
          <w:p w14:paraId="529A04BA" w14:textId="77777777" w:rsidR="001F1F95" w:rsidRDefault="00A16EF3">
            <w:pPr>
              <w:spacing w:before="20" w:after="20" w:line="240" w:lineRule="auto"/>
            </w:pPr>
            <w:r>
              <w:rPr>
                <w:sz w:val="19"/>
              </w:rPr>
              <w:t>Requires CLIP, SAM, and an LLM at training time; static scenes only</w:t>
            </w:r>
          </w:p>
        </w:tc>
      </w:tr>
      <w:tr w:rsidR="001F1F95" w14:paraId="076EA423" w14:textId="77777777">
        <w:trPr>
          <w:jc w:val="center"/>
        </w:trPr>
        <w:tc>
          <w:tcPr>
            <w:tcW w:w="1593" w:type="dxa"/>
          </w:tcPr>
          <w:p w14:paraId="1124DC79" w14:textId="77777777" w:rsidR="001F1F95" w:rsidRDefault="00A16EF3">
            <w:pPr>
              <w:spacing w:before="20" w:after="20" w:line="240" w:lineRule="auto"/>
            </w:pPr>
            <w:r>
              <w:rPr>
                <w:sz w:val="19"/>
              </w:rPr>
              <w:t>SceneGraphFusion (Wu et al., 2021)</w:t>
            </w:r>
          </w:p>
        </w:tc>
        <w:tc>
          <w:tcPr>
            <w:tcW w:w="2562" w:type="dxa"/>
          </w:tcPr>
          <w:p w14:paraId="4E2AD0B8" w14:textId="77777777" w:rsidR="001F1F95" w:rsidRDefault="00A16EF3">
            <w:pPr>
              <w:spacing w:before="20" w:after="20" w:line="240" w:lineRule="auto"/>
            </w:pPr>
            <w:r>
              <w:rPr>
                <w:sz w:val="19"/>
              </w:rPr>
              <w:t>Incremental PointNet + GNN scene graph from RGB-D streams, with attention for partial data</w:t>
            </w:r>
          </w:p>
        </w:tc>
        <w:tc>
          <w:tcPr>
            <w:tcW w:w="1869" w:type="dxa"/>
          </w:tcPr>
          <w:p w14:paraId="5B95F69D" w14:textId="77777777" w:rsidR="001F1F95" w:rsidRDefault="00A16EF3">
            <w:pPr>
              <w:spacing w:before="20" w:after="20" w:line="240" w:lineRule="auto"/>
            </w:pPr>
            <w:r>
              <w:rPr>
                <w:sz w:val="19"/>
              </w:rPr>
              <w:t>Outperforms prior scene-graph baselines while running at 35 Hz</w:t>
            </w:r>
          </w:p>
        </w:tc>
        <w:tc>
          <w:tcPr>
            <w:tcW w:w="2285" w:type="dxa"/>
          </w:tcPr>
          <w:p w14:paraId="2322C1B9" w14:textId="77777777" w:rsidR="001F1F95" w:rsidRDefault="00A16EF3">
            <w:pPr>
              <w:spacing w:before="20" w:after="20" w:line="240" w:lineRule="auto"/>
            </w:pPr>
            <w:r>
              <w:rPr>
                <w:sz w:val="19"/>
              </w:rPr>
              <w:t>Requires RGB-D depth input and submap-based incremental reconstruction</w:t>
            </w:r>
          </w:p>
        </w:tc>
      </w:tr>
      <w:tr w:rsidR="001F1F95" w14:paraId="44C511DC" w14:textId="77777777">
        <w:trPr>
          <w:jc w:val="center"/>
        </w:trPr>
        <w:tc>
          <w:tcPr>
            <w:tcW w:w="1593" w:type="dxa"/>
          </w:tcPr>
          <w:p w14:paraId="3A9B8298" w14:textId="77777777" w:rsidR="001F1F95" w:rsidRDefault="00A16EF3">
            <w:pPr>
              <w:spacing w:before="20" w:after="20" w:line="240" w:lineRule="auto"/>
            </w:pPr>
            <w:r>
              <w:rPr>
                <w:sz w:val="19"/>
              </w:rPr>
              <w:t>Open3DSG (Koch et al., 2024)</w:t>
            </w:r>
          </w:p>
        </w:tc>
        <w:tc>
          <w:tcPr>
            <w:tcW w:w="2562" w:type="dxa"/>
          </w:tcPr>
          <w:p w14:paraId="7AEDDDAD" w14:textId="77777777" w:rsidR="001F1F95" w:rsidRDefault="00A16EF3">
            <w:pPr>
              <w:spacing w:before="20" w:after="20" w:line="240" w:lineRule="auto"/>
            </w:pPr>
            <w:r>
              <w:rPr>
                <w:sz w:val="19"/>
              </w:rPr>
              <w:t>3D scene-graph backbone co-embedded with CLIP, OpenSeg, and InstructBLIP/Vicuna-7B</w:t>
            </w:r>
          </w:p>
        </w:tc>
        <w:tc>
          <w:tcPr>
            <w:tcW w:w="1869" w:type="dxa"/>
          </w:tcPr>
          <w:p w14:paraId="125E3B99" w14:textId="77777777" w:rsidR="001F1F95" w:rsidRDefault="00A16EF3">
            <w:pPr>
              <w:spacing w:before="20" w:after="20" w:line="240" w:lineRule="auto"/>
            </w:pPr>
            <w:r>
              <w:rPr>
                <w:sz w:val="19"/>
              </w:rPr>
              <w:t>Predicate Recall@5 = 65.0% (3DSSG)</w:t>
            </w:r>
          </w:p>
        </w:tc>
        <w:tc>
          <w:tcPr>
            <w:tcW w:w="2285" w:type="dxa"/>
          </w:tcPr>
          <w:p w14:paraId="442118E6" w14:textId="77777777" w:rsidR="001F1F95" w:rsidRDefault="00A16EF3">
            <w:pPr>
              <w:spacing w:before="20" w:after="20" w:line="240" w:lineRule="auto"/>
            </w:pPr>
            <w:r>
              <w:rPr>
                <w:sz w:val="19"/>
              </w:rPr>
              <w:t>Open-vocabulary relation prediction remains challenging; needs CLIP and an LLM at inference</w:t>
            </w:r>
          </w:p>
        </w:tc>
      </w:tr>
      <w:tr w:rsidR="001F1F95" w14:paraId="37783BCF" w14:textId="77777777">
        <w:trPr>
          <w:jc w:val="center"/>
        </w:trPr>
        <w:tc>
          <w:tcPr>
            <w:tcW w:w="1593" w:type="dxa"/>
          </w:tcPr>
          <w:p w14:paraId="574B0AC0" w14:textId="77777777" w:rsidR="001F1F95" w:rsidRDefault="00A16EF3">
            <w:pPr>
              <w:spacing w:before="20" w:after="20" w:line="240" w:lineRule="auto"/>
            </w:pPr>
            <w:r>
              <w:rPr>
                <w:sz w:val="19"/>
              </w:rPr>
              <w:t>ConceptGraphs (Gu et al., 2023)</w:t>
            </w:r>
          </w:p>
        </w:tc>
        <w:tc>
          <w:tcPr>
            <w:tcW w:w="2562" w:type="dxa"/>
          </w:tcPr>
          <w:p w14:paraId="74E83BD1" w14:textId="77777777" w:rsidR="001F1F95" w:rsidRDefault="00A16EF3">
            <w:pPr>
              <w:spacing w:before="20" w:after="20" w:line="240" w:lineRule="auto"/>
            </w:pPr>
            <w:r>
              <w:rPr>
                <w:sz w:val="19"/>
              </w:rPr>
              <w:t>SAM and CLIP object features captioned by LLaVA, relations inferred by GPT-4</w:t>
            </w:r>
          </w:p>
        </w:tc>
        <w:tc>
          <w:tcPr>
            <w:tcW w:w="1869" w:type="dxa"/>
          </w:tcPr>
          <w:p w14:paraId="0C4BB97D" w14:textId="77777777" w:rsidR="001F1F95" w:rsidRDefault="00A16EF3">
            <w:pPr>
              <w:spacing w:before="20" w:after="20" w:line="240" w:lineRule="auto"/>
            </w:pPr>
            <w:r>
              <w:rPr>
                <w:sz w:val="19"/>
              </w:rPr>
              <w:t>Predicate Recall@5 = 79.0% (3DSSG)</w:t>
            </w:r>
          </w:p>
        </w:tc>
        <w:tc>
          <w:tcPr>
            <w:tcW w:w="2285" w:type="dxa"/>
          </w:tcPr>
          <w:p w14:paraId="5017ADED" w14:textId="77777777" w:rsidR="001F1F95" w:rsidRDefault="00A16EF3">
            <w:pPr>
              <w:spacing w:before="20" w:after="20" w:line="240" w:lineRule="auto"/>
            </w:pPr>
            <w:r>
              <w:rPr>
                <w:sz w:val="19"/>
              </w:rPr>
              <w:t>Significant computational and economic costs from repeated LLM/LVLM inference</w:t>
            </w:r>
          </w:p>
        </w:tc>
      </w:tr>
    </w:tbl>
    <w:p w14:paraId="1A9B3E75" w14:textId="77777777" w:rsidR="001F1F95" w:rsidRDefault="001F1F95">
      <w:pPr>
        <w:spacing w:after="80" w:line="240" w:lineRule="auto"/>
      </w:pPr>
    </w:p>
    <w:p w14:paraId="50B7C234" w14:textId="77777777" w:rsidR="001F1F95" w:rsidRDefault="00A16EF3">
      <w:r>
        <w:br w:type="page"/>
      </w:r>
    </w:p>
    <w:p w14:paraId="34A22B78" w14:textId="77777777" w:rsidR="001F1F95" w:rsidRDefault="00A16EF3">
      <w:pPr>
        <w:pStyle w:val="Heading1"/>
        <w:spacing w:before="0" w:after="280"/>
      </w:pPr>
      <w:bookmarkStart w:id="20" w:name="bm_ch3"/>
      <w:r>
        <w:rPr>
          <w:rFonts w:ascii="Times New Roman" w:hAnsi="Times New Roman" w:cs="Times New Roman"/>
        </w:rPr>
        <w:lastRenderedPageBreak/>
        <w:t>3. MATERIALS AND METHODS</w:t>
      </w:r>
      <w:bookmarkEnd w:id="20"/>
    </w:p>
    <w:p w14:paraId="4C6A679F" w14:textId="77777777" w:rsidR="001F1F95" w:rsidRDefault="00A16EF3">
      <w:pPr>
        <w:pStyle w:val="Heading2"/>
        <w:spacing w:before="280" w:after="160"/>
      </w:pPr>
      <w:bookmarkStart w:id="21" w:name="bm_s3_1"/>
      <w:r>
        <w:rPr>
          <w:rFonts w:ascii="Times New Roman" w:hAnsi="Times New Roman" w:cs="Times New Roman"/>
        </w:rPr>
        <w:t>3.1 Dataset Details</w:t>
      </w:r>
      <w:bookmarkEnd w:id="21"/>
    </w:p>
    <w:p w14:paraId="29160E1D" w14:textId="77777777" w:rsidR="001F1F95" w:rsidRDefault="00A16EF3">
      <w:pPr>
        <w:pStyle w:val="Heading3"/>
        <w:spacing w:before="240" w:after="120"/>
      </w:pPr>
      <w:bookmarkStart w:id="22" w:name="bm_s3_1_1"/>
      <w:r>
        <w:rPr>
          <w:rFonts w:ascii="Times New Roman" w:hAnsi="Times New Roman" w:cs="Times New Roman"/>
        </w:rPr>
        <w:t>3.1.1 3RScan and 3DSSG</w:t>
      </w:r>
      <w:bookmarkEnd w:id="22"/>
    </w:p>
    <w:p w14:paraId="4E282FB9" w14:textId="77777777" w:rsidR="001F1F95" w:rsidRDefault="00A16EF3">
      <w:pPr>
        <w:spacing w:after="160"/>
        <w:jc w:val="both"/>
      </w:pPr>
      <w:r>
        <w:t>The primary training and validation data is drawn from 3RScan (Wald et al., 2019), a dataset of 1,482 indoor RGB-D scan sequences across 478 distinct environments, each reconstructed as a textured mesh with per-vertex instance labels. Spatial relation annotations are taken from 3DSSG (Wald et al., 2020), which provides human-labelled pairwise relations across a 26-type vocabulary. For this work, the vocabulary is reduced to ten relations by merging semantically equivalent predicates (e.g. standing on, suppo</w:t>
      </w:r>
      <w:r>
        <w:t>rted by, and lying on are mapped to on_top_of) and dropping two relations with insufficient positive examples: inside (262 positives, 0.038% positive rate) and hanging_from (974 positives, 0.14%).</w:t>
      </w:r>
    </w:p>
    <w:p w14:paraId="76BBA718" w14:textId="77777777" w:rsidR="001F1F95" w:rsidRDefault="00A16EF3">
      <w:pPr>
        <w:spacing w:after="160"/>
        <w:jc w:val="both"/>
      </w:pPr>
      <w:r>
        <w:t>Gaussian splat reconstructions of 565 3RScan scenes are sourced from the GaussianWorld repository, which provides MCMC-based 3DGS reconstructions of the original scan sequences. Of these, 480 scenes are used for training and 85 for validation, split at the scene level with a fixed random seed; the 46 RIO10 re-localisation scenes are excluded as they belong to a held-out benchmark unrelated to this task. The resulting training set contains 1,005,126 directed object-pair edges, expanding to 2,383,223 positive</w:t>
      </w:r>
      <w:r>
        <w:t xml:space="preserve"> label instances after rule-based label injection (Section 3.5).</w:t>
      </w:r>
    </w:p>
    <w:p w14:paraId="18062A39" w14:textId="77777777" w:rsidR="001F1F95" w:rsidRDefault="00A16EF3">
      <w:pPr>
        <w:spacing w:after="160"/>
        <w:jc w:val="both"/>
      </w:pPr>
      <w:r>
        <w:t>Because 3DSSG annotations reference instance identities defined on 3RScan mesh vertices, each Gaussian primitive is assigned the instance label of its nearest labelled mesh vertex by nearest-neighbour search in 3D Euclidean space; Gaussians without a corresponding labelled vertex receive a background label and are excluded from the object graph. This transfer achieves a mean coverage of 82.7% across the 565 scenes.</w:t>
      </w:r>
    </w:p>
    <w:p w14:paraId="3F8E92C4" w14:textId="77777777" w:rsidR="001F1F95" w:rsidRDefault="00A16EF3">
      <w:pPr>
        <w:pStyle w:val="Heading3"/>
        <w:spacing w:before="240" w:after="120"/>
      </w:pPr>
      <w:bookmarkStart w:id="23" w:name="bm_s3_1_2"/>
      <w:r>
        <w:rPr>
          <w:rFonts w:ascii="Times New Roman" w:hAnsi="Times New Roman" w:cs="Times New Roman"/>
        </w:rPr>
        <w:t>3.1.2 LERF</w:t>
      </w:r>
      <w:bookmarkEnd w:id="23"/>
    </w:p>
    <w:p w14:paraId="5BA13CAC" w14:textId="77777777" w:rsidR="001F1F95" w:rsidRDefault="00A16EF3">
      <w:pPr>
        <w:spacing w:after="160"/>
        <w:jc w:val="both"/>
      </w:pPr>
      <w:r>
        <w:t xml:space="preserve">Four publicly released LERF (Kerr et al., 2023) scenes (ramen, teatime, waldo_kitchen, and figurines) are used as a held-out evaluation set to test generalisation to an unseen dataset. These scenes span a 1–5 metre scale, comparable to the 3–8 metre scale of the 3RScan training distribution, making this a test of dataset </w:t>
      </w:r>
      <w:r>
        <w:lastRenderedPageBreak/>
        <w:t>generalisation rather than scale generalisation. Each scene contains 10–13 object instances. Ground truth relation triples (1,644 in total across the four scenes) are derived geometrically from cluster centroids using the same deterministic procedure applied during evaluation; a random sample was manually verified for correctness.</w:t>
      </w:r>
    </w:p>
    <w:p w14:paraId="53A179A9" w14:textId="77777777" w:rsidR="001F1F95" w:rsidRDefault="00A16EF3">
      <w:pPr>
        <w:pStyle w:val="Heading3"/>
        <w:spacing w:before="240" w:after="120"/>
      </w:pPr>
      <w:bookmarkStart w:id="24" w:name="bm_s3_1_3"/>
      <w:r>
        <w:rPr>
          <w:rFonts w:ascii="Times New Roman" w:hAnsi="Times New Roman" w:cs="Times New Roman"/>
        </w:rPr>
        <w:t>3.1.3 Custom Tabletop Scenes (Cross-Domain Evaluation)</w:t>
      </w:r>
      <w:bookmarkEnd w:id="24"/>
    </w:p>
    <w:p w14:paraId="74C526CD" w14:textId="77777777" w:rsidR="001F1F95" w:rsidRDefault="00A16EF3">
      <w:pPr>
        <w:spacing w:after="160"/>
        <w:jc w:val="both"/>
      </w:pPr>
      <w:r>
        <w:t>Eight tabletop scenes were captured specifically to test zero-shot generalisation across a substantial scale gap. Each scene contains four or five everyday objects (a Wi-Fi router, a pen, a water bottle, a hair-dryer box, a watch, a perfume bottle, or a cream tub) arranged on a flat surface, with five scenes containing a verified stacking configuration and three arranged side-by-side without stacking. Scene extents range from 0.3 to 0.8 metres, approximately one order of magnitude smaller than the 3–8 metre</w:t>
      </w:r>
      <w:r>
        <w:t xml:space="preserve"> training distribution. Three scenes exhibit an inverted Z-axis convention, handled during ground-truth construction by negating Z before deriving directional relations. Ground truth for all eight scenes is constructed programmatically: the same deterministic clustering pipeline used at evaluation time is run to obtain cluster centroids, from which all pairwise relations are derived geometrically, with cluster-to-object assignments verified by visual inspection.</w:t>
      </w:r>
    </w:p>
    <w:p w14:paraId="4A6E8194" w14:textId="77777777" w:rsidR="001F1F95" w:rsidRDefault="00A16EF3">
      <w:pPr>
        <w:pStyle w:val="Caption"/>
        <w:keepNext/>
        <w:spacing w:before="240" w:after="80" w:line="276" w:lineRule="auto"/>
        <w:jc w:val="center"/>
      </w:pPr>
      <w:bookmarkStart w:id="25" w:name="tabbm2"/>
      <w:bookmarkEnd w:id="25"/>
      <w:r>
        <w:t xml:space="preserve">Table 2. </w:t>
      </w:r>
      <w:r>
        <w:rPr>
          <w:b w:val="0"/>
        </w:rPr>
        <w:t>Dataset statistics across the three evaluation settings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077"/>
        <w:gridCol w:w="2631"/>
        <w:gridCol w:w="1800"/>
        <w:gridCol w:w="1800"/>
      </w:tblGrid>
      <w:tr w:rsidR="001F1F95" w14:paraId="32A5A0C5" w14:textId="77777777">
        <w:trPr>
          <w:jc w:val="center"/>
        </w:trPr>
        <w:tc>
          <w:tcPr>
            <w:tcW w:w="2077" w:type="dxa"/>
            <w:shd w:val="clear" w:color="auto" w:fill="D9E2F3"/>
          </w:tcPr>
          <w:p w14:paraId="0C6DF564" w14:textId="77777777" w:rsidR="001F1F95" w:rsidRDefault="00A16EF3">
            <w:pPr>
              <w:spacing w:before="20" w:after="20" w:line="240" w:lineRule="auto"/>
            </w:pPr>
            <w:r>
              <w:rPr>
                <w:b/>
                <w:sz w:val="19"/>
              </w:rPr>
              <w:t>Quantity</w:t>
            </w:r>
          </w:p>
        </w:tc>
        <w:tc>
          <w:tcPr>
            <w:tcW w:w="2631" w:type="dxa"/>
            <w:shd w:val="clear" w:color="auto" w:fill="D9E2F3"/>
          </w:tcPr>
          <w:p w14:paraId="716BC302" w14:textId="77777777" w:rsidR="001F1F95" w:rsidRDefault="00A16EF3">
            <w:pPr>
              <w:spacing w:before="20" w:after="20" w:line="240" w:lineRule="auto"/>
            </w:pPr>
            <w:r>
              <w:rPr>
                <w:b/>
                <w:sz w:val="19"/>
              </w:rPr>
              <w:t>3RScan / 3DSSG</w:t>
            </w:r>
          </w:p>
        </w:tc>
        <w:tc>
          <w:tcPr>
            <w:tcW w:w="1800" w:type="dxa"/>
            <w:shd w:val="clear" w:color="auto" w:fill="D9E2F3"/>
          </w:tcPr>
          <w:p w14:paraId="4E252115" w14:textId="77777777" w:rsidR="001F1F95" w:rsidRDefault="00A16EF3">
            <w:pPr>
              <w:spacing w:before="20" w:after="20" w:line="240" w:lineRule="auto"/>
            </w:pPr>
            <w:r>
              <w:rPr>
                <w:b/>
                <w:sz w:val="19"/>
              </w:rPr>
              <w:t>LERF</w:t>
            </w:r>
          </w:p>
        </w:tc>
        <w:tc>
          <w:tcPr>
            <w:tcW w:w="1800" w:type="dxa"/>
            <w:shd w:val="clear" w:color="auto" w:fill="D9E2F3"/>
          </w:tcPr>
          <w:p w14:paraId="0172F820" w14:textId="77777777" w:rsidR="001F1F95" w:rsidRDefault="00A16EF3">
            <w:pPr>
              <w:spacing w:before="20" w:after="20" w:line="240" w:lineRule="auto"/>
            </w:pPr>
            <w:r>
              <w:rPr>
                <w:b/>
                <w:sz w:val="19"/>
              </w:rPr>
              <w:t>Custom tabletop</w:t>
            </w:r>
          </w:p>
        </w:tc>
      </w:tr>
      <w:tr w:rsidR="001F1F95" w14:paraId="5F15BE21" w14:textId="77777777">
        <w:trPr>
          <w:jc w:val="center"/>
        </w:trPr>
        <w:tc>
          <w:tcPr>
            <w:tcW w:w="2077" w:type="dxa"/>
          </w:tcPr>
          <w:p w14:paraId="17156170" w14:textId="77777777" w:rsidR="001F1F95" w:rsidRDefault="00A16EF3">
            <w:pPr>
              <w:spacing w:before="20" w:after="20" w:line="240" w:lineRule="auto"/>
            </w:pPr>
            <w:r>
              <w:rPr>
                <w:sz w:val="19"/>
              </w:rPr>
              <w:t>Role</w:t>
            </w:r>
          </w:p>
        </w:tc>
        <w:tc>
          <w:tcPr>
            <w:tcW w:w="2631" w:type="dxa"/>
          </w:tcPr>
          <w:p w14:paraId="2A47C9B0" w14:textId="77777777" w:rsidR="001F1F95" w:rsidRDefault="00A16EF3">
            <w:pPr>
              <w:spacing w:before="20" w:after="20" w:line="240" w:lineRule="auto"/>
            </w:pPr>
            <w:r>
              <w:rPr>
                <w:sz w:val="19"/>
              </w:rPr>
              <w:t>Training and in-domain validation</w:t>
            </w:r>
          </w:p>
        </w:tc>
        <w:tc>
          <w:tcPr>
            <w:tcW w:w="1800" w:type="dxa"/>
          </w:tcPr>
          <w:p w14:paraId="1F11256A" w14:textId="77777777" w:rsidR="001F1F95" w:rsidRDefault="00A16EF3">
            <w:pPr>
              <w:spacing w:before="20" w:after="20" w:line="240" w:lineRule="auto"/>
            </w:pPr>
            <w:r>
              <w:rPr>
                <w:sz w:val="19"/>
              </w:rPr>
              <w:t>Held-out evaluation (unseen dataset)</w:t>
            </w:r>
          </w:p>
        </w:tc>
        <w:tc>
          <w:tcPr>
            <w:tcW w:w="1800" w:type="dxa"/>
          </w:tcPr>
          <w:p w14:paraId="6FD525BD" w14:textId="77777777" w:rsidR="001F1F95" w:rsidRDefault="00A16EF3">
            <w:pPr>
              <w:spacing w:before="20" w:after="20" w:line="240" w:lineRule="auto"/>
            </w:pPr>
            <w:r>
              <w:rPr>
                <w:sz w:val="19"/>
              </w:rPr>
              <w:t>Cross-domain evaluation (unseen scale)</w:t>
            </w:r>
          </w:p>
        </w:tc>
      </w:tr>
      <w:tr w:rsidR="001F1F95" w14:paraId="04F0D951" w14:textId="77777777">
        <w:trPr>
          <w:jc w:val="center"/>
        </w:trPr>
        <w:tc>
          <w:tcPr>
            <w:tcW w:w="2077" w:type="dxa"/>
          </w:tcPr>
          <w:p w14:paraId="602BE0F6" w14:textId="77777777" w:rsidR="001F1F95" w:rsidRDefault="00A16EF3">
            <w:pPr>
              <w:spacing w:before="20" w:after="20" w:line="240" w:lineRule="auto"/>
            </w:pPr>
            <w:r>
              <w:rPr>
                <w:sz w:val="19"/>
              </w:rPr>
              <w:t>Scenes used</w:t>
            </w:r>
          </w:p>
        </w:tc>
        <w:tc>
          <w:tcPr>
            <w:tcW w:w="2631" w:type="dxa"/>
          </w:tcPr>
          <w:p w14:paraId="0E622991" w14:textId="77777777" w:rsidR="001F1F95" w:rsidRDefault="00A16EF3">
            <w:pPr>
              <w:spacing w:before="20" w:after="20" w:line="240" w:lineRule="auto"/>
            </w:pPr>
            <w:r>
              <w:rPr>
                <w:sz w:val="19"/>
              </w:rPr>
              <w:t>565 (480 train / 85 val)</w:t>
            </w:r>
          </w:p>
        </w:tc>
        <w:tc>
          <w:tcPr>
            <w:tcW w:w="1800" w:type="dxa"/>
          </w:tcPr>
          <w:p w14:paraId="66E15E3D" w14:textId="77777777" w:rsidR="001F1F95" w:rsidRDefault="00A16EF3">
            <w:pPr>
              <w:spacing w:before="20" w:after="20" w:line="240" w:lineRule="auto"/>
            </w:pPr>
            <w:r>
              <w:rPr>
                <w:sz w:val="19"/>
              </w:rPr>
              <w:t>4</w:t>
            </w:r>
          </w:p>
        </w:tc>
        <w:tc>
          <w:tcPr>
            <w:tcW w:w="1800" w:type="dxa"/>
          </w:tcPr>
          <w:p w14:paraId="6EE93DB2" w14:textId="77777777" w:rsidR="001F1F95" w:rsidRDefault="00A16EF3">
            <w:pPr>
              <w:spacing w:before="20" w:after="20" w:line="240" w:lineRule="auto"/>
            </w:pPr>
            <w:r>
              <w:rPr>
                <w:sz w:val="19"/>
              </w:rPr>
              <w:t>8</w:t>
            </w:r>
          </w:p>
        </w:tc>
      </w:tr>
      <w:tr w:rsidR="001F1F95" w14:paraId="1145D899" w14:textId="77777777">
        <w:trPr>
          <w:jc w:val="center"/>
        </w:trPr>
        <w:tc>
          <w:tcPr>
            <w:tcW w:w="2077" w:type="dxa"/>
          </w:tcPr>
          <w:p w14:paraId="26CDB173" w14:textId="77777777" w:rsidR="001F1F95" w:rsidRDefault="00A16EF3">
            <w:pPr>
              <w:spacing w:before="20" w:after="20" w:line="240" w:lineRule="auto"/>
            </w:pPr>
            <w:r>
              <w:rPr>
                <w:sz w:val="19"/>
              </w:rPr>
              <w:t>Scale</w:t>
            </w:r>
          </w:p>
        </w:tc>
        <w:tc>
          <w:tcPr>
            <w:tcW w:w="2631" w:type="dxa"/>
          </w:tcPr>
          <w:p w14:paraId="3C1D4505" w14:textId="77777777" w:rsidR="001F1F95" w:rsidRDefault="00A16EF3">
            <w:pPr>
              <w:spacing w:before="20" w:after="20" w:line="240" w:lineRule="auto"/>
            </w:pPr>
            <w:r>
              <w:rPr>
                <w:sz w:val="19"/>
              </w:rPr>
              <w:t>3–8 m</w:t>
            </w:r>
          </w:p>
        </w:tc>
        <w:tc>
          <w:tcPr>
            <w:tcW w:w="1800" w:type="dxa"/>
          </w:tcPr>
          <w:p w14:paraId="49EDAC27" w14:textId="77777777" w:rsidR="001F1F95" w:rsidRDefault="00A16EF3">
            <w:pPr>
              <w:spacing w:before="20" w:after="20" w:line="240" w:lineRule="auto"/>
            </w:pPr>
            <w:r>
              <w:rPr>
                <w:sz w:val="19"/>
              </w:rPr>
              <w:t>1–5 m</w:t>
            </w:r>
          </w:p>
        </w:tc>
        <w:tc>
          <w:tcPr>
            <w:tcW w:w="1800" w:type="dxa"/>
          </w:tcPr>
          <w:p w14:paraId="3DF23E1E" w14:textId="77777777" w:rsidR="001F1F95" w:rsidRDefault="00A16EF3">
            <w:pPr>
              <w:spacing w:before="20" w:after="20" w:line="240" w:lineRule="auto"/>
            </w:pPr>
            <w:r>
              <w:rPr>
                <w:sz w:val="19"/>
              </w:rPr>
              <w:t>0.3–0.8 m</w:t>
            </w:r>
          </w:p>
        </w:tc>
      </w:tr>
      <w:tr w:rsidR="001F1F95" w14:paraId="5B5287A6" w14:textId="77777777">
        <w:trPr>
          <w:jc w:val="center"/>
        </w:trPr>
        <w:tc>
          <w:tcPr>
            <w:tcW w:w="2077" w:type="dxa"/>
          </w:tcPr>
          <w:p w14:paraId="3F9314F0" w14:textId="77777777" w:rsidR="001F1F95" w:rsidRDefault="00A16EF3">
            <w:pPr>
              <w:spacing w:before="20" w:after="20" w:line="240" w:lineRule="auto"/>
            </w:pPr>
            <w:r>
              <w:rPr>
                <w:sz w:val="19"/>
              </w:rPr>
              <w:t>Relation vocabulary</w:t>
            </w:r>
          </w:p>
        </w:tc>
        <w:tc>
          <w:tcPr>
            <w:tcW w:w="2631" w:type="dxa"/>
          </w:tcPr>
          <w:p w14:paraId="08970D3D" w14:textId="77777777" w:rsidR="001F1F95" w:rsidRDefault="00A16EF3">
            <w:pPr>
              <w:spacing w:before="20" w:after="20" w:line="240" w:lineRule="auto"/>
            </w:pPr>
            <w:r>
              <w:rPr>
                <w:sz w:val="19"/>
              </w:rPr>
              <w:t>26 reduced to 10 types (merged, pruned)</w:t>
            </w:r>
          </w:p>
        </w:tc>
        <w:tc>
          <w:tcPr>
            <w:tcW w:w="1800" w:type="dxa"/>
          </w:tcPr>
          <w:p w14:paraId="25E38CAB" w14:textId="77777777" w:rsidR="001F1F95" w:rsidRDefault="00A16EF3">
            <w:pPr>
              <w:spacing w:before="20" w:after="20" w:line="240" w:lineRule="auto"/>
            </w:pPr>
            <w:r>
              <w:rPr>
                <w:sz w:val="19"/>
              </w:rPr>
              <w:t>10 (shared)</w:t>
            </w:r>
          </w:p>
        </w:tc>
        <w:tc>
          <w:tcPr>
            <w:tcW w:w="1800" w:type="dxa"/>
          </w:tcPr>
          <w:p w14:paraId="259835BE" w14:textId="77777777" w:rsidR="001F1F95" w:rsidRDefault="00A16EF3">
            <w:pPr>
              <w:spacing w:before="20" w:after="20" w:line="240" w:lineRule="auto"/>
            </w:pPr>
            <w:r>
              <w:rPr>
                <w:sz w:val="19"/>
              </w:rPr>
              <w:t>10 (shared)</w:t>
            </w:r>
          </w:p>
        </w:tc>
      </w:tr>
      <w:tr w:rsidR="001F1F95" w14:paraId="11816ABA" w14:textId="77777777">
        <w:trPr>
          <w:jc w:val="center"/>
        </w:trPr>
        <w:tc>
          <w:tcPr>
            <w:tcW w:w="2077" w:type="dxa"/>
          </w:tcPr>
          <w:p w14:paraId="082ACC0A" w14:textId="77777777" w:rsidR="001F1F95" w:rsidRDefault="00A16EF3">
            <w:pPr>
              <w:spacing w:before="20" w:after="20" w:line="240" w:lineRule="auto"/>
            </w:pPr>
            <w:r>
              <w:rPr>
                <w:sz w:val="19"/>
              </w:rPr>
              <w:t>Relations dropped</w:t>
            </w:r>
          </w:p>
        </w:tc>
        <w:tc>
          <w:tcPr>
            <w:tcW w:w="2631" w:type="dxa"/>
          </w:tcPr>
          <w:p w14:paraId="6CE26236" w14:textId="77777777" w:rsidR="001F1F95" w:rsidRDefault="00A16EF3">
            <w:pPr>
              <w:spacing w:before="20" w:after="20" w:line="240" w:lineRule="auto"/>
            </w:pPr>
            <w:r>
              <w:rPr>
                <w:sz w:val="19"/>
              </w:rPr>
              <w:t>inside (262 pos., 0.038%), hanging_from (974 pos., 0.14%)</w:t>
            </w:r>
          </w:p>
        </w:tc>
        <w:tc>
          <w:tcPr>
            <w:tcW w:w="1800" w:type="dxa"/>
          </w:tcPr>
          <w:p w14:paraId="43DEB5DE" w14:textId="77777777" w:rsidR="001F1F95" w:rsidRDefault="00A16EF3">
            <w:pPr>
              <w:spacing w:before="20" w:after="20" w:line="240" w:lineRule="auto"/>
            </w:pPr>
            <w:r>
              <w:rPr>
                <w:sz w:val="19"/>
              </w:rPr>
              <w:t>–</w:t>
            </w:r>
          </w:p>
        </w:tc>
        <w:tc>
          <w:tcPr>
            <w:tcW w:w="1800" w:type="dxa"/>
          </w:tcPr>
          <w:p w14:paraId="51F3D00D" w14:textId="77777777" w:rsidR="001F1F95" w:rsidRDefault="00A16EF3">
            <w:pPr>
              <w:spacing w:before="20" w:after="20" w:line="240" w:lineRule="auto"/>
            </w:pPr>
            <w:r>
              <w:rPr>
                <w:sz w:val="19"/>
              </w:rPr>
              <w:t>–</w:t>
            </w:r>
          </w:p>
        </w:tc>
      </w:tr>
      <w:tr w:rsidR="001F1F95" w14:paraId="7F77CBA2" w14:textId="77777777">
        <w:trPr>
          <w:jc w:val="center"/>
        </w:trPr>
        <w:tc>
          <w:tcPr>
            <w:tcW w:w="2077" w:type="dxa"/>
          </w:tcPr>
          <w:p w14:paraId="2CE8198B" w14:textId="77777777" w:rsidR="001F1F95" w:rsidRDefault="00A16EF3">
            <w:pPr>
              <w:spacing w:before="20" w:after="20" w:line="240" w:lineRule="auto"/>
            </w:pPr>
            <w:r>
              <w:rPr>
                <w:sz w:val="19"/>
              </w:rPr>
              <w:t>Scenes excluded</w:t>
            </w:r>
          </w:p>
        </w:tc>
        <w:tc>
          <w:tcPr>
            <w:tcW w:w="2631" w:type="dxa"/>
          </w:tcPr>
          <w:p w14:paraId="5F28B745" w14:textId="77777777" w:rsidR="001F1F95" w:rsidRDefault="00A16EF3">
            <w:pPr>
              <w:spacing w:before="20" w:after="20" w:line="240" w:lineRule="auto"/>
            </w:pPr>
            <w:r>
              <w:rPr>
                <w:sz w:val="19"/>
              </w:rPr>
              <w:t>46 (RIO10 re-localisation)</w:t>
            </w:r>
          </w:p>
        </w:tc>
        <w:tc>
          <w:tcPr>
            <w:tcW w:w="1800" w:type="dxa"/>
          </w:tcPr>
          <w:p w14:paraId="380BC0BC" w14:textId="77777777" w:rsidR="001F1F95" w:rsidRDefault="00A16EF3">
            <w:pPr>
              <w:spacing w:before="20" w:after="20" w:line="240" w:lineRule="auto"/>
            </w:pPr>
            <w:r>
              <w:rPr>
                <w:sz w:val="19"/>
              </w:rPr>
              <w:t>–</w:t>
            </w:r>
          </w:p>
        </w:tc>
        <w:tc>
          <w:tcPr>
            <w:tcW w:w="1800" w:type="dxa"/>
          </w:tcPr>
          <w:p w14:paraId="35EDD100" w14:textId="77777777" w:rsidR="001F1F95" w:rsidRDefault="00A16EF3">
            <w:pPr>
              <w:spacing w:before="20" w:after="20" w:line="240" w:lineRule="auto"/>
            </w:pPr>
            <w:r>
              <w:rPr>
                <w:sz w:val="19"/>
              </w:rPr>
              <w:t>–</w:t>
            </w:r>
          </w:p>
        </w:tc>
      </w:tr>
      <w:tr w:rsidR="001F1F95" w14:paraId="32960835" w14:textId="77777777">
        <w:trPr>
          <w:jc w:val="center"/>
        </w:trPr>
        <w:tc>
          <w:tcPr>
            <w:tcW w:w="2077" w:type="dxa"/>
          </w:tcPr>
          <w:p w14:paraId="31CBEF80" w14:textId="77777777" w:rsidR="001F1F95" w:rsidRDefault="00A16EF3">
            <w:pPr>
              <w:spacing w:before="20" w:after="20" w:line="240" w:lineRule="auto"/>
            </w:pPr>
            <w:r>
              <w:rPr>
                <w:sz w:val="19"/>
              </w:rPr>
              <w:t>Ground-truth edges/triples</w:t>
            </w:r>
          </w:p>
        </w:tc>
        <w:tc>
          <w:tcPr>
            <w:tcW w:w="2631" w:type="dxa"/>
          </w:tcPr>
          <w:p w14:paraId="77AFDFD5" w14:textId="77777777" w:rsidR="001F1F95" w:rsidRDefault="00A16EF3">
            <w:pPr>
              <w:spacing w:before="20" w:after="20" w:line="240" w:lineRule="auto"/>
            </w:pPr>
            <w:r>
              <w:rPr>
                <w:sz w:val="19"/>
              </w:rPr>
              <w:t>1,005,126 train edges (2,383,223 after rule-based injection)</w:t>
            </w:r>
          </w:p>
        </w:tc>
        <w:tc>
          <w:tcPr>
            <w:tcW w:w="1800" w:type="dxa"/>
          </w:tcPr>
          <w:p w14:paraId="312AE285" w14:textId="77777777" w:rsidR="001F1F95" w:rsidRDefault="00A16EF3">
            <w:pPr>
              <w:spacing w:before="20" w:after="20" w:line="240" w:lineRule="auto"/>
            </w:pPr>
            <w:r>
              <w:rPr>
                <w:sz w:val="19"/>
              </w:rPr>
              <w:t>1,644</w:t>
            </w:r>
          </w:p>
        </w:tc>
        <w:tc>
          <w:tcPr>
            <w:tcW w:w="1800" w:type="dxa"/>
          </w:tcPr>
          <w:p w14:paraId="5540D0C5" w14:textId="77777777" w:rsidR="001F1F95" w:rsidRDefault="00A16EF3">
            <w:pPr>
              <w:spacing w:before="20" w:after="20" w:line="240" w:lineRule="auto"/>
            </w:pPr>
            <w:r>
              <w:rPr>
                <w:sz w:val="19"/>
              </w:rPr>
              <w:t>508</w:t>
            </w:r>
          </w:p>
        </w:tc>
      </w:tr>
      <w:tr w:rsidR="001F1F95" w14:paraId="0AE65A44" w14:textId="77777777">
        <w:trPr>
          <w:jc w:val="center"/>
        </w:trPr>
        <w:tc>
          <w:tcPr>
            <w:tcW w:w="2077" w:type="dxa"/>
          </w:tcPr>
          <w:p w14:paraId="40C5AFA6" w14:textId="77777777" w:rsidR="001F1F95" w:rsidRDefault="00A16EF3">
            <w:pPr>
              <w:spacing w:before="20" w:after="20" w:line="240" w:lineRule="auto"/>
            </w:pPr>
            <w:r>
              <w:rPr>
                <w:sz w:val="19"/>
              </w:rPr>
              <w:t>Ground-truth source</w:t>
            </w:r>
          </w:p>
        </w:tc>
        <w:tc>
          <w:tcPr>
            <w:tcW w:w="2631" w:type="dxa"/>
          </w:tcPr>
          <w:p w14:paraId="7AF03756" w14:textId="77777777" w:rsidR="001F1F95" w:rsidRDefault="00A16EF3">
            <w:pPr>
              <w:spacing w:before="20" w:after="20" w:line="240" w:lineRule="auto"/>
            </w:pPr>
            <w:r>
              <w:rPr>
                <w:sz w:val="19"/>
              </w:rPr>
              <w:t>Human-annotated (3DSSG) + rule-injected</w:t>
            </w:r>
          </w:p>
        </w:tc>
        <w:tc>
          <w:tcPr>
            <w:tcW w:w="1800" w:type="dxa"/>
          </w:tcPr>
          <w:p w14:paraId="6C87DBBF" w14:textId="77777777" w:rsidR="001F1F95" w:rsidRDefault="00A16EF3">
            <w:pPr>
              <w:spacing w:before="20" w:after="20" w:line="240" w:lineRule="auto"/>
            </w:pPr>
            <w:r>
              <w:rPr>
                <w:sz w:val="19"/>
              </w:rPr>
              <w:t>Geometry-derived, manually verified sample</w:t>
            </w:r>
          </w:p>
        </w:tc>
        <w:tc>
          <w:tcPr>
            <w:tcW w:w="1800" w:type="dxa"/>
          </w:tcPr>
          <w:p w14:paraId="330611D1" w14:textId="77777777" w:rsidR="001F1F95" w:rsidRDefault="00A16EF3">
            <w:pPr>
              <w:spacing w:before="20" w:after="20" w:line="240" w:lineRule="auto"/>
            </w:pPr>
            <w:r>
              <w:rPr>
                <w:sz w:val="19"/>
              </w:rPr>
              <w:t>Geometry-derived, visually verified</w:t>
            </w:r>
          </w:p>
        </w:tc>
      </w:tr>
      <w:tr w:rsidR="001F1F95" w14:paraId="5F014C96" w14:textId="77777777">
        <w:trPr>
          <w:jc w:val="center"/>
        </w:trPr>
        <w:tc>
          <w:tcPr>
            <w:tcW w:w="2077" w:type="dxa"/>
          </w:tcPr>
          <w:p w14:paraId="4221A64A" w14:textId="77777777" w:rsidR="001F1F95" w:rsidRDefault="00A16EF3">
            <w:pPr>
              <w:spacing w:before="20" w:after="20" w:line="240" w:lineRule="auto"/>
            </w:pPr>
            <w:r>
              <w:rPr>
                <w:sz w:val="19"/>
              </w:rPr>
              <w:t>Notable handling</w:t>
            </w:r>
          </w:p>
        </w:tc>
        <w:tc>
          <w:tcPr>
            <w:tcW w:w="2631" w:type="dxa"/>
          </w:tcPr>
          <w:p w14:paraId="1FF53894" w14:textId="77777777" w:rsidR="001F1F95" w:rsidRDefault="00A16EF3">
            <w:pPr>
              <w:spacing w:before="20" w:after="20" w:line="240" w:lineRule="auto"/>
            </w:pPr>
            <w:r>
              <w:rPr>
                <w:sz w:val="19"/>
              </w:rPr>
              <w:t>Nearest-vertex label transfer, 82.7% mean coverage</w:t>
            </w:r>
          </w:p>
        </w:tc>
        <w:tc>
          <w:tcPr>
            <w:tcW w:w="1800" w:type="dxa"/>
          </w:tcPr>
          <w:p w14:paraId="1D885B7C" w14:textId="77777777" w:rsidR="001F1F95" w:rsidRDefault="00A16EF3">
            <w:pPr>
              <w:spacing w:before="20" w:after="20" w:line="240" w:lineRule="auto"/>
            </w:pPr>
            <w:r>
              <w:rPr>
                <w:sz w:val="19"/>
              </w:rPr>
              <w:t>–</w:t>
            </w:r>
          </w:p>
        </w:tc>
        <w:tc>
          <w:tcPr>
            <w:tcW w:w="1800" w:type="dxa"/>
          </w:tcPr>
          <w:p w14:paraId="132A7619" w14:textId="77777777" w:rsidR="001F1F95" w:rsidRDefault="00A16EF3">
            <w:pPr>
              <w:spacing w:before="20" w:after="20" w:line="240" w:lineRule="auto"/>
            </w:pPr>
            <w:r>
              <w:rPr>
                <w:sz w:val="19"/>
              </w:rPr>
              <w:t>3/8 scenes Z-axis-inverted (corrected before evaluation)</w:t>
            </w:r>
          </w:p>
        </w:tc>
      </w:tr>
    </w:tbl>
    <w:p w14:paraId="4FE3F67A" w14:textId="77777777" w:rsidR="001F1F95" w:rsidRDefault="001F1F95">
      <w:pPr>
        <w:spacing w:after="80" w:line="240" w:lineRule="auto"/>
      </w:pPr>
    </w:p>
    <w:p w14:paraId="777373F1" w14:textId="77777777" w:rsidR="001F1F95" w:rsidRDefault="00A16EF3">
      <w:pPr>
        <w:pStyle w:val="Heading2"/>
        <w:spacing w:before="280" w:after="160"/>
      </w:pPr>
      <w:bookmarkStart w:id="26" w:name="bm_s3_2"/>
      <w:r>
        <w:rPr>
          <w:rFonts w:ascii="Times New Roman" w:hAnsi="Times New Roman" w:cs="Times New Roman"/>
        </w:rPr>
        <w:lastRenderedPageBreak/>
        <w:t>3.2 Pipeline Overview</w:t>
      </w:r>
      <w:bookmarkEnd w:id="26"/>
    </w:p>
    <w:p w14:paraId="2333EBA6" w14:textId="77777777" w:rsidR="001F1F95" w:rsidRDefault="00A16EF3">
      <w:pPr>
        <w:spacing w:after="160"/>
        <w:jc w:val="both"/>
      </w:pPr>
      <w:r>
        <w:t>LogicSplat takes as input a 3D Gaussian Splat, reconstructed from a short smartphone video via COLMAP and NerfStudio's splatfacto pipeline over 30,000 training iterations, and produces as output a directed scene graph over ten relation types: on_top_of, under, attached_to, adjacent_to, left_of, right_of, in_front_of, behind, higher_than, and lower_than. No foundation model, vision-language model, or depth sensor is required at inference time.</w:t>
      </w:r>
    </w:p>
    <w:p w14:paraId="19E405F7" w14:textId="77777777" w:rsidR="001F1F95" w:rsidRDefault="00A16EF3">
      <w:pPr>
        <w:spacing w:after="160"/>
        <w:jc w:val="both"/>
      </w:pPr>
      <w:r>
        <w:t>The pipeline proceeds through a sequence of geometric preprocessing stages before relation prediction. Raw Gaussians are first cleaned by removing those with opacity below 0.1, then by Statistical Outlier Removal to discard spatially isolated floaters. For scenes with a single dominant background surface, a RANSAC-based plane segmentation step removes the floor or table, isolating the object region; this step is applied for the tabletop evaluation but not for the LERF scenes, which lack a single dominant ba</w:t>
      </w:r>
      <w:r>
        <w:t>ckground plane in the same sense.</w:t>
      </w:r>
    </w:p>
    <w:p w14:paraId="5BC59338" w14:textId="77777777" w:rsidR="001F1F95" w:rsidRDefault="00A16EF3">
      <w:pPr>
        <w:spacing w:after="160"/>
        <w:jc w:val="both"/>
      </w:pPr>
      <w:r>
        <w:t>The remaining Gaussians are segmented into discrete object instances via HDBSCAN clustering, each yielding a 10-dimensional node feature vector and, for every directed object pair, a 22-dimensional edge feature vector. These features are passed to GeoKANRelationGNN, which produces ten relation logits per directed pair; each logit is thresholded independently using per-relation thresholds calibrated on the 3DSSG validation set. Finally, the predicted relation set is passed to SceneGraphRepair, which enforces</w:t>
      </w:r>
      <w:r>
        <w:t xml:space="preserve"> logical consistency through fixed-point iteration before the final scene graph is returned.</w:t>
      </w:r>
    </w:p>
    <w:p w14:paraId="45ADB7EA" w14:textId="77777777" w:rsidR="001F1F95" w:rsidRDefault="00A16EF3">
      <w:pPr>
        <w:keepNext/>
        <w:spacing w:before="200" w:after="40" w:line="240" w:lineRule="auto"/>
        <w:jc w:val="center"/>
      </w:pPr>
      <w:r>
        <w:rPr>
          <w:noProof/>
        </w:rPr>
        <w:drawing>
          <wp:inline distT="0" distB="0" distL="0" distR="0" wp14:anchorId="42FA1E65" wp14:editId="106CD3FF">
            <wp:extent cx="5276088" cy="2243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9"/>
                    <a:stretch>
                      <a:fillRect/>
                    </a:stretch>
                  </pic:blipFill>
                  <pic:spPr>
                    <a:xfrm>
                      <a:off x="0" y="0"/>
                      <a:ext cx="5276088" cy="2243618"/>
                    </a:xfrm>
                    <a:prstGeom prst="rect">
                      <a:avLst/>
                    </a:prstGeom>
                  </pic:spPr>
                </pic:pic>
              </a:graphicData>
            </a:graphic>
          </wp:inline>
        </w:drawing>
      </w:r>
    </w:p>
    <w:p w14:paraId="34756D6A" w14:textId="77777777" w:rsidR="001F1F95" w:rsidRDefault="00A16EF3">
      <w:pPr>
        <w:pStyle w:val="Caption"/>
        <w:spacing w:before="80" w:after="240" w:line="276" w:lineRule="auto"/>
        <w:jc w:val="center"/>
      </w:pPr>
      <w:bookmarkStart w:id="27" w:name="figbm1"/>
      <w:bookmarkEnd w:id="27"/>
      <w:r>
        <w:t xml:space="preserve">Figure 1. </w:t>
      </w:r>
      <w:r>
        <w:rPr>
          <w:b w:val="0"/>
        </w:rPr>
        <w:t>The LogicSplat pipeline, from smartphone video to scene graph</w:t>
      </w:r>
    </w:p>
    <w:p w14:paraId="17F35A72" w14:textId="77777777" w:rsidR="001F1F95" w:rsidRDefault="00A16EF3">
      <w:pPr>
        <w:pStyle w:val="Heading2"/>
        <w:spacing w:before="280" w:after="160"/>
      </w:pPr>
      <w:bookmarkStart w:id="28" w:name="bm_s3_3"/>
      <w:r>
        <w:rPr>
          <w:rFonts w:ascii="Times New Roman" w:hAnsi="Times New Roman" w:cs="Times New Roman"/>
        </w:rPr>
        <w:lastRenderedPageBreak/>
        <w:t>3.3 Object Clustering (HDBSCAN)</w:t>
      </w:r>
      <w:bookmarkEnd w:id="28"/>
    </w:p>
    <w:p w14:paraId="6DE18035" w14:textId="77777777" w:rsidR="001F1F95" w:rsidRDefault="00A16EF3">
      <w:pPr>
        <w:spacing w:after="160"/>
        <w:jc w:val="both"/>
      </w:pPr>
      <w:r>
        <w:t>The cleaned Gaussian cloud is segmented into discrete object instances using HDBSCAN (McInnes et al., 2017), operating on a 6-dimensional feature matrix formed by concatenating XYZ position with RGB colour, normalised to [0,1] and weighted by a factor of w = 0.3 relative to position, then standardised before clustering:</w:t>
      </w:r>
    </w:p>
    <w:tbl>
      <w:tblPr>
        <w:tblW w:w="0" w:type="auto"/>
        <w:jc w:val="center"/>
        <w:tblLayout w:type="fixed"/>
        <w:tblLook w:val="04A0" w:firstRow="1" w:lastRow="0" w:firstColumn="1" w:lastColumn="0" w:noHBand="0" w:noVBand="1"/>
      </w:tblPr>
      <w:tblGrid>
        <w:gridCol w:w="7301"/>
        <w:gridCol w:w="1008"/>
      </w:tblGrid>
      <w:tr w:rsidR="001F1F95" w14:paraId="07AFE066" w14:textId="77777777">
        <w:trPr>
          <w:jc w:val="center"/>
        </w:trPr>
        <w:tc>
          <w:tcPr>
            <w:tcW w:w="7301" w:type="dxa"/>
            <w:vAlign w:val="center"/>
          </w:tcPr>
          <w:p w14:paraId="7F006550" w14:textId="77777777" w:rsidR="001F1F95" w:rsidRDefault="00A16EF3">
            <w:pPr>
              <w:spacing w:before="80" w:after="80" w:line="240" w:lineRule="auto"/>
              <w:jc w:val="center"/>
            </w:pPr>
            <m:oMathPara>
              <m:oMathParaPr>
                <m:jc m:val="center"/>
              </m:oMathParaPr>
              <m:oMath>
                <m:r>
                  <w:rPr>
                    <w:rFonts w:ascii="Cambria Math" w:hAnsi="Cambria Math"/>
                  </w:rPr>
                  <m:t>f</m:t>
                </m:r>
                <m:r>
                  <w:rPr>
                    <w:rFonts w:ascii="Cambria Math" w:hAnsi="Cambria Math"/>
                  </w:rPr>
                  <m:t>=</m:t>
                </m:r>
                <m:d>
                  <m:dPr>
                    <m:begChr m:val="["/>
                    <m:endChr m:val="]"/>
                    <m:ctrlPr>
                      <w:rPr>
                        <w:rFonts w:ascii="Cambria Math" w:hAnsi="Cambria Math"/>
                      </w:rPr>
                    </m:ctrlPr>
                  </m:dPr>
                  <m:e>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w</m:t>
                    </m:r>
                    <m:f>
                      <m:fPr>
                        <m:ctrlPr>
                          <w:rPr>
                            <w:rFonts w:ascii="Cambria Math" w:hAnsi="Cambria Math"/>
                          </w:rPr>
                        </m:ctrlPr>
                      </m:fPr>
                      <m:num>
                        <m:r>
                          <w:rPr>
                            <w:rFonts w:ascii="Cambria Math" w:hAnsi="Cambria Math"/>
                          </w:rPr>
                          <m:t>r</m:t>
                        </m:r>
                      </m:num>
                      <m:den>
                        <m:r>
                          <w:rPr>
                            <w:rFonts w:ascii="Cambria Math" w:hAnsi="Cambria Math"/>
                          </w:rPr>
                          <m:t>255</m:t>
                        </m:r>
                      </m:den>
                    </m:f>
                    <m:r>
                      <w:rPr>
                        <w:rFonts w:ascii="Cambria Math" w:hAnsi="Cambria Math"/>
                      </w:rPr>
                      <m:t>,</m:t>
                    </m:r>
                    <m:r>
                      <w:rPr>
                        <w:rFonts w:ascii="Cambria Math" w:hAnsi="Cambria Math"/>
                      </w:rPr>
                      <m:t>w</m:t>
                    </m:r>
                    <m:f>
                      <m:fPr>
                        <m:ctrlPr>
                          <w:rPr>
                            <w:rFonts w:ascii="Cambria Math" w:hAnsi="Cambria Math"/>
                          </w:rPr>
                        </m:ctrlPr>
                      </m:fPr>
                      <m:num>
                        <m:r>
                          <w:rPr>
                            <w:rFonts w:ascii="Cambria Math" w:hAnsi="Cambria Math"/>
                          </w:rPr>
                          <m:t>g</m:t>
                        </m:r>
                      </m:num>
                      <m:den>
                        <m:r>
                          <w:rPr>
                            <w:rFonts w:ascii="Cambria Math" w:hAnsi="Cambria Math"/>
                          </w:rPr>
                          <m:t>255</m:t>
                        </m:r>
                      </m:den>
                    </m:f>
                    <m:r>
                      <w:rPr>
                        <w:rFonts w:ascii="Cambria Math" w:hAnsi="Cambria Math"/>
                      </w:rPr>
                      <m:t>,</m:t>
                    </m:r>
                    <m:r>
                      <w:rPr>
                        <w:rFonts w:ascii="Cambria Math" w:hAnsi="Cambria Math"/>
                      </w:rPr>
                      <m:t>w</m:t>
                    </m:r>
                    <m:f>
                      <m:fPr>
                        <m:ctrlPr>
                          <w:rPr>
                            <w:rFonts w:ascii="Cambria Math" w:hAnsi="Cambria Math"/>
                          </w:rPr>
                        </m:ctrlPr>
                      </m:fPr>
                      <m:num>
                        <m:r>
                          <w:rPr>
                            <w:rFonts w:ascii="Cambria Math" w:hAnsi="Cambria Math"/>
                          </w:rPr>
                          <m:t>b</m:t>
                        </m:r>
                      </m:num>
                      <m:den>
                        <m:r>
                          <w:rPr>
                            <w:rFonts w:ascii="Cambria Math" w:hAnsi="Cambria Math"/>
                          </w:rPr>
                          <m:t>255</m:t>
                        </m:r>
                      </m:den>
                    </m:f>
                  </m:e>
                </m:d>
                <m:r>
                  <w:rPr>
                    <w:rFonts w:ascii="Cambria Math" w:hAnsi="Cambria Math"/>
                  </w:rPr>
                  <m:t>,</m:t>
                </m:r>
                <m:r>
                  <w:rPr>
                    <w:rFonts w:ascii="Cambria Math" w:hAnsi="Cambria Math"/>
                  </w:rPr>
                  <m:t>w</m:t>
                </m:r>
                <m:r>
                  <w:rPr>
                    <w:rFonts w:ascii="Cambria Math" w:hAnsi="Cambria Math"/>
                  </w:rPr>
                  <m:t>=0.3</m:t>
                </m:r>
              </m:oMath>
            </m:oMathPara>
          </w:p>
        </w:tc>
        <w:tc>
          <w:tcPr>
            <w:tcW w:w="1008" w:type="dxa"/>
            <w:vAlign w:val="center"/>
          </w:tcPr>
          <w:p w14:paraId="4D3BBC33" w14:textId="77777777" w:rsidR="001F1F95" w:rsidRDefault="00A16EF3">
            <w:pPr>
              <w:spacing w:before="80" w:after="80" w:line="240" w:lineRule="auto"/>
              <w:jc w:val="right"/>
            </w:pPr>
            <w:r>
              <w:t>(1)</w:t>
            </w:r>
          </w:p>
        </w:tc>
      </w:tr>
    </w:tbl>
    <w:p w14:paraId="014063CD" w14:textId="77777777" w:rsidR="001F1F95" w:rsidRDefault="001F1F95">
      <w:pPr>
        <w:spacing w:after="40" w:line="240" w:lineRule="auto"/>
      </w:pPr>
    </w:p>
    <w:p w14:paraId="1E417289" w14:textId="77777777" w:rsidR="001F1F95" w:rsidRDefault="00A16EF3">
      <w:pPr>
        <w:spacing w:after="160"/>
        <w:jc w:val="both"/>
      </w:pPr>
      <w:r>
        <w:t>An Otsu saturation threshold is applied beforehand to suppress achromatic background Gaussians; if fewer than 5% of Gaussians pass this filter, the threshold is halved and reapplied, and disabled entirely if still insufficient, preventing the filter from discarding valid data in scenes with predominantly grey or white objects.</w:t>
      </w:r>
    </w:p>
    <w:p w14:paraId="4FD3BB0D" w14:textId="77777777" w:rsidR="001F1F95" w:rsidRDefault="00A16EF3">
      <w:pPr>
        <w:spacing w:after="160"/>
        <w:jc w:val="both"/>
      </w:pPr>
      <w:r>
        <w:t xml:space="preserve">The key clustering parameter, the minimum cluster size, is auto-tuned per scene rather than fixed, since Gaussian density varies considerably across scenes and objects. The tuner sweeps a fixed set of divisors of the point count, runs HDBSCAN at each candidate value under two cluster-selection strategies, and selects the configuration producing a cluster count closest to the midpoint of a target range (four to twelve objects for training scenes, or pinned to the known object count for the oracle-clustering </w:t>
      </w:r>
      <w:r>
        <w:t>evaluation settings described in Section 3.10). The minimum-samples parameter is fixed at three throughout.</w:t>
      </w:r>
    </w:p>
    <w:p w14:paraId="08BBB96E" w14:textId="77777777" w:rsidR="001F1F95" w:rsidRDefault="00A16EF3">
      <w:pPr>
        <w:pStyle w:val="Heading2"/>
        <w:spacing w:before="280" w:after="160"/>
      </w:pPr>
      <w:bookmarkStart w:id="29" w:name="bm_s3_4"/>
      <w:r>
        <w:rPr>
          <w:rFonts w:ascii="Times New Roman" w:hAnsi="Times New Roman" w:cs="Times New Roman"/>
        </w:rPr>
        <w:t>3.4 Feature Engineering</w:t>
      </w:r>
      <w:bookmarkEnd w:id="29"/>
    </w:p>
    <w:p w14:paraId="24C568B6" w14:textId="77777777" w:rsidR="001F1F95" w:rsidRDefault="00A16EF3">
      <w:pPr>
        <w:pStyle w:val="Heading3"/>
        <w:spacing w:before="240" w:after="120"/>
      </w:pPr>
      <w:bookmarkStart w:id="30" w:name="bm_s3_4_1"/>
      <w:r>
        <w:rPr>
          <w:rFonts w:ascii="Times New Roman" w:hAnsi="Times New Roman" w:cs="Times New Roman"/>
        </w:rPr>
        <w:t>3.4.1 Node Features (10-Dimensional)</w:t>
      </w:r>
      <w:bookmarkEnd w:id="30"/>
    </w:p>
    <w:p w14:paraId="444EC6FD" w14:textId="77777777" w:rsidR="001F1F95" w:rsidRDefault="00A16EF3">
      <w:pPr>
        <w:spacing w:after="160"/>
        <w:jc w:val="both"/>
      </w:pPr>
      <w:r>
        <w:t>Each object instance is represented by a 10-dimensional feature vector computed from its cluster geometry. The first three dimensions encode centroid position in units of the scene's mean object diagonal, clipped to a maximum of eight diagonal-widths from the scene origin; the next three encode shape aspect ratios (object size divided by its own bounding-box diagonal) and are therefore scale-invariant:</w:t>
      </w:r>
    </w:p>
    <w:tbl>
      <w:tblPr>
        <w:tblW w:w="0" w:type="auto"/>
        <w:jc w:val="center"/>
        <w:tblLayout w:type="fixed"/>
        <w:tblLook w:val="04A0" w:firstRow="1" w:lastRow="0" w:firstColumn="1" w:lastColumn="0" w:noHBand="0" w:noVBand="1"/>
      </w:tblPr>
      <w:tblGrid>
        <w:gridCol w:w="7301"/>
        <w:gridCol w:w="1008"/>
      </w:tblGrid>
      <w:tr w:rsidR="001F1F95" w14:paraId="50B4522B" w14:textId="77777777">
        <w:trPr>
          <w:jc w:val="center"/>
        </w:trPr>
        <w:tc>
          <w:tcPr>
            <w:tcW w:w="7301" w:type="dxa"/>
            <w:vAlign w:val="center"/>
          </w:tcPr>
          <w:p w14:paraId="1D34AC95" w14:textId="77777777" w:rsidR="001F1F95" w:rsidRDefault="00A16EF3">
            <w:pPr>
              <w:spacing w:before="80" w:after="80" w:line="240" w:lineRule="auto"/>
              <w:jc w:val="cente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c</m:t>
                        </m:r>
                      </m:e>
                    </m:acc>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k</m:t>
                            </m:r>
                          </m:sub>
                          <m:sup>
                            <m:r>
                              <m:rPr>
                                <m:sty m:val="p"/>
                              </m:rPr>
                              <w:rPr>
                                <w:rFonts w:ascii="Cambria Math" w:hAnsi="Cambria Math"/>
                              </w:rPr>
                              <m:t>min</m:t>
                            </m:r>
                          </m:sup>
                        </m:sSubSup>
                      </m:num>
                      <m:den>
                        <m:acc>
                          <m:accPr>
                            <m:chr m:val="̅"/>
                            <m:ctrlPr>
                              <w:rPr>
                                <w:rFonts w:ascii="Cambria Math" w:hAnsi="Cambria Math"/>
                              </w:rPr>
                            </m:ctrlPr>
                          </m:accPr>
                          <m:e>
                            <m:r>
                              <w:rPr>
                                <w:rFonts w:ascii="Cambria Math" w:hAnsi="Cambria Math"/>
                              </w:rPr>
                              <m:t>d</m:t>
                            </m:r>
                          </m:e>
                        </m:acc>
                      </m:den>
                    </m:f>
                    <m:r>
                      <w:rPr>
                        <w:rFonts w:ascii="Cambria Math" w:hAnsi="Cambria Math"/>
                      </w:rPr>
                      <m:t>,0,8</m:t>
                    </m:r>
                  </m:e>
                </m:d>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size</m:t>
                        </m:r>
                      </m:e>
                      <m:sub>
                        <m:r>
                          <w:rPr>
                            <w:rFonts w:ascii="Cambria Math" w:hAnsi="Cambria Math"/>
                          </w:rPr>
                          <m:t>k</m:t>
                        </m:r>
                      </m:sub>
                    </m:sSub>
                  </m:num>
                  <m:den>
                    <m:sSub>
                      <m:sSubPr>
                        <m:ctrlPr>
                          <w:rPr>
                            <w:rFonts w:ascii="Cambria Math" w:hAnsi="Cambria Math"/>
                          </w:rPr>
                        </m:ctrlPr>
                      </m:sSubPr>
                      <m:e>
                        <m:r>
                          <w:rPr>
                            <w:rFonts w:ascii="Cambria Math" w:hAnsi="Cambria Math"/>
                          </w:rPr>
                          <m:t>d</m:t>
                        </m:r>
                      </m:e>
                      <m:sub>
                        <m:r>
                          <m:rPr>
                            <m:nor/>
                          </m:rPr>
                          <m:t>self</m:t>
                        </m:r>
                      </m:sub>
                    </m:sSub>
                  </m:den>
                </m:f>
                <m:r>
                  <w:rPr>
                    <w:rFonts w:ascii="Cambria Math" w:hAnsi="Cambria Math"/>
                  </w:rPr>
                  <m:t>,  </m:t>
                </m:r>
                <m:r>
                  <w:rPr>
                    <w:rFonts w:ascii="Cambria Math" w:hAnsi="Cambria Math"/>
                  </w:rPr>
                  <m:t>k</m:t>
                </m:r>
                <m:r>
                  <w:rPr>
                    <w:rFonts w:ascii="Cambria Math" w:hAnsi="Cambria Math"/>
                  </w:rPr>
                  <m:t>∈</m:t>
                </m:r>
                <m:d>
                  <m:dPr>
                    <m:begChr m:val="{"/>
                    <m:endChr m:val="}"/>
                    <m:ctrlPr>
                      <w:rPr>
                        <w:rFonts w:ascii="Cambria Math" w:hAnsi="Cambria Math"/>
                      </w:rPr>
                    </m:ctrlPr>
                  </m:dPr>
                  <m:e>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e>
                </m:d>
              </m:oMath>
            </m:oMathPara>
          </w:p>
        </w:tc>
        <w:tc>
          <w:tcPr>
            <w:tcW w:w="1008" w:type="dxa"/>
            <w:vAlign w:val="center"/>
          </w:tcPr>
          <w:p w14:paraId="08CD8D59" w14:textId="77777777" w:rsidR="001F1F95" w:rsidRDefault="00A16EF3">
            <w:pPr>
              <w:spacing w:before="80" w:after="80" w:line="240" w:lineRule="auto"/>
              <w:jc w:val="right"/>
            </w:pPr>
            <w:r>
              <w:t>(2)</w:t>
            </w:r>
          </w:p>
        </w:tc>
      </w:tr>
    </w:tbl>
    <w:p w14:paraId="30C1165C" w14:textId="77777777" w:rsidR="001F1F95" w:rsidRDefault="001F1F95">
      <w:pPr>
        <w:spacing w:after="40" w:line="240" w:lineRule="auto"/>
      </w:pPr>
    </w:p>
    <w:p w14:paraId="7A839FFC" w14:textId="77777777" w:rsidR="001F1F95" w:rsidRDefault="00A16EF3">
      <w:pPr>
        <w:spacing w:after="160"/>
        <w:jc w:val="both"/>
      </w:pPr>
      <w:r>
        <w:lastRenderedPageBreak/>
        <w:t>where d̄ is the scene's mean object diagonal and d_self = ‖size‖₂ is the object's own bounding-box diagonal. A seventh dimension is a log-ratio of object volume relative to the scene median volume; an eighth is a height-to-footprint elongation ratio; a ninth is point density. The final dimension is the object's ordinal rank by height among all objects in the scene, normalised to the unit interval, a feature that discards all metric information by design, retaining only relative vertical ordering, which is e</w:t>
      </w:r>
      <w:r>
        <w:t>xactly invariant to scene scale.</w:t>
      </w:r>
    </w:p>
    <w:p w14:paraId="269D7B36" w14:textId="77777777" w:rsidR="001F1F95" w:rsidRDefault="00A16EF3">
      <w:pPr>
        <w:pStyle w:val="Heading3"/>
        <w:spacing w:before="240" w:after="120"/>
      </w:pPr>
      <w:bookmarkStart w:id="31" w:name="bm_s3_4_2"/>
      <w:r>
        <w:rPr>
          <w:rFonts w:ascii="Times New Roman" w:hAnsi="Times New Roman" w:cs="Times New Roman"/>
        </w:rPr>
        <w:t>3.4.2 Edge Features (22-Dimensional)</w:t>
      </w:r>
      <w:bookmarkEnd w:id="31"/>
    </w:p>
    <w:p w14:paraId="028C996B" w14:textId="77777777" w:rsidR="001F1F95" w:rsidRDefault="00A16EF3">
      <w:pPr>
        <w:spacing w:after="160"/>
        <w:jc w:val="both"/>
      </w:pPr>
      <w:r>
        <w:t>For each directed object pair, a 22-dimensional edge feature vector is computed, normalised throughout by the mean of the two objects' bounding-box diagonals rather than by absolute scene extent. The first five dimensions encode directional centroid offsets and distances, each following the same diagonal-relative normalisation pattern:</w:t>
      </w:r>
    </w:p>
    <w:tbl>
      <w:tblPr>
        <w:tblW w:w="0" w:type="auto"/>
        <w:jc w:val="center"/>
        <w:tblLayout w:type="fixed"/>
        <w:tblLook w:val="04A0" w:firstRow="1" w:lastRow="0" w:firstColumn="1" w:lastColumn="0" w:noHBand="0" w:noVBand="1"/>
      </w:tblPr>
      <w:tblGrid>
        <w:gridCol w:w="7301"/>
        <w:gridCol w:w="1008"/>
      </w:tblGrid>
      <w:tr w:rsidR="001F1F95" w14:paraId="46B169D4" w14:textId="77777777">
        <w:trPr>
          <w:jc w:val="center"/>
        </w:trPr>
        <w:tc>
          <w:tcPr>
            <w:tcW w:w="7301" w:type="dxa"/>
            <w:vAlign w:val="center"/>
          </w:tcPr>
          <w:p w14:paraId="66E64655" w14:textId="77777777" w:rsidR="001F1F95" w:rsidRDefault="00A16EF3">
            <w:pPr>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AB</m:t>
                            </m:r>
                          </m:sub>
                        </m:sSub>
                      </m:den>
                    </m:f>
                    <m:r>
                      <w:rPr>
                        <w:rFonts w:ascii="Cambria Math" w:hAnsi="Cambria Math"/>
                      </w:rPr>
                      <m:t>,-3,3</m:t>
                    </m:r>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AB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num>
                  <m:den>
                    <m:r>
                      <w:rPr>
                        <w:rFonts w:ascii="Cambria Math" w:hAnsi="Cambria Math"/>
                      </w:rPr>
                      <m:t>2</m:t>
                    </m:r>
                  </m:den>
                </m:f>
              </m:oMath>
            </m:oMathPara>
          </w:p>
        </w:tc>
        <w:tc>
          <w:tcPr>
            <w:tcW w:w="1008" w:type="dxa"/>
            <w:vAlign w:val="center"/>
          </w:tcPr>
          <w:p w14:paraId="2B250805" w14:textId="77777777" w:rsidR="001F1F95" w:rsidRDefault="00A16EF3">
            <w:pPr>
              <w:spacing w:before="80" w:after="80" w:line="240" w:lineRule="auto"/>
              <w:jc w:val="right"/>
            </w:pPr>
            <w:r>
              <w:t>(3)</w:t>
            </w:r>
          </w:p>
        </w:tc>
      </w:tr>
    </w:tbl>
    <w:p w14:paraId="1F35C4D5" w14:textId="77777777" w:rsidR="001F1F95" w:rsidRDefault="001F1F95">
      <w:pPr>
        <w:spacing w:after="40" w:line="240" w:lineRule="auto"/>
      </w:pPr>
    </w:p>
    <w:p w14:paraId="6CCCD88C" w14:textId="77777777" w:rsidR="001F1F95" w:rsidRDefault="00A16EF3">
      <w:pPr>
        <w:spacing w:after="160"/>
        <w:jc w:val="both"/>
      </w:pPr>
      <w:r>
        <w:t>where d̄_AB is the mean bounding-box diagonal of the two objects. This is the central mechanism enabling cross-domain transfer: a value of x̃_AB = 0.33 means the same thing, roughly one object-width apart, whether the scene is room-scale or tabletop-scale. The next five dimensions encode footprint overlap, volume ratio, height ratio, vertical gap, and a log-scaled size ratio. A further four dimensions provide alternative normalisations of vertical gap together with a composite contact score:</w:t>
      </w:r>
    </w:p>
    <w:tbl>
      <w:tblPr>
        <w:tblW w:w="0" w:type="auto"/>
        <w:jc w:val="center"/>
        <w:tblLayout w:type="fixed"/>
        <w:tblLook w:val="04A0" w:firstRow="1" w:lastRow="0" w:firstColumn="1" w:lastColumn="0" w:noHBand="0" w:noVBand="1"/>
      </w:tblPr>
      <w:tblGrid>
        <w:gridCol w:w="7301"/>
        <w:gridCol w:w="1008"/>
      </w:tblGrid>
      <w:tr w:rsidR="001F1F95" w14:paraId="04170108" w14:textId="77777777">
        <w:trPr>
          <w:jc w:val="center"/>
        </w:trPr>
        <w:tc>
          <w:tcPr>
            <w:tcW w:w="7301" w:type="dxa"/>
            <w:vAlign w:val="center"/>
          </w:tcPr>
          <w:p w14:paraId="099C6368" w14:textId="77777777" w:rsidR="001F1F95" w:rsidRDefault="00A16EF3">
            <w:pPr>
              <w:spacing w:before="80" w:after="80" w:line="240" w:lineRule="auto"/>
              <w:jc w:val="center"/>
            </w:pPr>
            <m:oMathPara>
              <m:oMath>
                <m:r>
                  <m:rPr>
                    <m:sty m:val="p"/>
                  </m:rPr>
                  <w:rPr>
                    <w:rFonts w:ascii="Cambria Math" w:hAnsi="Cambria Math"/>
                  </w:rPr>
                  <m:t>contact</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AB</m:t>
                                    </m:r>
                                  </m:sub>
                                </m:sSub>
                              </m:e>
                            </m:d>
                          </m:num>
                          <m:den>
                            <m:r>
                              <w:rPr>
                                <w:rFonts w:ascii="Cambria Math" w:hAnsi="Cambria Math"/>
                              </w:rPr>
                              <m:t>0.3 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AB</m:t>
                                </m:r>
                              </m:sub>
                            </m:sSub>
                          </m:den>
                        </m:f>
                      </m:e>
                    </m:d>
                  </m:e>
                </m:func>
                <m:r>
                  <w:rPr>
                    <w:rFonts w:ascii="Cambria Math" w:hAnsi="Cambria Math"/>
                  </w:rPr>
                  <m:t>⋅</m:t>
                </m:r>
                <m:sSub>
                  <m:sSubPr>
                    <m:ctrlPr>
                      <w:rPr>
                        <w:rFonts w:ascii="Cambria Math" w:hAnsi="Cambria Math"/>
                      </w:rPr>
                    </m:ctrlPr>
                  </m:sSubPr>
                  <m:e>
                    <m:r>
                      <m:rPr>
                        <m:sty m:val="p"/>
                      </m:rPr>
                      <w:rPr>
                        <w:rFonts w:ascii="Cambria Math" w:hAnsi="Cambria Math"/>
                      </w:rPr>
                      <m:t>overlap</m:t>
                    </m:r>
                  </m:e>
                  <m:sub>
                    <m:r>
                      <w:rPr>
                        <w:rFonts w:ascii="Cambria Math" w:hAnsi="Cambria Math"/>
                      </w:rPr>
                      <m:t>xy</m:t>
                    </m:r>
                  </m:sub>
                </m:sSub>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z</m:t>
                        </m:r>
                      </m:sup>
                    </m:sSubSup>
                    <m: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B</m:t>
                        </m:r>
                      </m:sub>
                      <m:sup>
                        <m:r>
                          <w:rPr>
                            <w:rFonts w:ascii="Cambria Math" w:hAnsi="Cambria Math"/>
                          </w:rPr>
                          <m:t>z</m:t>
                        </m:r>
                      </m:sup>
                    </m:sSubSup>
                  </m:e>
                </m:d>
              </m:oMath>
            </m:oMathPara>
          </w:p>
        </w:tc>
        <w:tc>
          <w:tcPr>
            <w:tcW w:w="1008" w:type="dxa"/>
            <w:vAlign w:val="center"/>
          </w:tcPr>
          <w:p w14:paraId="4F9E39AA" w14:textId="77777777" w:rsidR="001F1F95" w:rsidRDefault="00A16EF3">
            <w:pPr>
              <w:spacing w:before="80" w:after="80" w:line="240" w:lineRule="auto"/>
              <w:jc w:val="right"/>
            </w:pPr>
            <w:r>
              <w:t>(4)</w:t>
            </w:r>
          </w:p>
        </w:tc>
      </w:tr>
    </w:tbl>
    <w:p w14:paraId="018F5452" w14:textId="77777777" w:rsidR="001F1F95" w:rsidRDefault="001F1F95">
      <w:pPr>
        <w:spacing w:after="40" w:line="240" w:lineRule="auto"/>
      </w:pPr>
    </w:p>
    <w:p w14:paraId="72A27B0B" w14:textId="77777777" w:rsidR="001F1F95" w:rsidRDefault="00A16EF3">
      <w:pPr>
        <w:spacing w:after="160"/>
        <w:jc w:val="both"/>
      </w:pPr>
      <w:r>
        <w:t>where g_AB = min_A</w:t>
      </w:r>
      <w:r>
        <w:t>ᵛ</w:t>
      </w:r>
      <w:r>
        <w:t xml:space="preserve"> − max_B</w:t>
      </w:r>
      <w:r>
        <w:t>ᵛ</w:t>
      </w:r>
      <w:r>
        <w:t xml:space="preserve"> is the vertical gap between A's base and B's top and h̄_AB is the mean height of the two objects; the contact score combines proximity, footprint overlap, and vertical ordering into a single confidence value, and is accompanied by a footprint-overlap measure relative to the supporting object. Three dimensions encode margin signals used by the rule-injection thresholds described in Section 3.5. Two dimensions encode three-dimensional volumetric containment and a centroid-inside-bounding-box flag. </w:t>
      </w:r>
      <w:r>
        <w:t>The final three dimensions encode a vertical-to-</w:t>
      </w:r>
      <w:r>
        <w:lastRenderedPageBreak/>
        <w:t>horizontal displacement ratio, separating stacked from side-by-side configurations, and per-axis containment fractions.</w:t>
      </w:r>
    </w:p>
    <w:p w14:paraId="5E574A1C" w14:textId="77777777" w:rsidR="001F1F95" w:rsidRDefault="00A16EF3">
      <w:pPr>
        <w:spacing w:after="160"/>
        <w:jc w:val="both"/>
      </w:pPr>
      <w:r>
        <w:t>This diagonal-relative normalisation is what allows a single trained model to transfer across scales: a feature value of, say, 0.3 means the same thing (roughly one-third of an object-width apart) whether the scene is a room-scale indoor environment or a tabletop, because both are expressed as multiples of their own scene's characteristic object size rather than in absolute metres.</w:t>
      </w:r>
    </w:p>
    <w:p w14:paraId="55C2F5F4" w14:textId="77777777" w:rsidR="001F1F95" w:rsidRDefault="00A16EF3">
      <w:pPr>
        <w:pStyle w:val="Heading2"/>
        <w:spacing w:before="280" w:after="160"/>
      </w:pPr>
      <w:bookmarkStart w:id="32" w:name="bm_s3_5"/>
      <w:r>
        <w:rPr>
          <w:rFonts w:ascii="Times New Roman" w:hAnsi="Times New Roman" w:cs="Times New Roman"/>
        </w:rPr>
        <w:t>3.5 Rule-Based Label Injection</w:t>
      </w:r>
      <w:bookmarkEnd w:id="32"/>
    </w:p>
    <w:p w14:paraId="33626D0E" w14:textId="77777777" w:rsidR="001F1F95" w:rsidRDefault="00A16EF3">
      <w:pPr>
        <w:spacing w:after="160"/>
        <w:jc w:val="both"/>
      </w:pPr>
      <w:r>
        <w:t>Human annotators in 3DSSG label only 80–120 directed object pairs per scene (Wald et al., 2020), leaving roughly 90% of geometrically valid pairs unannotated; standard supervised training treats these as negatives, injecting a false-negative signal that suppresses recall for relations a model could otherwise determine from geometry with certainty. Two complementary mechanisms address this:</w:t>
      </w:r>
    </w:p>
    <w:p w14:paraId="61FE7CA3" w14:textId="77777777" w:rsidR="001F1F95" w:rsidRDefault="00A16EF3">
      <w:pPr>
        <w:spacing w:after="160"/>
        <w:jc w:val="both"/>
      </w:pPr>
      <w:r>
        <w:t>1. Inverse label completion corrects a systematic asymmetry in how annotators label pairs: for every human-annotated relation between objects A and B, the inverse relation between B and A is injected at the same confidence as the source annotation, since annotators consistently label a relation from one perspective (for example, on_top_of) and rarely its complement (under), which would otherwise receive almost no positive training examples. Human annotations are never overwritten by this step.</w:t>
      </w:r>
    </w:p>
    <w:p w14:paraId="7B006F26" w14:textId="77777777" w:rsidR="001F1F95" w:rsidRDefault="00A16EF3">
      <w:pPr>
        <w:spacing w:after="160"/>
        <w:jc w:val="both"/>
      </w:pPr>
      <w:r>
        <w:t>2. Geometric rule injection instead derives pseudo-labels for every unannotated pair directly from object geometry, at a confidence calibrated to how unambiguous each rule actually is. Directional relations are geometric facts with no ambiguity and are injected at full confidence; the two contact relations carry genuine threshold uncertainty around vertical gap and footprint overlap and are injected at reduced confidence accordingly; adjacent_to uses the strictest proximity threshold of the four, reflecting</w:t>
      </w:r>
      <w:r>
        <w:t xml:space="preserve"> the annotation inconsistency this relation is prone to. An existing human-annotated or inverse-completed label always takes priority and is never overwritten by an injected rule.</w:t>
      </w:r>
    </w:p>
    <w:p w14:paraId="5AB50142" w14:textId="77777777" w:rsidR="001F1F95" w:rsidRDefault="00A16EF3">
      <w:pPr>
        <w:pStyle w:val="Caption"/>
        <w:keepNext/>
        <w:spacing w:before="240" w:after="80" w:line="276" w:lineRule="auto"/>
        <w:jc w:val="center"/>
      </w:pPr>
      <w:bookmarkStart w:id="33" w:name="tabbm3"/>
      <w:bookmarkEnd w:id="33"/>
      <w:r>
        <w:t xml:space="preserve">Table 3. </w:t>
      </w:r>
      <w:r>
        <w:rPr>
          <w:b w:val="0"/>
        </w:rPr>
        <w:t>Geometric rule injection confidence by relation</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324"/>
        <w:gridCol w:w="1662"/>
        <w:gridCol w:w="3324"/>
      </w:tblGrid>
      <w:tr w:rsidR="001F1F95" w14:paraId="0C437329" w14:textId="77777777">
        <w:trPr>
          <w:jc w:val="center"/>
        </w:trPr>
        <w:tc>
          <w:tcPr>
            <w:tcW w:w="3324" w:type="dxa"/>
            <w:shd w:val="clear" w:color="auto" w:fill="D9E2F3"/>
          </w:tcPr>
          <w:p w14:paraId="6CFE35F0" w14:textId="77777777" w:rsidR="001F1F95" w:rsidRDefault="00A16EF3">
            <w:pPr>
              <w:spacing w:before="20" w:after="20" w:line="240" w:lineRule="auto"/>
            </w:pPr>
            <w:r>
              <w:rPr>
                <w:b/>
                <w:sz w:val="19"/>
              </w:rPr>
              <w:t>Relation(s)</w:t>
            </w:r>
          </w:p>
        </w:tc>
        <w:tc>
          <w:tcPr>
            <w:tcW w:w="1662" w:type="dxa"/>
            <w:shd w:val="clear" w:color="auto" w:fill="D9E2F3"/>
          </w:tcPr>
          <w:p w14:paraId="6F6826C7" w14:textId="77777777" w:rsidR="001F1F95" w:rsidRDefault="00A16EF3">
            <w:pPr>
              <w:spacing w:before="20" w:after="20" w:line="240" w:lineRule="auto"/>
            </w:pPr>
            <w:r>
              <w:rPr>
                <w:b/>
                <w:sz w:val="19"/>
              </w:rPr>
              <w:t>Injection confidence</w:t>
            </w:r>
          </w:p>
        </w:tc>
        <w:tc>
          <w:tcPr>
            <w:tcW w:w="3324" w:type="dxa"/>
            <w:shd w:val="clear" w:color="auto" w:fill="D9E2F3"/>
          </w:tcPr>
          <w:p w14:paraId="09A4A465" w14:textId="77777777" w:rsidR="001F1F95" w:rsidRDefault="00A16EF3">
            <w:pPr>
              <w:spacing w:before="20" w:after="20" w:line="240" w:lineRule="auto"/>
            </w:pPr>
            <w:r>
              <w:rPr>
                <w:b/>
                <w:sz w:val="19"/>
              </w:rPr>
              <w:t>Rationale</w:t>
            </w:r>
          </w:p>
        </w:tc>
      </w:tr>
      <w:tr w:rsidR="001F1F95" w14:paraId="415A3D15" w14:textId="77777777">
        <w:trPr>
          <w:jc w:val="center"/>
        </w:trPr>
        <w:tc>
          <w:tcPr>
            <w:tcW w:w="3324" w:type="dxa"/>
          </w:tcPr>
          <w:p w14:paraId="12A5B5C7" w14:textId="77777777" w:rsidR="001F1F95" w:rsidRDefault="00A16EF3">
            <w:pPr>
              <w:spacing w:before="20" w:after="20" w:line="240" w:lineRule="auto"/>
            </w:pPr>
            <w:r>
              <w:rPr>
                <w:sz w:val="19"/>
              </w:rPr>
              <w:t xml:space="preserve">left_of, right_of, in_front_of, behind, </w:t>
            </w:r>
            <w:r>
              <w:rPr>
                <w:sz w:val="19"/>
              </w:rPr>
              <w:lastRenderedPageBreak/>
              <w:t>higher_than, lower_than</w:t>
            </w:r>
          </w:p>
        </w:tc>
        <w:tc>
          <w:tcPr>
            <w:tcW w:w="1662" w:type="dxa"/>
          </w:tcPr>
          <w:p w14:paraId="7A3B4A83" w14:textId="77777777" w:rsidR="001F1F95" w:rsidRDefault="00A16EF3">
            <w:pPr>
              <w:spacing w:before="20" w:after="20" w:line="240" w:lineRule="auto"/>
            </w:pPr>
            <w:r>
              <w:rPr>
                <w:sz w:val="19"/>
              </w:rPr>
              <w:lastRenderedPageBreak/>
              <w:t>1.00</w:t>
            </w:r>
          </w:p>
        </w:tc>
        <w:tc>
          <w:tcPr>
            <w:tcW w:w="3324" w:type="dxa"/>
          </w:tcPr>
          <w:p w14:paraId="4FA67EC5" w14:textId="77777777" w:rsidR="001F1F95" w:rsidRDefault="00A16EF3">
            <w:pPr>
              <w:spacing w:before="20" w:after="20" w:line="240" w:lineRule="auto"/>
            </w:pPr>
            <w:r>
              <w:rPr>
                <w:sz w:val="19"/>
              </w:rPr>
              <w:t xml:space="preserve">Determined unambiguously by relative </w:t>
            </w:r>
            <w:r>
              <w:rPr>
                <w:sz w:val="19"/>
              </w:rPr>
              <w:lastRenderedPageBreak/>
              <w:t>centroid position</w:t>
            </w:r>
          </w:p>
        </w:tc>
      </w:tr>
      <w:tr w:rsidR="001F1F95" w14:paraId="0F838936" w14:textId="77777777">
        <w:trPr>
          <w:jc w:val="center"/>
        </w:trPr>
        <w:tc>
          <w:tcPr>
            <w:tcW w:w="3324" w:type="dxa"/>
          </w:tcPr>
          <w:p w14:paraId="3DE62F96" w14:textId="77777777" w:rsidR="001F1F95" w:rsidRDefault="00A16EF3">
            <w:pPr>
              <w:spacing w:before="20" w:after="20" w:line="240" w:lineRule="auto"/>
            </w:pPr>
            <w:r>
              <w:rPr>
                <w:sz w:val="19"/>
              </w:rPr>
              <w:lastRenderedPageBreak/>
              <w:t>on_top_of, under</w:t>
            </w:r>
          </w:p>
        </w:tc>
        <w:tc>
          <w:tcPr>
            <w:tcW w:w="1662" w:type="dxa"/>
          </w:tcPr>
          <w:p w14:paraId="42BC68FB" w14:textId="77777777" w:rsidR="001F1F95" w:rsidRDefault="00A16EF3">
            <w:pPr>
              <w:spacing w:before="20" w:after="20" w:line="240" w:lineRule="auto"/>
            </w:pPr>
            <w:r>
              <w:rPr>
                <w:sz w:val="19"/>
              </w:rPr>
              <w:t>0.75</w:t>
            </w:r>
          </w:p>
        </w:tc>
        <w:tc>
          <w:tcPr>
            <w:tcW w:w="3324" w:type="dxa"/>
          </w:tcPr>
          <w:p w14:paraId="511436B4" w14:textId="77777777" w:rsidR="001F1F95" w:rsidRDefault="00A16EF3">
            <w:pPr>
              <w:spacing w:before="20" w:after="20" w:line="240" w:lineRule="auto"/>
            </w:pPr>
            <w:r>
              <w:rPr>
                <w:sz w:val="19"/>
              </w:rPr>
              <w:t>Genuine threshold uncertainty (vertical gap, footprint overlap)</w:t>
            </w:r>
          </w:p>
        </w:tc>
      </w:tr>
      <w:tr w:rsidR="001F1F95" w14:paraId="431FB2F2" w14:textId="77777777">
        <w:trPr>
          <w:jc w:val="center"/>
        </w:trPr>
        <w:tc>
          <w:tcPr>
            <w:tcW w:w="3324" w:type="dxa"/>
          </w:tcPr>
          <w:p w14:paraId="44338CB9" w14:textId="77777777" w:rsidR="001F1F95" w:rsidRDefault="00A16EF3">
            <w:pPr>
              <w:spacing w:before="20" w:after="20" w:line="240" w:lineRule="auto"/>
            </w:pPr>
            <w:r>
              <w:rPr>
                <w:sz w:val="19"/>
              </w:rPr>
              <w:t>attached_to</w:t>
            </w:r>
          </w:p>
        </w:tc>
        <w:tc>
          <w:tcPr>
            <w:tcW w:w="1662" w:type="dxa"/>
          </w:tcPr>
          <w:p w14:paraId="08AA6037" w14:textId="77777777" w:rsidR="001F1F95" w:rsidRDefault="00A16EF3">
            <w:pPr>
              <w:spacing w:before="20" w:after="20" w:line="240" w:lineRule="auto"/>
            </w:pPr>
            <w:r>
              <w:rPr>
                <w:sz w:val="19"/>
              </w:rPr>
              <w:t>0.60</w:t>
            </w:r>
          </w:p>
        </w:tc>
        <w:tc>
          <w:tcPr>
            <w:tcW w:w="3324" w:type="dxa"/>
          </w:tcPr>
          <w:p w14:paraId="0B39CAA4" w14:textId="77777777" w:rsidR="001F1F95" w:rsidRDefault="00A16EF3">
            <w:pPr>
              <w:spacing w:before="20" w:after="20" w:line="240" w:lineRule="auto"/>
            </w:pPr>
            <w:r>
              <w:rPr>
                <w:sz w:val="19"/>
              </w:rPr>
              <w:t>Bounding-box gap heuristic, moderate certainty</w:t>
            </w:r>
          </w:p>
        </w:tc>
      </w:tr>
      <w:tr w:rsidR="001F1F95" w14:paraId="0DE101D7" w14:textId="77777777">
        <w:trPr>
          <w:jc w:val="center"/>
        </w:trPr>
        <w:tc>
          <w:tcPr>
            <w:tcW w:w="3324" w:type="dxa"/>
          </w:tcPr>
          <w:p w14:paraId="3220BEB0" w14:textId="77777777" w:rsidR="001F1F95" w:rsidRDefault="00A16EF3">
            <w:pPr>
              <w:spacing w:before="20" w:after="20" w:line="240" w:lineRule="auto"/>
            </w:pPr>
            <w:r>
              <w:rPr>
                <w:sz w:val="19"/>
              </w:rPr>
              <w:t>adjacent_to</w:t>
            </w:r>
          </w:p>
        </w:tc>
        <w:tc>
          <w:tcPr>
            <w:tcW w:w="1662" w:type="dxa"/>
          </w:tcPr>
          <w:p w14:paraId="2D40386F" w14:textId="77777777" w:rsidR="001F1F95" w:rsidRDefault="00A16EF3">
            <w:pPr>
              <w:spacing w:before="20" w:after="20" w:line="240" w:lineRule="auto"/>
            </w:pPr>
            <w:r>
              <w:rPr>
                <w:sz w:val="19"/>
              </w:rPr>
              <w:t>0.55</w:t>
            </w:r>
          </w:p>
        </w:tc>
        <w:tc>
          <w:tcPr>
            <w:tcW w:w="3324" w:type="dxa"/>
          </w:tcPr>
          <w:p w14:paraId="13C1D3A4" w14:textId="77777777" w:rsidR="001F1F95" w:rsidRDefault="00A16EF3">
            <w:pPr>
              <w:spacing w:before="20" w:after="20" w:line="240" w:lineRule="auto"/>
            </w:pPr>
            <w:r>
              <w:rPr>
                <w:sz w:val="19"/>
              </w:rPr>
              <w:t>Strict proximity threshold limits false positives</w:t>
            </w:r>
          </w:p>
        </w:tc>
      </w:tr>
    </w:tbl>
    <w:p w14:paraId="0C103E9F" w14:textId="77777777" w:rsidR="001F1F95" w:rsidRDefault="001F1F95">
      <w:pPr>
        <w:spacing w:after="80" w:line="240" w:lineRule="auto"/>
      </w:pPr>
    </w:p>
    <w:p w14:paraId="663EFF00" w14:textId="77777777" w:rsidR="001F1F95" w:rsidRDefault="00A16EF3">
      <w:pPr>
        <w:pStyle w:val="Heading2"/>
        <w:spacing w:before="280" w:after="160"/>
      </w:pPr>
      <w:bookmarkStart w:id="34" w:name="bm_s3_6"/>
      <w:r>
        <w:rPr>
          <w:rFonts w:ascii="Times New Roman" w:hAnsi="Times New Roman" w:cs="Times New Roman"/>
        </w:rPr>
        <w:t>3.6 The GeoKAN Layer</w:t>
      </w:r>
      <w:bookmarkEnd w:id="34"/>
    </w:p>
    <w:p w14:paraId="19C98768" w14:textId="77777777" w:rsidR="001F1F95" w:rsidRDefault="00A16EF3">
      <w:pPr>
        <w:spacing w:after="160"/>
        <w:jc w:val="both"/>
      </w:pPr>
      <w:r>
        <w:t>The central architectural idea behind GeoKAN (Sen et al., 2026) is simple: before a feature is expanded into a richer basis, it should first be rescaled along each dimension according to how much that dimension actually matters for the task. A standard radial basis expansion treats every input dimension as equally informative; GeoKAN instead learns a per-dimension scaling, a diagonal Riemannian metric g, that stretches the dimensions the network has found useful and compresses the ones it has not, before an</w:t>
      </w:r>
      <w:r>
        <w:t>y basis function is applied. Given a batch-normalised input u, the layer warps it into geometry-adapted coordinates</w:t>
      </w:r>
    </w:p>
    <w:tbl>
      <w:tblPr>
        <w:tblW w:w="0" w:type="auto"/>
        <w:jc w:val="center"/>
        <w:tblLayout w:type="fixed"/>
        <w:tblLook w:val="04A0" w:firstRow="1" w:lastRow="0" w:firstColumn="1" w:lastColumn="0" w:noHBand="0" w:noVBand="1"/>
      </w:tblPr>
      <w:tblGrid>
        <w:gridCol w:w="7301"/>
        <w:gridCol w:w="1008"/>
      </w:tblGrid>
      <w:tr w:rsidR="001F1F95" w14:paraId="0AE1D065" w14:textId="77777777">
        <w:trPr>
          <w:jc w:val="center"/>
        </w:trPr>
        <w:tc>
          <w:tcPr>
            <w:tcW w:w="7301" w:type="dxa"/>
            <w:vAlign w:val="center"/>
          </w:tcPr>
          <w:p w14:paraId="635C638A" w14:textId="77777777" w:rsidR="001F1F95" w:rsidRDefault="00A16EF3">
            <w:pPr>
              <w:spacing w:before="80" w:after="80" w:line="240" w:lineRule="auto"/>
              <w:jc w:val="center"/>
            </w:pPr>
            <m:oMathPara>
              <m:oMath>
                <m:r>
                  <w:rPr>
                    <w:rFonts w:ascii="Cambria Math" w:hAnsi="Cambria Math"/>
                  </w:rPr>
                  <m:t>z</m:t>
                </m:r>
                <m:r>
                  <w:rPr>
                    <w:rFonts w:ascii="Cambria Math" w:hAnsi="Cambria Math"/>
                  </w:rPr>
                  <m:t>=</m:t>
                </m:r>
                <m:r>
                  <w:rPr>
                    <w:rFonts w:ascii="Cambria Math" w:hAnsi="Cambria Math"/>
                  </w:rPr>
                  <m:t>u</m:t>
                </m:r>
                <m:r>
                  <w:rPr>
                    <w:rFonts w:ascii="Cambria Math" w:hAnsi="Cambria Math"/>
                  </w:rPr>
                  <m:t>⋅</m:t>
                </m:r>
                <m:rad>
                  <m:radPr>
                    <m:degHide m:val="1"/>
                    <m:ctrlPr>
                      <w:rPr>
                        <w:rFonts w:ascii="Cambria Math" w:hAnsi="Cambria Math"/>
                      </w:rPr>
                    </m:ctrlPr>
                  </m:radPr>
                  <m:deg/>
                  <m:e>
                    <m:r>
                      <w:rPr>
                        <w:rFonts w:ascii="Cambria Math" w:hAnsi="Cambria Math"/>
                      </w:rPr>
                      <m:t>g</m:t>
                    </m:r>
                  </m:e>
                </m:rad>
              </m:oMath>
            </m:oMathPara>
          </w:p>
        </w:tc>
        <w:tc>
          <w:tcPr>
            <w:tcW w:w="1008" w:type="dxa"/>
            <w:vAlign w:val="center"/>
          </w:tcPr>
          <w:p w14:paraId="6A639F43" w14:textId="77777777" w:rsidR="001F1F95" w:rsidRDefault="00A16EF3">
            <w:pPr>
              <w:spacing w:before="80" w:after="80" w:line="240" w:lineRule="auto"/>
              <w:jc w:val="right"/>
            </w:pPr>
            <w:r>
              <w:t>(5)</w:t>
            </w:r>
          </w:p>
        </w:tc>
      </w:tr>
    </w:tbl>
    <w:p w14:paraId="14045A42" w14:textId="77777777" w:rsidR="001F1F95" w:rsidRDefault="001F1F95">
      <w:pPr>
        <w:spacing w:after="40" w:line="240" w:lineRule="auto"/>
      </w:pPr>
    </w:p>
    <w:p w14:paraId="060745DC" w14:textId="77777777" w:rsidR="001F1F95" w:rsidRDefault="00A16EF3">
      <w:pPr>
        <w:spacing w:after="160"/>
        <w:jc w:val="both"/>
      </w:pPr>
      <w:r>
        <w:t>where u is the batch-normalised input feature vector, g is the learned per-dimension metric, and the product is applied elementwise, so that z is the geometry-adapted coordinate vector. The layer then expands each dimension z_i against twelve fixed centres c₁…c₁₂, spread evenly across the normalised input range.</w:t>
      </w:r>
    </w:p>
    <w:p w14:paraId="600FBF05" w14:textId="77777777" w:rsidR="001F1F95" w:rsidRDefault="00A16EF3">
      <w:pPr>
        <w:spacing w:after="160"/>
        <w:jc w:val="both"/>
      </w:pPr>
      <w:r>
        <w:t xml:space="preserve">The three variants compared in this work differ in exactly two places within this pipeline: how g is computed, and which basis function expands z. The Gamma variant computes g = softplus(γ), where γ is a single learnable scalar per input dimension initialised to zero: an input-independent metric, the same rescaling applied to every sample. The RBF and Wavelet variants instead compute g = softplus(MetricNet(u)), where MetricNet is a small two-layer network conditioned on the input itself, initialised so the </w:t>
      </w:r>
      <w:r>
        <w:t>metric starts at exactly 1.0: an input-dependent metric that can, in principle, rescale differently for different samples. All three clamp g to [0.05, 16] for training stability.</w:t>
      </w:r>
    </w:p>
    <w:p w14:paraId="57200233" w14:textId="77777777" w:rsidR="001F1F95" w:rsidRDefault="00A16EF3">
      <w:pPr>
        <w:spacing w:after="160"/>
        <w:jc w:val="both"/>
      </w:pPr>
      <w:r>
        <w:t>For basis expansion, the Gamma and RBF variants both use a radial basis function,</w:t>
      </w:r>
    </w:p>
    <w:tbl>
      <w:tblPr>
        <w:tblW w:w="0" w:type="auto"/>
        <w:jc w:val="center"/>
        <w:tblLayout w:type="fixed"/>
        <w:tblLook w:val="04A0" w:firstRow="1" w:lastRow="0" w:firstColumn="1" w:lastColumn="0" w:noHBand="0" w:noVBand="1"/>
      </w:tblPr>
      <w:tblGrid>
        <w:gridCol w:w="7301"/>
        <w:gridCol w:w="1008"/>
      </w:tblGrid>
      <w:tr w:rsidR="001F1F95" w14:paraId="19B799E4" w14:textId="77777777">
        <w:trPr>
          <w:jc w:val="center"/>
        </w:trPr>
        <w:tc>
          <w:tcPr>
            <w:tcW w:w="7301" w:type="dxa"/>
            <w:vAlign w:val="center"/>
          </w:tcPr>
          <w:p w14:paraId="02014123" w14:textId="77777777" w:rsidR="001F1F95" w:rsidRDefault="00A16EF3">
            <w:pPr>
              <w:spacing w:before="80" w:after="80" w:line="240" w:lineRule="auto"/>
              <w:jc w:val="center"/>
            </w:pPr>
            <m:oMathPara>
              <m:oMath>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rbf</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e>
                    </m:d>
                  </m:e>
                </m:func>
              </m:oMath>
            </m:oMathPara>
          </w:p>
        </w:tc>
        <w:tc>
          <w:tcPr>
            <w:tcW w:w="1008" w:type="dxa"/>
            <w:vAlign w:val="center"/>
          </w:tcPr>
          <w:p w14:paraId="052C90B1" w14:textId="77777777" w:rsidR="001F1F95" w:rsidRDefault="00A16EF3">
            <w:pPr>
              <w:spacing w:before="80" w:after="80" w:line="240" w:lineRule="auto"/>
              <w:jc w:val="right"/>
            </w:pPr>
            <w:r>
              <w:t>(6)</w:t>
            </w:r>
          </w:p>
        </w:tc>
      </w:tr>
    </w:tbl>
    <w:p w14:paraId="33978428" w14:textId="77777777" w:rsidR="001F1F95" w:rsidRDefault="001F1F95">
      <w:pPr>
        <w:spacing w:after="40" w:line="240" w:lineRule="auto"/>
      </w:pPr>
    </w:p>
    <w:p w14:paraId="56B5AFEF" w14:textId="77777777" w:rsidR="001F1F95" w:rsidRDefault="00A16EF3">
      <w:pPr>
        <w:spacing w:after="160"/>
        <w:jc w:val="both"/>
      </w:pPr>
      <w:r>
        <w:t>a smooth, strictly positive bump centred at each c_k, with the bandwidth γ_rbf = softplus(β) similarly constrained to be positive by a separate learned scalar β. The Wavelet variant instead uses a Mexican hat wavelet,</w:t>
      </w:r>
    </w:p>
    <w:tbl>
      <w:tblPr>
        <w:tblW w:w="0" w:type="auto"/>
        <w:jc w:val="center"/>
        <w:tblLayout w:type="fixed"/>
        <w:tblLook w:val="04A0" w:firstRow="1" w:lastRow="0" w:firstColumn="1" w:lastColumn="0" w:noHBand="0" w:noVBand="1"/>
      </w:tblPr>
      <w:tblGrid>
        <w:gridCol w:w="7301"/>
        <w:gridCol w:w="1008"/>
      </w:tblGrid>
      <w:tr w:rsidR="001F1F95" w14:paraId="5211FC71" w14:textId="77777777">
        <w:trPr>
          <w:jc w:val="center"/>
        </w:trPr>
        <w:tc>
          <w:tcPr>
            <w:tcW w:w="7301" w:type="dxa"/>
            <w:vAlign w:val="center"/>
          </w:tcPr>
          <w:p w14:paraId="132B4B44" w14:textId="77777777" w:rsidR="001F1F95" w:rsidRDefault="00A16EF3">
            <w:pPr>
              <w:spacing w:before="80" w:after="80" w:line="240" w:lineRule="auto"/>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num>
                          <m:den>
                            <m:r>
                              <w:rPr>
                                <w:rFonts w:ascii="Cambria Math" w:hAnsi="Cambria Math"/>
                              </w:rPr>
                              <m:t>2</m:t>
                            </m:r>
                          </m:den>
                        </m:f>
                      </m:e>
                    </m:d>
                  </m:e>
                </m:func>
              </m:oMath>
            </m:oMathPara>
          </w:p>
        </w:tc>
        <w:tc>
          <w:tcPr>
            <w:tcW w:w="1008" w:type="dxa"/>
            <w:vAlign w:val="center"/>
          </w:tcPr>
          <w:p w14:paraId="7EF32CFE" w14:textId="77777777" w:rsidR="001F1F95" w:rsidRDefault="00A16EF3">
            <w:pPr>
              <w:spacing w:before="80" w:after="80" w:line="240" w:lineRule="auto"/>
              <w:jc w:val="right"/>
            </w:pPr>
            <w:r>
              <w:t>(7)</w:t>
            </w:r>
          </w:p>
        </w:tc>
      </w:tr>
    </w:tbl>
    <w:p w14:paraId="170E51BF" w14:textId="77777777" w:rsidR="001F1F95" w:rsidRDefault="001F1F95">
      <w:pPr>
        <w:spacing w:after="40" w:line="240" w:lineRule="auto"/>
      </w:pPr>
    </w:p>
    <w:p w14:paraId="1B62C5EF" w14:textId="77777777" w:rsidR="001F1F95" w:rsidRDefault="00A16EF3">
      <w:pPr>
        <w:spacing w:after="160"/>
        <w:jc w:val="both"/>
      </w:pPr>
      <w:r>
        <w:t>which has a positive peak but negative side-lobes: a sharper, signed response rather than the RBF's smooth positive one. The flattened basis expansion is concatenated with the normalised input u as a skip connection and passed through a linear layer to produce the layer's output. A regularisation term, penalising deviation of the metric from the identity, is added to the training loss throughout (Section 3.8):</w:t>
      </w:r>
    </w:p>
    <w:tbl>
      <w:tblPr>
        <w:tblW w:w="0" w:type="auto"/>
        <w:jc w:val="center"/>
        <w:tblLayout w:type="fixed"/>
        <w:tblLook w:val="04A0" w:firstRow="1" w:lastRow="0" w:firstColumn="1" w:lastColumn="0" w:noHBand="0" w:noVBand="1"/>
      </w:tblPr>
      <w:tblGrid>
        <w:gridCol w:w="7301"/>
        <w:gridCol w:w="1008"/>
      </w:tblGrid>
      <w:tr w:rsidR="001F1F95" w14:paraId="0F4C0358" w14:textId="77777777">
        <w:trPr>
          <w:jc w:val="center"/>
        </w:trPr>
        <w:tc>
          <w:tcPr>
            <w:tcW w:w="7301" w:type="dxa"/>
            <w:vAlign w:val="center"/>
          </w:tcPr>
          <w:p w14:paraId="3750287C" w14:textId="77777777" w:rsidR="001F1F95" w:rsidRDefault="00A16EF3">
            <w:pPr>
              <w:spacing w:before="80" w:after="80" w:line="240" w:lineRule="auto"/>
              <w:jc w:val="center"/>
            </w:pPr>
            <m:oMathPara>
              <m:oMath>
                <m:sSub>
                  <m:sSubPr>
                    <m:ctrlPr>
                      <w:rPr>
                        <w:rFonts w:ascii="Cambria Math" w:hAnsi="Cambria Math"/>
                      </w:rPr>
                    </m:ctrlPr>
                  </m:sSubPr>
                  <m:e>
                    <m:r>
                      <w:rPr>
                        <w:rFonts w:ascii="Cambria Math" w:hAnsi="Cambria Math"/>
                      </w:rPr>
                      <m:t>L</m:t>
                    </m:r>
                  </m:e>
                  <m:sub>
                    <m:r>
                      <m:rPr>
                        <m:nor/>
                      </m:rPr>
                      <w:rPr>
                        <w:lang w:val="pt-BR"/>
                        <w:rPrChange w:id="35" w:author="Sahil Shah" w:date="2026-07-07T16:36:00Z">
                          <w:rPr/>
                        </w:rPrChange>
                      </w:rPr>
                      <m:t>metric</m:t>
                    </m:r>
                  </m:sub>
                </m:sSub>
                <m:r>
                  <w:rPr>
                    <w:rFonts w:ascii="Cambria Math" w:hAnsi="Cambria Math"/>
                    <w:lang w:val="pt-BR"/>
                    <w:rPrChange w:id="36" w:author="Sahil Shah" w:date="2026-07-07T16:36:00Z">
                      <w:rPr>
                        <w:rFonts w:ascii="Cambria Math" w:hAnsi="Cambria Math"/>
                      </w:rPr>
                    </w:rPrChange>
                  </w:rPr>
                  <m:t>=</m:t>
                </m:r>
                <m:r>
                  <m:rPr>
                    <m:sty m:val="p"/>
                  </m:rPr>
                  <w:rPr>
                    <w:rFonts w:ascii="Cambria Math" w:hAnsi="Cambria Math"/>
                    <w:lang w:val="pt-BR"/>
                    <w:rPrChange w:id="37" w:author="Sahil Shah" w:date="2026-07-07T16:36:00Z">
                      <w:rPr>
                        <w:rFonts w:ascii="Cambria Math" w:hAnsi="Cambria Math"/>
                      </w:rPr>
                    </w:rPrChange>
                  </w:rPr>
                  <m:t>mean</m:t>
                </m:r>
                <m:d>
                  <m:dPr>
                    <m:ctrlPr>
                      <w:rPr>
                        <w:rFonts w:ascii="Cambria Math" w:hAnsi="Cambria Math"/>
                      </w:rPr>
                    </m:ctrlPr>
                  </m:dPr>
                  <m:e>
                    <m:sSup>
                      <m:sSupPr>
                        <m:ctrlPr>
                          <w:rPr>
                            <w:rFonts w:ascii="Cambria Math" w:hAnsi="Cambria Math"/>
                          </w:rPr>
                        </m:ctrlPr>
                      </m:sSupPr>
                      <m:e>
                        <m:func>
                          <m:funcPr>
                            <m:ctrlPr>
                              <w:rPr>
                                <w:rFonts w:ascii="Cambria Math" w:hAnsi="Cambria Math"/>
                              </w:rPr>
                            </m:ctrlPr>
                          </m:funcPr>
                          <m:fName>
                            <m:r>
                              <m:rPr>
                                <m:sty m:val="p"/>
                              </m:rPr>
                              <w:rPr>
                                <w:rFonts w:ascii="Cambria Math" w:hAnsi="Cambria Math"/>
                                <w:lang w:val="pt-BR"/>
                                <w:rPrChange w:id="38" w:author="Sahil Shah" w:date="2026-07-07T16:36:00Z">
                                  <w:rPr>
                                    <w:rFonts w:ascii="Cambria Math" w:hAnsi="Cambria Math"/>
                                  </w:rPr>
                                </w:rPrChange>
                              </w:rPr>
                              <m:t>log</m:t>
                            </m:r>
                          </m:fName>
                          <m:e>
                            <m:d>
                              <m:dPr>
                                <m:ctrlPr>
                                  <w:rPr>
                                    <w:rFonts w:ascii="Cambria Math" w:hAnsi="Cambria Math"/>
                                  </w:rPr>
                                </m:ctrlPr>
                              </m:dPr>
                              <m:e>
                                <m:r>
                                  <w:rPr>
                                    <w:rFonts w:ascii="Cambria Math" w:hAnsi="Cambria Math"/>
                                  </w:rPr>
                                  <m:t>g</m:t>
                                </m:r>
                              </m:e>
                            </m:d>
                          </m:e>
                        </m:func>
                      </m:e>
                      <m:sup>
                        <m:r>
                          <w:rPr>
                            <w:rFonts w:ascii="Cambria Math" w:hAnsi="Cambria Math"/>
                            <w:lang w:val="pt-BR"/>
                            <w:rPrChange w:id="39" w:author="Sahil Shah" w:date="2026-07-07T16:36:00Z">
                              <w:rPr>
                                <w:rFonts w:ascii="Cambria Math" w:hAnsi="Cambria Math"/>
                              </w:rPr>
                            </w:rPrChange>
                          </w:rPr>
                          <m:t>2</m:t>
                        </m:r>
                      </m:sup>
                    </m:sSup>
                  </m:e>
                </m:d>
              </m:oMath>
            </m:oMathPara>
          </w:p>
        </w:tc>
        <w:tc>
          <w:tcPr>
            <w:tcW w:w="1008" w:type="dxa"/>
            <w:vAlign w:val="center"/>
          </w:tcPr>
          <w:p w14:paraId="192DDB8A" w14:textId="77777777" w:rsidR="001F1F95" w:rsidRDefault="00A16EF3">
            <w:pPr>
              <w:spacing w:before="80" w:after="80" w:line="240" w:lineRule="auto"/>
              <w:jc w:val="right"/>
            </w:pPr>
            <w:r>
              <w:t>(8)</w:t>
            </w:r>
          </w:p>
        </w:tc>
      </w:tr>
    </w:tbl>
    <w:p w14:paraId="72290202" w14:textId="77777777" w:rsidR="001F1F95" w:rsidRDefault="001F1F95">
      <w:pPr>
        <w:spacing w:after="40" w:line="240" w:lineRule="auto"/>
      </w:pPr>
    </w:p>
    <w:p w14:paraId="2A3F0C07" w14:textId="77777777" w:rsidR="001F1F95" w:rsidRDefault="00A16EF3">
      <w:pPr>
        <w:pStyle w:val="Caption"/>
        <w:keepNext/>
        <w:spacing w:before="240" w:after="80" w:line="276" w:lineRule="auto"/>
        <w:jc w:val="center"/>
      </w:pPr>
      <w:bookmarkStart w:id="40" w:name="tabbm4"/>
      <w:bookmarkEnd w:id="40"/>
      <w:r>
        <w:t xml:space="preserve">Table 4. </w:t>
      </w:r>
      <w:r>
        <w:rPr>
          <w:b w:val="0"/>
        </w:rPr>
        <w:t>GeoKAN variant comparison</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385"/>
        <w:gridCol w:w="1939"/>
        <w:gridCol w:w="2770"/>
        <w:gridCol w:w="2216"/>
      </w:tblGrid>
      <w:tr w:rsidR="001F1F95" w14:paraId="285AC459" w14:textId="77777777">
        <w:trPr>
          <w:jc w:val="center"/>
        </w:trPr>
        <w:tc>
          <w:tcPr>
            <w:tcW w:w="1385" w:type="dxa"/>
            <w:shd w:val="clear" w:color="auto" w:fill="D9E2F3"/>
          </w:tcPr>
          <w:p w14:paraId="4FBD216A" w14:textId="77777777" w:rsidR="001F1F95" w:rsidRDefault="00A16EF3">
            <w:pPr>
              <w:spacing w:before="20" w:after="20" w:line="240" w:lineRule="auto"/>
            </w:pPr>
            <w:r>
              <w:rPr>
                <w:b/>
                <w:sz w:val="19"/>
              </w:rPr>
              <w:t>Variant</w:t>
            </w:r>
          </w:p>
        </w:tc>
        <w:tc>
          <w:tcPr>
            <w:tcW w:w="1939" w:type="dxa"/>
            <w:shd w:val="clear" w:color="auto" w:fill="D9E2F3"/>
          </w:tcPr>
          <w:p w14:paraId="25B7B42E" w14:textId="77777777" w:rsidR="001F1F95" w:rsidRDefault="00A16EF3">
            <w:pPr>
              <w:spacing w:before="20" w:after="20" w:line="240" w:lineRule="auto"/>
            </w:pPr>
            <w:r>
              <w:rPr>
                <w:b/>
                <w:sz w:val="19"/>
              </w:rPr>
              <w:t>Metric type</w:t>
            </w:r>
          </w:p>
        </w:tc>
        <w:tc>
          <w:tcPr>
            <w:tcW w:w="2770" w:type="dxa"/>
            <w:shd w:val="clear" w:color="auto" w:fill="D9E2F3"/>
          </w:tcPr>
          <w:p w14:paraId="138805EE" w14:textId="77777777" w:rsidR="001F1F95" w:rsidRDefault="00A16EF3">
            <w:pPr>
              <w:spacing w:before="20" w:after="20" w:line="240" w:lineRule="auto"/>
            </w:pPr>
            <w:r>
              <w:rPr>
                <w:b/>
                <w:sz w:val="19"/>
              </w:rPr>
              <w:t>Metric formula</w:t>
            </w:r>
          </w:p>
        </w:tc>
        <w:tc>
          <w:tcPr>
            <w:tcW w:w="2216" w:type="dxa"/>
            <w:shd w:val="clear" w:color="auto" w:fill="D9E2F3"/>
          </w:tcPr>
          <w:p w14:paraId="64583E4C" w14:textId="77777777" w:rsidR="001F1F95" w:rsidRDefault="00A16EF3">
            <w:pPr>
              <w:spacing w:before="20" w:after="20" w:line="240" w:lineRule="auto"/>
            </w:pPr>
            <w:r>
              <w:rPr>
                <w:b/>
                <w:sz w:val="19"/>
              </w:rPr>
              <w:t>Basis function</w:t>
            </w:r>
          </w:p>
        </w:tc>
      </w:tr>
      <w:tr w:rsidR="001F1F95" w14:paraId="50E07D59" w14:textId="77777777">
        <w:trPr>
          <w:jc w:val="center"/>
        </w:trPr>
        <w:tc>
          <w:tcPr>
            <w:tcW w:w="1385" w:type="dxa"/>
          </w:tcPr>
          <w:p w14:paraId="3D2B62E6" w14:textId="77777777" w:rsidR="001F1F95" w:rsidRDefault="00A16EF3">
            <w:pPr>
              <w:spacing w:before="20" w:after="20" w:line="240" w:lineRule="auto"/>
            </w:pPr>
            <w:r>
              <w:rPr>
                <w:sz w:val="19"/>
              </w:rPr>
              <w:t>Gamma</w:t>
            </w:r>
          </w:p>
        </w:tc>
        <w:tc>
          <w:tcPr>
            <w:tcW w:w="1939" w:type="dxa"/>
          </w:tcPr>
          <w:p w14:paraId="447DDFDB" w14:textId="77777777" w:rsidR="001F1F95" w:rsidRDefault="00A16EF3">
            <w:pPr>
              <w:spacing w:before="20" w:after="20" w:line="240" w:lineRule="auto"/>
            </w:pPr>
            <w:r>
              <w:rPr>
                <w:sz w:val="19"/>
              </w:rPr>
              <w:t>Input-independent</w:t>
            </w:r>
          </w:p>
        </w:tc>
        <w:tc>
          <w:tcPr>
            <w:tcW w:w="2770" w:type="dxa"/>
          </w:tcPr>
          <w:p w14:paraId="2C01A748" w14:textId="77777777" w:rsidR="001F1F95" w:rsidRDefault="00A16EF3">
            <w:pPr>
              <w:spacing w:before="20" w:after="20" w:line="240" w:lineRule="auto"/>
            </w:pPr>
            <w:r>
              <w:rPr>
                <w:sz w:val="19"/>
              </w:rPr>
              <w:t>g = softplus(γ), init 0</w:t>
            </w:r>
          </w:p>
        </w:tc>
        <w:tc>
          <w:tcPr>
            <w:tcW w:w="2216" w:type="dxa"/>
          </w:tcPr>
          <w:p w14:paraId="567B3D03" w14:textId="77777777" w:rsidR="001F1F95" w:rsidRDefault="00A16EF3">
            <w:pPr>
              <w:spacing w:before="20" w:after="20" w:line="240" w:lineRule="auto"/>
            </w:pPr>
            <w:r>
              <w:rPr>
                <w:sz w:val="19"/>
              </w:rPr>
              <w:t>Radial basis function</w:t>
            </w:r>
          </w:p>
        </w:tc>
      </w:tr>
      <w:tr w:rsidR="001F1F95" w14:paraId="2913CA14" w14:textId="77777777">
        <w:trPr>
          <w:jc w:val="center"/>
        </w:trPr>
        <w:tc>
          <w:tcPr>
            <w:tcW w:w="1385" w:type="dxa"/>
          </w:tcPr>
          <w:p w14:paraId="4F359054" w14:textId="77777777" w:rsidR="001F1F95" w:rsidRDefault="00A16EF3">
            <w:pPr>
              <w:spacing w:before="20" w:after="20" w:line="240" w:lineRule="auto"/>
            </w:pPr>
            <w:r>
              <w:rPr>
                <w:sz w:val="19"/>
              </w:rPr>
              <w:t>RBF</w:t>
            </w:r>
          </w:p>
        </w:tc>
        <w:tc>
          <w:tcPr>
            <w:tcW w:w="1939" w:type="dxa"/>
          </w:tcPr>
          <w:p w14:paraId="54EECDEA" w14:textId="77777777" w:rsidR="001F1F95" w:rsidRDefault="00A16EF3">
            <w:pPr>
              <w:spacing w:before="20" w:after="20" w:line="240" w:lineRule="auto"/>
            </w:pPr>
            <w:r>
              <w:rPr>
                <w:sz w:val="19"/>
              </w:rPr>
              <w:t>Input-dependent</w:t>
            </w:r>
          </w:p>
        </w:tc>
        <w:tc>
          <w:tcPr>
            <w:tcW w:w="2770" w:type="dxa"/>
          </w:tcPr>
          <w:p w14:paraId="685E7D52" w14:textId="77777777" w:rsidR="001F1F95" w:rsidRDefault="00A16EF3">
            <w:pPr>
              <w:spacing w:before="20" w:after="20" w:line="240" w:lineRule="auto"/>
            </w:pPr>
            <w:r>
              <w:rPr>
                <w:sz w:val="19"/>
              </w:rPr>
              <w:t>g = softplus(MetricNet(u))</w:t>
            </w:r>
          </w:p>
        </w:tc>
        <w:tc>
          <w:tcPr>
            <w:tcW w:w="2216" w:type="dxa"/>
          </w:tcPr>
          <w:p w14:paraId="0BFAA189" w14:textId="77777777" w:rsidR="001F1F95" w:rsidRDefault="00A16EF3">
            <w:pPr>
              <w:spacing w:before="20" w:after="20" w:line="240" w:lineRule="auto"/>
            </w:pPr>
            <w:r>
              <w:rPr>
                <w:sz w:val="19"/>
              </w:rPr>
              <w:t>Radial basis function</w:t>
            </w:r>
          </w:p>
        </w:tc>
      </w:tr>
      <w:tr w:rsidR="001F1F95" w14:paraId="5716691A" w14:textId="77777777">
        <w:trPr>
          <w:jc w:val="center"/>
        </w:trPr>
        <w:tc>
          <w:tcPr>
            <w:tcW w:w="1385" w:type="dxa"/>
          </w:tcPr>
          <w:p w14:paraId="773C3BC7" w14:textId="77777777" w:rsidR="001F1F95" w:rsidRDefault="00A16EF3">
            <w:pPr>
              <w:spacing w:before="20" w:after="20" w:line="240" w:lineRule="auto"/>
            </w:pPr>
            <w:r>
              <w:rPr>
                <w:sz w:val="19"/>
              </w:rPr>
              <w:t>Wavelet</w:t>
            </w:r>
          </w:p>
        </w:tc>
        <w:tc>
          <w:tcPr>
            <w:tcW w:w="1939" w:type="dxa"/>
          </w:tcPr>
          <w:p w14:paraId="5CCE2B51" w14:textId="77777777" w:rsidR="001F1F95" w:rsidRDefault="00A16EF3">
            <w:pPr>
              <w:spacing w:before="20" w:after="20" w:line="240" w:lineRule="auto"/>
            </w:pPr>
            <w:r>
              <w:rPr>
                <w:sz w:val="19"/>
              </w:rPr>
              <w:t>Input-dependent</w:t>
            </w:r>
          </w:p>
        </w:tc>
        <w:tc>
          <w:tcPr>
            <w:tcW w:w="2770" w:type="dxa"/>
          </w:tcPr>
          <w:p w14:paraId="6C609D29" w14:textId="77777777" w:rsidR="001F1F95" w:rsidRDefault="00A16EF3">
            <w:pPr>
              <w:spacing w:before="20" w:after="20" w:line="240" w:lineRule="auto"/>
            </w:pPr>
            <w:r>
              <w:rPr>
                <w:sz w:val="19"/>
              </w:rPr>
              <w:t>g = softplus(MetricNet(u))</w:t>
            </w:r>
          </w:p>
        </w:tc>
        <w:tc>
          <w:tcPr>
            <w:tcW w:w="2216" w:type="dxa"/>
          </w:tcPr>
          <w:p w14:paraId="517A2CD3" w14:textId="77777777" w:rsidR="001F1F95" w:rsidRDefault="00A16EF3">
            <w:pPr>
              <w:spacing w:before="20" w:after="20" w:line="240" w:lineRule="auto"/>
            </w:pPr>
            <w:r>
              <w:rPr>
                <w:sz w:val="19"/>
              </w:rPr>
              <w:t>Mexican hat wavelet</w:t>
            </w:r>
          </w:p>
        </w:tc>
      </w:tr>
    </w:tbl>
    <w:p w14:paraId="11CAEB1B" w14:textId="77777777" w:rsidR="001F1F95" w:rsidRDefault="001F1F95">
      <w:pPr>
        <w:spacing w:after="80" w:line="240" w:lineRule="auto"/>
      </w:pPr>
    </w:p>
    <w:p w14:paraId="30AA2A6D" w14:textId="77777777" w:rsidR="001F1F95" w:rsidRDefault="00A16EF3">
      <w:pPr>
        <w:keepNext/>
        <w:spacing w:before="200" w:after="40" w:line="240" w:lineRule="auto"/>
        <w:jc w:val="center"/>
      </w:pPr>
      <w:r>
        <w:rPr>
          <w:noProof/>
        </w:rPr>
        <w:lastRenderedPageBreak/>
        <w:drawing>
          <wp:inline distT="0" distB="0" distL="0" distR="0" wp14:anchorId="3A0DA62B" wp14:editId="38AC92DE">
            <wp:extent cx="5153561" cy="4206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eokan_layer.png"/>
                    <pic:cNvPicPr/>
                  </pic:nvPicPr>
                  <pic:blipFill>
                    <a:blip r:embed="rId10"/>
                    <a:stretch>
                      <a:fillRect/>
                    </a:stretch>
                  </pic:blipFill>
                  <pic:spPr>
                    <a:xfrm>
                      <a:off x="0" y="0"/>
                      <a:ext cx="5153561" cy="4206240"/>
                    </a:xfrm>
                    <a:prstGeom prst="rect">
                      <a:avLst/>
                    </a:prstGeom>
                  </pic:spPr>
                </pic:pic>
              </a:graphicData>
            </a:graphic>
          </wp:inline>
        </w:drawing>
      </w:r>
    </w:p>
    <w:p w14:paraId="0B2A533E" w14:textId="77777777" w:rsidR="001F1F95" w:rsidRDefault="00A16EF3">
      <w:pPr>
        <w:pStyle w:val="Caption"/>
        <w:spacing w:before="80" w:after="240" w:line="276" w:lineRule="auto"/>
        <w:jc w:val="center"/>
      </w:pPr>
      <w:bookmarkStart w:id="41" w:name="figbm2"/>
      <w:bookmarkEnd w:id="41"/>
      <w:r>
        <w:t xml:space="preserve">Figure 2. </w:t>
      </w:r>
      <w:r>
        <w:rPr>
          <w:b w:val="0"/>
        </w:rPr>
        <w:t>Internal computation of a single GeoKAN layer, showing where the three variants differ</w:t>
      </w:r>
    </w:p>
    <w:p w14:paraId="71C83B7A" w14:textId="77777777" w:rsidR="001F1F95" w:rsidRDefault="00A16EF3">
      <w:pPr>
        <w:pStyle w:val="Heading2"/>
        <w:spacing w:before="280" w:after="160"/>
      </w:pPr>
      <w:bookmarkStart w:id="42" w:name="bm_s3_7"/>
      <w:r>
        <w:rPr>
          <w:rFonts w:ascii="Times New Roman" w:hAnsi="Times New Roman" w:cs="Times New Roman"/>
        </w:rPr>
        <w:t>3.7 GeoKANRelation GNN Architecture</w:t>
      </w:r>
      <w:bookmarkEnd w:id="42"/>
    </w:p>
    <w:p w14:paraId="299E9BE0" w14:textId="77777777" w:rsidR="001F1F95" w:rsidRDefault="00A16EF3">
      <w:pPr>
        <w:spacing w:after="160"/>
        <w:jc w:val="both"/>
      </w:pPr>
      <w:r>
        <w:t>GeoKANRelationGNN converts the per-object node features and per-pair edge features of Section 3.4 into ten relation logits for every directed object pair, through three stages: graph-context aggregation, pairwise representation construction, and dual-head GeoKAN classification.</w:t>
      </w:r>
    </w:p>
    <w:p w14:paraId="44CEB139" w14:textId="77777777" w:rsidR="001F1F95" w:rsidRDefault="00A16EF3">
      <w:pPr>
        <w:spacing w:after="160"/>
        <w:jc w:val="both"/>
      </w:pPr>
      <w:r>
        <w:t xml:space="preserve">The 10-dimensional node feature vector is first projected to a 128-dimensional hidden representation by a single linear layer, followed by layer normalisation and a GELU nonlinearity. Two GATv2Conv layers then aggregate neighbourhood context, each using four attention heads averaged, rather than concatenated, back to 128 dimensions, with the 22-dimensional edge feature vector supplied directly to the attention computation so that geometric relationships, not just node identity, shape the attention weights. </w:t>
      </w:r>
      <w:r>
        <w:t>Each layer is wrapped in a residual connection, ensuring the original geometric signal is never fully overwritten as the network deepens:</w:t>
      </w:r>
    </w:p>
    <w:tbl>
      <w:tblPr>
        <w:tblW w:w="0" w:type="auto"/>
        <w:jc w:val="center"/>
        <w:tblLayout w:type="fixed"/>
        <w:tblLook w:val="04A0" w:firstRow="1" w:lastRow="0" w:firstColumn="1" w:lastColumn="0" w:noHBand="0" w:noVBand="1"/>
      </w:tblPr>
      <w:tblGrid>
        <w:gridCol w:w="7301"/>
        <w:gridCol w:w="1008"/>
      </w:tblGrid>
      <w:tr w:rsidR="001F1F95" w14:paraId="33413E58" w14:textId="77777777">
        <w:trPr>
          <w:jc w:val="center"/>
        </w:trPr>
        <w:tc>
          <w:tcPr>
            <w:tcW w:w="7301" w:type="dxa"/>
            <w:vAlign w:val="center"/>
          </w:tcPr>
          <w:p w14:paraId="4871B12C" w14:textId="77777777" w:rsidR="001F1F95" w:rsidRDefault="00A16EF3">
            <w:pPr>
              <w:spacing w:before="80" w:after="80" w:line="240" w:lineRule="auto"/>
              <w:jc w:val="center"/>
            </w:pPr>
            <m:oMathPara>
              <m:oMath>
                <m:r>
                  <w:rPr>
                    <w:rFonts w:ascii="Cambria Math" w:hAnsi="Cambria Math"/>
                  </w:rPr>
                  <m:t>h←</m:t>
                </m:r>
                <m:r>
                  <m:rPr>
                    <m:sty m:val="p"/>
                  </m:rPr>
                  <w:rPr>
                    <w:rFonts w:ascii="Cambria Math" w:hAnsi="Cambria Math"/>
                  </w:rPr>
                  <m:t>LayerNorm</m:t>
                </m:r>
                <m:d>
                  <m:dPr>
                    <m:ctrlPr>
                      <w:rPr>
                        <w:rFonts w:ascii="Cambria Math" w:hAnsi="Cambria Math"/>
                      </w:rPr>
                    </m:ctrlPr>
                  </m:dPr>
                  <m:e>
                    <m:r>
                      <m:rPr>
                        <m:sty m:val="p"/>
                      </m:rPr>
                      <w:rPr>
                        <w:rFonts w:ascii="Cambria Math" w:hAnsi="Cambria Math"/>
                      </w:rPr>
                      <m:t>GELU</m:t>
                    </m:r>
                    <m:d>
                      <m:dPr>
                        <m:ctrlPr>
                          <w:rPr>
                            <w:rFonts w:ascii="Cambria Math" w:hAnsi="Cambria Math"/>
                          </w:rPr>
                        </m:ctrlPr>
                      </m:dPr>
                      <m:e>
                        <m:r>
                          <m:rPr>
                            <m:sty m:val="p"/>
                          </m:rPr>
                          <w:rPr>
                            <w:rFonts w:ascii="Cambria Math" w:hAnsi="Cambria Math"/>
                          </w:rPr>
                          <m:t>GATv2Conv</m:t>
                        </m:r>
                        <m:d>
                          <m:dPr>
                            <m:ctrlPr>
                              <w:rPr>
                                <w:rFonts w:ascii="Cambria Math" w:hAnsi="Cambria Math"/>
                              </w:rPr>
                            </m:ctrlPr>
                          </m:dPr>
                          <m:e>
                            <m:r>
                              <w:rPr>
                                <w:rFonts w:ascii="Cambria Math" w:hAnsi="Cambria Math"/>
                              </w:rPr>
                              <m:t>h</m:t>
                            </m:r>
                          </m:e>
                        </m:d>
                      </m:e>
                    </m:d>
                    <m:r>
                      <w:rPr>
                        <w:rFonts w:ascii="Cambria Math" w:hAnsi="Cambria Math"/>
                      </w:rPr>
                      <m:t>+h</m:t>
                    </m:r>
                  </m:e>
                </m:d>
              </m:oMath>
            </m:oMathPara>
          </w:p>
        </w:tc>
        <w:tc>
          <w:tcPr>
            <w:tcW w:w="1008" w:type="dxa"/>
            <w:vAlign w:val="center"/>
          </w:tcPr>
          <w:p w14:paraId="4CA6BA2D" w14:textId="77777777" w:rsidR="001F1F95" w:rsidRDefault="00A16EF3">
            <w:pPr>
              <w:spacing w:before="80" w:after="80" w:line="240" w:lineRule="auto"/>
              <w:jc w:val="right"/>
            </w:pPr>
            <w:r>
              <w:t>(9)</w:t>
            </w:r>
          </w:p>
        </w:tc>
      </w:tr>
    </w:tbl>
    <w:p w14:paraId="69018252" w14:textId="77777777" w:rsidR="001F1F95" w:rsidRDefault="001F1F95">
      <w:pPr>
        <w:spacing w:after="40" w:line="240" w:lineRule="auto"/>
      </w:pPr>
    </w:p>
    <w:p w14:paraId="79F16126" w14:textId="77777777" w:rsidR="001F1F95" w:rsidRDefault="00A16EF3">
      <w:pPr>
        <w:spacing w:after="160"/>
        <w:jc w:val="both"/>
      </w:pPr>
      <w:r>
        <w:lastRenderedPageBreak/>
        <w:t>To predict a relation between two specific objects, node-level representations must be combined into a pairwise representation. For each directed pair (i, j), the model forms a 512-dimensional concatenation</w:t>
      </w:r>
    </w:p>
    <w:tbl>
      <w:tblPr>
        <w:tblW w:w="0" w:type="auto"/>
        <w:jc w:val="center"/>
        <w:tblLayout w:type="fixed"/>
        <w:tblLook w:val="04A0" w:firstRow="1" w:lastRow="0" w:firstColumn="1" w:lastColumn="0" w:noHBand="0" w:noVBand="1"/>
      </w:tblPr>
      <w:tblGrid>
        <w:gridCol w:w="7301"/>
        <w:gridCol w:w="1008"/>
      </w:tblGrid>
      <w:tr w:rsidR="001F1F95" w14:paraId="1BC27126" w14:textId="77777777">
        <w:trPr>
          <w:jc w:val="center"/>
        </w:trPr>
        <w:tc>
          <w:tcPr>
            <w:tcW w:w="7301" w:type="dxa"/>
            <w:vAlign w:val="center"/>
          </w:tcPr>
          <w:p w14:paraId="3C28D515" w14:textId="77777777" w:rsidR="001F1F95" w:rsidRDefault="00A16EF3">
            <w:pPr>
              <w:spacing w:before="80" w:after="8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e>
                </m:d>
              </m:oMath>
            </m:oMathPara>
          </w:p>
        </w:tc>
        <w:tc>
          <w:tcPr>
            <w:tcW w:w="1008" w:type="dxa"/>
            <w:vAlign w:val="center"/>
          </w:tcPr>
          <w:p w14:paraId="05835E39" w14:textId="77777777" w:rsidR="001F1F95" w:rsidRDefault="00A16EF3">
            <w:pPr>
              <w:spacing w:before="80" w:after="80" w:line="240" w:lineRule="auto"/>
              <w:jc w:val="right"/>
            </w:pPr>
            <w:r>
              <w:t>(10)</w:t>
            </w:r>
          </w:p>
        </w:tc>
      </w:tr>
    </w:tbl>
    <w:p w14:paraId="0D7B7A60" w14:textId="77777777" w:rsidR="001F1F95" w:rsidRDefault="001F1F95">
      <w:pPr>
        <w:spacing w:after="40" w:line="240" w:lineRule="auto"/>
      </w:pPr>
    </w:p>
    <w:p w14:paraId="551277DC" w14:textId="77777777" w:rsidR="001F1F95" w:rsidRDefault="00A16EF3">
      <w:pPr>
        <w:spacing w:after="160"/>
        <w:jc w:val="both"/>
      </w:pPr>
      <w:r>
        <w:t>where ⊙ denotes the elementwise product, and projects it to a 64-dimensional pair embedding via a linear layer, layer normalisation, and GELU. The difference and product terms let this projection learn antisymmetric and conjunctive structure directly, which matters because most of the ten relations are inherently directional: rel(i,j) and rel(j,i) are generally not the same relation.</w:t>
      </w:r>
    </w:p>
    <w:p w14:paraId="408D1B99" w14:textId="77777777" w:rsidR="001F1F95" w:rsidRDefault="00A16EF3">
      <w:pPr>
        <w:spacing w:after="160"/>
        <w:jc w:val="both"/>
      </w:pPr>
      <w:r>
        <w:t>The ten relations are then split across two specialised heads rather than predicted from a single shared classifier. The contact head predicts on_top_of, under, attached_to, and adjacent_to, and receives the full 22-dimensional edge vector concatenated with the 64-dimensional pair embedding (86 dimensions in total), including the vertical-gap, containment, and contact-margin signals needed to judge physical support. The directional head predicts left_of, right_of, in_front_of, behind, higher_than, and lower</w:t>
      </w:r>
      <w:r>
        <w:t>_than, and receives only the first ten edge dimensions (centroid offsets, distances, footprint overlap, and basic size ratios) concatenated with the same pair embedding (74 dimensions in total), since direction is fully determined by relative position alone and the remaining twelve dimensions carry no information relevant to it. Each head is two stacked GeoKAN layers (Section 3.6) followed by a linear output layer; the two heads' outputs are concatenated to produce the schema-ordered ten-dimensional logit v</w:t>
      </w:r>
      <w:r>
        <w:t>ector for each directed pair.</w:t>
      </w:r>
    </w:p>
    <w:p w14:paraId="00688CE9" w14:textId="77777777" w:rsidR="001F1F95" w:rsidRDefault="00A16EF3">
      <w:pPr>
        <w:pStyle w:val="Caption"/>
        <w:keepNext/>
        <w:spacing w:before="240" w:after="80" w:line="276" w:lineRule="auto"/>
        <w:jc w:val="center"/>
      </w:pPr>
      <w:bookmarkStart w:id="43" w:name="tabbm5"/>
      <w:bookmarkEnd w:id="43"/>
      <w:r>
        <w:t xml:space="preserve">Table 5. </w:t>
      </w:r>
      <w:r>
        <w:rPr>
          <w:b w:val="0"/>
        </w:rPr>
        <w:t>Dual-head input and output specification</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246"/>
        <w:gridCol w:w="1385"/>
        <w:gridCol w:w="2216"/>
        <w:gridCol w:w="1246"/>
        <w:gridCol w:w="2216"/>
      </w:tblGrid>
      <w:tr w:rsidR="001F1F95" w14:paraId="5208F831" w14:textId="77777777">
        <w:trPr>
          <w:jc w:val="center"/>
        </w:trPr>
        <w:tc>
          <w:tcPr>
            <w:tcW w:w="1246" w:type="dxa"/>
            <w:shd w:val="clear" w:color="auto" w:fill="D9E2F3"/>
          </w:tcPr>
          <w:p w14:paraId="45F26F55" w14:textId="77777777" w:rsidR="001F1F95" w:rsidRDefault="00A16EF3">
            <w:pPr>
              <w:spacing w:before="20" w:after="20" w:line="240" w:lineRule="auto"/>
            </w:pPr>
            <w:r>
              <w:rPr>
                <w:b/>
                <w:sz w:val="19"/>
              </w:rPr>
              <w:t>Head</w:t>
            </w:r>
          </w:p>
        </w:tc>
        <w:tc>
          <w:tcPr>
            <w:tcW w:w="1385" w:type="dxa"/>
            <w:shd w:val="clear" w:color="auto" w:fill="D9E2F3"/>
          </w:tcPr>
          <w:p w14:paraId="00A5DB90" w14:textId="77777777" w:rsidR="001F1F95" w:rsidRDefault="00A16EF3">
            <w:pPr>
              <w:spacing w:before="20" w:after="20" w:line="240" w:lineRule="auto"/>
            </w:pPr>
            <w:r>
              <w:rPr>
                <w:b/>
                <w:sz w:val="19"/>
              </w:rPr>
              <w:t>Pair embedding</w:t>
            </w:r>
          </w:p>
        </w:tc>
        <w:tc>
          <w:tcPr>
            <w:tcW w:w="2216" w:type="dxa"/>
            <w:shd w:val="clear" w:color="auto" w:fill="D9E2F3"/>
          </w:tcPr>
          <w:p w14:paraId="75E4D057" w14:textId="77777777" w:rsidR="001F1F95" w:rsidRDefault="00A16EF3">
            <w:pPr>
              <w:spacing w:before="20" w:after="20" w:line="240" w:lineRule="auto"/>
            </w:pPr>
            <w:r>
              <w:rPr>
                <w:b/>
                <w:sz w:val="19"/>
              </w:rPr>
              <w:t>Edge features used</w:t>
            </w:r>
          </w:p>
        </w:tc>
        <w:tc>
          <w:tcPr>
            <w:tcW w:w="1246" w:type="dxa"/>
            <w:shd w:val="clear" w:color="auto" w:fill="D9E2F3"/>
          </w:tcPr>
          <w:p w14:paraId="6619A02D" w14:textId="77777777" w:rsidR="001F1F95" w:rsidRDefault="00A16EF3">
            <w:pPr>
              <w:spacing w:before="20" w:after="20" w:line="240" w:lineRule="auto"/>
            </w:pPr>
            <w:r>
              <w:rPr>
                <w:b/>
                <w:sz w:val="19"/>
              </w:rPr>
              <w:t>Total input dim</w:t>
            </w:r>
          </w:p>
        </w:tc>
        <w:tc>
          <w:tcPr>
            <w:tcW w:w="2216" w:type="dxa"/>
            <w:shd w:val="clear" w:color="auto" w:fill="D9E2F3"/>
          </w:tcPr>
          <w:p w14:paraId="0022CC6C" w14:textId="77777777" w:rsidR="001F1F95" w:rsidRDefault="00A16EF3">
            <w:pPr>
              <w:spacing w:before="20" w:after="20" w:line="240" w:lineRule="auto"/>
            </w:pPr>
            <w:r>
              <w:rPr>
                <w:b/>
                <w:sz w:val="19"/>
              </w:rPr>
              <w:t>Relations (n)</w:t>
            </w:r>
          </w:p>
        </w:tc>
      </w:tr>
      <w:tr w:rsidR="001F1F95" w14:paraId="0081CDA5" w14:textId="77777777">
        <w:trPr>
          <w:jc w:val="center"/>
        </w:trPr>
        <w:tc>
          <w:tcPr>
            <w:tcW w:w="1246" w:type="dxa"/>
          </w:tcPr>
          <w:p w14:paraId="3D26490B" w14:textId="77777777" w:rsidR="001F1F95" w:rsidRDefault="00A16EF3">
            <w:pPr>
              <w:spacing w:before="20" w:after="20" w:line="240" w:lineRule="auto"/>
            </w:pPr>
            <w:r>
              <w:rPr>
                <w:sz w:val="19"/>
              </w:rPr>
              <w:t>Contact</w:t>
            </w:r>
          </w:p>
        </w:tc>
        <w:tc>
          <w:tcPr>
            <w:tcW w:w="1385" w:type="dxa"/>
          </w:tcPr>
          <w:p w14:paraId="00CCF9AD" w14:textId="77777777" w:rsidR="001F1F95" w:rsidRDefault="00A16EF3">
            <w:pPr>
              <w:spacing w:before="20" w:after="20" w:line="240" w:lineRule="auto"/>
            </w:pPr>
            <w:r>
              <w:rPr>
                <w:sz w:val="19"/>
              </w:rPr>
              <w:t>64</w:t>
            </w:r>
          </w:p>
        </w:tc>
        <w:tc>
          <w:tcPr>
            <w:tcW w:w="2216" w:type="dxa"/>
          </w:tcPr>
          <w:p w14:paraId="52930AAF" w14:textId="77777777" w:rsidR="001F1F95" w:rsidRDefault="00A16EF3">
            <w:pPr>
              <w:spacing w:before="20" w:after="20" w:line="240" w:lineRule="auto"/>
            </w:pPr>
            <w:r>
              <w:rPr>
                <w:sz w:val="19"/>
              </w:rPr>
              <w:t>All 22 dims</w:t>
            </w:r>
          </w:p>
        </w:tc>
        <w:tc>
          <w:tcPr>
            <w:tcW w:w="1246" w:type="dxa"/>
          </w:tcPr>
          <w:p w14:paraId="6E0DB530" w14:textId="77777777" w:rsidR="001F1F95" w:rsidRDefault="00A16EF3">
            <w:pPr>
              <w:spacing w:before="20" w:after="20" w:line="240" w:lineRule="auto"/>
            </w:pPr>
            <w:r>
              <w:rPr>
                <w:sz w:val="19"/>
              </w:rPr>
              <w:t>86</w:t>
            </w:r>
          </w:p>
        </w:tc>
        <w:tc>
          <w:tcPr>
            <w:tcW w:w="2216" w:type="dxa"/>
          </w:tcPr>
          <w:p w14:paraId="1EECE109" w14:textId="77777777" w:rsidR="001F1F95" w:rsidRDefault="00A16EF3">
            <w:pPr>
              <w:spacing w:before="20" w:after="20" w:line="240" w:lineRule="auto"/>
            </w:pPr>
            <w:r>
              <w:rPr>
                <w:sz w:val="19"/>
              </w:rPr>
              <w:t>on_top_of, under, attached_to, adjacent_to (4)</w:t>
            </w:r>
          </w:p>
        </w:tc>
      </w:tr>
      <w:tr w:rsidR="001F1F95" w14:paraId="6B1F0B0D" w14:textId="77777777">
        <w:trPr>
          <w:jc w:val="center"/>
        </w:trPr>
        <w:tc>
          <w:tcPr>
            <w:tcW w:w="1246" w:type="dxa"/>
          </w:tcPr>
          <w:p w14:paraId="0EBAEF56" w14:textId="77777777" w:rsidR="001F1F95" w:rsidRDefault="00A16EF3">
            <w:pPr>
              <w:spacing w:before="20" w:after="20" w:line="240" w:lineRule="auto"/>
            </w:pPr>
            <w:r>
              <w:rPr>
                <w:sz w:val="19"/>
              </w:rPr>
              <w:t>Directional</w:t>
            </w:r>
          </w:p>
        </w:tc>
        <w:tc>
          <w:tcPr>
            <w:tcW w:w="1385" w:type="dxa"/>
          </w:tcPr>
          <w:p w14:paraId="347C7928" w14:textId="77777777" w:rsidR="001F1F95" w:rsidRDefault="00A16EF3">
            <w:pPr>
              <w:spacing w:before="20" w:after="20" w:line="240" w:lineRule="auto"/>
            </w:pPr>
            <w:r>
              <w:rPr>
                <w:sz w:val="19"/>
              </w:rPr>
              <w:t>64</w:t>
            </w:r>
          </w:p>
        </w:tc>
        <w:tc>
          <w:tcPr>
            <w:tcW w:w="2216" w:type="dxa"/>
          </w:tcPr>
          <w:p w14:paraId="2640BA61" w14:textId="77777777" w:rsidR="001F1F95" w:rsidRDefault="00A16EF3">
            <w:pPr>
              <w:spacing w:before="20" w:after="20" w:line="240" w:lineRule="auto"/>
            </w:pPr>
            <w:r>
              <w:rPr>
                <w:sz w:val="19"/>
              </w:rPr>
              <w:t>First 10 dims (position/distance/overlap)</w:t>
            </w:r>
          </w:p>
        </w:tc>
        <w:tc>
          <w:tcPr>
            <w:tcW w:w="1246" w:type="dxa"/>
          </w:tcPr>
          <w:p w14:paraId="1C3AD7F8" w14:textId="77777777" w:rsidR="001F1F95" w:rsidRDefault="00A16EF3">
            <w:pPr>
              <w:spacing w:before="20" w:after="20" w:line="240" w:lineRule="auto"/>
            </w:pPr>
            <w:r>
              <w:rPr>
                <w:sz w:val="19"/>
              </w:rPr>
              <w:t>74</w:t>
            </w:r>
          </w:p>
        </w:tc>
        <w:tc>
          <w:tcPr>
            <w:tcW w:w="2216" w:type="dxa"/>
          </w:tcPr>
          <w:p w14:paraId="187C142F" w14:textId="77777777" w:rsidR="001F1F95" w:rsidRDefault="00A16EF3">
            <w:pPr>
              <w:spacing w:before="20" w:after="20" w:line="240" w:lineRule="auto"/>
            </w:pPr>
            <w:r>
              <w:rPr>
                <w:sz w:val="19"/>
              </w:rPr>
              <w:t>left_of, right_of, in_front_of, behind, higher_than, lower_than (6)</w:t>
            </w:r>
          </w:p>
        </w:tc>
      </w:tr>
    </w:tbl>
    <w:p w14:paraId="20F7EE38" w14:textId="77777777" w:rsidR="001F1F95" w:rsidRDefault="001F1F95">
      <w:pPr>
        <w:spacing w:after="80" w:line="240" w:lineRule="auto"/>
      </w:pPr>
    </w:p>
    <w:p w14:paraId="627A9935" w14:textId="77777777" w:rsidR="001F1F95" w:rsidRDefault="00A16EF3">
      <w:pPr>
        <w:spacing w:after="160"/>
        <w:jc w:val="both"/>
      </w:pPr>
      <w:r>
        <w:t xml:space="preserve">Across the three basis-function variants, this architecture totals 1,018,414 parameters (Gamma), 1,071,918 (RBF), and 1,071,914 (Wavelet); all variants are within 0.005% </w:t>
      </w:r>
      <w:r>
        <w:lastRenderedPageBreak/>
        <w:t>of one another, with the entire difference attributable to the presence or absence of the MetricNet (Section 3.6). Every reported configuration uses under 1.1 million parameters in total, roughly three orders of magnitude fewer than the foundation-model-based systems introduced in Chapter 1. Section 3.11 describes a controlled ablation that replaces the GeoKAN layer inside this otherwise unchanged architecture with a conventional learned alternative, isolating the layer's specific contribution from the feat</w:t>
      </w:r>
      <w:r>
        <w:t>ure design and training strategy surrounding it.</w:t>
      </w:r>
    </w:p>
    <w:p w14:paraId="14546F4E" w14:textId="77777777" w:rsidR="001F1F95" w:rsidRDefault="00A16EF3">
      <w:pPr>
        <w:keepNext/>
        <w:spacing w:before="200" w:after="40" w:line="240" w:lineRule="auto"/>
        <w:jc w:val="center"/>
      </w:pPr>
      <w:r>
        <w:rPr>
          <w:noProof/>
        </w:rPr>
        <w:drawing>
          <wp:inline distT="0" distB="0" distL="0" distR="0" wp14:anchorId="4F8B20EB" wp14:editId="277AC225">
            <wp:extent cx="2490377" cy="4206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ualhead_architecture.png"/>
                    <pic:cNvPicPr/>
                  </pic:nvPicPr>
                  <pic:blipFill>
                    <a:blip r:embed="rId11"/>
                    <a:stretch>
                      <a:fillRect/>
                    </a:stretch>
                  </pic:blipFill>
                  <pic:spPr>
                    <a:xfrm>
                      <a:off x="0" y="0"/>
                      <a:ext cx="2490377" cy="4206239"/>
                    </a:xfrm>
                    <a:prstGeom prst="rect">
                      <a:avLst/>
                    </a:prstGeom>
                  </pic:spPr>
                </pic:pic>
              </a:graphicData>
            </a:graphic>
          </wp:inline>
        </w:drawing>
      </w:r>
    </w:p>
    <w:p w14:paraId="063ED024" w14:textId="77777777" w:rsidR="001F1F95" w:rsidRDefault="00A16EF3">
      <w:pPr>
        <w:pStyle w:val="Caption"/>
        <w:spacing w:before="80" w:after="240" w:line="276" w:lineRule="auto"/>
        <w:jc w:val="center"/>
      </w:pPr>
      <w:bookmarkStart w:id="44" w:name="figbm3"/>
      <w:bookmarkEnd w:id="44"/>
      <w:r>
        <w:t xml:space="preserve">Figure 3. </w:t>
      </w:r>
      <w:r>
        <w:rPr>
          <w:b w:val="0"/>
        </w:rPr>
        <w:t>GeoKANRelation GNN architecture: the shared GATv2Conv backbone and pair projection, followed by the dual contact/directional classification heads</w:t>
      </w:r>
    </w:p>
    <w:p w14:paraId="32C3AF86" w14:textId="77777777" w:rsidR="001F1F95" w:rsidRDefault="00A16EF3">
      <w:pPr>
        <w:pStyle w:val="Heading2"/>
        <w:spacing w:before="280" w:after="160"/>
      </w:pPr>
      <w:bookmarkStart w:id="45" w:name="bm_s3_8"/>
      <w:r>
        <w:rPr>
          <w:rFonts w:ascii="Times New Roman" w:hAnsi="Times New Roman" w:cs="Times New Roman"/>
        </w:rPr>
        <w:t>3.8 Training Strategy</w:t>
      </w:r>
      <w:bookmarkEnd w:id="45"/>
    </w:p>
    <w:p w14:paraId="1831753C" w14:textId="77777777" w:rsidR="001F1F95" w:rsidRDefault="00A16EF3">
      <w:pPr>
        <w:spacing w:after="160"/>
        <w:jc w:val="both"/>
      </w:pPr>
      <w:r>
        <w:t>All three GeoKAN variants are trained under identical optimisation settings, with one deliberate exception (Gamma's learning rate, below); only the GeoKAN layer's metric and basis function (Section 3.6) differ between them.</w:t>
      </w:r>
    </w:p>
    <w:p w14:paraId="3C6B3233" w14:textId="77777777" w:rsidR="001F1F95" w:rsidRDefault="00A16EF3">
      <w:pPr>
        <w:spacing w:after="160"/>
        <w:jc w:val="both"/>
      </w:pPr>
      <w:r>
        <w:rPr>
          <w:b/>
        </w:rPr>
        <w:t xml:space="preserve">Composite loss: </w:t>
      </w:r>
      <w:r>
        <w:t xml:space="preserve">The primary training signal is an Asymmetric Loss (Ridnik et al., 2021), chosen because the dominant class, even after rule-based injection (Section 3.5), remains the absence of a relation, given that only a small fraction of the roughly </w:t>
      </w:r>
      <w:r>
        <w:lastRenderedPageBreak/>
        <w:t>870 possible directed pairs per scene are ever positive. ASL applies a strong focusing parameter to negative examples (γ⁻ = 4.0) and none to positives (γ⁺ = 0.0), so confidently correct negatives contribute almost nothing to the gradient while uncertain or incorrect ones st</w:t>
      </w:r>
      <w:r>
        <w:t>ill do. Three further mechanisms address different facets of the same imbalance: a per-relation positive-class weight,</w:t>
      </w:r>
    </w:p>
    <w:tbl>
      <w:tblPr>
        <w:tblW w:w="0" w:type="auto"/>
        <w:jc w:val="center"/>
        <w:tblLayout w:type="fixed"/>
        <w:tblLook w:val="04A0" w:firstRow="1" w:lastRow="0" w:firstColumn="1" w:lastColumn="0" w:noHBand="0" w:noVBand="1"/>
      </w:tblPr>
      <w:tblGrid>
        <w:gridCol w:w="7301"/>
        <w:gridCol w:w="1008"/>
      </w:tblGrid>
      <w:tr w:rsidR="001F1F95" w14:paraId="77F196C3" w14:textId="77777777">
        <w:trPr>
          <w:jc w:val="center"/>
        </w:trPr>
        <w:tc>
          <w:tcPr>
            <w:tcW w:w="7301" w:type="dxa"/>
            <w:vAlign w:val="center"/>
          </w:tcPr>
          <w:p w14:paraId="7771993A" w14:textId="77777777" w:rsidR="001F1F95" w:rsidRDefault="00A16EF3">
            <w:pPr>
              <w:spacing w:before="80" w:after="8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r</m:t>
                                </m:r>
                              </m:sub>
                              <m:sup>
                                <m:r>
                                  <w:rPr>
                                    <w:rFonts w:ascii="Cambria Math" w:hAnsi="Cambria Math"/>
                                  </w:rPr>
                                  <m:t>-</m:t>
                                </m:r>
                              </m:sup>
                            </m:sSubSup>
                          </m:num>
                          <m:den>
                            <m:sSubSup>
                              <m:sSubSupPr>
                                <m:ctrlPr>
                                  <w:rPr>
                                    <w:rFonts w:ascii="Cambria Math" w:hAnsi="Cambria Math"/>
                                  </w:rPr>
                                </m:ctrlPr>
                              </m:sSubSupPr>
                              <m:e>
                                <m:r>
                                  <w:rPr>
                                    <w:rFonts w:ascii="Cambria Math" w:hAnsi="Cambria Math"/>
                                  </w:rPr>
                                  <m:t>N</m:t>
                                </m:r>
                              </m:e>
                              <m:sub>
                                <m:r>
                                  <w:rPr>
                                    <w:rFonts w:ascii="Cambria Math" w:hAnsi="Cambria Math"/>
                                  </w:rPr>
                                  <m:t>r</m:t>
                                </m:r>
                              </m:sub>
                              <m:sup>
                                <m:r>
                                  <w:rPr>
                                    <w:rFonts w:ascii="Cambria Math" w:hAnsi="Cambria Math"/>
                                  </w:rPr>
                                  <m:t>+</m:t>
                                </m:r>
                              </m:sup>
                            </m:sSubSup>
                          </m:den>
                        </m:f>
                        <m:r>
                          <w:rPr>
                            <w:rFonts w:ascii="Cambria Math" w:hAnsi="Cambria Math"/>
                          </w:rPr>
                          <m:t>,8.0</m:t>
                        </m:r>
                      </m:e>
                    </m:d>
                  </m:e>
                </m:func>
              </m:oMath>
            </m:oMathPara>
          </w:p>
        </w:tc>
        <w:tc>
          <w:tcPr>
            <w:tcW w:w="1008" w:type="dxa"/>
            <w:vAlign w:val="center"/>
          </w:tcPr>
          <w:p w14:paraId="5C1049F1" w14:textId="77777777" w:rsidR="001F1F95" w:rsidRDefault="00A16EF3">
            <w:pPr>
              <w:spacing w:before="80" w:after="80" w:line="240" w:lineRule="auto"/>
              <w:jc w:val="right"/>
            </w:pPr>
            <w:r>
              <w:t>(11)</w:t>
            </w:r>
          </w:p>
        </w:tc>
      </w:tr>
    </w:tbl>
    <w:p w14:paraId="0A31AC7B" w14:textId="77777777" w:rsidR="001F1F95" w:rsidRDefault="001F1F95">
      <w:pPr>
        <w:spacing w:after="40" w:line="240" w:lineRule="auto"/>
      </w:pPr>
    </w:p>
    <w:p w14:paraId="2EB2A50E" w14:textId="77777777" w:rsidR="001F1F95" w:rsidRDefault="00A16EF3">
      <w:pPr>
        <w:spacing w:after="160"/>
        <w:jc w:val="both"/>
      </w:pPr>
      <w:r>
        <w:t>computed as the negative-to-positive label ratio for that relation and capped at 8.0, keeps the rarest relations from being numerically swamped; a manually set per-relation multiplier upweights the four hardest relations, namely attached_to (1.8), adjacent_to (1.5), and on_top_of and under (1.2 each); and per-relation label smoothing, ranging from 0.04 for the most geometrically unambiguous relations to 0.12 for adjacent_to, softens targets in proportion to how uncertain that relation's rule-injected confid</w:t>
      </w:r>
      <w:r>
        <w:t>ence (Section 3.5) already is, so the network is not penalised for predicting a calibrated probability instead of a hard 0 or 1.</w:t>
      </w:r>
    </w:p>
    <w:p w14:paraId="1672D0AC" w14:textId="77777777" w:rsidR="001F1F95" w:rsidRDefault="00A16EF3">
      <w:pPr>
        <w:spacing w:after="160"/>
        <w:jc w:val="both"/>
      </w:pPr>
      <w:r>
        <w:t>Two additional terms operate independently of relation identity. An inverse-consistency term penalises disagreement between a relation predicted on one directed edge and its inverse predicted on the reverse edge (for example, on_top_of(A,B) against under(B,A)) as the mean squared difference between the two probabilities across the four invertible relation pairs P = {(on_top_of, under), (higher_than, lower_than), (left_of, right_of), (in_front_of, behind)}:</w:t>
      </w:r>
    </w:p>
    <w:tbl>
      <w:tblPr>
        <w:tblW w:w="0" w:type="auto"/>
        <w:jc w:val="center"/>
        <w:tblLayout w:type="fixed"/>
        <w:tblLook w:val="04A0" w:firstRow="1" w:lastRow="0" w:firstColumn="1" w:lastColumn="0" w:noHBand="0" w:noVBand="1"/>
      </w:tblPr>
      <w:tblGrid>
        <w:gridCol w:w="7301"/>
        <w:gridCol w:w="1008"/>
      </w:tblGrid>
      <w:tr w:rsidR="001F1F95" w14:paraId="3137531F" w14:textId="77777777">
        <w:trPr>
          <w:jc w:val="center"/>
        </w:trPr>
        <w:tc>
          <w:tcPr>
            <w:tcW w:w="7301" w:type="dxa"/>
            <w:vAlign w:val="center"/>
          </w:tcPr>
          <w:p w14:paraId="4DBC0E01" w14:textId="77777777" w:rsidR="001F1F95" w:rsidRDefault="00A16EF3">
            <w:pPr>
              <w:spacing w:before="80" w:after="80" w:line="240" w:lineRule="auto"/>
              <w:jc w:val="center"/>
            </w:pPr>
            <m:oMathPara>
              <m:oMath>
                <m:sSub>
                  <m:sSubPr>
                    <m:ctrlPr>
                      <w:rPr>
                        <w:rFonts w:ascii="Cambria Math" w:hAnsi="Cambria Math"/>
                      </w:rPr>
                    </m:ctrlPr>
                  </m:sSubPr>
                  <m:e>
                    <m:r>
                      <w:rPr>
                        <w:rFonts w:ascii="Cambria Math" w:hAnsi="Cambria Math"/>
                      </w:rPr>
                      <m:t>L</m:t>
                    </m:r>
                  </m:e>
                  <m:sub>
                    <m:r>
                      <m:rPr>
                        <m:nor/>
                      </m:rPr>
                      <m:t>inv</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P</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e>
                    </m:d>
                    <m:r>
                      <w:rPr>
                        <w:rFonts w:ascii="Cambria Math" w:hAnsi="Cambria Math"/>
                      </w:rPr>
                      <m:t>∈</m:t>
                    </m:r>
                    <m:r>
                      <m:rPr>
                        <m:scr m:val="script"/>
                        <m:sty m:val="p"/>
                      </m:rPr>
                      <w:rPr>
                        <w:rFonts w:ascii="Cambria Math" w:hAnsi="Cambria Math"/>
                      </w:rPr>
                      <m:t>P</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sub>
                            </m:sSub>
                            <m: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B</m:t>
                                    </m:r>
                                    <m:r>
                                      <w:rPr>
                                        <w:rFonts w:ascii="Cambria Math" w:hAnsi="Cambria Math"/>
                                      </w:rPr>
                                      <m:t>,</m:t>
                                    </m:r>
                                    <m:r>
                                      <w:rPr>
                                        <w:rFonts w:ascii="Cambria Math" w:hAnsi="Cambria Math"/>
                                      </w:rPr>
                                      <m:t>A</m:t>
                                    </m:r>
                                  </m:e>
                                </m:d>
                              </m:sub>
                            </m:sSub>
                          </m:e>
                        </m:d>
                      </m:e>
                      <m:sup>
                        <m:r>
                          <w:rPr>
                            <w:rFonts w:ascii="Cambria Math" w:hAnsi="Cambria Math"/>
                          </w:rPr>
                          <m:t>2</m:t>
                        </m:r>
                      </m:sup>
                    </m:sSup>
                  </m:e>
                </m:nary>
              </m:oMath>
            </m:oMathPara>
          </w:p>
        </w:tc>
        <w:tc>
          <w:tcPr>
            <w:tcW w:w="1008" w:type="dxa"/>
            <w:vAlign w:val="center"/>
          </w:tcPr>
          <w:p w14:paraId="42722D0E" w14:textId="77777777" w:rsidR="001F1F95" w:rsidRDefault="00A16EF3">
            <w:pPr>
              <w:spacing w:before="80" w:after="80" w:line="240" w:lineRule="auto"/>
              <w:jc w:val="right"/>
            </w:pPr>
            <w:r>
              <w:t>(12)</w:t>
            </w:r>
          </w:p>
        </w:tc>
      </w:tr>
    </w:tbl>
    <w:p w14:paraId="327C885B" w14:textId="77777777" w:rsidR="001F1F95" w:rsidRDefault="001F1F95">
      <w:pPr>
        <w:spacing w:after="40" w:line="240" w:lineRule="auto"/>
      </w:pPr>
    </w:p>
    <w:p w14:paraId="6E87D875" w14:textId="77777777" w:rsidR="001F1F95" w:rsidRDefault="00A16EF3">
      <w:pPr>
        <w:spacing w:after="160"/>
        <w:jc w:val="both"/>
      </w:pPr>
      <w:r>
        <w:t>A metric-regularisation term, summed across all four GeoKAN layers in both heads (Section 3.6), penalises the squared logarithm of the learned metric g (Equation 8), pulling it back toward the identity warp whenever the data gives no strong reason to deviate from it. Formally,</w:t>
      </w:r>
    </w:p>
    <w:tbl>
      <w:tblPr>
        <w:tblW w:w="0" w:type="auto"/>
        <w:jc w:val="center"/>
        <w:tblLayout w:type="fixed"/>
        <w:tblLook w:val="04A0" w:firstRow="1" w:lastRow="0" w:firstColumn="1" w:lastColumn="0" w:noHBand="0" w:noVBand="1"/>
      </w:tblPr>
      <w:tblGrid>
        <w:gridCol w:w="7301"/>
        <w:gridCol w:w="1008"/>
      </w:tblGrid>
      <w:tr w:rsidR="001F1F95" w14:paraId="77BE6281" w14:textId="77777777">
        <w:trPr>
          <w:jc w:val="center"/>
        </w:trPr>
        <w:tc>
          <w:tcPr>
            <w:tcW w:w="7301" w:type="dxa"/>
            <w:vAlign w:val="center"/>
          </w:tcPr>
          <w:p w14:paraId="6C87F2B1" w14:textId="77777777" w:rsidR="001F1F95" w:rsidRDefault="00A16EF3">
            <w:pPr>
              <w:spacing w:before="80" w:after="80" w:line="240" w:lineRule="auto"/>
              <w:jc w:val="center"/>
            </w:pPr>
            <m:oMathPara>
              <m:oMath>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L</m:t>
                    </m:r>
                  </m:e>
                  <m:sub>
                    <m:r>
                      <m:rPr>
                        <m:nor/>
                      </m:rPr>
                      <m:t>ASL</m:t>
                    </m:r>
                  </m:sub>
                </m:sSub>
                <m:r>
                  <w:rPr>
                    <w:rFonts w:ascii="Cambria Math" w:hAnsi="Cambria Math"/>
                  </w:rPr>
                  <m:t>+0.1⋅</m:t>
                </m:r>
                <m:sSub>
                  <m:sSubPr>
                    <m:ctrlPr>
                      <w:rPr>
                        <w:rFonts w:ascii="Cambria Math" w:hAnsi="Cambria Math"/>
                      </w:rPr>
                    </m:ctrlPr>
                  </m:sSubPr>
                  <m:e>
                    <m:r>
                      <w:rPr>
                        <w:rFonts w:ascii="Cambria Math" w:hAnsi="Cambria Math"/>
                      </w:rPr>
                      <m:t>L</m:t>
                    </m:r>
                  </m:e>
                  <m:sub>
                    <m:r>
                      <m:rPr>
                        <m:nor/>
                      </m:rPr>
                      <m:t>inv</m:t>
                    </m:r>
                  </m:sub>
                </m:sSub>
                <m:r>
                  <w:rPr>
                    <w:rFonts w:ascii="Cambria Math" w:hAnsi="Cambria Math"/>
                  </w:rPr>
                  <m:t>+</m:t>
                </m:r>
                <m: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L</m:t>
                    </m:r>
                  </m:e>
                  <m:sub>
                    <m:r>
                      <m:rPr>
                        <m:nor/>
                      </m:rPr>
                      <m:t>metric</m:t>
                    </m:r>
                  </m:sub>
                </m:sSub>
                <m:r>
                  <w:rPr>
                    <w:rFonts w:ascii="Cambria Math" w:hAnsi="Cambria Math"/>
                  </w:rPr>
                  <m:t>,  </m:t>
                </m:r>
                <m:r>
                  <w:rPr>
                    <w:rFonts w:ascii="Cambria Math" w:hAnsi="Cambria Math"/>
                  </w:rPr>
                  <m:t>λ</m:t>
                </m:r>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oMath>
            </m:oMathPara>
          </w:p>
        </w:tc>
        <w:tc>
          <w:tcPr>
            <w:tcW w:w="1008" w:type="dxa"/>
            <w:vAlign w:val="center"/>
          </w:tcPr>
          <w:p w14:paraId="3676699C" w14:textId="77777777" w:rsidR="001F1F95" w:rsidRDefault="00A16EF3">
            <w:pPr>
              <w:spacing w:before="80" w:after="80" w:line="240" w:lineRule="auto"/>
              <w:jc w:val="right"/>
            </w:pPr>
            <w:r>
              <w:t>(13)</w:t>
            </w:r>
          </w:p>
        </w:tc>
      </w:tr>
    </w:tbl>
    <w:p w14:paraId="5DD5F116" w14:textId="77777777" w:rsidR="001F1F95" w:rsidRDefault="001F1F95">
      <w:pPr>
        <w:spacing w:after="40" w:line="240" w:lineRule="auto"/>
      </w:pPr>
    </w:p>
    <w:p w14:paraId="738ECD81" w14:textId="77777777" w:rsidR="001F1F95" w:rsidRDefault="00A16EF3">
      <w:pPr>
        <w:spacing w:after="160"/>
        <w:jc w:val="both"/>
      </w:pPr>
      <w:r>
        <w:t>the three terms are summed directly with no further balancing.</w:t>
      </w:r>
    </w:p>
    <w:p w14:paraId="486EB903" w14:textId="77777777" w:rsidR="001F1F95" w:rsidRDefault="00A16EF3">
      <w:pPr>
        <w:spacing w:after="160"/>
        <w:jc w:val="both"/>
      </w:pPr>
      <w:r>
        <w:rPr>
          <w:b/>
        </w:rPr>
        <w:lastRenderedPageBreak/>
        <w:t xml:space="preserve">Negative edge subsampling: </w:t>
      </w:r>
      <w:r>
        <w:t>Independently of the loss weighting above, every training batch is rebalanced before the forward pass: all positive edges are retained, and negative edges are randomly subsampled so that positives make up 30% of the batch, addressing the imbalance at the data level, not only at the loss level.</w:t>
      </w:r>
    </w:p>
    <w:p w14:paraId="5ABC7856" w14:textId="77777777" w:rsidR="001F1F95" w:rsidRDefault="00A16EF3">
      <w:pPr>
        <w:spacing w:after="160"/>
        <w:jc w:val="both"/>
      </w:pPr>
      <w:r>
        <w:rPr>
          <w:b/>
        </w:rPr>
        <w:t xml:space="preserve">Optimisation and schedule: </w:t>
      </w:r>
      <w:r>
        <w:t>All variants are trained with AdamW for up to 100 epochs, gradients clipped to a maximum norm of 2.0, with early stopping after 15 epochs without validation F1 improvement. The learning rate follows a linear warmup, then cosine decay to zero over the remaining epochs. The RBF and Wavelet variants use a peak learning rate of 2×10⁻³ with a 5-epoch warmup; the Gamma variant, whose metric is a single scalar per dimension rather than a full MetricNet, uses a lower peak rate of 5×10⁻⁴ with an extended 10-epoch wa</w:t>
      </w:r>
      <w:r>
        <w:t>rmup, which was found necessary to keep the scalar metric from oscillating early in training, before the rest of the network has stabilised.</w:t>
      </w:r>
    </w:p>
    <w:p w14:paraId="0B6169B1" w14:textId="77777777" w:rsidR="001F1F95" w:rsidRDefault="00A16EF3">
      <w:pPr>
        <w:spacing w:after="160"/>
        <w:jc w:val="both"/>
      </w:pPr>
      <w:r>
        <w:rPr>
          <w:b/>
        </w:rPr>
        <w:t xml:space="preserve">Data augmentation: </w:t>
      </w:r>
      <w:r>
        <w:t>The training set is expanded sevenfold per scene through six geometric transforms (rotation by 90°, 180°, and 270° about the vertical axis, mirroring along each horizontal axis, and small Gaussian jitter of object centroids), with node features, edge features, and relation labels all transformed consistently under each operation. Scenes containing at least one instance of the rarest relations receive two further mirrored copies beyond this sevenfold expansion, a second, targeted oversampling mechanism layer</w:t>
      </w:r>
      <w:r>
        <w:t>ed on top of the per-relation loss weighting above.</w:t>
      </w:r>
    </w:p>
    <w:p w14:paraId="332054BD" w14:textId="77777777" w:rsidR="001F1F95" w:rsidRDefault="00A16EF3">
      <w:pPr>
        <w:spacing w:after="160"/>
        <w:jc w:val="both"/>
      </w:pPr>
      <w:r>
        <w:rPr>
          <w:b/>
        </w:rPr>
        <w:t xml:space="preserve">Threshold calibration: </w:t>
      </w:r>
      <w:r>
        <w:t>Once training converges, a per-relation decision threshold is selected by sweeping [0.10, 0.90] in steps of 0.05 on the validation set and keeping the value maximising that relation's F1, rather than a single global threshold of 0.5, since the ten relations differ substantially in base rate and calibration. These tuned thresholds are then fixed for the evaluation reported in Chapter 4.</w:t>
      </w:r>
    </w:p>
    <w:p w14:paraId="7A5F9B4B" w14:textId="77777777" w:rsidR="001F1F95" w:rsidRDefault="00A16EF3">
      <w:pPr>
        <w:pStyle w:val="Caption"/>
        <w:keepNext/>
        <w:spacing w:before="240" w:after="80" w:line="276" w:lineRule="auto"/>
        <w:jc w:val="center"/>
      </w:pPr>
      <w:bookmarkStart w:id="46" w:name="tabbm6"/>
      <w:bookmarkEnd w:id="46"/>
      <w:r>
        <w:t xml:space="preserve">Table 6. </w:t>
      </w:r>
      <w:r>
        <w:rPr>
          <w:b w:val="0"/>
        </w:rPr>
        <w:t>Training hyperparameters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600"/>
        <w:gridCol w:w="4708"/>
      </w:tblGrid>
      <w:tr w:rsidR="001F1F95" w14:paraId="5015E496" w14:textId="77777777">
        <w:trPr>
          <w:jc w:val="center"/>
        </w:trPr>
        <w:tc>
          <w:tcPr>
            <w:tcW w:w="3600" w:type="dxa"/>
            <w:shd w:val="clear" w:color="auto" w:fill="D9E2F3"/>
          </w:tcPr>
          <w:p w14:paraId="40D574C5" w14:textId="77777777" w:rsidR="001F1F95" w:rsidRDefault="00A16EF3">
            <w:pPr>
              <w:spacing w:before="20" w:after="20" w:line="240" w:lineRule="auto"/>
            </w:pPr>
            <w:r>
              <w:rPr>
                <w:b/>
                <w:sz w:val="19"/>
              </w:rPr>
              <w:t>Hyperparameter</w:t>
            </w:r>
          </w:p>
        </w:tc>
        <w:tc>
          <w:tcPr>
            <w:tcW w:w="4708" w:type="dxa"/>
            <w:shd w:val="clear" w:color="auto" w:fill="D9E2F3"/>
          </w:tcPr>
          <w:p w14:paraId="57ED9264" w14:textId="77777777" w:rsidR="001F1F95" w:rsidRDefault="00A16EF3">
            <w:pPr>
              <w:spacing w:before="20" w:after="20" w:line="240" w:lineRule="auto"/>
            </w:pPr>
            <w:r>
              <w:rPr>
                <w:b/>
                <w:sz w:val="19"/>
              </w:rPr>
              <w:t>Value</w:t>
            </w:r>
          </w:p>
        </w:tc>
      </w:tr>
      <w:tr w:rsidR="001F1F95" w14:paraId="07C3B068" w14:textId="77777777">
        <w:trPr>
          <w:jc w:val="center"/>
        </w:trPr>
        <w:tc>
          <w:tcPr>
            <w:tcW w:w="3600" w:type="dxa"/>
          </w:tcPr>
          <w:p w14:paraId="72EF3BA9" w14:textId="77777777" w:rsidR="001F1F95" w:rsidRDefault="00A16EF3">
            <w:pPr>
              <w:spacing w:before="20" w:after="20" w:line="240" w:lineRule="auto"/>
            </w:pPr>
            <w:r>
              <w:rPr>
                <w:sz w:val="19"/>
              </w:rPr>
              <w:t>Optimiser</w:t>
            </w:r>
          </w:p>
        </w:tc>
        <w:tc>
          <w:tcPr>
            <w:tcW w:w="4708" w:type="dxa"/>
          </w:tcPr>
          <w:p w14:paraId="5ED0B52F" w14:textId="77777777" w:rsidR="001F1F95" w:rsidRDefault="00A16EF3">
            <w:pPr>
              <w:spacing w:before="20" w:after="20" w:line="240" w:lineRule="auto"/>
            </w:pPr>
            <w:r>
              <w:rPr>
                <w:sz w:val="19"/>
              </w:rPr>
              <w:t>AdamW (weight decay 1×10⁻⁴)</w:t>
            </w:r>
          </w:p>
        </w:tc>
      </w:tr>
      <w:tr w:rsidR="001F1F95" w14:paraId="5C3825A2" w14:textId="77777777">
        <w:trPr>
          <w:jc w:val="center"/>
        </w:trPr>
        <w:tc>
          <w:tcPr>
            <w:tcW w:w="3600" w:type="dxa"/>
          </w:tcPr>
          <w:p w14:paraId="79534192" w14:textId="77777777" w:rsidR="001F1F95" w:rsidRDefault="00A16EF3">
            <w:pPr>
              <w:spacing w:before="20" w:after="20" w:line="240" w:lineRule="auto"/>
            </w:pPr>
            <w:r>
              <w:rPr>
                <w:sz w:val="19"/>
              </w:rPr>
              <w:t>Learning rate</w:t>
            </w:r>
          </w:p>
        </w:tc>
        <w:tc>
          <w:tcPr>
            <w:tcW w:w="4708" w:type="dxa"/>
          </w:tcPr>
          <w:p w14:paraId="0A077C4C" w14:textId="77777777" w:rsidR="001F1F95" w:rsidRDefault="00A16EF3">
            <w:pPr>
              <w:spacing w:before="20" w:after="20" w:line="240" w:lineRule="auto"/>
            </w:pPr>
            <w:r>
              <w:rPr>
                <w:sz w:val="19"/>
              </w:rPr>
              <w:t>2×10⁻³ (5×10⁻⁴ for Gamma)</w:t>
            </w:r>
          </w:p>
        </w:tc>
      </w:tr>
      <w:tr w:rsidR="001F1F95" w14:paraId="61F3C1FF" w14:textId="77777777">
        <w:trPr>
          <w:jc w:val="center"/>
        </w:trPr>
        <w:tc>
          <w:tcPr>
            <w:tcW w:w="3600" w:type="dxa"/>
          </w:tcPr>
          <w:p w14:paraId="71089044" w14:textId="77777777" w:rsidR="001F1F95" w:rsidRDefault="00A16EF3">
            <w:pPr>
              <w:spacing w:before="20" w:after="20" w:line="240" w:lineRule="auto"/>
            </w:pPr>
            <w:r>
              <w:rPr>
                <w:sz w:val="19"/>
              </w:rPr>
              <w:t>Warmup</w:t>
            </w:r>
          </w:p>
        </w:tc>
        <w:tc>
          <w:tcPr>
            <w:tcW w:w="4708" w:type="dxa"/>
          </w:tcPr>
          <w:p w14:paraId="7093676D" w14:textId="77777777" w:rsidR="001F1F95" w:rsidRDefault="00A16EF3">
            <w:pPr>
              <w:spacing w:before="20" w:after="20" w:line="240" w:lineRule="auto"/>
            </w:pPr>
            <w:r>
              <w:rPr>
                <w:sz w:val="19"/>
              </w:rPr>
              <w:t>5 epochs (10 for Gamma), then cosine decay</w:t>
            </w:r>
          </w:p>
        </w:tc>
      </w:tr>
      <w:tr w:rsidR="001F1F95" w14:paraId="569294BD" w14:textId="77777777">
        <w:trPr>
          <w:jc w:val="center"/>
        </w:trPr>
        <w:tc>
          <w:tcPr>
            <w:tcW w:w="3600" w:type="dxa"/>
          </w:tcPr>
          <w:p w14:paraId="5F664826" w14:textId="77777777" w:rsidR="001F1F95" w:rsidRDefault="00A16EF3">
            <w:pPr>
              <w:spacing w:before="20" w:after="20" w:line="240" w:lineRule="auto"/>
            </w:pPr>
            <w:r>
              <w:rPr>
                <w:sz w:val="19"/>
              </w:rPr>
              <w:t>Maximum epochs</w:t>
            </w:r>
          </w:p>
        </w:tc>
        <w:tc>
          <w:tcPr>
            <w:tcW w:w="4708" w:type="dxa"/>
          </w:tcPr>
          <w:p w14:paraId="71EAC4F3" w14:textId="77777777" w:rsidR="001F1F95" w:rsidRDefault="00A16EF3">
            <w:pPr>
              <w:spacing w:before="20" w:after="20" w:line="240" w:lineRule="auto"/>
            </w:pPr>
            <w:r>
              <w:rPr>
                <w:sz w:val="19"/>
              </w:rPr>
              <w:t>100, early stopping with patience 15</w:t>
            </w:r>
          </w:p>
        </w:tc>
      </w:tr>
      <w:tr w:rsidR="001F1F95" w14:paraId="37C11B89" w14:textId="77777777">
        <w:trPr>
          <w:jc w:val="center"/>
        </w:trPr>
        <w:tc>
          <w:tcPr>
            <w:tcW w:w="3600" w:type="dxa"/>
          </w:tcPr>
          <w:p w14:paraId="5060F73E" w14:textId="77777777" w:rsidR="001F1F95" w:rsidRDefault="00A16EF3">
            <w:pPr>
              <w:spacing w:before="20" w:after="20" w:line="240" w:lineRule="auto"/>
            </w:pPr>
            <w:r>
              <w:rPr>
                <w:sz w:val="19"/>
              </w:rPr>
              <w:t>Batch size</w:t>
            </w:r>
          </w:p>
        </w:tc>
        <w:tc>
          <w:tcPr>
            <w:tcW w:w="4708" w:type="dxa"/>
          </w:tcPr>
          <w:p w14:paraId="32F9E489" w14:textId="77777777" w:rsidR="001F1F95" w:rsidRDefault="00A16EF3">
            <w:pPr>
              <w:spacing w:before="20" w:after="20" w:line="240" w:lineRule="auto"/>
            </w:pPr>
            <w:r>
              <w:rPr>
                <w:sz w:val="19"/>
              </w:rPr>
              <w:t>8 scene graphs per batch</w:t>
            </w:r>
          </w:p>
        </w:tc>
      </w:tr>
      <w:tr w:rsidR="001F1F95" w14:paraId="62AC2115" w14:textId="77777777">
        <w:trPr>
          <w:jc w:val="center"/>
        </w:trPr>
        <w:tc>
          <w:tcPr>
            <w:tcW w:w="3600" w:type="dxa"/>
          </w:tcPr>
          <w:p w14:paraId="064A205A" w14:textId="77777777" w:rsidR="001F1F95" w:rsidRDefault="00A16EF3">
            <w:pPr>
              <w:spacing w:before="20" w:after="20" w:line="240" w:lineRule="auto"/>
            </w:pPr>
            <w:r>
              <w:rPr>
                <w:sz w:val="19"/>
              </w:rPr>
              <w:t>Gradient clipping</w:t>
            </w:r>
          </w:p>
        </w:tc>
        <w:tc>
          <w:tcPr>
            <w:tcW w:w="4708" w:type="dxa"/>
          </w:tcPr>
          <w:p w14:paraId="64C7DE68" w14:textId="77777777" w:rsidR="001F1F95" w:rsidRDefault="00A16EF3">
            <w:pPr>
              <w:spacing w:before="20" w:after="20" w:line="240" w:lineRule="auto"/>
            </w:pPr>
            <w:r>
              <w:rPr>
                <w:sz w:val="19"/>
              </w:rPr>
              <w:t>Max norm 2.0</w:t>
            </w:r>
          </w:p>
        </w:tc>
      </w:tr>
      <w:tr w:rsidR="001F1F95" w14:paraId="7316CEBA" w14:textId="77777777">
        <w:trPr>
          <w:jc w:val="center"/>
        </w:trPr>
        <w:tc>
          <w:tcPr>
            <w:tcW w:w="3600" w:type="dxa"/>
          </w:tcPr>
          <w:p w14:paraId="007E12A7" w14:textId="77777777" w:rsidR="001F1F95" w:rsidRDefault="00A16EF3">
            <w:pPr>
              <w:spacing w:before="20" w:after="20" w:line="240" w:lineRule="auto"/>
            </w:pPr>
            <w:r>
              <w:rPr>
                <w:sz w:val="19"/>
              </w:rPr>
              <w:lastRenderedPageBreak/>
              <w:t>Negative edge subsampling</w:t>
            </w:r>
          </w:p>
        </w:tc>
        <w:tc>
          <w:tcPr>
            <w:tcW w:w="4708" w:type="dxa"/>
          </w:tcPr>
          <w:p w14:paraId="7F9E32FB" w14:textId="77777777" w:rsidR="001F1F95" w:rsidRDefault="00A16EF3">
            <w:pPr>
              <w:spacing w:before="20" w:after="20" w:line="240" w:lineRule="auto"/>
            </w:pPr>
            <w:r>
              <w:rPr>
                <w:sz w:val="19"/>
              </w:rPr>
              <w:t>30% target positive rate per batch</w:t>
            </w:r>
          </w:p>
        </w:tc>
      </w:tr>
      <w:tr w:rsidR="001F1F95" w14:paraId="63D92954" w14:textId="77777777">
        <w:trPr>
          <w:jc w:val="center"/>
        </w:trPr>
        <w:tc>
          <w:tcPr>
            <w:tcW w:w="3600" w:type="dxa"/>
          </w:tcPr>
          <w:p w14:paraId="4D05B193" w14:textId="77777777" w:rsidR="001F1F95" w:rsidRDefault="00A16EF3">
            <w:pPr>
              <w:spacing w:before="20" w:after="20" w:line="240" w:lineRule="auto"/>
            </w:pPr>
            <w:r>
              <w:rPr>
                <w:sz w:val="19"/>
              </w:rPr>
              <w:t>Positive-class weight cap</w:t>
            </w:r>
          </w:p>
        </w:tc>
        <w:tc>
          <w:tcPr>
            <w:tcW w:w="4708" w:type="dxa"/>
          </w:tcPr>
          <w:p w14:paraId="6E7A45EB" w14:textId="77777777" w:rsidR="001F1F95" w:rsidRDefault="00A16EF3">
            <w:pPr>
              <w:spacing w:before="20" w:after="20" w:line="240" w:lineRule="auto"/>
            </w:pPr>
            <w:r>
              <w:rPr>
                <w:sz w:val="19"/>
              </w:rPr>
              <w:t>8.0</w:t>
            </w:r>
          </w:p>
        </w:tc>
      </w:tr>
      <w:tr w:rsidR="001F1F95" w14:paraId="3C85ADB3" w14:textId="77777777">
        <w:trPr>
          <w:jc w:val="center"/>
        </w:trPr>
        <w:tc>
          <w:tcPr>
            <w:tcW w:w="3600" w:type="dxa"/>
          </w:tcPr>
          <w:p w14:paraId="1D135728" w14:textId="77777777" w:rsidR="001F1F95" w:rsidRDefault="00A16EF3">
            <w:pPr>
              <w:spacing w:before="20" w:after="20" w:line="240" w:lineRule="auto"/>
            </w:pPr>
            <w:r>
              <w:rPr>
                <w:sz w:val="19"/>
              </w:rPr>
              <w:t>Data augmentation</w:t>
            </w:r>
          </w:p>
        </w:tc>
        <w:tc>
          <w:tcPr>
            <w:tcW w:w="4708" w:type="dxa"/>
          </w:tcPr>
          <w:p w14:paraId="0A0352A1" w14:textId="77777777" w:rsidR="001F1F95" w:rsidRDefault="00A16EF3">
            <w:pPr>
              <w:spacing w:before="20" w:after="20" w:line="240" w:lineRule="auto"/>
            </w:pPr>
            <w:r>
              <w:rPr>
                <w:sz w:val="19"/>
              </w:rPr>
              <w:t>×7 (6 geometric transforms + original)</w:t>
            </w:r>
          </w:p>
        </w:tc>
      </w:tr>
      <w:tr w:rsidR="001F1F95" w14:paraId="63611414" w14:textId="77777777">
        <w:trPr>
          <w:jc w:val="center"/>
        </w:trPr>
        <w:tc>
          <w:tcPr>
            <w:tcW w:w="3600" w:type="dxa"/>
          </w:tcPr>
          <w:p w14:paraId="6F65833E" w14:textId="77777777" w:rsidR="001F1F95" w:rsidRDefault="00A16EF3">
            <w:pPr>
              <w:spacing w:before="20" w:after="20" w:line="240" w:lineRule="auto"/>
            </w:pPr>
            <w:r>
              <w:rPr>
                <w:sz w:val="19"/>
              </w:rPr>
              <w:t>Metric regularisation weight (λ)</w:t>
            </w:r>
          </w:p>
        </w:tc>
        <w:tc>
          <w:tcPr>
            <w:tcW w:w="4708" w:type="dxa"/>
          </w:tcPr>
          <w:p w14:paraId="2468CBD9" w14:textId="77777777" w:rsidR="001F1F95" w:rsidRDefault="00A16EF3">
            <w:pPr>
              <w:spacing w:before="20" w:after="20" w:line="240" w:lineRule="auto"/>
            </w:pPr>
            <w:r>
              <w:rPr>
                <w:sz w:val="19"/>
              </w:rPr>
              <w:t>1×10⁻⁴</w:t>
            </w:r>
          </w:p>
        </w:tc>
      </w:tr>
    </w:tbl>
    <w:p w14:paraId="1E4C31B6" w14:textId="77777777" w:rsidR="001F1F95" w:rsidRDefault="001F1F95">
      <w:pPr>
        <w:spacing w:after="80" w:line="240" w:lineRule="auto"/>
      </w:pPr>
    </w:p>
    <w:p w14:paraId="6C1BE2EA" w14:textId="77777777" w:rsidR="001F1F95" w:rsidRDefault="00A16EF3">
      <w:pPr>
        <w:pStyle w:val="Heading2"/>
        <w:spacing w:before="280" w:after="160"/>
      </w:pPr>
      <w:bookmarkStart w:id="47" w:name="bm_s3_9"/>
      <w:r>
        <w:rPr>
          <w:rFonts w:ascii="Times New Roman" w:hAnsi="Times New Roman" w:cs="Times New Roman"/>
        </w:rPr>
        <w:t>3.9 Symbolic Consistency Repair</w:t>
      </w:r>
      <w:bookmarkEnd w:id="47"/>
    </w:p>
    <w:p w14:paraId="04DD1602" w14:textId="77777777" w:rsidR="001F1F95" w:rsidRDefault="00A16EF3">
      <w:pPr>
        <w:spacing w:after="160"/>
        <w:jc w:val="both"/>
      </w:pPr>
      <w:r>
        <w:t>Predictions from GeoKANRelationGNN are made independently for every directed object pair and are not guaranteed to respect the logical structure spatial relations actually obey: a model may predict on_top_of(A,B) without the symmetric under(B,A) ever surfacing, or predict higher_than(A,B) and higher_than(B,A) for the same pair simultaneously. SceneGraphRepair removes such contradictions and completes logically implied relations through a deterministic, parameter-free constraint-propagation procedure applied</w:t>
      </w:r>
      <w:r>
        <w:t xml:space="preserve"> once per scene, after inference.</w:t>
      </w:r>
    </w:p>
    <w:p w14:paraId="30A20CE4" w14:textId="77777777" w:rsidR="001F1F95" w:rsidRDefault="00A16EF3">
      <w:pPr>
        <w:spacing w:after="160"/>
        <w:jc w:val="both"/>
      </w:pPr>
      <w:r>
        <w:t>Four constraint types are enforced, each derived directly from the geometric semantics of the ten relations rather than learned from data. Inverse completeness links four pairs of relations whose direction reverses across the same edge (on_top_of with under, higher_than with lower_than, left_of with right_of, and in_front_of with behind), so that if one holds between A and B, its inverse should hold between B and A. Mutual exclusion forbids two specific relations from holding in the same direction for the s</w:t>
      </w:r>
      <w:r>
        <w:t>ame pair: on_top_of(A,B) and under(A,B) cannot both be true, nor can on_top_of(A,B) coincide with lower_than(A,B), since an object resting on top of another cannot simultaneously be vertically lower than it; the same logic applies to the inverse case (under and higher_than), and independently to the two directional pairs, left_of/right_of and in_front_of/behind. Asymmetry forbids a relation and its own mirror image from holding at once (on_top_of(A,B) and on_top_of(B,A) cannot both be true) across all eight</w:t>
      </w:r>
      <w:r>
        <w:t xml:space="preserve"> directional and vertical relations. Transitivity propagates chains: if higher_than(A,B) and higher_than(B,C) both hold, higher_than(A,C) is logically implied, and a direct prediction contradicting that implication signals an error somewhere in the chain. adjacent_to is treated separately as a symmetric relation, implying its own reverse rather than a distinct inverse; attached_to, lacking a natural directional counterpart, is left unconstrained by any of the four mechanisms.</w:t>
      </w:r>
    </w:p>
    <w:p w14:paraId="53D54937" w14:textId="77777777" w:rsidR="001F1F95" w:rsidRDefault="00A16EF3">
      <w:pPr>
        <w:pStyle w:val="Caption"/>
        <w:keepNext/>
        <w:spacing w:before="240" w:after="80" w:line="276" w:lineRule="auto"/>
        <w:jc w:val="center"/>
      </w:pPr>
      <w:bookmarkStart w:id="48" w:name="tabbm7"/>
      <w:bookmarkEnd w:id="48"/>
      <w:r>
        <w:t xml:space="preserve">Table 7. </w:t>
      </w:r>
      <w:r>
        <w:rPr>
          <w:b w:val="0"/>
        </w:rPr>
        <w:t>The four logical constraint types enforced by symbolic repair</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662"/>
        <w:gridCol w:w="2354"/>
        <w:gridCol w:w="2493"/>
        <w:gridCol w:w="1800"/>
      </w:tblGrid>
      <w:tr w:rsidR="001F1F95" w14:paraId="47163999" w14:textId="77777777">
        <w:trPr>
          <w:jc w:val="center"/>
        </w:trPr>
        <w:tc>
          <w:tcPr>
            <w:tcW w:w="1662" w:type="dxa"/>
            <w:shd w:val="clear" w:color="auto" w:fill="D9E2F3"/>
          </w:tcPr>
          <w:p w14:paraId="38669A46" w14:textId="77777777" w:rsidR="001F1F95" w:rsidRDefault="00A16EF3">
            <w:pPr>
              <w:spacing w:before="20" w:after="20" w:line="240" w:lineRule="auto"/>
            </w:pPr>
            <w:r>
              <w:rPr>
                <w:b/>
                <w:sz w:val="19"/>
              </w:rPr>
              <w:t>Constraint</w:t>
            </w:r>
          </w:p>
        </w:tc>
        <w:tc>
          <w:tcPr>
            <w:tcW w:w="2354" w:type="dxa"/>
            <w:shd w:val="clear" w:color="auto" w:fill="D9E2F3"/>
          </w:tcPr>
          <w:p w14:paraId="53393A5B" w14:textId="77777777" w:rsidR="001F1F95" w:rsidRDefault="00A16EF3">
            <w:pPr>
              <w:spacing w:before="20" w:after="20" w:line="240" w:lineRule="auto"/>
            </w:pPr>
            <w:r>
              <w:rPr>
                <w:b/>
                <w:sz w:val="19"/>
              </w:rPr>
              <w:t>Formal pattern</w:t>
            </w:r>
          </w:p>
        </w:tc>
        <w:tc>
          <w:tcPr>
            <w:tcW w:w="2493" w:type="dxa"/>
            <w:shd w:val="clear" w:color="auto" w:fill="D9E2F3"/>
          </w:tcPr>
          <w:p w14:paraId="5580A779" w14:textId="77777777" w:rsidR="001F1F95" w:rsidRDefault="00A16EF3">
            <w:pPr>
              <w:spacing w:before="20" w:after="20" w:line="240" w:lineRule="auto"/>
            </w:pPr>
            <w:r>
              <w:rPr>
                <w:b/>
                <w:sz w:val="19"/>
              </w:rPr>
              <w:t>Action on violation</w:t>
            </w:r>
          </w:p>
        </w:tc>
        <w:tc>
          <w:tcPr>
            <w:tcW w:w="1800" w:type="dxa"/>
            <w:shd w:val="clear" w:color="auto" w:fill="D9E2F3"/>
          </w:tcPr>
          <w:p w14:paraId="43A5B4CF" w14:textId="77777777" w:rsidR="001F1F95" w:rsidRDefault="00A16EF3">
            <w:pPr>
              <w:spacing w:before="20" w:after="20" w:line="240" w:lineRule="auto"/>
            </w:pPr>
            <w:r>
              <w:rPr>
                <w:b/>
                <w:sz w:val="19"/>
              </w:rPr>
              <w:t>Example</w:t>
            </w:r>
          </w:p>
        </w:tc>
      </w:tr>
      <w:tr w:rsidR="001F1F95" w14:paraId="7EAA6F0C" w14:textId="77777777">
        <w:trPr>
          <w:jc w:val="center"/>
        </w:trPr>
        <w:tc>
          <w:tcPr>
            <w:tcW w:w="1662" w:type="dxa"/>
          </w:tcPr>
          <w:p w14:paraId="3AAC789A" w14:textId="77777777" w:rsidR="001F1F95" w:rsidRDefault="00A16EF3">
            <w:pPr>
              <w:spacing w:before="20" w:after="20" w:line="240" w:lineRule="auto"/>
            </w:pPr>
            <w:r>
              <w:rPr>
                <w:sz w:val="19"/>
              </w:rPr>
              <w:t xml:space="preserve">Inverse </w:t>
            </w:r>
            <w:r>
              <w:rPr>
                <w:sz w:val="19"/>
              </w:rPr>
              <w:lastRenderedPageBreak/>
              <w:t>completeness</w:t>
            </w:r>
          </w:p>
        </w:tc>
        <w:tc>
          <w:tcPr>
            <w:tcW w:w="2354" w:type="dxa"/>
          </w:tcPr>
          <w:p w14:paraId="059B7381" w14:textId="77777777" w:rsidR="001F1F95" w:rsidRDefault="00A16EF3">
            <w:pPr>
              <w:spacing w:before="20" w:after="20" w:line="240" w:lineRule="auto"/>
            </w:pPr>
            <w:r>
              <w:rPr>
                <w:sz w:val="19"/>
              </w:rPr>
              <w:lastRenderedPageBreak/>
              <w:t>R(A,B) ⇒ R⁻¹(B,A)</w:t>
            </w:r>
          </w:p>
        </w:tc>
        <w:tc>
          <w:tcPr>
            <w:tcW w:w="2493" w:type="dxa"/>
          </w:tcPr>
          <w:p w14:paraId="37AAE13F" w14:textId="77777777" w:rsidR="001F1F95" w:rsidRDefault="00A16EF3">
            <w:pPr>
              <w:spacing w:before="20" w:after="20" w:line="240" w:lineRule="auto"/>
            </w:pPr>
            <w:r>
              <w:rPr>
                <w:sz w:val="19"/>
              </w:rPr>
              <w:t xml:space="preserve">Add missing inverse at 0.95× </w:t>
            </w:r>
            <w:r>
              <w:rPr>
                <w:sz w:val="19"/>
              </w:rPr>
              <w:lastRenderedPageBreak/>
              <w:t>confidence</w:t>
            </w:r>
          </w:p>
        </w:tc>
        <w:tc>
          <w:tcPr>
            <w:tcW w:w="1800" w:type="dxa"/>
          </w:tcPr>
          <w:p w14:paraId="31900F5F" w14:textId="77777777" w:rsidR="001F1F95" w:rsidRDefault="00A16EF3">
            <w:pPr>
              <w:spacing w:before="20" w:after="20" w:line="240" w:lineRule="auto"/>
            </w:pPr>
            <w:r>
              <w:rPr>
                <w:sz w:val="19"/>
              </w:rPr>
              <w:lastRenderedPageBreak/>
              <w:t>on_top_of ↔ under</w:t>
            </w:r>
          </w:p>
        </w:tc>
      </w:tr>
      <w:tr w:rsidR="001F1F95" w14:paraId="40A43368" w14:textId="77777777">
        <w:trPr>
          <w:jc w:val="center"/>
        </w:trPr>
        <w:tc>
          <w:tcPr>
            <w:tcW w:w="1662" w:type="dxa"/>
          </w:tcPr>
          <w:p w14:paraId="6B7320C2" w14:textId="77777777" w:rsidR="001F1F95" w:rsidRDefault="00A16EF3">
            <w:pPr>
              <w:spacing w:before="20" w:after="20" w:line="240" w:lineRule="auto"/>
            </w:pPr>
            <w:r>
              <w:rPr>
                <w:sz w:val="19"/>
              </w:rPr>
              <w:t>Mutual exclusion</w:t>
            </w:r>
          </w:p>
        </w:tc>
        <w:tc>
          <w:tcPr>
            <w:tcW w:w="2354" w:type="dxa"/>
          </w:tcPr>
          <w:p w14:paraId="3ABCA6FE" w14:textId="77777777" w:rsidR="001F1F95" w:rsidRDefault="00A16EF3">
            <w:pPr>
              <w:spacing w:before="20" w:after="20" w:line="240" w:lineRule="auto"/>
            </w:pPr>
            <w:r>
              <w:rPr>
                <w:sz w:val="19"/>
              </w:rPr>
              <w:t>R₁(A,B) and R₂(A,B) cannot both hold</w:t>
            </w:r>
          </w:p>
        </w:tc>
        <w:tc>
          <w:tcPr>
            <w:tcW w:w="2493" w:type="dxa"/>
          </w:tcPr>
          <w:p w14:paraId="725F2321" w14:textId="77777777" w:rsidR="001F1F95" w:rsidRDefault="00A16EF3">
            <w:pPr>
              <w:spacing w:before="20" w:after="20" w:line="240" w:lineRule="auto"/>
            </w:pPr>
            <w:r>
              <w:rPr>
                <w:sz w:val="19"/>
              </w:rPr>
              <w:t>Remove the lower-confidence relation</w:t>
            </w:r>
          </w:p>
        </w:tc>
        <w:tc>
          <w:tcPr>
            <w:tcW w:w="1800" w:type="dxa"/>
          </w:tcPr>
          <w:p w14:paraId="46D3A66B" w14:textId="77777777" w:rsidR="001F1F95" w:rsidRDefault="00A16EF3">
            <w:pPr>
              <w:spacing w:before="20" w:after="20" w:line="240" w:lineRule="auto"/>
            </w:pPr>
            <w:r>
              <w:rPr>
                <w:sz w:val="19"/>
              </w:rPr>
              <w:t>on_top_of vs. lower_than</w:t>
            </w:r>
          </w:p>
        </w:tc>
      </w:tr>
      <w:tr w:rsidR="001F1F95" w14:paraId="377E8805" w14:textId="77777777">
        <w:trPr>
          <w:jc w:val="center"/>
        </w:trPr>
        <w:tc>
          <w:tcPr>
            <w:tcW w:w="1662" w:type="dxa"/>
          </w:tcPr>
          <w:p w14:paraId="76550321" w14:textId="77777777" w:rsidR="001F1F95" w:rsidRDefault="00A16EF3">
            <w:pPr>
              <w:spacing w:before="20" w:after="20" w:line="240" w:lineRule="auto"/>
            </w:pPr>
            <w:r>
              <w:rPr>
                <w:sz w:val="19"/>
              </w:rPr>
              <w:t>Asymmetry</w:t>
            </w:r>
          </w:p>
        </w:tc>
        <w:tc>
          <w:tcPr>
            <w:tcW w:w="2354" w:type="dxa"/>
          </w:tcPr>
          <w:p w14:paraId="36660DD6" w14:textId="77777777" w:rsidR="001F1F95" w:rsidRDefault="00A16EF3">
            <w:pPr>
              <w:spacing w:before="20" w:after="20" w:line="240" w:lineRule="auto"/>
            </w:pPr>
            <w:r>
              <w:rPr>
                <w:sz w:val="19"/>
              </w:rPr>
              <w:t>R(A,B) and R(B,A) cannot both hold</w:t>
            </w:r>
          </w:p>
        </w:tc>
        <w:tc>
          <w:tcPr>
            <w:tcW w:w="2493" w:type="dxa"/>
          </w:tcPr>
          <w:p w14:paraId="042DA689" w14:textId="77777777" w:rsidR="001F1F95" w:rsidRDefault="00A16EF3">
            <w:pPr>
              <w:spacing w:before="20" w:after="20" w:line="240" w:lineRule="auto"/>
            </w:pPr>
            <w:r>
              <w:rPr>
                <w:sz w:val="19"/>
              </w:rPr>
              <w:t>Remove the lower-confidence relation</w:t>
            </w:r>
          </w:p>
        </w:tc>
        <w:tc>
          <w:tcPr>
            <w:tcW w:w="1800" w:type="dxa"/>
          </w:tcPr>
          <w:p w14:paraId="665A7670" w14:textId="77777777" w:rsidR="001F1F95" w:rsidRDefault="00A16EF3">
            <w:pPr>
              <w:spacing w:before="20" w:after="20" w:line="240" w:lineRule="auto"/>
            </w:pPr>
            <w:r>
              <w:rPr>
                <w:sz w:val="19"/>
              </w:rPr>
              <w:t>higher_than(A,B) vs. higher_than(B,A)</w:t>
            </w:r>
          </w:p>
        </w:tc>
      </w:tr>
      <w:tr w:rsidR="001F1F95" w14:paraId="0E9038A2" w14:textId="77777777">
        <w:trPr>
          <w:jc w:val="center"/>
        </w:trPr>
        <w:tc>
          <w:tcPr>
            <w:tcW w:w="1662" w:type="dxa"/>
          </w:tcPr>
          <w:p w14:paraId="0C34FFC9" w14:textId="77777777" w:rsidR="001F1F95" w:rsidRDefault="00A16EF3">
            <w:pPr>
              <w:spacing w:before="20" w:after="20" w:line="240" w:lineRule="auto"/>
            </w:pPr>
            <w:r>
              <w:rPr>
                <w:sz w:val="19"/>
              </w:rPr>
              <w:t>Transitivity</w:t>
            </w:r>
          </w:p>
        </w:tc>
        <w:tc>
          <w:tcPr>
            <w:tcW w:w="2354" w:type="dxa"/>
          </w:tcPr>
          <w:p w14:paraId="68457EEF" w14:textId="77777777" w:rsidR="001F1F95" w:rsidRDefault="00A16EF3">
            <w:pPr>
              <w:spacing w:before="20" w:after="20" w:line="240" w:lineRule="auto"/>
            </w:pPr>
            <w:r>
              <w:rPr>
                <w:sz w:val="19"/>
              </w:rPr>
              <w:t>R(A,B) and R(B,C) ⇒ R(A,C)</w:t>
            </w:r>
          </w:p>
        </w:tc>
        <w:tc>
          <w:tcPr>
            <w:tcW w:w="2493" w:type="dxa"/>
          </w:tcPr>
          <w:p w14:paraId="4D238A83" w14:textId="77777777" w:rsidR="001F1F95" w:rsidRDefault="00A16EF3">
            <w:pPr>
              <w:spacing w:before="20" w:after="20" w:line="240" w:lineRule="auto"/>
            </w:pPr>
            <w:r>
              <w:rPr>
                <w:sz w:val="19"/>
              </w:rPr>
              <w:t>Add implied relation (×0.9) or remove the weaker of chain/contradiction</w:t>
            </w:r>
          </w:p>
        </w:tc>
        <w:tc>
          <w:tcPr>
            <w:tcW w:w="1800" w:type="dxa"/>
          </w:tcPr>
          <w:p w14:paraId="6785AECF" w14:textId="77777777" w:rsidR="001F1F95" w:rsidRDefault="00A16EF3">
            <w:pPr>
              <w:spacing w:before="20" w:after="20" w:line="240" w:lineRule="auto"/>
            </w:pPr>
            <w:r>
              <w:rPr>
                <w:sz w:val="19"/>
              </w:rPr>
              <w:t>higher_than chains</w:t>
            </w:r>
          </w:p>
        </w:tc>
      </w:tr>
    </w:tbl>
    <w:p w14:paraId="4DD954E0" w14:textId="77777777" w:rsidR="001F1F95" w:rsidRDefault="001F1F95">
      <w:pPr>
        <w:spacing w:after="80" w:line="240" w:lineRule="auto"/>
      </w:pPr>
    </w:p>
    <w:p w14:paraId="2599EDCB" w14:textId="77777777" w:rsidR="001F1F95" w:rsidRDefault="00A16EF3">
      <w:pPr>
        <w:spacing w:after="160"/>
        <w:jc w:val="both"/>
      </w:pPr>
      <w:r>
        <w:t>Repair proceeds in two alternating phases, repeated until neither phase changes anything (a fixed point) or for a maximum of ten iterations. The removal phase scans every same-direction pair for mutual-exclusion violations and every relation for asymmetry violations, discarding the lower-confidence of the two conflicting predictions in each case; on an exact confidence tie, removal defaults deterministically to one of the two rather than to any meaningful tie-break. It also checks every two-hop transitive c</w:t>
      </w:r>
      <w:r>
        <w:t>hain against the relation directly predicted between its endpoints, removing whichever is less confident: the chain's weakest link or the direct contradiction. The addition phase then inserts any inverse, symmetric, or transitively implied relation the removal phase did not already produce, each added at a fraction of the confidence supporting it, so an inferred relation is never reported with higher confidence than the prediction it was inferred from:</w:t>
      </w:r>
    </w:p>
    <w:tbl>
      <w:tblPr>
        <w:tblW w:w="0" w:type="auto"/>
        <w:jc w:val="center"/>
        <w:tblLayout w:type="fixed"/>
        <w:tblLook w:val="04A0" w:firstRow="1" w:lastRow="0" w:firstColumn="1" w:lastColumn="0" w:noHBand="0" w:noVBand="1"/>
      </w:tblPr>
      <w:tblGrid>
        <w:gridCol w:w="7301"/>
        <w:gridCol w:w="1008"/>
      </w:tblGrid>
      <w:tr w:rsidR="001F1F95" w14:paraId="54BCEBD2" w14:textId="77777777">
        <w:trPr>
          <w:jc w:val="center"/>
        </w:trPr>
        <w:tc>
          <w:tcPr>
            <w:tcW w:w="7301" w:type="dxa"/>
            <w:vAlign w:val="center"/>
          </w:tcPr>
          <w:p w14:paraId="1D44451D" w14:textId="77777777" w:rsidR="001F1F95" w:rsidRDefault="00A16EF3">
            <w:pPr>
              <w:spacing w:before="80" w:after="80" w:line="240" w:lineRule="auto"/>
              <w:jc w:val="center"/>
            </w:pPr>
            <m:oMathPara>
              <m:oMath>
                <m:r>
                  <m:rPr>
                    <m:sty m:val="p"/>
                  </m:rPr>
                  <w:rPr>
                    <w:rFonts w:ascii="Cambria Math" w:hAnsi="Cambria Math"/>
                  </w:rPr>
                  <m:t>conf</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B</m:t>
                        </m:r>
                        <m:r>
                          <w:rPr>
                            <w:rFonts w:ascii="Cambria Math" w:hAnsi="Cambria Math"/>
                          </w:rPr>
                          <m:t>,</m:t>
                        </m:r>
                        <m:r>
                          <w:rPr>
                            <w:rFonts w:ascii="Cambria Math" w:hAnsi="Cambria Math"/>
                          </w:rPr>
                          <m:t>A</m:t>
                        </m:r>
                      </m:e>
                    </m:d>
                  </m:e>
                </m:d>
                <m:r>
                  <w:rPr>
                    <w:rFonts w:ascii="Cambria Math" w:hAnsi="Cambria Math"/>
                  </w:rPr>
                  <m:t>=0.95⋅</m:t>
                </m:r>
                <m:r>
                  <m:rPr>
                    <m:sty m:val="p"/>
                  </m:rPr>
                  <w:rPr>
                    <w:rFonts w:ascii="Cambria Math" w:hAnsi="Cambria Math"/>
                  </w:rPr>
                  <m:t>conf</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e>
                </m:d>
              </m:oMath>
            </m:oMathPara>
          </w:p>
        </w:tc>
        <w:tc>
          <w:tcPr>
            <w:tcW w:w="1008" w:type="dxa"/>
            <w:vAlign w:val="center"/>
          </w:tcPr>
          <w:p w14:paraId="5F1C1E22" w14:textId="77777777" w:rsidR="001F1F95" w:rsidRDefault="00A16EF3">
            <w:pPr>
              <w:spacing w:before="80" w:after="80" w:line="240" w:lineRule="auto"/>
              <w:jc w:val="right"/>
            </w:pPr>
            <w:r>
              <w:t>(14)</w:t>
            </w:r>
          </w:p>
        </w:tc>
      </w:tr>
    </w:tbl>
    <w:p w14:paraId="6EAFBF96" w14:textId="77777777" w:rsidR="001F1F95" w:rsidRDefault="001F1F95">
      <w:pPr>
        <w:spacing w:after="40" w:line="240" w:lineRule="auto"/>
      </w:pPr>
    </w:p>
    <w:tbl>
      <w:tblPr>
        <w:tblW w:w="0" w:type="auto"/>
        <w:jc w:val="center"/>
        <w:tblLayout w:type="fixed"/>
        <w:tblLook w:val="04A0" w:firstRow="1" w:lastRow="0" w:firstColumn="1" w:lastColumn="0" w:noHBand="0" w:noVBand="1"/>
      </w:tblPr>
      <w:tblGrid>
        <w:gridCol w:w="7301"/>
        <w:gridCol w:w="1008"/>
      </w:tblGrid>
      <w:tr w:rsidR="001F1F95" w14:paraId="48BBD040" w14:textId="77777777">
        <w:trPr>
          <w:jc w:val="center"/>
        </w:trPr>
        <w:tc>
          <w:tcPr>
            <w:tcW w:w="7301" w:type="dxa"/>
            <w:vAlign w:val="center"/>
          </w:tcPr>
          <w:p w14:paraId="6755D7B3" w14:textId="77777777" w:rsidR="001F1F95" w:rsidRDefault="00A16EF3">
            <w:pPr>
              <w:spacing w:before="80" w:after="80" w:line="240" w:lineRule="auto"/>
              <w:jc w:val="center"/>
            </w:pPr>
            <m:oMathPara>
              <m:oMath>
                <m:r>
                  <m:rPr>
                    <m:sty m:val="p"/>
                  </m:rPr>
                  <w:rPr>
                    <w:rFonts w:ascii="Cambria Math" w:hAnsi="Cambria Math"/>
                  </w:rPr>
                  <m:t>conf</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C</m:t>
                        </m:r>
                      </m:e>
                    </m:d>
                  </m:e>
                </m:d>
                <m:r>
                  <w:rPr>
                    <w:rFonts w:ascii="Cambria Math" w:hAnsi="Cambria Math"/>
                  </w:rPr>
                  <m:t>=0.9⋅</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conf</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e>
                        </m:d>
                        <m:r>
                          <w:rPr>
                            <w:rFonts w:ascii="Cambria Math" w:hAnsi="Cambria Math"/>
                          </w:rPr>
                          <m:t>,</m:t>
                        </m:r>
                        <m:r>
                          <m:rPr>
                            <m:sty m:val="p"/>
                          </m:rPr>
                          <w:rPr>
                            <w:rFonts w:ascii="Cambria Math" w:hAnsi="Cambria Math"/>
                          </w:rPr>
                          <m:t>conf</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B</m:t>
                                </m:r>
                                <m:r>
                                  <w:rPr>
                                    <w:rFonts w:ascii="Cambria Math" w:hAnsi="Cambria Math"/>
                                  </w:rPr>
                                  <m:t>,</m:t>
                                </m:r>
                                <m:r>
                                  <w:rPr>
                                    <w:rFonts w:ascii="Cambria Math" w:hAnsi="Cambria Math"/>
                                  </w:rPr>
                                  <m:t>C</m:t>
                                </m:r>
                              </m:e>
                            </m:d>
                          </m:e>
                        </m:d>
                      </m:e>
                    </m:d>
                  </m:e>
                </m:func>
              </m:oMath>
            </m:oMathPara>
          </w:p>
        </w:tc>
        <w:tc>
          <w:tcPr>
            <w:tcW w:w="1008" w:type="dxa"/>
            <w:vAlign w:val="center"/>
          </w:tcPr>
          <w:p w14:paraId="6340D1C1" w14:textId="77777777" w:rsidR="001F1F95" w:rsidRDefault="00A16EF3">
            <w:pPr>
              <w:spacing w:before="80" w:after="80" w:line="240" w:lineRule="auto"/>
              <w:jc w:val="right"/>
            </w:pPr>
            <w:r>
              <w:t>(15)</w:t>
            </w:r>
          </w:p>
        </w:tc>
      </w:tr>
    </w:tbl>
    <w:p w14:paraId="6830F9BE" w14:textId="77777777" w:rsidR="001F1F95" w:rsidRDefault="001F1F95">
      <w:pPr>
        <w:spacing w:after="40" w:line="240" w:lineRule="auto"/>
      </w:pPr>
    </w:p>
    <w:p w14:paraId="39E9EDB4" w14:textId="77777777" w:rsidR="001F1F95" w:rsidRDefault="00A16EF3">
      <w:pPr>
        <w:spacing w:after="160"/>
        <w:jc w:val="both"/>
      </w:pPr>
      <w:r>
        <w:t>where Equation 14 gives the confidence rule for inverse and symmetric completion, and Equation 15 adds the transitively implied relation R(A,C) at 0.9× the weaker of the two chain edges. Because removing a relation can newly enable an addition, and an addition can newly create a contradiction, the two phases are interleaved rather than run once each; in practice, the great majority of scenes converge within two or three iterations.</w:t>
      </w:r>
    </w:p>
    <w:p w14:paraId="5E50D9A5" w14:textId="77777777" w:rsidR="001F1F95" w:rsidRDefault="00A16EF3">
      <w:pPr>
        <w:spacing w:after="160"/>
        <w:jc w:val="both"/>
      </w:pPr>
      <w:r>
        <w:t xml:space="preserve">This mechanism operates entirely on the predicted relation set, never inspects object geometry directly, and is applied identically across all three evaluation settings in Chapter 4 (in-domain, held-out LERF, and cross-domain tabletop) without modification. It is best understood as the last of three complementary mechanisms enforcing the same logical structure at increasing distance from training: rule-based </w:t>
      </w:r>
      <w:r>
        <w:lastRenderedPageBreak/>
        <w:t>inverse label injection (Section 3.5) supplies the signal directly into the training data; the inverse-consistency loss term (Section 3.8) penalises disagreement during training; and symbolic repair corrects whatever disagreement remains in the network's predictions at inference time, after the model has otherwise made its decisions independently for each pair.</w:t>
      </w:r>
    </w:p>
    <w:p w14:paraId="5EBA852D" w14:textId="77777777" w:rsidR="001F1F95" w:rsidRDefault="00A16EF3">
      <w:pPr>
        <w:pStyle w:val="Heading2"/>
        <w:spacing w:before="280" w:after="160"/>
      </w:pPr>
      <w:bookmarkStart w:id="49" w:name="bm_s3_10"/>
      <w:r>
        <w:rPr>
          <w:rFonts w:ascii="Times New Roman" w:hAnsi="Times New Roman" w:cs="Times New Roman"/>
        </w:rPr>
        <w:t>3.10 Evaluation Protocol</w:t>
      </w:r>
      <w:bookmarkEnd w:id="49"/>
    </w:p>
    <w:p w14:paraId="34940151" w14:textId="77777777" w:rsidR="001F1F95" w:rsidRDefault="00A16EF3">
      <w:pPr>
        <w:spacing w:after="160"/>
        <w:jc w:val="both"/>
      </w:pPr>
      <w:r>
        <w:t>Three quantities are reported across the settings introduced in Section 3.1: Recall@k, Macro F1, and Micro F1. Recall@k is computed identically in every setting and is what ties the in-domain and held-out results to a common convention.</w:t>
      </w:r>
    </w:p>
    <w:p w14:paraId="2D033E78" w14:textId="77777777" w:rsidR="001F1F95" w:rsidRDefault="00A16EF3">
      <w:pPr>
        <w:spacing w:after="160"/>
        <w:jc w:val="both"/>
      </w:pPr>
      <w:r>
        <w:t>Recall@k asks, for every ground-truth relation instance, whether the correct relation type appears among the k highest-scoring relations predicted for that specific directed object pair, out of the ten candidates. This is the predicate-classification (PredCls) protocol standard in the 3D scene graph literature, used here for direct comparability with ReLaGS, RelationField, and ConceptGraphs on 3DSSG and with GaussianGraph on LERF (Chapter 1):</w:t>
      </w:r>
    </w:p>
    <w:tbl>
      <w:tblPr>
        <w:tblW w:w="0" w:type="auto"/>
        <w:jc w:val="center"/>
        <w:tblLayout w:type="fixed"/>
        <w:tblLook w:val="04A0" w:firstRow="1" w:lastRow="0" w:firstColumn="1" w:lastColumn="0" w:noHBand="0" w:noVBand="1"/>
      </w:tblPr>
      <w:tblGrid>
        <w:gridCol w:w="7301"/>
        <w:gridCol w:w="1008"/>
      </w:tblGrid>
      <w:tr w:rsidR="001F1F95" w14:paraId="2436E3DB" w14:textId="77777777">
        <w:trPr>
          <w:jc w:val="center"/>
        </w:trPr>
        <w:tc>
          <w:tcPr>
            <w:tcW w:w="7301" w:type="dxa"/>
            <w:vAlign w:val="center"/>
          </w:tcPr>
          <w:p w14:paraId="7080445A" w14:textId="77777777" w:rsidR="001F1F95" w:rsidRDefault="00A16EF3">
            <w:pPr>
              <w:spacing w:before="80" w:after="80" w:line="240" w:lineRule="auto"/>
              <w:jc w:val="center"/>
            </w:pPr>
            <m:oMathPara>
              <m:oMath>
                <m:r>
                  <m:rPr>
                    <m:sty m:val="p"/>
                  </m:rPr>
                  <w:rPr>
                    <w:rFonts w:ascii="Cambria Math" w:hAnsi="Cambria Math"/>
                  </w:rPr>
                  <m:t>Recall@k</m:t>
                </m:r>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G</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r</m:t>
                        </m:r>
                      </m:e>
                    </m:d>
                    <m:r>
                      <w:rPr>
                        <w:rFonts w:ascii="Cambria Math" w:hAnsi="Cambria Math"/>
                      </w:rPr>
                      <m:t>∈</m:t>
                    </m:r>
                    <m:r>
                      <m:rPr>
                        <m:scr m:val="script"/>
                        <m:sty m:val="p"/>
                      </m:rPr>
                      <w:rPr>
                        <w:rFonts w:ascii="Cambria Math" w:hAnsi="Cambria Math"/>
                      </w:rPr>
                      <m:t>G</m:t>
                    </m:r>
                  </m:sub>
                  <m:sup/>
                  <m:e>
                    <m:r>
                      <m:rPr>
                        <m:sty m:val="b"/>
                      </m:rPr>
                      <w:rPr>
                        <w:rFonts w:ascii="Cambria Math" w:hAnsi="Cambria Math"/>
                      </w:rPr>
                      <m:t>1</m:t>
                    </m:r>
                  </m:e>
                </m:nary>
                <m:d>
                  <m:dPr>
                    <m:begChr m:val="["/>
                    <m:endChr m:val="]"/>
                    <m:ctrlPr>
                      <w:rPr>
                        <w:rFonts w:ascii="Cambria Math" w:hAnsi="Cambria Math"/>
                      </w:rPr>
                    </m:ctrlPr>
                  </m:dPr>
                  <m:e>
                    <m:r>
                      <w:rPr>
                        <w:rFonts w:ascii="Cambria Math" w:hAnsi="Cambria Math"/>
                      </w:rPr>
                      <m:t>r</m:t>
                    </m:r>
                    <m:r>
                      <w:rPr>
                        <w:rFonts w:ascii="Cambria Math" w:hAnsi="Cambria Math"/>
                      </w:rPr>
                      <m:t>∈</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scores</m:t>
                            </m:r>
                          </m:e>
                          <m:sub>
                            <m:r>
                              <w:rPr>
                                <w:rFonts w:ascii="Cambria Math" w:hAnsi="Cambria Math"/>
                              </w:rPr>
                              <m:t>ij</m:t>
                            </m:r>
                          </m:sub>
                        </m:sSub>
                      </m:e>
                    </m:d>
                  </m:e>
                </m:d>
              </m:oMath>
            </m:oMathPara>
          </w:p>
        </w:tc>
        <w:tc>
          <w:tcPr>
            <w:tcW w:w="1008" w:type="dxa"/>
            <w:vAlign w:val="center"/>
          </w:tcPr>
          <w:p w14:paraId="03CB2AD5" w14:textId="77777777" w:rsidR="001F1F95" w:rsidRDefault="00A16EF3">
            <w:pPr>
              <w:spacing w:before="80" w:after="80" w:line="240" w:lineRule="auto"/>
              <w:jc w:val="right"/>
            </w:pPr>
            <w:r>
              <w:t>(16)</w:t>
            </w:r>
          </w:p>
        </w:tc>
      </w:tr>
    </w:tbl>
    <w:p w14:paraId="68CFFE0E" w14:textId="77777777" w:rsidR="001F1F95" w:rsidRDefault="001F1F95">
      <w:pPr>
        <w:spacing w:after="40" w:line="240" w:lineRule="auto"/>
      </w:pPr>
    </w:p>
    <w:p w14:paraId="0E525374" w14:textId="77777777" w:rsidR="001F1F95" w:rsidRDefault="00A16EF3">
      <w:pPr>
        <w:spacing w:after="160"/>
        <w:jc w:val="both"/>
      </w:pPr>
      <w:r>
        <w:t>where G is the set of ground-truth (subject, object, relation) triples and top_k(scores_ij) is the set of k highest-scoring relation types for pair (i,j). Because it ranks relations rather than thresholding them, Recall@k is threshold-free and is reported alongside, not instead of, the threshold-dependent F1 scores below.</w:t>
      </w:r>
    </w:p>
    <w:p w14:paraId="07583FFE" w14:textId="77777777" w:rsidR="001F1F95" w:rsidRDefault="00A16EF3">
      <w:pPr>
        <w:spacing w:after="160"/>
        <w:jc w:val="both"/>
      </w:pPr>
      <w:r>
        <w:t>Macro F1, reported for in-domain validation, is the unweighted mean of ten per-relation F1 scores, each computed at that relation's individually tuned decision threshold (Section 3.8) over the pairs for which that relation is annotated or rule-injected:</w:t>
      </w:r>
    </w:p>
    <w:tbl>
      <w:tblPr>
        <w:tblW w:w="0" w:type="auto"/>
        <w:jc w:val="center"/>
        <w:tblLayout w:type="fixed"/>
        <w:tblLook w:val="04A0" w:firstRow="1" w:lastRow="0" w:firstColumn="1" w:lastColumn="0" w:noHBand="0" w:noVBand="1"/>
      </w:tblPr>
      <w:tblGrid>
        <w:gridCol w:w="7301"/>
        <w:gridCol w:w="1008"/>
      </w:tblGrid>
      <w:tr w:rsidR="001F1F95" w14:paraId="5CE5F3CF" w14:textId="77777777">
        <w:trPr>
          <w:jc w:val="center"/>
        </w:trPr>
        <w:tc>
          <w:tcPr>
            <w:tcW w:w="7301" w:type="dxa"/>
            <w:vAlign w:val="center"/>
          </w:tcPr>
          <w:p w14:paraId="5F9BA540" w14:textId="77777777" w:rsidR="001F1F95" w:rsidRDefault="00A16EF3">
            <w:pPr>
              <w:spacing w:before="80" w:after="80" w:line="240" w:lineRule="auto"/>
              <w:jc w:val="center"/>
            </w:pPr>
            <m:oMathPara>
              <m:oMath>
                <m:r>
                  <m:rPr>
                    <m:sty m:val="p"/>
                  </m:rPr>
                  <w:rPr>
                    <w:rFonts w:ascii="Cambria Math" w:hAnsi="Cambria Math"/>
                  </w:rPr>
                  <m:t>Macro</m:t>
                </m:r>
                <m:r>
                  <w:rPr>
                    <w:rFonts w:ascii="Cambria Math" w:hAnsi="Cambria Math"/>
                  </w:rPr>
                  <m:t>-</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r</m:t>
                    </m:r>
                    <m:r>
                      <w:rPr>
                        <w:rFonts w:ascii="Cambria Math" w:hAnsi="Cambria Math"/>
                      </w:rPr>
                      <m:t>=1</m:t>
                    </m:r>
                  </m:sub>
                  <m:sup>
                    <m:r>
                      <w:rPr>
                        <w:rFonts w:ascii="Cambria Math" w:hAnsi="Cambria Math"/>
                      </w:rPr>
                      <m:t>10</m:t>
                    </m:r>
                  </m:sup>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den>
                    </m:f>
                  </m:e>
                </m:nary>
              </m:oMath>
            </m:oMathPara>
          </w:p>
        </w:tc>
        <w:tc>
          <w:tcPr>
            <w:tcW w:w="1008" w:type="dxa"/>
            <w:vAlign w:val="center"/>
          </w:tcPr>
          <w:p w14:paraId="711F6801" w14:textId="77777777" w:rsidR="001F1F95" w:rsidRDefault="00A16EF3">
            <w:pPr>
              <w:spacing w:before="80" w:after="80" w:line="240" w:lineRule="auto"/>
              <w:jc w:val="right"/>
            </w:pPr>
            <w:r>
              <w:t>(17)</w:t>
            </w:r>
          </w:p>
        </w:tc>
      </w:tr>
    </w:tbl>
    <w:p w14:paraId="7CC7395E" w14:textId="77777777" w:rsidR="001F1F95" w:rsidRDefault="001F1F95">
      <w:pPr>
        <w:spacing w:after="40" w:line="240" w:lineRule="auto"/>
      </w:pPr>
    </w:p>
    <w:p w14:paraId="01F0BDF1" w14:textId="77777777" w:rsidR="001F1F95" w:rsidRDefault="00A16EF3">
      <w:pPr>
        <w:spacing w:after="160"/>
        <w:jc w:val="both"/>
      </w:pPr>
      <w:r>
        <w:t xml:space="preserve">averaged uniformly across relations rather than across instances, so the rarer relations are not swamped by adjacent_to and the directional relations, which dominate by raw </w:t>
      </w:r>
      <w:r>
        <w:lastRenderedPageBreak/>
        <w:t>count. Micro F1, reported for the cross-domain tabletop setting, instead pools true positives, false positives, and false negatives across every relation and every scene into a single precision/recall/F1 calculation:</w:t>
      </w:r>
    </w:p>
    <w:tbl>
      <w:tblPr>
        <w:tblW w:w="0" w:type="auto"/>
        <w:jc w:val="center"/>
        <w:tblLayout w:type="fixed"/>
        <w:tblLook w:val="04A0" w:firstRow="1" w:lastRow="0" w:firstColumn="1" w:lastColumn="0" w:noHBand="0" w:noVBand="1"/>
      </w:tblPr>
      <w:tblGrid>
        <w:gridCol w:w="7301"/>
        <w:gridCol w:w="1008"/>
      </w:tblGrid>
      <w:tr w:rsidR="001F1F95" w14:paraId="0391870F" w14:textId="77777777">
        <w:trPr>
          <w:jc w:val="center"/>
        </w:trPr>
        <w:tc>
          <w:tcPr>
            <w:tcW w:w="7301" w:type="dxa"/>
            <w:vAlign w:val="center"/>
          </w:tcPr>
          <w:p w14:paraId="0BB38485" w14:textId="77777777" w:rsidR="001F1F95" w:rsidRDefault="00A16EF3">
            <w:pPr>
              <w:spacing w:before="80" w:after="80" w:line="240" w:lineRule="auto"/>
              <w:jc w:val="center"/>
            </w:pPr>
            <m:oMathPara>
              <m:oMath>
                <m:r>
                  <m:rPr>
                    <m:sty m:val="p"/>
                  </m:rPr>
                  <w:rPr>
                    <w:rFonts w:ascii="Cambria Math" w:hAnsi="Cambria Math"/>
                  </w:rPr>
                  <m:t>Micro</m:t>
                </m:r>
                <m:r>
                  <w:rPr>
                    <w:rFonts w:ascii="Cambria Math" w:hAnsi="Cambria Math"/>
                  </w:rPr>
                  <m:t>-</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m:rPr>
                                <m:sty m:val="p"/>
                              </m:rPr>
                              <w:rPr>
                                <w:rFonts w:ascii="Cambria Math" w:hAnsi="Cambria Math"/>
                              </w:rPr>
                              <m:t>TP</m:t>
                            </m:r>
                          </m:e>
                          <m:sub>
                            <m:r>
                              <w:rPr>
                                <w:rFonts w:ascii="Cambria Math" w:hAnsi="Cambria Math"/>
                              </w:rPr>
                              <m:t>r</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m:rPr>
                                <m:sty m:val="p"/>
                              </m:rPr>
                              <w:rPr>
                                <w:rFonts w:ascii="Cambria Math" w:hAnsi="Cambria Math"/>
                              </w:rPr>
                              <m:t>TP</m:t>
                            </m:r>
                          </m:e>
                          <m:sub>
                            <m:r>
                              <w:rPr>
                                <w:rFonts w:ascii="Cambria Math" w:hAnsi="Cambria Math"/>
                              </w:rPr>
                              <m:t>r</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m:rPr>
                                <m:sty m:val="p"/>
                              </m:rPr>
                              <w:rPr>
                                <w:rFonts w:ascii="Cambria Math" w:hAnsi="Cambria Math"/>
                              </w:rPr>
                              <m:t>FP</m:t>
                            </m:r>
                          </m:e>
                          <m:sub>
                            <m:r>
                              <w:rPr>
                                <w:rFonts w:ascii="Cambria Math" w:hAnsi="Cambria Math"/>
                              </w:rPr>
                              <m:t>r</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m:rPr>
                                <m:sty m:val="p"/>
                              </m:rPr>
                              <w:rPr>
                                <w:rFonts w:ascii="Cambria Math" w:hAnsi="Cambria Math"/>
                              </w:rPr>
                              <m:t>FN</m:t>
                            </m:r>
                          </m:e>
                          <m:sub>
                            <m:r>
                              <w:rPr>
                                <w:rFonts w:ascii="Cambria Math" w:hAnsi="Cambria Math"/>
                              </w:rPr>
                              <m:t>r</m:t>
                            </m:r>
                          </m:sub>
                        </m:sSub>
                      </m:e>
                    </m:nary>
                  </m:den>
                </m:f>
              </m:oMath>
            </m:oMathPara>
          </w:p>
        </w:tc>
        <w:tc>
          <w:tcPr>
            <w:tcW w:w="1008" w:type="dxa"/>
            <w:vAlign w:val="center"/>
          </w:tcPr>
          <w:p w14:paraId="00EF9E1E" w14:textId="77777777" w:rsidR="001F1F95" w:rsidRDefault="00A16EF3">
            <w:pPr>
              <w:spacing w:before="80" w:after="80" w:line="240" w:lineRule="auto"/>
              <w:jc w:val="right"/>
            </w:pPr>
            <w:r>
              <w:t>(18)</w:t>
            </w:r>
          </w:p>
        </w:tc>
      </w:tr>
    </w:tbl>
    <w:p w14:paraId="00F70E71" w14:textId="77777777" w:rsidR="001F1F95" w:rsidRDefault="001F1F95">
      <w:pPr>
        <w:spacing w:after="40" w:line="240" w:lineRule="auto"/>
      </w:pPr>
    </w:p>
    <w:p w14:paraId="20F1C1C5" w14:textId="77777777" w:rsidR="001F1F95" w:rsidRDefault="00A16EF3">
      <w:pPr>
        <w:spacing w:after="160"/>
        <w:jc w:val="both"/>
      </w:pPr>
      <w:r>
        <w:t>a more stable choice for a benchmark an order of magnitude smaller in scene count, where ten separate per-relation scores per scene would be dominated by sampling noise.</w:t>
      </w:r>
    </w:p>
    <w:p w14:paraId="75A35AC4" w14:textId="77777777" w:rsidR="001F1F95" w:rsidRDefault="00A16EF3">
      <w:pPr>
        <w:spacing w:after="160"/>
        <w:jc w:val="both"/>
      </w:pPr>
      <w:r>
        <w:t>Object instances for the held-out LERF and cross-domain tabletop settings are obtained through oracle clustering: the known object count for each scene is supplied to the HDBSCAN auto-tuner (Section 3.3) as an exact target, rather than left for the tuner to infer from the splat alone. This mirrors the PredCls convention itself, which evaluates relation prediction against ground-truth object instances rather than instances produced by an upstream detector, isolating the quality of relation prediction, the co</w:t>
      </w:r>
      <w:r>
        <w:t>ntribution this study is concerned with, from class-agnostic 3D instance segmentation, a separate problem governed entirely by HDBSCAN's own density and cluster-size parameters. In-domain validation does not require this step, since 3RScan scenes carry ground-truth instance segmentation already attached to each Gaussian through nearest-vertex label transfer (Section 3.1.1).</w:t>
      </w:r>
    </w:p>
    <w:p w14:paraId="16DE0708" w14:textId="77777777" w:rsidR="001F1F95" w:rsidRDefault="00A16EF3">
      <w:pPr>
        <w:spacing w:after="160"/>
        <w:jc w:val="both"/>
      </w:pPr>
      <w:r>
        <w:t>The two consistency mechanisms described in this study contribute unevenly across the three settings, in proportion to how far each sits from the training distribution. In-domain validation, where rule-injected training labels and the inverse-consistency loss (Section 3.8) already resolve most cross-edge contradictions before the network is even evaluated, applies only a lightweight same-edge correction: resolving the comparatively rare cases where left_of and right_of, in_front_of and behind, or higher_tha</w:t>
      </w:r>
      <w:r>
        <w:t xml:space="preserve">n and lower_than both cross their decision threshold for the same directed pair, by keeping whichever side the network is more confident about. The held-out LERF and cross-domain tabletop settings instead apply the full SceneGraphRepair module (Section 3.9) unmodified (cross-edge inverse completion, asymmetry resolution, and transitive closure included) and report results both before and after this step, since operating outside the training distribution makes graph-level contradictions </w:t>
      </w:r>
      <w:r>
        <w:lastRenderedPageBreak/>
        <w:t>in the raw prediction</w:t>
      </w:r>
      <w:r>
        <w:t>s noticeably more frequent, and the full module's contribution correspondingly more visible.</w:t>
      </w:r>
    </w:p>
    <w:p w14:paraId="5EC0767A" w14:textId="77777777" w:rsidR="001F1F95" w:rsidRDefault="00A16EF3">
      <w:pPr>
        <w:pStyle w:val="Caption"/>
        <w:keepNext/>
        <w:spacing w:before="240" w:after="80" w:line="276" w:lineRule="auto"/>
        <w:jc w:val="center"/>
      </w:pPr>
      <w:bookmarkStart w:id="50" w:name="tabbm8"/>
      <w:bookmarkEnd w:id="50"/>
      <w:r>
        <w:t xml:space="preserve">Table 8. </w:t>
      </w:r>
      <w:r>
        <w:rPr>
          <w:b w:val="0"/>
        </w:rPr>
        <w:t>Evaluation settings and protocol</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800"/>
        <w:gridCol w:w="2216"/>
        <w:gridCol w:w="1800"/>
        <w:gridCol w:w="2493"/>
      </w:tblGrid>
      <w:tr w:rsidR="001F1F95" w14:paraId="168EAA72" w14:textId="77777777">
        <w:trPr>
          <w:jc w:val="center"/>
        </w:trPr>
        <w:tc>
          <w:tcPr>
            <w:tcW w:w="1800" w:type="dxa"/>
            <w:shd w:val="clear" w:color="auto" w:fill="D9E2F3"/>
          </w:tcPr>
          <w:p w14:paraId="188E057B" w14:textId="77777777" w:rsidR="001F1F95" w:rsidRDefault="00A16EF3">
            <w:pPr>
              <w:spacing w:before="20" w:after="20" w:line="240" w:lineRule="auto"/>
            </w:pPr>
            <w:r>
              <w:rPr>
                <w:b/>
                <w:sz w:val="19"/>
              </w:rPr>
              <w:t>Setting</w:t>
            </w:r>
          </w:p>
        </w:tc>
        <w:tc>
          <w:tcPr>
            <w:tcW w:w="2216" w:type="dxa"/>
            <w:shd w:val="clear" w:color="auto" w:fill="D9E2F3"/>
          </w:tcPr>
          <w:p w14:paraId="1B750D63" w14:textId="77777777" w:rsidR="001F1F95" w:rsidRDefault="00A16EF3">
            <w:pPr>
              <w:spacing w:before="20" w:after="20" w:line="240" w:lineRule="auto"/>
            </w:pPr>
            <w:r>
              <w:rPr>
                <w:b/>
                <w:sz w:val="19"/>
              </w:rPr>
              <w:t>Object count source</w:t>
            </w:r>
          </w:p>
        </w:tc>
        <w:tc>
          <w:tcPr>
            <w:tcW w:w="1800" w:type="dxa"/>
            <w:shd w:val="clear" w:color="auto" w:fill="D9E2F3"/>
          </w:tcPr>
          <w:p w14:paraId="748F504D" w14:textId="77777777" w:rsidR="001F1F95" w:rsidRDefault="00A16EF3">
            <w:pPr>
              <w:spacing w:before="20" w:after="20" w:line="240" w:lineRule="auto"/>
            </w:pPr>
            <w:r>
              <w:rPr>
                <w:b/>
                <w:sz w:val="19"/>
              </w:rPr>
              <w:t>Headline metric(s)</w:t>
            </w:r>
          </w:p>
        </w:tc>
        <w:tc>
          <w:tcPr>
            <w:tcW w:w="2493" w:type="dxa"/>
            <w:shd w:val="clear" w:color="auto" w:fill="D9E2F3"/>
          </w:tcPr>
          <w:p w14:paraId="390882CC" w14:textId="77777777" w:rsidR="001F1F95" w:rsidRDefault="00A16EF3">
            <w:pPr>
              <w:spacing w:before="20" w:after="20" w:line="240" w:lineRule="auto"/>
            </w:pPr>
            <w:r>
              <w:rPr>
                <w:b/>
                <w:sz w:val="19"/>
              </w:rPr>
              <w:t>Consistency mechanism before scoring</w:t>
            </w:r>
          </w:p>
        </w:tc>
      </w:tr>
      <w:tr w:rsidR="001F1F95" w14:paraId="65B2233F" w14:textId="77777777">
        <w:trPr>
          <w:jc w:val="center"/>
        </w:trPr>
        <w:tc>
          <w:tcPr>
            <w:tcW w:w="1800" w:type="dxa"/>
          </w:tcPr>
          <w:p w14:paraId="7A2DA530" w14:textId="77777777" w:rsidR="001F1F95" w:rsidRDefault="00A16EF3">
            <w:pPr>
              <w:spacing w:before="20" w:after="20" w:line="240" w:lineRule="auto"/>
            </w:pPr>
            <w:r>
              <w:rPr>
                <w:sz w:val="19"/>
              </w:rPr>
              <w:t>In-domain (3DSSG val)</w:t>
            </w:r>
          </w:p>
        </w:tc>
        <w:tc>
          <w:tcPr>
            <w:tcW w:w="2216" w:type="dxa"/>
          </w:tcPr>
          <w:p w14:paraId="4427111B" w14:textId="77777777" w:rsidR="001F1F95" w:rsidRDefault="00A16EF3">
            <w:pPr>
              <w:spacing w:before="20" w:after="20" w:line="240" w:lineRule="auto"/>
            </w:pPr>
            <w:r>
              <w:rPr>
                <w:sz w:val="19"/>
              </w:rPr>
              <w:t>Ground-truth instance segmentation</w:t>
            </w:r>
          </w:p>
        </w:tc>
        <w:tc>
          <w:tcPr>
            <w:tcW w:w="1800" w:type="dxa"/>
          </w:tcPr>
          <w:p w14:paraId="29C81D97" w14:textId="77777777" w:rsidR="001F1F95" w:rsidRDefault="00A16EF3">
            <w:pPr>
              <w:spacing w:before="20" w:after="20" w:line="240" w:lineRule="auto"/>
            </w:pPr>
            <w:r>
              <w:rPr>
                <w:sz w:val="19"/>
              </w:rPr>
              <w:t>Macro F1, Recall@3/5</w:t>
            </w:r>
          </w:p>
        </w:tc>
        <w:tc>
          <w:tcPr>
            <w:tcW w:w="2493" w:type="dxa"/>
          </w:tcPr>
          <w:p w14:paraId="7D23E917" w14:textId="77777777" w:rsidR="001F1F95" w:rsidRDefault="00A16EF3">
            <w:pPr>
              <w:spacing w:before="20" w:after="20" w:line="240" w:lineRule="auto"/>
            </w:pPr>
            <w:r>
              <w:rPr>
                <w:sz w:val="19"/>
              </w:rPr>
              <w:t>Same-edge exclusivity only</w:t>
            </w:r>
          </w:p>
        </w:tc>
      </w:tr>
      <w:tr w:rsidR="001F1F95" w14:paraId="203938F3" w14:textId="77777777">
        <w:trPr>
          <w:jc w:val="center"/>
        </w:trPr>
        <w:tc>
          <w:tcPr>
            <w:tcW w:w="1800" w:type="dxa"/>
          </w:tcPr>
          <w:p w14:paraId="7DFF0685" w14:textId="77777777" w:rsidR="001F1F95" w:rsidRDefault="00A16EF3">
            <w:pPr>
              <w:spacing w:before="20" w:after="20" w:line="240" w:lineRule="auto"/>
            </w:pPr>
            <w:r>
              <w:rPr>
                <w:sz w:val="19"/>
              </w:rPr>
              <w:t>Held-out LERF</w:t>
            </w:r>
          </w:p>
        </w:tc>
        <w:tc>
          <w:tcPr>
            <w:tcW w:w="2216" w:type="dxa"/>
          </w:tcPr>
          <w:p w14:paraId="3BAA05F7" w14:textId="77777777" w:rsidR="001F1F95" w:rsidRDefault="00A16EF3">
            <w:pPr>
              <w:spacing w:before="20" w:after="20" w:line="240" w:lineRule="auto"/>
            </w:pPr>
            <w:r>
              <w:rPr>
                <w:sz w:val="19"/>
              </w:rPr>
              <w:t>Oracle clustering</w:t>
            </w:r>
          </w:p>
        </w:tc>
        <w:tc>
          <w:tcPr>
            <w:tcW w:w="1800" w:type="dxa"/>
          </w:tcPr>
          <w:p w14:paraId="04B3B312" w14:textId="77777777" w:rsidR="001F1F95" w:rsidRDefault="00A16EF3">
            <w:pPr>
              <w:spacing w:before="20" w:after="20" w:line="240" w:lineRule="auto"/>
            </w:pPr>
            <w:r>
              <w:rPr>
                <w:sz w:val="19"/>
              </w:rPr>
              <w:t>Recall@3/5 (mean)</w:t>
            </w:r>
          </w:p>
        </w:tc>
        <w:tc>
          <w:tcPr>
            <w:tcW w:w="2493" w:type="dxa"/>
          </w:tcPr>
          <w:p w14:paraId="7CE960F3" w14:textId="77777777" w:rsidR="001F1F95" w:rsidRDefault="00A16EF3">
            <w:pPr>
              <w:spacing w:before="20" w:after="20" w:line="240" w:lineRule="auto"/>
            </w:pPr>
            <w:r>
              <w:rPr>
                <w:sz w:val="19"/>
              </w:rPr>
              <w:t>Full SceneGraphRepair, before/after reported</w:t>
            </w:r>
          </w:p>
        </w:tc>
      </w:tr>
      <w:tr w:rsidR="001F1F95" w14:paraId="78D9EC22" w14:textId="77777777">
        <w:trPr>
          <w:jc w:val="center"/>
        </w:trPr>
        <w:tc>
          <w:tcPr>
            <w:tcW w:w="1800" w:type="dxa"/>
          </w:tcPr>
          <w:p w14:paraId="4E4A80B1" w14:textId="77777777" w:rsidR="001F1F95" w:rsidRDefault="00A16EF3">
            <w:pPr>
              <w:spacing w:before="20" w:after="20" w:line="240" w:lineRule="auto"/>
            </w:pPr>
            <w:r>
              <w:rPr>
                <w:sz w:val="19"/>
              </w:rPr>
              <w:t>Cross-domain tabletop</w:t>
            </w:r>
          </w:p>
        </w:tc>
        <w:tc>
          <w:tcPr>
            <w:tcW w:w="2216" w:type="dxa"/>
          </w:tcPr>
          <w:p w14:paraId="1B37EBE8" w14:textId="77777777" w:rsidR="001F1F95" w:rsidRDefault="00A16EF3">
            <w:pPr>
              <w:spacing w:before="20" w:after="20" w:line="240" w:lineRule="auto"/>
            </w:pPr>
            <w:r>
              <w:rPr>
                <w:sz w:val="19"/>
              </w:rPr>
              <w:t>Oracle clustering</w:t>
            </w:r>
          </w:p>
        </w:tc>
        <w:tc>
          <w:tcPr>
            <w:tcW w:w="1800" w:type="dxa"/>
          </w:tcPr>
          <w:p w14:paraId="4B61E272" w14:textId="77777777" w:rsidR="001F1F95" w:rsidRDefault="00A16EF3">
            <w:pPr>
              <w:spacing w:before="20" w:after="20" w:line="240" w:lineRule="auto"/>
            </w:pPr>
            <w:r>
              <w:rPr>
                <w:sz w:val="19"/>
              </w:rPr>
              <w:t>Micro F1, Recall@3/5</w:t>
            </w:r>
          </w:p>
        </w:tc>
        <w:tc>
          <w:tcPr>
            <w:tcW w:w="2493" w:type="dxa"/>
          </w:tcPr>
          <w:p w14:paraId="05390DFA" w14:textId="77777777" w:rsidR="001F1F95" w:rsidRDefault="00A16EF3">
            <w:pPr>
              <w:spacing w:before="20" w:after="20" w:line="240" w:lineRule="auto"/>
            </w:pPr>
            <w:r>
              <w:rPr>
                <w:sz w:val="19"/>
              </w:rPr>
              <w:t>Full SceneGraphRepair, before/after reported</w:t>
            </w:r>
          </w:p>
        </w:tc>
      </w:tr>
    </w:tbl>
    <w:p w14:paraId="5B44DD05" w14:textId="77777777" w:rsidR="001F1F95" w:rsidRDefault="001F1F95">
      <w:pPr>
        <w:spacing w:after="80" w:line="240" w:lineRule="auto"/>
      </w:pPr>
    </w:p>
    <w:p w14:paraId="7BDFEEA4" w14:textId="77777777" w:rsidR="001F1F95" w:rsidRDefault="00A16EF3">
      <w:pPr>
        <w:pStyle w:val="Heading2"/>
        <w:spacing w:before="280" w:after="160"/>
      </w:pPr>
      <w:bookmarkStart w:id="51" w:name="bm_s3_11"/>
      <w:r>
        <w:rPr>
          <w:rFonts w:ascii="Times New Roman" w:hAnsi="Times New Roman" w:cs="Times New Roman"/>
        </w:rPr>
        <w:t>3.11 Controlled Architecture Ablation</w:t>
      </w:r>
      <w:bookmarkEnd w:id="51"/>
    </w:p>
    <w:p w14:paraId="58D30403" w14:textId="77777777" w:rsidR="001F1F95" w:rsidRDefault="00A16EF3">
      <w:pPr>
        <w:spacing w:after="160"/>
        <w:jc w:val="both"/>
      </w:pPr>
      <w:r>
        <w:t>To test whether the GeoKAN layer's specific contribution can be separated from the feature design, rule-based injection, and symbolic repair described elsewhere in this chapter, a matched-budget baseline replaces the GeoKAN layer inside the otherwise identical GeoKANRelationGNN wrapper (Section 3.7) with a conventional learned layer. Where GeoKAN warps its input through a learned or fixed metric before expanding it against a fixed basis function (Section 3.6), the baseline instead learns the expansion direc</w:t>
      </w:r>
      <w:r>
        <w:t xml:space="preserve">tly: a single linear layer maps the input to the same output width the basis expansion would have produced, followed by GELU and dropout, then the same skip connection and output-mixing layer GeoKAN uses. This keeps the surrounding architecture, training data, augmentation, loss, optimiser, schedule, and threshold-calibration procedure (Sections 3.7–3.10) completely unchanged: the only difference is what happens inside the layer. The baseline's learned expansion carries more parameters than GeoKAN's metric </w:t>
      </w:r>
      <w:r>
        <w:t>step (1,570,666 in total, against 1,018,414 for GeoKAN-Gamma), a deliberate choice to avoid disadvantaging the baseline on capacity; if GeoKAN holds any advantage under this comparison, it is not because the alternative was starved of capacity to compensate. The baseline is trained with the same default learning rate and warmup used for GeoKAN-RBF and GeoKAN-Wavelet (Section 3.8), not Gamma's lower, specially-tuned rate, since that adjustment was motivated by a property specific to Gamma's scalar metric rat</w:t>
      </w:r>
      <w:r>
        <w:t>her than a general training instability the baseline would also be expected to need.</w:t>
      </w:r>
    </w:p>
    <w:p w14:paraId="324DB970" w14:textId="77777777" w:rsidR="001F1F95" w:rsidRDefault="00A16EF3">
      <w:pPr>
        <w:keepNext/>
        <w:spacing w:before="200" w:after="40" w:line="240" w:lineRule="auto"/>
        <w:jc w:val="center"/>
      </w:pPr>
      <w:r>
        <w:rPr>
          <w:noProof/>
        </w:rPr>
        <w:lastRenderedPageBreak/>
        <w:drawing>
          <wp:inline distT="0" distB="0" distL="0" distR="0" wp14:anchorId="2B76D910" wp14:editId="09720991">
            <wp:extent cx="4880691" cy="420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lp_ablation.png"/>
                    <pic:cNvPicPr/>
                  </pic:nvPicPr>
                  <pic:blipFill>
                    <a:blip r:embed="rId12"/>
                    <a:stretch>
                      <a:fillRect/>
                    </a:stretch>
                  </pic:blipFill>
                  <pic:spPr>
                    <a:xfrm>
                      <a:off x="0" y="0"/>
                      <a:ext cx="4880691" cy="4206240"/>
                    </a:xfrm>
                    <a:prstGeom prst="rect">
                      <a:avLst/>
                    </a:prstGeom>
                  </pic:spPr>
                </pic:pic>
              </a:graphicData>
            </a:graphic>
          </wp:inline>
        </w:drawing>
      </w:r>
    </w:p>
    <w:p w14:paraId="6ACFC910" w14:textId="77777777" w:rsidR="001F1F95" w:rsidRDefault="00A16EF3">
      <w:pPr>
        <w:pStyle w:val="Caption"/>
        <w:spacing w:before="80" w:after="240" w:line="276" w:lineRule="auto"/>
        <w:jc w:val="center"/>
      </w:pPr>
      <w:bookmarkStart w:id="52" w:name="figbm4"/>
      <w:bookmarkEnd w:id="52"/>
      <w:r>
        <w:t xml:space="preserve">Figure 4. </w:t>
      </w:r>
      <w:r>
        <w:rPr>
          <w:b w:val="0"/>
        </w:rPr>
        <w:t>Controlled architecture ablation: the GeoKAN layer replaced by a matched-budget conventional learned layer, with the rest of the architecture unchanged</w:t>
      </w:r>
    </w:p>
    <w:p w14:paraId="406160AD" w14:textId="77777777" w:rsidR="001F1F95" w:rsidRDefault="00A16EF3">
      <w:r>
        <w:br w:type="page"/>
      </w:r>
    </w:p>
    <w:p w14:paraId="72C69C0B" w14:textId="77777777" w:rsidR="001F1F95" w:rsidRDefault="00A16EF3">
      <w:pPr>
        <w:pStyle w:val="Heading1"/>
        <w:spacing w:before="0" w:after="280"/>
      </w:pPr>
      <w:bookmarkStart w:id="53" w:name="bm_ch4"/>
      <w:r>
        <w:rPr>
          <w:rFonts w:ascii="Times New Roman" w:hAnsi="Times New Roman" w:cs="Times New Roman"/>
        </w:rPr>
        <w:lastRenderedPageBreak/>
        <w:t>4. RESULTS AND DISCUSSION</w:t>
      </w:r>
      <w:bookmarkEnd w:id="53"/>
    </w:p>
    <w:p w14:paraId="485D51F9" w14:textId="77777777" w:rsidR="001F1F95" w:rsidRDefault="00A16EF3">
      <w:pPr>
        <w:pStyle w:val="Heading2"/>
        <w:spacing w:before="280" w:after="160"/>
      </w:pPr>
      <w:bookmarkStart w:id="54" w:name="bm_s4_1"/>
      <w:r>
        <w:rPr>
          <w:rFonts w:ascii="Times New Roman" w:hAnsi="Times New Roman" w:cs="Times New Roman"/>
        </w:rPr>
        <w:t>4.1 In-Domain Results (3DSSG Validation)</w:t>
      </w:r>
      <w:bookmarkEnd w:id="54"/>
    </w:p>
    <w:p w14:paraId="3F1EA096" w14:textId="77777777" w:rsidR="001F1F95" w:rsidRDefault="00A16EF3">
      <w:pPr>
        <w:spacing w:after="160"/>
        <w:jc w:val="both"/>
      </w:pPr>
      <w:r>
        <w:t>Table 9 compares the four LogicSplat configurations on the 85-scene 3DSSG validation split, at tuned per-relation thresholds.</w:t>
      </w:r>
    </w:p>
    <w:p w14:paraId="1503803F" w14:textId="77777777" w:rsidR="001F1F95" w:rsidRDefault="00A16EF3">
      <w:pPr>
        <w:pStyle w:val="Caption"/>
        <w:keepNext/>
        <w:spacing w:before="240" w:after="80" w:line="276" w:lineRule="auto"/>
        <w:jc w:val="center"/>
      </w:pPr>
      <w:bookmarkStart w:id="55" w:name="tabbm9"/>
      <w:bookmarkEnd w:id="55"/>
      <w:r>
        <w:t xml:space="preserve">Table 9. </w:t>
      </w:r>
      <w:r>
        <w:rPr>
          <w:b w:val="0"/>
        </w:rPr>
        <w:t>Architecture comparison on the 3DSSG validation split</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493"/>
        <w:gridCol w:w="1385"/>
        <w:gridCol w:w="1385"/>
        <w:gridCol w:w="1385"/>
        <w:gridCol w:w="1662"/>
      </w:tblGrid>
      <w:tr w:rsidR="001F1F95" w14:paraId="25BACD2F" w14:textId="77777777">
        <w:trPr>
          <w:jc w:val="center"/>
        </w:trPr>
        <w:tc>
          <w:tcPr>
            <w:tcW w:w="2493" w:type="dxa"/>
            <w:shd w:val="clear" w:color="auto" w:fill="D9E2F3"/>
          </w:tcPr>
          <w:p w14:paraId="425BBDFD" w14:textId="77777777" w:rsidR="001F1F95" w:rsidRDefault="00A16EF3">
            <w:pPr>
              <w:spacing w:before="20" w:after="20" w:line="240" w:lineRule="auto"/>
            </w:pPr>
            <w:r>
              <w:rPr>
                <w:b/>
                <w:sz w:val="19"/>
              </w:rPr>
              <w:t>Configuration</w:t>
            </w:r>
          </w:p>
        </w:tc>
        <w:tc>
          <w:tcPr>
            <w:tcW w:w="1385" w:type="dxa"/>
            <w:shd w:val="clear" w:color="auto" w:fill="D9E2F3"/>
          </w:tcPr>
          <w:p w14:paraId="5494693A" w14:textId="77777777" w:rsidR="001F1F95" w:rsidRDefault="00A16EF3">
            <w:pPr>
              <w:spacing w:before="20" w:after="20" w:line="240" w:lineRule="auto"/>
            </w:pPr>
            <w:r>
              <w:rPr>
                <w:b/>
                <w:sz w:val="19"/>
              </w:rPr>
              <w:t>Macro F1</w:t>
            </w:r>
          </w:p>
        </w:tc>
        <w:tc>
          <w:tcPr>
            <w:tcW w:w="1385" w:type="dxa"/>
            <w:shd w:val="clear" w:color="auto" w:fill="D9E2F3"/>
          </w:tcPr>
          <w:p w14:paraId="5C95B980" w14:textId="77777777" w:rsidR="001F1F95" w:rsidRDefault="00A16EF3">
            <w:pPr>
              <w:spacing w:before="20" w:after="20" w:line="240" w:lineRule="auto"/>
            </w:pPr>
            <w:r>
              <w:rPr>
                <w:b/>
                <w:sz w:val="19"/>
              </w:rPr>
              <w:t>Recall@3</w:t>
            </w:r>
          </w:p>
        </w:tc>
        <w:tc>
          <w:tcPr>
            <w:tcW w:w="1385" w:type="dxa"/>
            <w:shd w:val="clear" w:color="auto" w:fill="D9E2F3"/>
          </w:tcPr>
          <w:p w14:paraId="76FA3EC2" w14:textId="77777777" w:rsidR="001F1F95" w:rsidRDefault="00A16EF3">
            <w:pPr>
              <w:spacing w:before="20" w:after="20" w:line="240" w:lineRule="auto"/>
            </w:pPr>
            <w:r>
              <w:rPr>
                <w:b/>
                <w:sz w:val="19"/>
              </w:rPr>
              <w:t>Recall@5</w:t>
            </w:r>
          </w:p>
        </w:tc>
        <w:tc>
          <w:tcPr>
            <w:tcW w:w="1662" w:type="dxa"/>
            <w:shd w:val="clear" w:color="auto" w:fill="D9E2F3"/>
          </w:tcPr>
          <w:p w14:paraId="7946A1D1" w14:textId="77777777" w:rsidR="001F1F95" w:rsidRDefault="00A16EF3">
            <w:pPr>
              <w:spacing w:before="20" w:after="20" w:line="240" w:lineRule="auto"/>
            </w:pPr>
            <w:r>
              <w:rPr>
                <w:b/>
                <w:sz w:val="19"/>
              </w:rPr>
              <w:t>Parameters</w:t>
            </w:r>
          </w:p>
        </w:tc>
      </w:tr>
      <w:tr w:rsidR="001F1F95" w14:paraId="53CBD16F" w14:textId="77777777">
        <w:trPr>
          <w:jc w:val="center"/>
        </w:trPr>
        <w:tc>
          <w:tcPr>
            <w:tcW w:w="2493" w:type="dxa"/>
          </w:tcPr>
          <w:p w14:paraId="0A5E3A1A" w14:textId="77777777" w:rsidR="001F1F95" w:rsidRDefault="00A16EF3">
            <w:pPr>
              <w:spacing w:before="20" w:after="20" w:line="240" w:lineRule="auto"/>
            </w:pPr>
            <w:r>
              <w:rPr>
                <w:sz w:val="19"/>
              </w:rPr>
              <w:t>MLP baseline</w:t>
            </w:r>
          </w:p>
        </w:tc>
        <w:tc>
          <w:tcPr>
            <w:tcW w:w="1385" w:type="dxa"/>
          </w:tcPr>
          <w:p w14:paraId="5BE7A97F" w14:textId="77777777" w:rsidR="001F1F95" w:rsidRDefault="00A16EF3">
            <w:pPr>
              <w:spacing w:before="20" w:after="20" w:line="240" w:lineRule="auto"/>
            </w:pPr>
            <w:r>
              <w:rPr>
                <w:sz w:val="19"/>
              </w:rPr>
              <w:t>0.9325</w:t>
            </w:r>
          </w:p>
        </w:tc>
        <w:tc>
          <w:tcPr>
            <w:tcW w:w="1385" w:type="dxa"/>
          </w:tcPr>
          <w:p w14:paraId="615E53DD" w14:textId="77777777" w:rsidR="001F1F95" w:rsidRDefault="00A16EF3">
            <w:pPr>
              <w:spacing w:before="20" w:after="20" w:line="240" w:lineRule="auto"/>
            </w:pPr>
            <w:r>
              <w:rPr>
                <w:sz w:val="19"/>
              </w:rPr>
              <w:t>0.8783</w:t>
            </w:r>
          </w:p>
        </w:tc>
        <w:tc>
          <w:tcPr>
            <w:tcW w:w="1385" w:type="dxa"/>
          </w:tcPr>
          <w:p w14:paraId="7AC4203F" w14:textId="77777777" w:rsidR="001F1F95" w:rsidRDefault="00A16EF3">
            <w:pPr>
              <w:spacing w:before="20" w:after="20" w:line="240" w:lineRule="auto"/>
            </w:pPr>
            <w:r>
              <w:rPr>
                <w:sz w:val="19"/>
              </w:rPr>
              <w:t>0.9817</w:t>
            </w:r>
          </w:p>
        </w:tc>
        <w:tc>
          <w:tcPr>
            <w:tcW w:w="1662" w:type="dxa"/>
          </w:tcPr>
          <w:p w14:paraId="5115FE5B" w14:textId="77777777" w:rsidR="001F1F95" w:rsidRDefault="00A16EF3">
            <w:pPr>
              <w:spacing w:before="20" w:after="20" w:line="240" w:lineRule="auto"/>
            </w:pPr>
            <w:r>
              <w:rPr>
                <w:sz w:val="19"/>
              </w:rPr>
              <w:t>1,570,666</w:t>
            </w:r>
          </w:p>
        </w:tc>
      </w:tr>
      <w:tr w:rsidR="001F1F95" w14:paraId="384B8EAC" w14:textId="77777777">
        <w:trPr>
          <w:jc w:val="center"/>
        </w:trPr>
        <w:tc>
          <w:tcPr>
            <w:tcW w:w="2493" w:type="dxa"/>
          </w:tcPr>
          <w:p w14:paraId="4D2E6A23" w14:textId="77777777" w:rsidR="001F1F95" w:rsidRDefault="00A16EF3">
            <w:pPr>
              <w:spacing w:before="20" w:after="20" w:line="240" w:lineRule="auto"/>
            </w:pPr>
            <w:r>
              <w:rPr>
                <w:sz w:val="19"/>
              </w:rPr>
              <w:t>GeoKAN-Gamma</w:t>
            </w:r>
          </w:p>
        </w:tc>
        <w:tc>
          <w:tcPr>
            <w:tcW w:w="1385" w:type="dxa"/>
          </w:tcPr>
          <w:p w14:paraId="08AAA041" w14:textId="77777777" w:rsidR="001F1F95" w:rsidRDefault="00A16EF3">
            <w:pPr>
              <w:spacing w:before="20" w:after="20" w:line="240" w:lineRule="auto"/>
            </w:pPr>
            <w:r>
              <w:rPr>
                <w:sz w:val="19"/>
              </w:rPr>
              <w:t>0.9257</w:t>
            </w:r>
          </w:p>
        </w:tc>
        <w:tc>
          <w:tcPr>
            <w:tcW w:w="1385" w:type="dxa"/>
          </w:tcPr>
          <w:p w14:paraId="14D2816F" w14:textId="77777777" w:rsidR="001F1F95" w:rsidRDefault="00A16EF3">
            <w:pPr>
              <w:spacing w:before="20" w:after="20" w:line="240" w:lineRule="auto"/>
            </w:pPr>
            <w:r>
              <w:rPr>
                <w:sz w:val="19"/>
              </w:rPr>
              <w:t>0.8779</w:t>
            </w:r>
          </w:p>
        </w:tc>
        <w:tc>
          <w:tcPr>
            <w:tcW w:w="1385" w:type="dxa"/>
          </w:tcPr>
          <w:p w14:paraId="6ABC2C0E" w14:textId="77777777" w:rsidR="001F1F95" w:rsidRDefault="00A16EF3">
            <w:pPr>
              <w:spacing w:before="20" w:after="20" w:line="240" w:lineRule="auto"/>
            </w:pPr>
            <w:r>
              <w:rPr>
                <w:sz w:val="19"/>
              </w:rPr>
              <w:t>0.9832</w:t>
            </w:r>
          </w:p>
        </w:tc>
        <w:tc>
          <w:tcPr>
            <w:tcW w:w="1662" w:type="dxa"/>
          </w:tcPr>
          <w:p w14:paraId="4FF2FFC8" w14:textId="77777777" w:rsidR="001F1F95" w:rsidRDefault="00A16EF3">
            <w:pPr>
              <w:spacing w:before="20" w:after="20" w:line="240" w:lineRule="auto"/>
            </w:pPr>
            <w:r>
              <w:rPr>
                <w:sz w:val="19"/>
              </w:rPr>
              <w:t>1,018,414</w:t>
            </w:r>
          </w:p>
        </w:tc>
      </w:tr>
      <w:tr w:rsidR="001F1F95" w14:paraId="44DFFCA0" w14:textId="77777777">
        <w:trPr>
          <w:jc w:val="center"/>
        </w:trPr>
        <w:tc>
          <w:tcPr>
            <w:tcW w:w="2493" w:type="dxa"/>
          </w:tcPr>
          <w:p w14:paraId="45AD2F5B" w14:textId="77777777" w:rsidR="001F1F95" w:rsidRDefault="00A16EF3">
            <w:pPr>
              <w:spacing w:before="20" w:after="20" w:line="240" w:lineRule="auto"/>
            </w:pPr>
            <w:r>
              <w:rPr>
                <w:sz w:val="19"/>
              </w:rPr>
              <w:t>GeoKAN-RBF</w:t>
            </w:r>
          </w:p>
        </w:tc>
        <w:tc>
          <w:tcPr>
            <w:tcW w:w="1385" w:type="dxa"/>
          </w:tcPr>
          <w:p w14:paraId="1FFE8BDB" w14:textId="77777777" w:rsidR="001F1F95" w:rsidRDefault="00A16EF3">
            <w:pPr>
              <w:spacing w:before="20" w:after="20" w:line="240" w:lineRule="auto"/>
            </w:pPr>
            <w:r>
              <w:rPr>
                <w:sz w:val="19"/>
              </w:rPr>
              <w:t>0.9194</w:t>
            </w:r>
          </w:p>
        </w:tc>
        <w:tc>
          <w:tcPr>
            <w:tcW w:w="1385" w:type="dxa"/>
          </w:tcPr>
          <w:p w14:paraId="03480337" w14:textId="77777777" w:rsidR="001F1F95" w:rsidRDefault="00A16EF3">
            <w:pPr>
              <w:spacing w:before="20" w:after="20" w:line="240" w:lineRule="auto"/>
            </w:pPr>
            <w:r>
              <w:rPr>
                <w:sz w:val="19"/>
              </w:rPr>
              <w:t>0.8747</w:t>
            </w:r>
          </w:p>
        </w:tc>
        <w:tc>
          <w:tcPr>
            <w:tcW w:w="1385" w:type="dxa"/>
          </w:tcPr>
          <w:p w14:paraId="7CB0005C" w14:textId="77777777" w:rsidR="001F1F95" w:rsidRDefault="00A16EF3">
            <w:pPr>
              <w:spacing w:before="20" w:after="20" w:line="240" w:lineRule="auto"/>
            </w:pPr>
            <w:r>
              <w:rPr>
                <w:sz w:val="19"/>
              </w:rPr>
              <w:t>0.9818</w:t>
            </w:r>
          </w:p>
        </w:tc>
        <w:tc>
          <w:tcPr>
            <w:tcW w:w="1662" w:type="dxa"/>
          </w:tcPr>
          <w:p w14:paraId="070AD026" w14:textId="77777777" w:rsidR="001F1F95" w:rsidRDefault="00A16EF3">
            <w:pPr>
              <w:spacing w:before="20" w:after="20" w:line="240" w:lineRule="auto"/>
            </w:pPr>
            <w:r>
              <w:rPr>
                <w:sz w:val="19"/>
              </w:rPr>
              <w:t>1,071,918</w:t>
            </w:r>
          </w:p>
        </w:tc>
      </w:tr>
      <w:tr w:rsidR="001F1F95" w14:paraId="4958EB49" w14:textId="77777777">
        <w:trPr>
          <w:jc w:val="center"/>
        </w:trPr>
        <w:tc>
          <w:tcPr>
            <w:tcW w:w="2493" w:type="dxa"/>
          </w:tcPr>
          <w:p w14:paraId="5FEB5027" w14:textId="77777777" w:rsidR="001F1F95" w:rsidRDefault="00A16EF3">
            <w:pPr>
              <w:spacing w:before="20" w:after="20" w:line="240" w:lineRule="auto"/>
            </w:pPr>
            <w:r>
              <w:rPr>
                <w:sz w:val="19"/>
              </w:rPr>
              <w:t>GeoKAN-Wavelet</w:t>
            </w:r>
          </w:p>
        </w:tc>
        <w:tc>
          <w:tcPr>
            <w:tcW w:w="1385" w:type="dxa"/>
          </w:tcPr>
          <w:p w14:paraId="616ED3B0" w14:textId="77777777" w:rsidR="001F1F95" w:rsidRDefault="00A16EF3">
            <w:pPr>
              <w:spacing w:before="20" w:after="20" w:line="240" w:lineRule="auto"/>
            </w:pPr>
            <w:r>
              <w:rPr>
                <w:sz w:val="19"/>
              </w:rPr>
              <w:t>0.9135</w:t>
            </w:r>
          </w:p>
        </w:tc>
        <w:tc>
          <w:tcPr>
            <w:tcW w:w="1385" w:type="dxa"/>
          </w:tcPr>
          <w:p w14:paraId="73BBF9E0" w14:textId="77777777" w:rsidR="001F1F95" w:rsidRDefault="00A16EF3">
            <w:pPr>
              <w:spacing w:before="20" w:after="20" w:line="240" w:lineRule="auto"/>
            </w:pPr>
            <w:r>
              <w:rPr>
                <w:sz w:val="19"/>
              </w:rPr>
              <w:t>0.8716</w:t>
            </w:r>
          </w:p>
        </w:tc>
        <w:tc>
          <w:tcPr>
            <w:tcW w:w="1385" w:type="dxa"/>
          </w:tcPr>
          <w:p w14:paraId="0D6DF8A5" w14:textId="77777777" w:rsidR="001F1F95" w:rsidRDefault="00A16EF3">
            <w:pPr>
              <w:spacing w:before="20" w:after="20" w:line="240" w:lineRule="auto"/>
            </w:pPr>
            <w:r>
              <w:rPr>
                <w:sz w:val="19"/>
              </w:rPr>
              <w:t>0.9795</w:t>
            </w:r>
          </w:p>
        </w:tc>
        <w:tc>
          <w:tcPr>
            <w:tcW w:w="1662" w:type="dxa"/>
          </w:tcPr>
          <w:p w14:paraId="4EE88591" w14:textId="77777777" w:rsidR="001F1F95" w:rsidRDefault="00A16EF3">
            <w:pPr>
              <w:spacing w:before="20" w:after="20" w:line="240" w:lineRule="auto"/>
            </w:pPr>
            <w:r>
              <w:rPr>
                <w:sz w:val="19"/>
              </w:rPr>
              <w:t>1,071,914</w:t>
            </w:r>
          </w:p>
        </w:tc>
      </w:tr>
    </w:tbl>
    <w:p w14:paraId="734720AA" w14:textId="77777777" w:rsidR="001F1F95" w:rsidRDefault="001F1F95">
      <w:pPr>
        <w:spacing w:after="80" w:line="240" w:lineRule="auto"/>
      </w:pPr>
    </w:p>
    <w:p w14:paraId="0ABD0F19" w14:textId="77777777" w:rsidR="001F1F95" w:rsidRDefault="00A16EF3">
      <w:pPr>
        <w:spacing w:after="160"/>
        <w:jc w:val="both"/>
      </w:pPr>
      <w:r>
        <w:t>In-distribution, the four configurations are close enough that no single one is unambiguously best: the matched-budget MLP baseline reaches the highest Macro F1, GeoKAN-Gamma the highest Recall@5, and the two are nearly identical on Recall@3 (0.8783 versus 0.8779), with GeoKAN-RBF close behind on both rankings. GeoKAN-Wavelet trails on every metric. Within the GeoKAN family specifically, the ordering is consistent across all three metrics (Gamma exceeds RBF, which exceeds Wavelet) despite Gamma's metric bei</w:t>
      </w:r>
      <w:r>
        <w:t>ng a fixed scalar per dimension rather than the input-conditioned MetricNet the other two use, indicating that an adaptive metric offers no measurable benefit when the input features are already scale-invariant and well-engineered (Section 3.4). Against the MLP baseline specifically, GeoKAN shows no in-distribution advantage, consistent with Yu et al.'s broader finding that KAN-style architectures match but do not exceed conventional MLPs outside symbolic-regression tasks (Chapter 2). The architectural choi</w:t>
      </w:r>
      <w:r>
        <w:t>ce that does matter is examined in Sections 4.2 and 4.3, where the training distribution is left behind. GeoKAN-Gamma is the strongest-performing variant in-distribution on every metric in Table 9 and is carried forward as the representative GeoKAN configuration for the held-out LERF evaluation (Section 4.3); the cross-domain tabletop evaluation (Section 4.2) instead tests all three GeoKAN variants, since in-distribution ranking turns out not to predict cross-domain ranking.</w:t>
      </w:r>
    </w:p>
    <w:p w14:paraId="11F8F6F2" w14:textId="77777777" w:rsidR="001F1F95" w:rsidRDefault="00A16EF3">
      <w:pPr>
        <w:pStyle w:val="Caption"/>
        <w:keepNext/>
        <w:spacing w:before="240" w:after="80" w:line="276" w:lineRule="auto"/>
        <w:jc w:val="center"/>
      </w:pPr>
      <w:bookmarkStart w:id="56" w:name="tabbm10"/>
      <w:bookmarkEnd w:id="56"/>
      <w:r>
        <w:t xml:space="preserve">Table 10. </w:t>
      </w:r>
      <w:r>
        <w:rPr>
          <w:b w:val="0"/>
        </w:rPr>
        <w:t>Recall@5 comparison with published baselines on 3DSSG</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631"/>
        <w:gridCol w:w="1385"/>
        <w:gridCol w:w="4293"/>
      </w:tblGrid>
      <w:tr w:rsidR="001F1F95" w14:paraId="54076F0D" w14:textId="77777777">
        <w:trPr>
          <w:jc w:val="center"/>
        </w:trPr>
        <w:tc>
          <w:tcPr>
            <w:tcW w:w="2631" w:type="dxa"/>
            <w:shd w:val="clear" w:color="auto" w:fill="D9E2F3"/>
          </w:tcPr>
          <w:p w14:paraId="1726529F" w14:textId="77777777" w:rsidR="001F1F95" w:rsidRDefault="00A16EF3">
            <w:pPr>
              <w:spacing w:before="20" w:after="20" w:line="240" w:lineRule="auto"/>
            </w:pPr>
            <w:r>
              <w:rPr>
                <w:b/>
                <w:sz w:val="19"/>
              </w:rPr>
              <w:t>System</w:t>
            </w:r>
          </w:p>
        </w:tc>
        <w:tc>
          <w:tcPr>
            <w:tcW w:w="1385" w:type="dxa"/>
            <w:shd w:val="clear" w:color="auto" w:fill="D9E2F3"/>
          </w:tcPr>
          <w:p w14:paraId="343C53C9" w14:textId="77777777" w:rsidR="001F1F95" w:rsidRDefault="00A16EF3">
            <w:pPr>
              <w:spacing w:before="20" w:after="20" w:line="240" w:lineRule="auto"/>
            </w:pPr>
            <w:r>
              <w:rPr>
                <w:b/>
                <w:sz w:val="19"/>
              </w:rPr>
              <w:t>Recall@5</w:t>
            </w:r>
          </w:p>
        </w:tc>
        <w:tc>
          <w:tcPr>
            <w:tcW w:w="4293" w:type="dxa"/>
            <w:shd w:val="clear" w:color="auto" w:fill="D9E2F3"/>
          </w:tcPr>
          <w:p w14:paraId="09671E70" w14:textId="77777777" w:rsidR="001F1F95" w:rsidRDefault="00A16EF3">
            <w:pPr>
              <w:spacing w:before="20" w:after="20" w:line="240" w:lineRule="auto"/>
            </w:pPr>
            <w:r>
              <w:rPr>
                <w:b/>
                <w:sz w:val="19"/>
              </w:rPr>
              <w:t>Requirement at inference</w:t>
            </w:r>
          </w:p>
        </w:tc>
      </w:tr>
      <w:tr w:rsidR="001F1F95" w14:paraId="712B0C74" w14:textId="77777777">
        <w:trPr>
          <w:jc w:val="center"/>
        </w:trPr>
        <w:tc>
          <w:tcPr>
            <w:tcW w:w="2631" w:type="dxa"/>
          </w:tcPr>
          <w:p w14:paraId="3C3C20B0" w14:textId="77777777" w:rsidR="001F1F95" w:rsidRDefault="00A16EF3">
            <w:pPr>
              <w:spacing w:before="20" w:after="20" w:line="240" w:lineRule="auto"/>
            </w:pPr>
            <w:r>
              <w:rPr>
                <w:sz w:val="19"/>
              </w:rPr>
              <w:t>LogicSplat (GeoKAN-Gamma)</w:t>
            </w:r>
          </w:p>
        </w:tc>
        <w:tc>
          <w:tcPr>
            <w:tcW w:w="1385" w:type="dxa"/>
          </w:tcPr>
          <w:p w14:paraId="69BEC70B" w14:textId="77777777" w:rsidR="001F1F95" w:rsidRDefault="00A16EF3">
            <w:pPr>
              <w:spacing w:before="20" w:after="20" w:line="240" w:lineRule="auto"/>
            </w:pPr>
            <w:r>
              <w:rPr>
                <w:sz w:val="19"/>
              </w:rPr>
              <w:t>98.3%</w:t>
            </w:r>
          </w:p>
        </w:tc>
        <w:tc>
          <w:tcPr>
            <w:tcW w:w="4293" w:type="dxa"/>
          </w:tcPr>
          <w:p w14:paraId="56E6D94C" w14:textId="77777777" w:rsidR="001F1F95" w:rsidRDefault="00A16EF3">
            <w:pPr>
              <w:spacing w:before="20" w:after="20" w:line="240" w:lineRule="auto"/>
            </w:pPr>
            <w:r>
              <w:rPr>
                <w:sz w:val="19"/>
              </w:rPr>
              <w:t>None (1.02M total parameters)</w:t>
            </w:r>
          </w:p>
        </w:tc>
      </w:tr>
      <w:tr w:rsidR="001F1F95" w14:paraId="731429D8" w14:textId="77777777">
        <w:trPr>
          <w:jc w:val="center"/>
        </w:trPr>
        <w:tc>
          <w:tcPr>
            <w:tcW w:w="2631" w:type="dxa"/>
          </w:tcPr>
          <w:p w14:paraId="1B89A1CC" w14:textId="77777777" w:rsidR="001F1F95" w:rsidRDefault="00A16EF3">
            <w:pPr>
              <w:spacing w:before="20" w:after="20" w:line="240" w:lineRule="auto"/>
            </w:pPr>
            <w:r>
              <w:rPr>
                <w:sz w:val="19"/>
              </w:rPr>
              <w:t>ReLaGS</w:t>
            </w:r>
          </w:p>
        </w:tc>
        <w:tc>
          <w:tcPr>
            <w:tcW w:w="1385" w:type="dxa"/>
          </w:tcPr>
          <w:p w14:paraId="0A10D911" w14:textId="77777777" w:rsidR="001F1F95" w:rsidRDefault="00A16EF3">
            <w:pPr>
              <w:spacing w:before="20" w:after="20" w:line="240" w:lineRule="auto"/>
            </w:pPr>
            <w:r>
              <w:rPr>
                <w:sz w:val="19"/>
              </w:rPr>
              <w:t>87.0%</w:t>
            </w:r>
          </w:p>
        </w:tc>
        <w:tc>
          <w:tcPr>
            <w:tcW w:w="4293" w:type="dxa"/>
          </w:tcPr>
          <w:p w14:paraId="43641F5E" w14:textId="77777777" w:rsidR="001F1F95" w:rsidRDefault="00A16EF3">
            <w:pPr>
              <w:spacing w:before="20" w:after="20" w:line="240" w:lineRule="auto"/>
            </w:pPr>
            <w:r>
              <w:rPr>
                <w:sz w:val="19"/>
              </w:rPr>
              <w:t>CLIP + SAM (~1.5B parameters)</w:t>
            </w:r>
          </w:p>
        </w:tc>
      </w:tr>
      <w:tr w:rsidR="001F1F95" w14:paraId="21CF173C" w14:textId="77777777">
        <w:trPr>
          <w:jc w:val="center"/>
        </w:trPr>
        <w:tc>
          <w:tcPr>
            <w:tcW w:w="2631" w:type="dxa"/>
          </w:tcPr>
          <w:p w14:paraId="6796355C" w14:textId="77777777" w:rsidR="001F1F95" w:rsidRDefault="00A16EF3">
            <w:pPr>
              <w:spacing w:before="20" w:after="20" w:line="240" w:lineRule="auto"/>
            </w:pPr>
            <w:r>
              <w:rPr>
                <w:sz w:val="19"/>
              </w:rPr>
              <w:lastRenderedPageBreak/>
              <w:t>RelationField</w:t>
            </w:r>
          </w:p>
        </w:tc>
        <w:tc>
          <w:tcPr>
            <w:tcW w:w="1385" w:type="dxa"/>
          </w:tcPr>
          <w:p w14:paraId="0889E7DC" w14:textId="77777777" w:rsidR="001F1F95" w:rsidRDefault="00A16EF3">
            <w:pPr>
              <w:spacing w:before="20" w:after="20" w:line="240" w:lineRule="auto"/>
            </w:pPr>
            <w:r>
              <w:rPr>
                <w:sz w:val="19"/>
              </w:rPr>
              <w:t>82.0%</w:t>
            </w:r>
          </w:p>
        </w:tc>
        <w:tc>
          <w:tcPr>
            <w:tcW w:w="4293" w:type="dxa"/>
          </w:tcPr>
          <w:p w14:paraId="2D90A9CE" w14:textId="77777777" w:rsidR="001F1F95" w:rsidRDefault="00A16EF3">
            <w:pPr>
              <w:spacing w:before="20" w:after="20" w:line="240" w:lineRule="auto"/>
            </w:pPr>
            <w:r>
              <w:rPr>
                <w:sz w:val="19"/>
              </w:rPr>
              <w:t>Per-scene optimisation (~60 min/scene, single A100)</w:t>
            </w:r>
          </w:p>
        </w:tc>
      </w:tr>
      <w:tr w:rsidR="001F1F95" w14:paraId="1973CA35" w14:textId="77777777">
        <w:trPr>
          <w:jc w:val="center"/>
        </w:trPr>
        <w:tc>
          <w:tcPr>
            <w:tcW w:w="2631" w:type="dxa"/>
          </w:tcPr>
          <w:p w14:paraId="20BB12A5" w14:textId="77777777" w:rsidR="001F1F95" w:rsidRDefault="00A16EF3">
            <w:pPr>
              <w:spacing w:before="20" w:after="20" w:line="240" w:lineRule="auto"/>
            </w:pPr>
            <w:r>
              <w:rPr>
                <w:sz w:val="19"/>
              </w:rPr>
              <w:t>ConceptGraphs</w:t>
            </w:r>
          </w:p>
        </w:tc>
        <w:tc>
          <w:tcPr>
            <w:tcW w:w="1385" w:type="dxa"/>
          </w:tcPr>
          <w:p w14:paraId="43C7001C" w14:textId="77777777" w:rsidR="001F1F95" w:rsidRDefault="00A16EF3">
            <w:pPr>
              <w:spacing w:before="20" w:after="20" w:line="240" w:lineRule="auto"/>
            </w:pPr>
            <w:r>
              <w:rPr>
                <w:sz w:val="19"/>
              </w:rPr>
              <w:t>79.0%</w:t>
            </w:r>
          </w:p>
        </w:tc>
        <w:tc>
          <w:tcPr>
            <w:tcW w:w="4293" w:type="dxa"/>
          </w:tcPr>
          <w:p w14:paraId="445C068B" w14:textId="77777777" w:rsidR="001F1F95" w:rsidRDefault="00A16EF3">
            <w:pPr>
              <w:spacing w:before="20" w:after="20" w:line="240" w:lineRule="auto"/>
            </w:pPr>
            <w:r>
              <w:rPr>
                <w:sz w:val="19"/>
              </w:rPr>
              <w:t>Large language model</w:t>
            </w:r>
          </w:p>
        </w:tc>
      </w:tr>
      <w:tr w:rsidR="001F1F95" w14:paraId="0746339E" w14:textId="77777777">
        <w:trPr>
          <w:jc w:val="center"/>
        </w:trPr>
        <w:tc>
          <w:tcPr>
            <w:tcW w:w="2631" w:type="dxa"/>
          </w:tcPr>
          <w:p w14:paraId="0A210037" w14:textId="77777777" w:rsidR="001F1F95" w:rsidRDefault="00A16EF3">
            <w:pPr>
              <w:spacing w:before="20" w:after="20" w:line="240" w:lineRule="auto"/>
            </w:pPr>
            <w:r>
              <w:rPr>
                <w:sz w:val="19"/>
              </w:rPr>
              <w:t>Open3DSG</w:t>
            </w:r>
          </w:p>
        </w:tc>
        <w:tc>
          <w:tcPr>
            <w:tcW w:w="1385" w:type="dxa"/>
          </w:tcPr>
          <w:p w14:paraId="2F11F0DC" w14:textId="77777777" w:rsidR="001F1F95" w:rsidRDefault="00A16EF3">
            <w:pPr>
              <w:spacing w:before="20" w:after="20" w:line="240" w:lineRule="auto"/>
            </w:pPr>
            <w:r>
              <w:rPr>
                <w:sz w:val="19"/>
              </w:rPr>
              <w:t>65.0%</w:t>
            </w:r>
          </w:p>
        </w:tc>
        <w:tc>
          <w:tcPr>
            <w:tcW w:w="4293" w:type="dxa"/>
          </w:tcPr>
          <w:p w14:paraId="5E51E835" w14:textId="77777777" w:rsidR="001F1F95" w:rsidRDefault="00A16EF3">
            <w:pPr>
              <w:spacing w:before="20" w:after="20" w:line="240" w:lineRule="auto"/>
            </w:pPr>
            <w:r>
              <w:rPr>
                <w:sz w:val="19"/>
              </w:rPr>
              <w:t>CLIP</w:t>
            </w:r>
          </w:p>
        </w:tc>
      </w:tr>
    </w:tbl>
    <w:p w14:paraId="2B36D944" w14:textId="77777777" w:rsidR="001F1F95" w:rsidRDefault="001F1F95">
      <w:pPr>
        <w:spacing w:after="80" w:line="240" w:lineRule="auto"/>
      </w:pPr>
    </w:p>
    <w:p w14:paraId="7239C743" w14:textId="77777777" w:rsidR="001F1F95" w:rsidRDefault="00A16EF3">
      <w:pPr>
        <w:spacing w:after="160"/>
        <w:jc w:val="both"/>
      </w:pPr>
      <w:r>
        <w:t>The baseline figures in Table 10 for ReLaGS, RelationField, ConceptGraphs, and Open3DSG are reproduced from the matched-protocol comparison published with ReLaGS, the only published evaluation that benchmarks all four under one protocol; they were not independently re-evaluated here. LogicSplat exceeds every compared system by 11 to 33 percentage points, including RelationField, whose per-scene optimisation gives it access to information (a model fit specifically to the test scene) that none of the other sy</w:t>
      </w:r>
      <w:r>
        <w:t>stems in this table, including LogicSplat, receive.</w:t>
      </w:r>
    </w:p>
    <w:p w14:paraId="2D9E5312" w14:textId="77777777" w:rsidR="001F1F95" w:rsidRDefault="00A16EF3">
      <w:pPr>
        <w:pStyle w:val="Heading2"/>
        <w:spacing w:before="280" w:after="160"/>
      </w:pPr>
      <w:bookmarkStart w:id="57" w:name="bm_s4_2"/>
      <w:r>
        <w:rPr>
          <w:rFonts w:ascii="Times New Roman" w:hAnsi="Times New Roman" w:cs="Times New Roman"/>
        </w:rPr>
        <w:t>4.2 Cross-Domain Tabletop Results</w:t>
      </w:r>
      <w:bookmarkEnd w:id="57"/>
    </w:p>
    <w:p w14:paraId="2DE5AB96" w14:textId="77777777" w:rsidR="001F1F95" w:rsidRDefault="00A16EF3">
      <w:pPr>
        <w:spacing w:after="160"/>
        <w:jc w:val="both"/>
      </w:pPr>
      <w:r>
        <w:t>Table 11 reports the zero-shot tabletop evaluation for all three GeoKAN classification-head variants of Table 9 and the matched-budget MLP baseline. Every row is a LogicSplat configuration; none is an external system. All four are trained on 3RScan only, with no tabletop fine-tuning, oracle clustering, and thresholds carried over unmodified from the 3DSSG validation set.</w:t>
      </w:r>
    </w:p>
    <w:p w14:paraId="5EF46F5C" w14:textId="77777777" w:rsidR="001F1F95" w:rsidRDefault="00A16EF3">
      <w:pPr>
        <w:pStyle w:val="Caption"/>
        <w:keepNext/>
        <w:spacing w:before="240" w:after="80" w:line="276" w:lineRule="auto"/>
        <w:jc w:val="center"/>
      </w:pPr>
      <w:bookmarkStart w:id="58" w:name="tabbm11"/>
      <w:bookmarkEnd w:id="58"/>
      <w:r>
        <w:t xml:space="preserve">Table 11. </w:t>
      </w:r>
      <w:r>
        <w:rPr>
          <w:b w:val="0"/>
        </w:rPr>
        <w:t>Zero-shot tabletop results for the four LogicSplat configurations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56"/>
        <w:gridCol w:w="1486"/>
        <w:gridCol w:w="1013"/>
        <w:gridCol w:w="1081"/>
        <w:gridCol w:w="946"/>
        <w:gridCol w:w="1013"/>
        <w:gridCol w:w="1013"/>
      </w:tblGrid>
      <w:tr w:rsidR="001F1F95" w14:paraId="3F687199" w14:textId="77777777">
        <w:trPr>
          <w:jc w:val="center"/>
        </w:trPr>
        <w:tc>
          <w:tcPr>
            <w:tcW w:w="1756" w:type="dxa"/>
            <w:shd w:val="clear" w:color="auto" w:fill="D9E2F3"/>
          </w:tcPr>
          <w:p w14:paraId="6260FC67" w14:textId="77777777" w:rsidR="001F1F95" w:rsidRDefault="00A16EF3">
            <w:pPr>
              <w:spacing w:before="20" w:after="20" w:line="240" w:lineRule="auto"/>
            </w:pPr>
            <w:r>
              <w:rPr>
                <w:b/>
                <w:sz w:val="19"/>
              </w:rPr>
              <w:t>Configuration</w:t>
            </w:r>
          </w:p>
        </w:tc>
        <w:tc>
          <w:tcPr>
            <w:tcW w:w="1486" w:type="dxa"/>
            <w:shd w:val="clear" w:color="auto" w:fill="D9E2F3"/>
          </w:tcPr>
          <w:p w14:paraId="3DBFEF68" w14:textId="77777777" w:rsidR="001F1F95" w:rsidRDefault="00A16EF3">
            <w:pPr>
              <w:spacing w:before="20" w:after="20" w:line="240" w:lineRule="auto"/>
            </w:pPr>
            <w:r>
              <w:rPr>
                <w:b/>
                <w:sz w:val="19"/>
              </w:rPr>
              <w:t>Stage</w:t>
            </w:r>
          </w:p>
        </w:tc>
        <w:tc>
          <w:tcPr>
            <w:tcW w:w="1013" w:type="dxa"/>
            <w:shd w:val="clear" w:color="auto" w:fill="D9E2F3"/>
          </w:tcPr>
          <w:p w14:paraId="07504984" w14:textId="77777777" w:rsidR="001F1F95" w:rsidRDefault="00A16EF3">
            <w:pPr>
              <w:spacing w:before="20" w:after="20" w:line="240" w:lineRule="auto"/>
            </w:pPr>
            <w:r>
              <w:rPr>
                <w:b/>
                <w:sz w:val="19"/>
              </w:rPr>
              <w:t>Micro F1</w:t>
            </w:r>
          </w:p>
        </w:tc>
        <w:tc>
          <w:tcPr>
            <w:tcW w:w="1081" w:type="dxa"/>
            <w:shd w:val="clear" w:color="auto" w:fill="D9E2F3"/>
          </w:tcPr>
          <w:p w14:paraId="2E211389" w14:textId="77777777" w:rsidR="001F1F95" w:rsidRDefault="00A16EF3">
            <w:pPr>
              <w:spacing w:before="20" w:after="20" w:line="240" w:lineRule="auto"/>
            </w:pPr>
            <w:r>
              <w:rPr>
                <w:b/>
                <w:sz w:val="19"/>
              </w:rPr>
              <w:t>Precision</w:t>
            </w:r>
          </w:p>
        </w:tc>
        <w:tc>
          <w:tcPr>
            <w:tcW w:w="946" w:type="dxa"/>
            <w:shd w:val="clear" w:color="auto" w:fill="D9E2F3"/>
          </w:tcPr>
          <w:p w14:paraId="45F74CA8" w14:textId="77777777" w:rsidR="001F1F95" w:rsidRDefault="00A16EF3">
            <w:pPr>
              <w:spacing w:before="20" w:after="20" w:line="240" w:lineRule="auto"/>
            </w:pPr>
            <w:r>
              <w:rPr>
                <w:b/>
                <w:sz w:val="19"/>
              </w:rPr>
              <w:t>Recall</w:t>
            </w:r>
          </w:p>
        </w:tc>
        <w:tc>
          <w:tcPr>
            <w:tcW w:w="1013" w:type="dxa"/>
            <w:shd w:val="clear" w:color="auto" w:fill="D9E2F3"/>
          </w:tcPr>
          <w:p w14:paraId="3B44935C" w14:textId="77777777" w:rsidR="001F1F95" w:rsidRDefault="00A16EF3">
            <w:pPr>
              <w:spacing w:before="20" w:after="20" w:line="240" w:lineRule="auto"/>
            </w:pPr>
            <w:r>
              <w:rPr>
                <w:b/>
                <w:sz w:val="19"/>
              </w:rPr>
              <w:t>Recall@3</w:t>
            </w:r>
          </w:p>
        </w:tc>
        <w:tc>
          <w:tcPr>
            <w:tcW w:w="1013" w:type="dxa"/>
            <w:shd w:val="clear" w:color="auto" w:fill="D9E2F3"/>
          </w:tcPr>
          <w:p w14:paraId="50D61174" w14:textId="77777777" w:rsidR="001F1F95" w:rsidRDefault="00A16EF3">
            <w:pPr>
              <w:spacing w:before="20" w:after="20" w:line="240" w:lineRule="auto"/>
            </w:pPr>
            <w:r>
              <w:rPr>
                <w:b/>
                <w:sz w:val="19"/>
              </w:rPr>
              <w:t>Recall@5</w:t>
            </w:r>
          </w:p>
        </w:tc>
      </w:tr>
      <w:tr w:rsidR="001F1F95" w14:paraId="4733F4AD" w14:textId="77777777">
        <w:trPr>
          <w:jc w:val="center"/>
        </w:trPr>
        <w:tc>
          <w:tcPr>
            <w:tcW w:w="1756" w:type="dxa"/>
          </w:tcPr>
          <w:p w14:paraId="24DAC7FC" w14:textId="77777777" w:rsidR="001F1F95" w:rsidRDefault="00A16EF3">
            <w:pPr>
              <w:spacing w:before="20" w:after="20" w:line="240" w:lineRule="auto"/>
            </w:pPr>
            <w:r>
              <w:rPr>
                <w:sz w:val="19"/>
              </w:rPr>
              <w:t>GeoKAN-Gamma</w:t>
            </w:r>
          </w:p>
        </w:tc>
        <w:tc>
          <w:tcPr>
            <w:tcW w:w="1486" w:type="dxa"/>
          </w:tcPr>
          <w:p w14:paraId="7836DA5F" w14:textId="77777777" w:rsidR="001F1F95" w:rsidRDefault="00A16EF3">
            <w:pPr>
              <w:spacing w:before="20" w:after="20" w:line="240" w:lineRule="auto"/>
            </w:pPr>
            <w:r>
              <w:rPr>
                <w:sz w:val="19"/>
              </w:rPr>
              <w:t>Before repair</w:t>
            </w:r>
          </w:p>
        </w:tc>
        <w:tc>
          <w:tcPr>
            <w:tcW w:w="1013" w:type="dxa"/>
          </w:tcPr>
          <w:p w14:paraId="6B6467D1" w14:textId="77777777" w:rsidR="001F1F95" w:rsidRDefault="00A16EF3">
            <w:pPr>
              <w:spacing w:before="20" w:after="20" w:line="240" w:lineRule="auto"/>
            </w:pPr>
            <w:r>
              <w:rPr>
                <w:sz w:val="19"/>
              </w:rPr>
              <w:t>0.740</w:t>
            </w:r>
          </w:p>
        </w:tc>
        <w:tc>
          <w:tcPr>
            <w:tcW w:w="1081" w:type="dxa"/>
          </w:tcPr>
          <w:p w14:paraId="05EFC021" w14:textId="77777777" w:rsidR="001F1F95" w:rsidRDefault="00A16EF3">
            <w:pPr>
              <w:spacing w:before="20" w:after="20" w:line="240" w:lineRule="auto"/>
            </w:pPr>
            <w:r>
              <w:rPr>
                <w:sz w:val="19"/>
              </w:rPr>
              <w:t>0.815</w:t>
            </w:r>
          </w:p>
        </w:tc>
        <w:tc>
          <w:tcPr>
            <w:tcW w:w="946" w:type="dxa"/>
          </w:tcPr>
          <w:p w14:paraId="59AA6790" w14:textId="77777777" w:rsidR="001F1F95" w:rsidRDefault="00A16EF3">
            <w:pPr>
              <w:spacing w:before="20" w:after="20" w:line="240" w:lineRule="auto"/>
            </w:pPr>
            <w:r>
              <w:rPr>
                <w:sz w:val="19"/>
              </w:rPr>
              <w:t>0.677</w:t>
            </w:r>
          </w:p>
        </w:tc>
        <w:tc>
          <w:tcPr>
            <w:tcW w:w="1013" w:type="dxa"/>
          </w:tcPr>
          <w:p w14:paraId="7953D447" w14:textId="77777777" w:rsidR="001F1F95" w:rsidRDefault="00A16EF3">
            <w:pPr>
              <w:spacing w:before="20" w:after="20" w:line="240" w:lineRule="auto"/>
            </w:pPr>
            <w:r>
              <w:rPr>
                <w:sz w:val="19"/>
              </w:rPr>
              <w:t>0.758</w:t>
            </w:r>
          </w:p>
        </w:tc>
        <w:tc>
          <w:tcPr>
            <w:tcW w:w="1013" w:type="dxa"/>
          </w:tcPr>
          <w:p w14:paraId="2003A740" w14:textId="77777777" w:rsidR="001F1F95" w:rsidRDefault="00A16EF3">
            <w:pPr>
              <w:spacing w:before="20" w:after="20" w:line="240" w:lineRule="auto"/>
            </w:pPr>
            <w:r>
              <w:rPr>
                <w:sz w:val="19"/>
              </w:rPr>
              <w:t>0.927</w:t>
            </w:r>
          </w:p>
        </w:tc>
      </w:tr>
      <w:tr w:rsidR="001F1F95" w14:paraId="2BA2AD62" w14:textId="77777777">
        <w:trPr>
          <w:jc w:val="center"/>
        </w:trPr>
        <w:tc>
          <w:tcPr>
            <w:tcW w:w="1756" w:type="dxa"/>
          </w:tcPr>
          <w:p w14:paraId="2F3E740E" w14:textId="77777777" w:rsidR="001F1F95" w:rsidRDefault="00A16EF3">
            <w:pPr>
              <w:spacing w:before="20" w:after="20" w:line="240" w:lineRule="auto"/>
            </w:pPr>
            <w:r>
              <w:rPr>
                <w:sz w:val="19"/>
              </w:rPr>
              <w:t>GeoKAN-Gamma</w:t>
            </w:r>
          </w:p>
        </w:tc>
        <w:tc>
          <w:tcPr>
            <w:tcW w:w="1486" w:type="dxa"/>
          </w:tcPr>
          <w:p w14:paraId="09F70372" w14:textId="77777777" w:rsidR="001F1F95" w:rsidRDefault="00A16EF3">
            <w:pPr>
              <w:spacing w:before="20" w:after="20" w:line="240" w:lineRule="auto"/>
            </w:pPr>
            <w:r>
              <w:rPr>
                <w:sz w:val="19"/>
              </w:rPr>
              <w:t>After repair</w:t>
            </w:r>
          </w:p>
        </w:tc>
        <w:tc>
          <w:tcPr>
            <w:tcW w:w="1013" w:type="dxa"/>
          </w:tcPr>
          <w:p w14:paraId="644BF564" w14:textId="77777777" w:rsidR="001F1F95" w:rsidRDefault="00A16EF3">
            <w:pPr>
              <w:spacing w:before="20" w:after="20" w:line="240" w:lineRule="auto"/>
            </w:pPr>
            <w:r>
              <w:rPr>
                <w:sz w:val="19"/>
              </w:rPr>
              <w:t>0.774</w:t>
            </w:r>
          </w:p>
        </w:tc>
        <w:tc>
          <w:tcPr>
            <w:tcW w:w="1081" w:type="dxa"/>
          </w:tcPr>
          <w:p w14:paraId="5111FA62" w14:textId="77777777" w:rsidR="001F1F95" w:rsidRDefault="00A16EF3">
            <w:pPr>
              <w:spacing w:before="20" w:after="20" w:line="240" w:lineRule="auto"/>
            </w:pPr>
            <w:r>
              <w:rPr>
                <w:sz w:val="19"/>
              </w:rPr>
              <w:t>0.773</w:t>
            </w:r>
          </w:p>
        </w:tc>
        <w:tc>
          <w:tcPr>
            <w:tcW w:w="946" w:type="dxa"/>
          </w:tcPr>
          <w:p w14:paraId="39BF6183" w14:textId="77777777" w:rsidR="001F1F95" w:rsidRDefault="00A16EF3">
            <w:pPr>
              <w:spacing w:before="20" w:after="20" w:line="240" w:lineRule="auto"/>
            </w:pPr>
            <w:r>
              <w:rPr>
                <w:sz w:val="19"/>
              </w:rPr>
              <w:t>0.776</w:t>
            </w:r>
          </w:p>
        </w:tc>
        <w:tc>
          <w:tcPr>
            <w:tcW w:w="1013" w:type="dxa"/>
          </w:tcPr>
          <w:p w14:paraId="7E0CA53E" w14:textId="77777777" w:rsidR="001F1F95" w:rsidRDefault="00A16EF3">
            <w:pPr>
              <w:spacing w:before="20" w:after="20" w:line="240" w:lineRule="auto"/>
            </w:pPr>
            <w:r>
              <w:rPr>
                <w:sz w:val="19"/>
              </w:rPr>
              <w:t>0.758</w:t>
            </w:r>
          </w:p>
        </w:tc>
        <w:tc>
          <w:tcPr>
            <w:tcW w:w="1013" w:type="dxa"/>
          </w:tcPr>
          <w:p w14:paraId="462C46BD" w14:textId="77777777" w:rsidR="001F1F95" w:rsidRDefault="00A16EF3">
            <w:pPr>
              <w:spacing w:before="20" w:after="20" w:line="240" w:lineRule="auto"/>
            </w:pPr>
            <w:r>
              <w:rPr>
                <w:sz w:val="19"/>
              </w:rPr>
              <w:t>0.927</w:t>
            </w:r>
          </w:p>
        </w:tc>
      </w:tr>
      <w:tr w:rsidR="001F1F95" w14:paraId="439F03EC" w14:textId="77777777">
        <w:trPr>
          <w:jc w:val="center"/>
        </w:trPr>
        <w:tc>
          <w:tcPr>
            <w:tcW w:w="1756" w:type="dxa"/>
          </w:tcPr>
          <w:p w14:paraId="1AE25196" w14:textId="77777777" w:rsidR="001F1F95" w:rsidRDefault="00A16EF3">
            <w:pPr>
              <w:spacing w:before="20" w:after="20" w:line="240" w:lineRule="auto"/>
            </w:pPr>
            <w:r>
              <w:rPr>
                <w:sz w:val="19"/>
              </w:rPr>
              <w:t>GeoKAN-RBF</w:t>
            </w:r>
          </w:p>
        </w:tc>
        <w:tc>
          <w:tcPr>
            <w:tcW w:w="1486" w:type="dxa"/>
          </w:tcPr>
          <w:p w14:paraId="776097D1" w14:textId="77777777" w:rsidR="001F1F95" w:rsidRDefault="00A16EF3">
            <w:pPr>
              <w:spacing w:before="20" w:after="20" w:line="240" w:lineRule="auto"/>
            </w:pPr>
            <w:r>
              <w:rPr>
                <w:sz w:val="19"/>
              </w:rPr>
              <w:t>Before repair</w:t>
            </w:r>
          </w:p>
        </w:tc>
        <w:tc>
          <w:tcPr>
            <w:tcW w:w="1013" w:type="dxa"/>
          </w:tcPr>
          <w:p w14:paraId="4FAD3332" w14:textId="77777777" w:rsidR="001F1F95" w:rsidRDefault="00A16EF3">
            <w:pPr>
              <w:spacing w:before="20" w:after="20" w:line="240" w:lineRule="auto"/>
            </w:pPr>
            <w:r>
              <w:rPr>
                <w:sz w:val="19"/>
              </w:rPr>
              <w:t>0.777</w:t>
            </w:r>
          </w:p>
        </w:tc>
        <w:tc>
          <w:tcPr>
            <w:tcW w:w="1081" w:type="dxa"/>
          </w:tcPr>
          <w:p w14:paraId="4291F22F" w14:textId="77777777" w:rsidR="001F1F95" w:rsidRDefault="00A16EF3">
            <w:pPr>
              <w:spacing w:before="20" w:after="20" w:line="240" w:lineRule="auto"/>
            </w:pPr>
            <w:r>
              <w:rPr>
                <w:sz w:val="19"/>
              </w:rPr>
              <w:t>0.861</w:t>
            </w:r>
          </w:p>
        </w:tc>
        <w:tc>
          <w:tcPr>
            <w:tcW w:w="946" w:type="dxa"/>
          </w:tcPr>
          <w:p w14:paraId="7404D9ED" w14:textId="77777777" w:rsidR="001F1F95" w:rsidRDefault="00A16EF3">
            <w:pPr>
              <w:spacing w:before="20" w:after="20" w:line="240" w:lineRule="auto"/>
            </w:pPr>
            <w:r>
              <w:rPr>
                <w:sz w:val="19"/>
              </w:rPr>
              <w:t>0.709</w:t>
            </w:r>
          </w:p>
        </w:tc>
        <w:tc>
          <w:tcPr>
            <w:tcW w:w="1013" w:type="dxa"/>
          </w:tcPr>
          <w:p w14:paraId="792945AA" w14:textId="77777777" w:rsidR="001F1F95" w:rsidRDefault="00A16EF3">
            <w:pPr>
              <w:spacing w:before="20" w:after="20" w:line="240" w:lineRule="auto"/>
            </w:pPr>
            <w:r>
              <w:rPr>
                <w:sz w:val="19"/>
              </w:rPr>
              <w:t>0.793</w:t>
            </w:r>
          </w:p>
        </w:tc>
        <w:tc>
          <w:tcPr>
            <w:tcW w:w="1013" w:type="dxa"/>
          </w:tcPr>
          <w:p w14:paraId="3F62929A" w14:textId="77777777" w:rsidR="001F1F95" w:rsidRDefault="00A16EF3">
            <w:pPr>
              <w:spacing w:before="20" w:after="20" w:line="240" w:lineRule="auto"/>
            </w:pPr>
            <w:r>
              <w:rPr>
                <w:sz w:val="19"/>
              </w:rPr>
              <w:t>0.943</w:t>
            </w:r>
          </w:p>
        </w:tc>
      </w:tr>
      <w:tr w:rsidR="001F1F95" w14:paraId="7CC37CF3" w14:textId="77777777">
        <w:trPr>
          <w:jc w:val="center"/>
        </w:trPr>
        <w:tc>
          <w:tcPr>
            <w:tcW w:w="1756" w:type="dxa"/>
          </w:tcPr>
          <w:p w14:paraId="466656BE" w14:textId="77777777" w:rsidR="001F1F95" w:rsidRDefault="00A16EF3">
            <w:pPr>
              <w:spacing w:before="20" w:after="20" w:line="240" w:lineRule="auto"/>
            </w:pPr>
            <w:r>
              <w:rPr>
                <w:sz w:val="19"/>
              </w:rPr>
              <w:t>GeoKAN-RBF</w:t>
            </w:r>
          </w:p>
        </w:tc>
        <w:tc>
          <w:tcPr>
            <w:tcW w:w="1486" w:type="dxa"/>
          </w:tcPr>
          <w:p w14:paraId="5F1A80FA" w14:textId="77777777" w:rsidR="001F1F95" w:rsidRDefault="00A16EF3">
            <w:pPr>
              <w:spacing w:before="20" w:after="20" w:line="240" w:lineRule="auto"/>
            </w:pPr>
            <w:r>
              <w:rPr>
                <w:sz w:val="19"/>
              </w:rPr>
              <w:t>After repair</w:t>
            </w:r>
          </w:p>
        </w:tc>
        <w:tc>
          <w:tcPr>
            <w:tcW w:w="1013" w:type="dxa"/>
          </w:tcPr>
          <w:p w14:paraId="16D2DB60" w14:textId="77777777" w:rsidR="001F1F95" w:rsidRDefault="00A16EF3">
            <w:pPr>
              <w:spacing w:before="20" w:after="20" w:line="240" w:lineRule="auto"/>
            </w:pPr>
            <w:r>
              <w:rPr>
                <w:sz w:val="19"/>
              </w:rPr>
              <w:t>0.802</w:t>
            </w:r>
          </w:p>
        </w:tc>
        <w:tc>
          <w:tcPr>
            <w:tcW w:w="1081" w:type="dxa"/>
          </w:tcPr>
          <w:p w14:paraId="3236C293" w14:textId="77777777" w:rsidR="001F1F95" w:rsidRDefault="00A16EF3">
            <w:pPr>
              <w:spacing w:before="20" w:after="20" w:line="240" w:lineRule="auto"/>
            </w:pPr>
            <w:r>
              <w:rPr>
                <w:sz w:val="19"/>
              </w:rPr>
              <w:t>0.841</w:t>
            </w:r>
          </w:p>
        </w:tc>
        <w:tc>
          <w:tcPr>
            <w:tcW w:w="946" w:type="dxa"/>
          </w:tcPr>
          <w:p w14:paraId="79D34CED" w14:textId="77777777" w:rsidR="001F1F95" w:rsidRDefault="00A16EF3">
            <w:pPr>
              <w:spacing w:before="20" w:after="20" w:line="240" w:lineRule="auto"/>
            </w:pPr>
            <w:r>
              <w:rPr>
                <w:sz w:val="19"/>
              </w:rPr>
              <w:t>0.768</w:t>
            </w:r>
          </w:p>
        </w:tc>
        <w:tc>
          <w:tcPr>
            <w:tcW w:w="1013" w:type="dxa"/>
          </w:tcPr>
          <w:p w14:paraId="3A3B23E6" w14:textId="77777777" w:rsidR="001F1F95" w:rsidRDefault="00A16EF3">
            <w:pPr>
              <w:spacing w:before="20" w:after="20" w:line="240" w:lineRule="auto"/>
            </w:pPr>
            <w:r>
              <w:rPr>
                <w:sz w:val="19"/>
              </w:rPr>
              <w:t>0.793</w:t>
            </w:r>
          </w:p>
        </w:tc>
        <w:tc>
          <w:tcPr>
            <w:tcW w:w="1013" w:type="dxa"/>
          </w:tcPr>
          <w:p w14:paraId="09DCF584" w14:textId="77777777" w:rsidR="001F1F95" w:rsidRDefault="00A16EF3">
            <w:pPr>
              <w:spacing w:before="20" w:after="20" w:line="240" w:lineRule="auto"/>
            </w:pPr>
            <w:r>
              <w:rPr>
                <w:sz w:val="19"/>
              </w:rPr>
              <w:t>0.943</w:t>
            </w:r>
          </w:p>
        </w:tc>
      </w:tr>
      <w:tr w:rsidR="001F1F95" w14:paraId="583C2140" w14:textId="77777777">
        <w:trPr>
          <w:jc w:val="center"/>
        </w:trPr>
        <w:tc>
          <w:tcPr>
            <w:tcW w:w="1756" w:type="dxa"/>
          </w:tcPr>
          <w:p w14:paraId="729D78BA" w14:textId="77777777" w:rsidR="001F1F95" w:rsidRDefault="00A16EF3">
            <w:pPr>
              <w:spacing w:before="20" w:after="20" w:line="240" w:lineRule="auto"/>
            </w:pPr>
            <w:r>
              <w:rPr>
                <w:sz w:val="19"/>
              </w:rPr>
              <w:t>GeoKAN-Wavelet</w:t>
            </w:r>
          </w:p>
        </w:tc>
        <w:tc>
          <w:tcPr>
            <w:tcW w:w="1486" w:type="dxa"/>
          </w:tcPr>
          <w:p w14:paraId="1E2D5A8E" w14:textId="77777777" w:rsidR="001F1F95" w:rsidRDefault="00A16EF3">
            <w:pPr>
              <w:spacing w:before="20" w:after="20" w:line="240" w:lineRule="auto"/>
            </w:pPr>
            <w:r>
              <w:rPr>
                <w:sz w:val="19"/>
              </w:rPr>
              <w:t>Before repair</w:t>
            </w:r>
          </w:p>
        </w:tc>
        <w:tc>
          <w:tcPr>
            <w:tcW w:w="1013" w:type="dxa"/>
          </w:tcPr>
          <w:p w14:paraId="4CF7AB1D" w14:textId="77777777" w:rsidR="001F1F95" w:rsidRDefault="00A16EF3">
            <w:pPr>
              <w:spacing w:before="20" w:after="20" w:line="240" w:lineRule="auto"/>
            </w:pPr>
            <w:r>
              <w:rPr>
                <w:sz w:val="19"/>
              </w:rPr>
              <w:t>0.783</w:t>
            </w:r>
          </w:p>
        </w:tc>
        <w:tc>
          <w:tcPr>
            <w:tcW w:w="1081" w:type="dxa"/>
          </w:tcPr>
          <w:p w14:paraId="546C53D9" w14:textId="77777777" w:rsidR="001F1F95" w:rsidRDefault="00A16EF3">
            <w:pPr>
              <w:spacing w:before="20" w:after="20" w:line="240" w:lineRule="auto"/>
            </w:pPr>
            <w:r>
              <w:rPr>
                <w:sz w:val="19"/>
              </w:rPr>
              <w:t>0.874</w:t>
            </w:r>
          </w:p>
        </w:tc>
        <w:tc>
          <w:tcPr>
            <w:tcW w:w="946" w:type="dxa"/>
          </w:tcPr>
          <w:p w14:paraId="5AD97D47" w14:textId="77777777" w:rsidR="001F1F95" w:rsidRDefault="00A16EF3">
            <w:pPr>
              <w:spacing w:before="20" w:after="20" w:line="240" w:lineRule="auto"/>
            </w:pPr>
            <w:r>
              <w:rPr>
                <w:sz w:val="19"/>
              </w:rPr>
              <w:t>0.709</w:t>
            </w:r>
          </w:p>
        </w:tc>
        <w:tc>
          <w:tcPr>
            <w:tcW w:w="1013" w:type="dxa"/>
          </w:tcPr>
          <w:p w14:paraId="64A7F7A4" w14:textId="77777777" w:rsidR="001F1F95" w:rsidRDefault="00A16EF3">
            <w:pPr>
              <w:spacing w:before="20" w:after="20" w:line="240" w:lineRule="auto"/>
            </w:pPr>
            <w:r>
              <w:rPr>
                <w:sz w:val="19"/>
              </w:rPr>
              <w:t>0.789</w:t>
            </w:r>
          </w:p>
        </w:tc>
        <w:tc>
          <w:tcPr>
            <w:tcW w:w="1013" w:type="dxa"/>
          </w:tcPr>
          <w:p w14:paraId="1AD4292B" w14:textId="77777777" w:rsidR="001F1F95" w:rsidRDefault="00A16EF3">
            <w:pPr>
              <w:spacing w:before="20" w:after="20" w:line="240" w:lineRule="auto"/>
            </w:pPr>
            <w:r>
              <w:rPr>
                <w:sz w:val="19"/>
              </w:rPr>
              <w:t>0.933</w:t>
            </w:r>
          </w:p>
        </w:tc>
      </w:tr>
      <w:tr w:rsidR="001F1F95" w14:paraId="746AFF90" w14:textId="77777777">
        <w:trPr>
          <w:jc w:val="center"/>
        </w:trPr>
        <w:tc>
          <w:tcPr>
            <w:tcW w:w="1756" w:type="dxa"/>
          </w:tcPr>
          <w:p w14:paraId="15D46ACC" w14:textId="77777777" w:rsidR="001F1F95" w:rsidRDefault="00A16EF3">
            <w:pPr>
              <w:spacing w:before="20" w:after="20" w:line="240" w:lineRule="auto"/>
            </w:pPr>
            <w:r>
              <w:rPr>
                <w:sz w:val="19"/>
              </w:rPr>
              <w:t>GeoKAN-Wavelet</w:t>
            </w:r>
          </w:p>
        </w:tc>
        <w:tc>
          <w:tcPr>
            <w:tcW w:w="1486" w:type="dxa"/>
          </w:tcPr>
          <w:p w14:paraId="1111BFB9" w14:textId="77777777" w:rsidR="001F1F95" w:rsidRDefault="00A16EF3">
            <w:pPr>
              <w:spacing w:before="20" w:after="20" w:line="240" w:lineRule="auto"/>
            </w:pPr>
            <w:r>
              <w:rPr>
                <w:sz w:val="19"/>
              </w:rPr>
              <w:t>After repair</w:t>
            </w:r>
          </w:p>
        </w:tc>
        <w:tc>
          <w:tcPr>
            <w:tcW w:w="1013" w:type="dxa"/>
          </w:tcPr>
          <w:p w14:paraId="70F4C4BE" w14:textId="77777777" w:rsidR="001F1F95" w:rsidRDefault="00A16EF3">
            <w:pPr>
              <w:spacing w:before="20" w:after="20" w:line="240" w:lineRule="auto"/>
            </w:pPr>
            <w:r>
              <w:rPr>
                <w:sz w:val="19"/>
              </w:rPr>
              <w:t>0.819</w:t>
            </w:r>
          </w:p>
        </w:tc>
        <w:tc>
          <w:tcPr>
            <w:tcW w:w="1081" w:type="dxa"/>
          </w:tcPr>
          <w:p w14:paraId="792C9120" w14:textId="77777777" w:rsidR="001F1F95" w:rsidRDefault="00A16EF3">
            <w:pPr>
              <w:spacing w:before="20" w:after="20" w:line="240" w:lineRule="auto"/>
            </w:pPr>
            <w:r>
              <w:rPr>
                <w:sz w:val="19"/>
              </w:rPr>
              <w:t>0.868</w:t>
            </w:r>
          </w:p>
        </w:tc>
        <w:tc>
          <w:tcPr>
            <w:tcW w:w="946" w:type="dxa"/>
          </w:tcPr>
          <w:p w14:paraId="3DC86C3D" w14:textId="77777777" w:rsidR="001F1F95" w:rsidRDefault="00A16EF3">
            <w:pPr>
              <w:spacing w:before="20" w:after="20" w:line="240" w:lineRule="auto"/>
            </w:pPr>
            <w:r>
              <w:rPr>
                <w:sz w:val="19"/>
              </w:rPr>
              <w:t>0.776</w:t>
            </w:r>
          </w:p>
        </w:tc>
        <w:tc>
          <w:tcPr>
            <w:tcW w:w="1013" w:type="dxa"/>
          </w:tcPr>
          <w:p w14:paraId="4CED447D" w14:textId="77777777" w:rsidR="001F1F95" w:rsidRDefault="00A16EF3">
            <w:pPr>
              <w:spacing w:before="20" w:after="20" w:line="240" w:lineRule="auto"/>
            </w:pPr>
            <w:r>
              <w:rPr>
                <w:sz w:val="19"/>
              </w:rPr>
              <w:t>0.789</w:t>
            </w:r>
          </w:p>
        </w:tc>
        <w:tc>
          <w:tcPr>
            <w:tcW w:w="1013" w:type="dxa"/>
          </w:tcPr>
          <w:p w14:paraId="45695191" w14:textId="77777777" w:rsidR="001F1F95" w:rsidRDefault="00A16EF3">
            <w:pPr>
              <w:spacing w:before="20" w:after="20" w:line="240" w:lineRule="auto"/>
            </w:pPr>
            <w:r>
              <w:rPr>
                <w:sz w:val="19"/>
              </w:rPr>
              <w:t>0.933</w:t>
            </w:r>
          </w:p>
        </w:tc>
      </w:tr>
      <w:tr w:rsidR="001F1F95" w14:paraId="7815A1A4" w14:textId="77777777">
        <w:trPr>
          <w:jc w:val="center"/>
        </w:trPr>
        <w:tc>
          <w:tcPr>
            <w:tcW w:w="1756" w:type="dxa"/>
          </w:tcPr>
          <w:p w14:paraId="47DB39FD" w14:textId="77777777" w:rsidR="001F1F95" w:rsidRDefault="00A16EF3">
            <w:pPr>
              <w:spacing w:before="20" w:after="20" w:line="240" w:lineRule="auto"/>
            </w:pPr>
            <w:r>
              <w:rPr>
                <w:sz w:val="19"/>
              </w:rPr>
              <w:t>MLP baseline</w:t>
            </w:r>
          </w:p>
        </w:tc>
        <w:tc>
          <w:tcPr>
            <w:tcW w:w="1486" w:type="dxa"/>
          </w:tcPr>
          <w:p w14:paraId="404C705C" w14:textId="77777777" w:rsidR="001F1F95" w:rsidRDefault="00A16EF3">
            <w:pPr>
              <w:spacing w:before="20" w:after="20" w:line="240" w:lineRule="auto"/>
            </w:pPr>
            <w:r>
              <w:rPr>
                <w:sz w:val="19"/>
              </w:rPr>
              <w:t>Before repair</w:t>
            </w:r>
          </w:p>
        </w:tc>
        <w:tc>
          <w:tcPr>
            <w:tcW w:w="1013" w:type="dxa"/>
          </w:tcPr>
          <w:p w14:paraId="4F7F3DE8" w14:textId="77777777" w:rsidR="001F1F95" w:rsidRDefault="00A16EF3">
            <w:pPr>
              <w:spacing w:before="20" w:after="20" w:line="240" w:lineRule="auto"/>
            </w:pPr>
            <w:r>
              <w:rPr>
                <w:sz w:val="19"/>
              </w:rPr>
              <w:t>0.714</w:t>
            </w:r>
          </w:p>
        </w:tc>
        <w:tc>
          <w:tcPr>
            <w:tcW w:w="1081" w:type="dxa"/>
          </w:tcPr>
          <w:p w14:paraId="5F76C7DE" w14:textId="77777777" w:rsidR="001F1F95" w:rsidRDefault="00A16EF3">
            <w:pPr>
              <w:spacing w:before="20" w:after="20" w:line="240" w:lineRule="auto"/>
            </w:pPr>
            <w:r>
              <w:rPr>
                <w:sz w:val="19"/>
              </w:rPr>
              <w:t>0.763</w:t>
            </w:r>
          </w:p>
        </w:tc>
        <w:tc>
          <w:tcPr>
            <w:tcW w:w="946" w:type="dxa"/>
          </w:tcPr>
          <w:p w14:paraId="6ADE80A3" w14:textId="77777777" w:rsidR="001F1F95" w:rsidRDefault="00A16EF3">
            <w:pPr>
              <w:spacing w:before="20" w:after="20" w:line="240" w:lineRule="auto"/>
            </w:pPr>
            <w:r>
              <w:rPr>
                <w:sz w:val="19"/>
              </w:rPr>
              <w:t>0.671</w:t>
            </w:r>
          </w:p>
        </w:tc>
        <w:tc>
          <w:tcPr>
            <w:tcW w:w="1013" w:type="dxa"/>
          </w:tcPr>
          <w:p w14:paraId="74F9EA1E" w14:textId="77777777" w:rsidR="001F1F95" w:rsidRDefault="00A16EF3">
            <w:pPr>
              <w:spacing w:before="20" w:after="20" w:line="240" w:lineRule="auto"/>
            </w:pPr>
            <w:r>
              <w:rPr>
                <w:sz w:val="19"/>
              </w:rPr>
              <w:t>0.740</w:t>
            </w:r>
          </w:p>
        </w:tc>
        <w:tc>
          <w:tcPr>
            <w:tcW w:w="1013" w:type="dxa"/>
          </w:tcPr>
          <w:p w14:paraId="3297794F" w14:textId="77777777" w:rsidR="001F1F95" w:rsidRDefault="00A16EF3">
            <w:pPr>
              <w:spacing w:before="20" w:after="20" w:line="240" w:lineRule="auto"/>
            </w:pPr>
            <w:r>
              <w:rPr>
                <w:sz w:val="19"/>
              </w:rPr>
              <w:t>0.886</w:t>
            </w:r>
          </w:p>
        </w:tc>
      </w:tr>
      <w:tr w:rsidR="001F1F95" w14:paraId="45FF65F1" w14:textId="77777777">
        <w:trPr>
          <w:jc w:val="center"/>
        </w:trPr>
        <w:tc>
          <w:tcPr>
            <w:tcW w:w="1756" w:type="dxa"/>
          </w:tcPr>
          <w:p w14:paraId="70E6F787" w14:textId="77777777" w:rsidR="001F1F95" w:rsidRDefault="00A16EF3">
            <w:pPr>
              <w:spacing w:before="20" w:after="20" w:line="240" w:lineRule="auto"/>
            </w:pPr>
            <w:r>
              <w:rPr>
                <w:sz w:val="19"/>
              </w:rPr>
              <w:t>MLP baseline</w:t>
            </w:r>
          </w:p>
        </w:tc>
        <w:tc>
          <w:tcPr>
            <w:tcW w:w="1486" w:type="dxa"/>
          </w:tcPr>
          <w:p w14:paraId="67B2E60F" w14:textId="77777777" w:rsidR="001F1F95" w:rsidRDefault="00A16EF3">
            <w:pPr>
              <w:spacing w:before="20" w:after="20" w:line="240" w:lineRule="auto"/>
            </w:pPr>
            <w:r>
              <w:rPr>
                <w:sz w:val="19"/>
              </w:rPr>
              <w:t>After repair</w:t>
            </w:r>
          </w:p>
        </w:tc>
        <w:tc>
          <w:tcPr>
            <w:tcW w:w="1013" w:type="dxa"/>
          </w:tcPr>
          <w:p w14:paraId="5530BC91" w14:textId="77777777" w:rsidR="001F1F95" w:rsidRDefault="00A16EF3">
            <w:pPr>
              <w:spacing w:before="20" w:after="20" w:line="240" w:lineRule="auto"/>
            </w:pPr>
            <w:r>
              <w:rPr>
                <w:sz w:val="19"/>
              </w:rPr>
              <w:t>0.721</w:t>
            </w:r>
          </w:p>
        </w:tc>
        <w:tc>
          <w:tcPr>
            <w:tcW w:w="1081" w:type="dxa"/>
          </w:tcPr>
          <w:p w14:paraId="49BEEED3" w14:textId="77777777" w:rsidR="001F1F95" w:rsidRDefault="00A16EF3">
            <w:pPr>
              <w:spacing w:before="20" w:after="20" w:line="240" w:lineRule="auto"/>
            </w:pPr>
            <w:r>
              <w:rPr>
                <w:sz w:val="19"/>
              </w:rPr>
              <w:t>0.710</w:t>
            </w:r>
          </w:p>
        </w:tc>
        <w:tc>
          <w:tcPr>
            <w:tcW w:w="946" w:type="dxa"/>
          </w:tcPr>
          <w:p w14:paraId="3CDD00ED" w14:textId="77777777" w:rsidR="001F1F95" w:rsidRDefault="00A16EF3">
            <w:pPr>
              <w:spacing w:before="20" w:after="20" w:line="240" w:lineRule="auto"/>
            </w:pPr>
            <w:r>
              <w:rPr>
                <w:sz w:val="19"/>
              </w:rPr>
              <w:t>0.732</w:t>
            </w:r>
          </w:p>
        </w:tc>
        <w:tc>
          <w:tcPr>
            <w:tcW w:w="1013" w:type="dxa"/>
          </w:tcPr>
          <w:p w14:paraId="057949A3" w14:textId="77777777" w:rsidR="001F1F95" w:rsidRDefault="00A16EF3">
            <w:pPr>
              <w:spacing w:before="20" w:after="20" w:line="240" w:lineRule="auto"/>
            </w:pPr>
            <w:r>
              <w:rPr>
                <w:sz w:val="19"/>
              </w:rPr>
              <w:t>0.740</w:t>
            </w:r>
          </w:p>
        </w:tc>
        <w:tc>
          <w:tcPr>
            <w:tcW w:w="1013" w:type="dxa"/>
          </w:tcPr>
          <w:p w14:paraId="190A94E9" w14:textId="77777777" w:rsidR="001F1F95" w:rsidRDefault="00A16EF3">
            <w:pPr>
              <w:spacing w:before="20" w:after="20" w:line="240" w:lineRule="auto"/>
            </w:pPr>
            <w:r>
              <w:rPr>
                <w:sz w:val="19"/>
              </w:rPr>
              <w:t>0.886</w:t>
            </w:r>
          </w:p>
        </w:tc>
      </w:tr>
    </w:tbl>
    <w:p w14:paraId="71F6AA56" w14:textId="77777777" w:rsidR="001F1F95" w:rsidRDefault="001F1F95">
      <w:pPr>
        <w:spacing w:after="80" w:line="240" w:lineRule="auto"/>
      </w:pPr>
    </w:p>
    <w:p w14:paraId="1EF192A4" w14:textId="77777777" w:rsidR="001F1F95" w:rsidRDefault="00A16EF3">
      <w:pPr>
        <w:spacing w:after="160"/>
        <w:jc w:val="both"/>
      </w:pPr>
      <w:r>
        <w:t>Recall@3 and Recall@5 are identical before and after repair for every configuration, since they are computed from raw ranked scores prior to thresholding (Section 3.10); repair only modifies the thresholded prediction set, so its effect surfaces in Micro F1, precision, and recall rather than in the ranking metrics. All three GeoKAN variants exceed the matched-budget MLP baseline on every column, by 5.3 to 9.8 Micro F1 points and 4.1 to 5.7 Recall@5 points after repair. Within the GeoKAN family, however, the</w:t>
      </w:r>
      <w:r>
        <w:t xml:space="preserve"> ranking inverts relative to Table 9: GeoKAN-Wavelet leads after repair (Micro F1 = 0.819, Recall@5 = 0.933), GeoKAN-RBF is close behind (0.802, 0.943), </w:t>
      </w:r>
      <w:r>
        <w:lastRenderedPageBreak/>
        <w:t>and GeoKAN-Gamma, the strongest variant in-distribution, trails both (0.774, 0.927). This is the first evidence in this study that GeoKAN's architectural choice matters, but in the opposite direction from what in-distribution performance alone would predict: the input-conditioned MetricNet used by RBF and Wavelet, which offered no measurable in-distribution</w:t>
      </w:r>
      <w:r>
        <w:t xml:space="preserve"> benefit over Gamma's fixed scalar metric (Section 4.1), generalises more robustly once the evaluation domain shifts in scale.</w:t>
      </w:r>
    </w:p>
    <w:p w14:paraId="3493588C" w14:textId="77777777" w:rsidR="001F1F95" w:rsidRDefault="00A16EF3">
      <w:pPr>
        <w:spacing w:after="160"/>
        <w:jc w:val="both"/>
      </w:pPr>
      <w:r>
        <w:t>Across the 8 scenes and 508 ground-truth relation triples, repair adds 88 relations for GeoKAN-Gamma, 54 for GeoKAN-RBF, and 42 for GeoKAN-Wavelet, removing 0, 8, and 0 respectively, with every variant converging within 2 iterations, consistent with the broader pattern that, outside the training distribution, the network under-predicts relations it could in principle complete from what it already got right, more often than it actively contradicts itself.</w:t>
      </w:r>
    </w:p>
    <w:p w14:paraId="13B8CAD4" w14:textId="77777777" w:rsidR="001F1F95" w:rsidRDefault="00A16EF3">
      <w:pPr>
        <w:pStyle w:val="Caption"/>
        <w:keepNext/>
        <w:spacing w:before="240" w:after="80" w:line="276" w:lineRule="auto"/>
        <w:jc w:val="center"/>
      </w:pPr>
      <w:bookmarkStart w:id="59" w:name="tabbm12"/>
      <w:bookmarkEnd w:id="59"/>
      <w:r>
        <w:t xml:space="preserve">Table 12. </w:t>
      </w:r>
      <w:r>
        <w:rPr>
          <w:b w:val="0"/>
        </w:rPr>
        <w:t>Per-relation F1 before and after repair for GeoKAN-Gamma</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216"/>
        <w:gridCol w:w="1523"/>
        <w:gridCol w:w="1523"/>
        <w:gridCol w:w="1523"/>
        <w:gridCol w:w="1523"/>
      </w:tblGrid>
      <w:tr w:rsidR="001F1F95" w14:paraId="3728B1DE" w14:textId="77777777">
        <w:trPr>
          <w:jc w:val="center"/>
        </w:trPr>
        <w:tc>
          <w:tcPr>
            <w:tcW w:w="2216" w:type="dxa"/>
            <w:shd w:val="clear" w:color="auto" w:fill="D9E2F3"/>
          </w:tcPr>
          <w:p w14:paraId="3349E3EF" w14:textId="77777777" w:rsidR="001F1F95" w:rsidRDefault="00A16EF3">
            <w:pPr>
              <w:spacing w:before="20" w:after="20" w:line="240" w:lineRule="auto"/>
            </w:pPr>
            <w:r>
              <w:rPr>
                <w:b/>
                <w:sz w:val="19"/>
              </w:rPr>
              <w:t>Relation</w:t>
            </w:r>
          </w:p>
        </w:tc>
        <w:tc>
          <w:tcPr>
            <w:tcW w:w="1523" w:type="dxa"/>
            <w:shd w:val="clear" w:color="auto" w:fill="D9E2F3"/>
          </w:tcPr>
          <w:p w14:paraId="34BA1527" w14:textId="77777777" w:rsidR="001F1F95" w:rsidRDefault="00A16EF3">
            <w:pPr>
              <w:spacing w:before="20" w:after="20" w:line="240" w:lineRule="auto"/>
            </w:pPr>
            <w:r>
              <w:rPr>
                <w:b/>
                <w:sz w:val="19"/>
              </w:rPr>
              <w:t>F1 (before)</w:t>
            </w:r>
          </w:p>
        </w:tc>
        <w:tc>
          <w:tcPr>
            <w:tcW w:w="1523" w:type="dxa"/>
            <w:shd w:val="clear" w:color="auto" w:fill="D9E2F3"/>
          </w:tcPr>
          <w:p w14:paraId="61CA3E06" w14:textId="77777777" w:rsidR="001F1F95" w:rsidRDefault="00A16EF3">
            <w:pPr>
              <w:spacing w:before="20" w:after="20" w:line="240" w:lineRule="auto"/>
            </w:pPr>
            <w:r>
              <w:rPr>
                <w:b/>
                <w:sz w:val="19"/>
              </w:rPr>
              <w:t>F1 (after)</w:t>
            </w:r>
          </w:p>
        </w:tc>
        <w:tc>
          <w:tcPr>
            <w:tcW w:w="1523" w:type="dxa"/>
            <w:shd w:val="clear" w:color="auto" w:fill="D9E2F3"/>
          </w:tcPr>
          <w:p w14:paraId="26BA699D" w14:textId="77777777" w:rsidR="001F1F95" w:rsidRDefault="00A16EF3">
            <w:pPr>
              <w:spacing w:before="20" w:after="20" w:line="240" w:lineRule="auto"/>
            </w:pPr>
            <w:r>
              <w:rPr>
                <w:b/>
                <w:sz w:val="19"/>
              </w:rPr>
              <w:t>Change</w:t>
            </w:r>
          </w:p>
        </w:tc>
        <w:tc>
          <w:tcPr>
            <w:tcW w:w="1523" w:type="dxa"/>
            <w:shd w:val="clear" w:color="auto" w:fill="D9E2F3"/>
          </w:tcPr>
          <w:p w14:paraId="5872620F" w14:textId="77777777" w:rsidR="001F1F95" w:rsidRDefault="00A16EF3">
            <w:pPr>
              <w:spacing w:before="20" w:after="20" w:line="240" w:lineRule="auto"/>
            </w:pPr>
            <w:r>
              <w:rPr>
                <w:b/>
                <w:sz w:val="19"/>
              </w:rPr>
              <w:t>GT count</w:t>
            </w:r>
          </w:p>
        </w:tc>
      </w:tr>
      <w:tr w:rsidR="001F1F95" w14:paraId="1B60678A" w14:textId="77777777">
        <w:trPr>
          <w:jc w:val="center"/>
        </w:trPr>
        <w:tc>
          <w:tcPr>
            <w:tcW w:w="2216" w:type="dxa"/>
          </w:tcPr>
          <w:p w14:paraId="2F3C5203" w14:textId="77777777" w:rsidR="001F1F95" w:rsidRDefault="00A16EF3">
            <w:pPr>
              <w:spacing w:before="20" w:after="20" w:line="240" w:lineRule="auto"/>
            </w:pPr>
            <w:r>
              <w:rPr>
                <w:sz w:val="19"/>
              </w:rPr>
              <w:t>on_top_of</w:t>
            </w:r>
          </w:p>
        </w:tc>
        <w:tc>
          <w:tcPr>
            <w:tcW w:w="1523" w:type="dxa"/>
          </w:tcPr>
          <w:p w14:paraId="3823180E" w14:textId="77777777" w:rsidR="001F1F95" w:rsidRDefault="00A16EF3">
            <w:pPr>
              <w:spacing w:before="20" w:after="20" w:line="240" w:lineRule="auto"/>
            </w:pPr>
            <w:r>
              <w:rPr>
                <w:sz w:val="19"/>
              </w:rPr>
              <w:t>0.621</w:t>
            </w:r>
          </w:p>
        </w:tc>
        <w:tc>
          <w:tcPr>
            <w:tcW w:w="1523" w:type="dxa"/>
          </w:tcPr>
          <w:p w14:paraId="355E9832" w14:textId="77777777" w:rsidR="001F1F95" w:rsidRDefault="00A16EF3">
            <w:pPr>
              <w:spacing w:before="20" w:after="20" w:line="240" w:lineRule="auto"/>
            </w:pPr>
            <w:r>
              <w:rPr>
                <w:sz w:val="19"/>
              </w:rPr>
              <w:t>0.919</w:t>
            </w:r>
          </w:p>
        </w:tc>
        <w:tc>
          <w:tcPr>
            <w:tcW w:w="1523" w:type="dxa"/>
          </w:tcPr>
          <w:p w14:paraId="0901781B" w14:textId="77777777" w:rsidR="001F1F95" w:rsidRDefault="00A16EF3">
            <w:pPr>
              <w:spacing w:before="20" w:after="20" w:line="240" w:lineRule="auto"/>
            </w:pPr>
            <w:r>
              <w:rPr>
                <w:sz w:val="19"/>
              </w:rPr>
              <w:t>+0.298</w:t>
            </w:r>
          </w:p>
        </w:tc>
        <w:tc>
          <w:tcPr>
            <w:tcW w:w="1523" w:type="dxa"/>
          </w:tcPr>
          <w:p w14:paraId="1869514B" w14:textId="77777777" w:rsidR="001F1F95" w:rsidRDefault="00A16EF3">
            <w:pPr>
              <w:spacing w:before="20" w:after="20" w:line="240" w:lineRule="auto"/>
            </w:pPr>
            <w:r>
              <w:rPr>
                <w:sz w:val="19"/>
              </w:rPr>
              <w:t>38</w:t>
            </w:r>
          </w:p>
        </w:tc>
      </w:tr>
      <w:tr w:rsidR="001F1F95" w14:paraId="2B643D70" w14:textId="77777777">
        <w:trPr>
          <w:jc w:val="center"/>
        </w:trPr>
        <w:tc>
          <w:tcPr>
            <w:tcW w:w="2216" w:type="dxa"/>
          </w:tcPr>
          <w:p w14:paraId="5C70E2F0" w14:textId="77777777" w:rsidR="001F1F95" w:rsidRDefault="00A16EF3">
            <w:pPr>
              <w:spacing w:before="20" w:after="20" w:line="240" w:lineRule="auto"/>
            </w:pPr>
            <w:r>
              <w:rPr>
                <w:sz w:val="19"/>
              </w:rPr>
              <w:t>under</w:t>
            </w:r>
          </w:p>
        </w:tc>
        <w:tc>
          <w:tcPr>
            <w:tcW w:w="1523" w:type="dxa"/>
          </w:tcPr>
          <w:p w14:paraId="71BEE7CD" w14:textId="77777777" w:rsidR="001F1F95" w:rsidRDefault="00A16EF3">
            <w:pPr>
              <w:spacing w:before="20" w:after="20" w:line="240" w:lineRule="auto"/>
            </w:pPr>
            <w:r>
              <w:rPr>
                <w:sz w:val="19"/>
              </w:rPr>
              <w:t>0.932</w:t>
            </w:r>
          </w:p>
        </w:tc>
        <w:tc>
          <w:tcPr>
            <w:tcW w:w="1523" w:type="dxa"/>
          </w:tcPr>
          <w:p w14:paraId="43CFA2C7" w14:textId="77777777" w:rsidR="001F1F95" w:rsidRDefault="00A16EF3">
            <w:pPr>
              <w:spacing w:before="20" w:after="20" w:line="240" w:lineRule="auto"/>
            </w:pPr>
            <w:r>
              <w:rPr>
                <w:sz w:val="19"/>
              </w:rPr>
              <w:t>0.919</w:t>
            </w:r>
          </w:p>
        </w:tc>
        <w:tc>
          <w:tcPr>
            <w:tcW w:w="1523" w:type="dxa"/>
          </w:tcPr>
          <w:p w14:paraId="0FA47726" w14:textId="77777777" w:rsidR="001F1F95" w:rsidRDefault="00A16EF3">
            <w:pPr>
              <w:spacing w:before="20" w:after="20" w:line="240" w:lineRule="auto"/>
            </w:pPr>
            <w:r>
              <w:rPr>
                <w:sz w:val="19"/>
              </w:rPr>
              <w:t>−</w:t>
            </w:r>
            <w:r>
              <w:rPr>
                <w:sz w:val="19"/>
              </w:rPr>
              <w:t>0.013</w:t>
            </w:r>
          </w:p>
        </w:tc>
        <w:tc>
          <w:tcPr>
            <w:tcW w:w="1523" w:type="dxa"/>
          </w:tcPr>
          <w:p w14:paraId="337BB1E4" w14:textId="77777777" w:rsidR="001F1F95" w:rsidRDefault="00A16EF3">
            <w:pPr>
              <w:spacing w:before="20" w:after="20" w:line="240" w:lineRule="auto"/>
            </w:pPr>
            <w:r>
              <w:rPr>
                <w:sz w:val="19"/>
              </w:rPr>
              <w:t>38</w:t>
            </w:r>
          </w:p>
        </w:tc>
      </w:tr>
      <w:tr w:rsidR="001F1F95" w14:paraId="297B1C2D" w14:textId="77777777">
        <w:trPr>
          <w:jc w:val="center"/>
        </w:trPr>
        <w:tc>
          <w:tcPr>
            <w:tcW w:w="2216" w:type="dxa"/>
          </w:tcPr>
          <w:p w14:paraId="3F95C1B6" w14:textId="77777777" w:rsidR="001F1F95" w:rsidRDefault="00A16EF3">
            <w:pPr>
              <w:spacing w:before="20" w:after="20" w:line="240" w:lineRule="auto"/>
            </w:pPr>
            <w:r>
              <w:rPr>
                <w:sz w:val="19"/>
              </w:rPr>
              <w:t>adjacent_to</w:t>
            </w:r>
          </w:p>
        </w:tc>
        <w:tc>
          <w:tcPr>
            <w:tcW w:w="1523" w:type="dxa"/>
          </w:tcPr>
          <w:p w14:paraId="6F353CA7" w14:textId="77777777" w:rsidR="001F1F95" w:rsidRDefault="00A16EF3">
            <w:pPr>
              <w:spacing w:before="20" w:after="20" w:line="240" w:lineRule="auto"/>
            </w:pPr>
            <w:r>
              <w:rPr>
                <w:sz w:val="19"/>
              </w:rPr>
              <w:t>0.675</w:t>
            </w:r>
          </w:p>
        </w:tc>
        <w:tc>
          <w:tcPr>
            <w:tcW w:w="1523" w:type="dxa"/>
          </w:tcPr>
          <w:p w14:paraId="6864D531" w14:textId="77777777" w:rsidR="001F1F95" w:rsidRDefault="00A16EF3">
            <w:pPr>
              <w:spacing w:before="20" w:after="20" w:line="240" w:lineRule="auto"/>
            </w:pPr>
            <w:r>
              <w:rPr>
                <w:sz w:val="19"/>
              </w:rPr>
              <w:t>0.568</w:t>
            </w:r>
          </w:p>
        </w:tc>
        <w:tc>
          <w:tcPr>
            <w:tcW w:w="1523" w:type="dxa"/>
          </w:tcPr>
          <w:p w14:paraId="7F53A2D2" w14:textId="77777777" w:rsidR="001F1F95" w:rsidRDefault="00A16EF3">
            <w:pPr>
              <w:spacing w:before="20" w:after="20" w:line="240" w:lineRule="auto"/>
            </w:pPr>
            <w:r>
              <w:rPr>
                <w:sz w:val="19"/>
              </w:rPr>
              <w:t>−</w:t>
            </w:r>
            <w:r>
              <w:rPr>
                <w:sz w:val="19"/>
              </w:rPr>
              <w:t>0.107</w:t>
            </w:r>
          </w:p>
        </w:tc>
        <w:tc>
          <w:tcPr>
            <w:tcW w:w="1523" w:type="dxa"/>
          </w:tcPr>
          <w:p w14:paraId="469A5351" w14:textId="77777777" w:rsidR="001F1F95" w:rsidRDefault="00A16EF3">
            <w:pPr>
              <w:spacing w:before="20" w:after="20" w:line="240" w:lineRule="auto"/>
            </w:pPr>
            <w:r>
              <w:rPr>
                <w:sz w:val="19"/>
              </w:rPr>
              <w:t>54</w:t>
            </w:r>
          </w:p>
        </w:tc>
      </w:tr>
      <w:tr w:rsidR="001F1F95" w14:paraId="64301268" w14:textId="77777777">
        <w:trPr>
          <w:jc w:val="center"/>
        </w:trPr>
        <w:tc>
          <w:tcPr>
            <w:tcW w:w="2216" w:type="dxa"/>
          </w:tcPr>
          <w:p w14:paraId="72F4A457" w14:textId="77777777" w:rsidR="001F1F95" w:rsidRDefault="00A16EF3">
            <w:pPr>
              <w:spacing w:before="20" w:after="20" w:line="240" w:lineRule="auto"/>
            </w:pPr>
            <w:r>
              <w:rPr>
                <w:sz w:val="19"/>
              </w:rPr>
              <w:t>left_of</w:t>
            </w:r>
          </w:p>
        </w:tc>
        <w:tc>
          <w:tcPr>
            <w:tcW w:w="1523" w:type="dxa"/>
          </w:tcPr>
          <w:p w14:paraId="2E518E13" w14:textId="77777777" w:rsidR="001F1F95" w:rsidRDefault="00A16EF3">
            <w:pPr>
              <w:spacing w:before="20" w:after="20" w:line="240" w:lineRule="auto"/>
            </w:pPr>
            <w:r>
              <w:rPr>
                <w:sz w:val="19"/>
              </w:rPr>
              <w:t>0.868</w:t>
            </w:r>
          </w:p>
        </w:tc>
        <w:tc>
          <w:tcPr>
            <w:tcW w:w="1523" w:type="dxa"/>
          </w:tcPr>
          <w:p w14:paraId="09C43B1C" w14:textId="77777777" w:rsidR="001F1F95" w:rsidRDefault="00A16EF3">
            <w:pPr>
              <w:spacing w:before="20" w:after="20" w:line="240" w:lineRule="auto"/>
            </w:pPr>
            <w:r>
              <w:rPr>
                <w:sz w:val="19"/>
              </w:rPr>
              <w:t>0.860</w:t>
            </w:r>
          </w:p>
        </w:tc>
        <w:tc>
          <w:tcPr>
            <w:tcW w:w="1523" w:type="dxa"/>
          </w:tcPr>
          <w:p w14:paraId="481C4A3B" w14:textId="77777777" w:rsidR="001F1F95" w:rsidRDefault="00A16EF3">
            <w:pPr>
              <w:spacing w:before="20" w:after="20" w:line="240" w:lineRule="auto"/>
            </w:pPr>
            <w:r>
              <w:rPr>
                <w:sz w:val="19"/>
              </w:rPr>
              <w:t>−</w:t>
            </w:r>
            <w:r>
              <w:rPr>
                <w:sz w:val="19"/>
              </w:rPr>
              <w:t>0.008</w:t>
            </w:r>
          </w:p>
        </w:tc>
        <w:tc>
          <w:tcPr>
            <w:tcW w:w="1523" w:type="dxa"/>
          </w:tcPr>
          <w:p w14:paraId="0058A7F5" w14:textId="77777777" w:rsidR="001F1F95" w:rsidRDefault="00A16EF3">
            <w:pPr>
              <w:spacing w:before="20" w:after="20" w:line="240" w:lineRule="auto"/>
            </w:pPr>
            <w:r>
              <w:rPr>
                <w:sz w:val="19"/>
              </w:rPr>
              <w:t>52</w:t>
            </w:r>
          </w:p>
        </w:tc>
      </w:tr>
      <w:tr w:rsidR="001F1F95" w14:paraId="752ED1C5" w14:textId="77777777">
        <w:trPr>
          <w:jc w:val="center"/>
        </w:trPr>
        <w:tc>
          <w:tcPr>
            <w:tcW w:w="2216" w:type="dxa"/>
          </w:tcPr>
          <w:p w14:paraId="233F06A9" w14:textId="77777777" w:rsidR="001F1F95" w:rsidRDefault="00A16EF3">
            <w:pPr>
              <w:spacing w:before="20" w:after="20" w:line="240" w:lineRule="auto"/>
            </w:pPr>
            <w:r>
              <w:rPr>
                <w:sz w:val="19"/>
              </w:rPr>
              <w:t>right_of</w:t>
            </w:r>
          </w:p>
        </w:tc>
        <w:tc>
          <w:tcPr>
            <w:tcW w:w="1523" w:type="dxa"/>
          </w:tcPr>
          <w:p w14:paraId="43EF5251" w14:textId="77777777" w:rsidR="001F1F95" w:rsidRDefault="00A16EF3">
            <w:pPr>
              <w:spacing w:before="20" w:after="20" w:line="240" w:lineRule="auto"/>
            </w:pPr>
            <w:r>
              <w:rPr>
                <w:sz w:val="19"/>
              </w:rPr>
              <w:t>0.800</w:t>
            </w:r>
          </w:p>
        </w:tc>
        <w:tc>
          <w:tcPr>
            <w:tcW w:w="1523" w:type="dxa"/>
          </w:tcPr>
          <w:p w14:paraId="4F35CDDC" w14:textId="77777777" w:rsidR="001F1F95" w:rsidRDefault="00A16EF3">
            <w:pPr>
              <w:spacing w:before="20" w:after="20" w:line="240" w:lineRule="auto"/>
            </w:pPr>
            <w:r>
              <w:rPr>
                <w:sz w:val="19"/>
              </w:rPr>
              <w:t>0.860</w:t>
            </w:r>
          </w:p>
        </w:tc>
        <w:tc>
          <w:tcPr>
            <w:tcW w:w="1523" w:type="dxa"/>
          </w:tcPr>
          <w:p w14:paraId="5E2741FE" w14:textId="77777777" w:rsidR="001F1F95" w:rsidRDefault="00A16EF3">
            <w:pPr>
              <w:spacing w:before="20" w:after="20" w:line="240" w:lineRule="auto"/>
            </w:pPr>
            <w:r>
              <w:rPr>
                <w:sz w:val="19"/>
              </w:rPr>
              <w:t>+0.060</w:t>
            </w:r>
          </w:p>
        </w:tc>
        <w:tc>
          <w:tcPr>
            <w:tcW w:w="1523" w:type="dxa"/>
          </w:tcPr>
          <w:p w14:paraId="231B9BA5" w14:textId="77777777" w:rsidR="001F1F95" w:rsidRDefault="00A16EF3">
            <w:pPr>
              <w:spacing w:before="20" w:after="20" w:line="240" w:lineRule="auto"/>
            </w:pPr>
            <w:r>
              <w:rPr>
                <w:sz w:val="19"/>
              </w:rPr>
              <w:t>52</w:t>
            </w:r>
          </w:p>
        </w:tc>
      </w:tr>
      <w:tr w:rsidR="001F1F95" w14:paraId="4ACC2215" w14:textId="77777777">
        <w:trPr>
          <w:jc w:val="center"/>
        </w:trPr>
        <w:tc>
          <w:tcPr>
            <w:tcW w:w="2216" w:type="dxa"/>
          </w:tcPr>
          <w:p w14:paraId="203261B0" w14:textId="77777777" w:rsidR="001F1F95" w:rsidRDefault="00A16EF3">
            <w:pPr>
              <w:spacing w:before="20" w:after="20" w:line="240" w:lineRule="auto"/>
            </w:pPr>
            <w:r>
              <w:rPr>
                <w:sz w:val="19"/>
              </w:rPr>
              <w:t>in_front_of</w:t>
            </w:r>
          </w:p>
        </w:tc>
        <w:tc>
          <w:tcPr>
            <w:tcW w:w="1523" w:type="dxa"/>
          </w:tcPr>
          <w:p w14:paraId="47DA5ECD" w14:textId="77777777" w:rsidR="001F1F95" w:rsidRDefault="00A16EF3">
            <w:pPr>
              <w:spacing w:before="20" w:after="20" w:line="240" w:lineRule="auto"/>
            </w:pPr>
            <w:r>
              <w:rPr>
                <w:sz w:val="19"/>
              </w:rPr>
              <w:t>0.429</w:t>
            </w:r>
          </w:p>
        </w:tc>
        <w:tc>
          <w:tcPr>
            <w:tcW w:w="1523" w:type="dxa"/>
          </w:tcPr>
          <w:p w14:paraId="1F73AB5A" w14:textId="77777777" w:rsidR="001F1F95" w:rsidRDefault="00A16EF3">
            <w:pPr>
              <w:spacing w:before="20" w:after="20" w:line="240" w:lineRule="auto"/>
            </w:pPr>
            <w:r>
              <w:rPr>
                <w:sz w:val="19"/>
              </w:rPr>
              <w:t>0.429</w:t>
            </w:r>
          </w:p>
        </w:tc>
        <w:tc>
          <w:tcPr>
            <w:tcW w:w="1523" w:type="dxa"/>
          </w:tcPr>
          <w:p w14:paraId="33815D1C" w14:textId="77777777" w:rsidR="001F1F95" w:rsidRDefault="00A16EF3">
            <w:pPr>
              <w:spacing w:before="20" w:after="20" w:line="240" w:lineRule="auto"/>
            </w:pPr>
            <w:r>
              <w:rPr>
                <w:sz w:val="19"/>
              </w:rPr>
              <w:t>+0.000</w:t>
            </w:r>
          </w:p>
        </w:tc>
        <w:tc>
          <w:tcPr>
            <w:tcW w:w="1523" w:type="dxa"/>
          </w:tcPr>
          <w:p w14:paraId="04DDC49B" w14:textId="77777777" w:rsidR="001F1F95" w:rsidRDefault="00A16EF3">
            <w:pPr>
              <w:spacing w:before="20" w:after="20" w:line="240" w:lineRule="auto"/>
            </w:pPr>
            <w:r>
              <w:rPr>
                <w:sz w:val="19"/>
              </w:rPr>
              <w:t>52</w:t>
            </w:r>
          </w:p>
        </w:tc>
      </w:tr>
      <w:tr w:rsidR="001F1F95" w14:paraId="7AF5A57D" w14:textId="77777777">
        <w:trPr>
          <w:jc w:val="center"/>
        </w:trPr>
        <w:tc>
          <w:tcPr>
            <w:tcW w:w="2216" w:type="dxa"/>
          </w:tcPr>
          <w:p w14:paraId="14446D2D" w14:textId="77777777" w:rsidR="001F1F95" w:rsidRDefault="00A16EF3">
            <w:pPr>
              <w:spacing w:before="20" w:after="20" w:line="240" w:lineRule="auto"/>
            </w:pPr>
            <w:r>
              <w:rPr>
                <w:sz w:val="19"/>
              </w:rPr>
              <w:t>behind</w:t>
            </w:r>
          </w:p>
        </w:tc>
        <w:tc>
          <w:tcPr>
            <w:tcW w:w="1523" w:type="dxa"/>
          </w:tcPr>
          <w:p w14:paraId="201D2041" w14:textId="77777777" w:rsidR="001F1F95" w:rsidRDefault="00A16EF3">
            <w:pPr>
              <w:spacing w:before="20" w:after="20" w:line="240" w:lineRule="auto"/>
            </w:pPr>
            <w:r>
              <w:rPr>
                <w:sz w:val="19"/>
              </w:rPr>
              <w:t>0.308</w:t>
            </w:r>
          </w:p>
        </w:tc>
        <w:tc>
          <w:tcPr>
            <w:tcW w:w="1523" w:type="dxa"/>
          </w:tcPr>
          <w:p w14:paraId="186B2D57" w14:textId="77777777" w:rsidR="001F1F95" w:rsidRDefault="00A16EF3">
            <w:pPr>
              <w:spacing w:before="20" w:after="20" w:line="240" w:lineRule="auto"/>
            </w:pPr>
            <w:r>
              <w:rPr>
                <w:sz w:val="19"/>
              </w:rPr>
              <w:t>0.429</w:t>
            </w:r>
          </w:p>
        </w:tc>
        <w:tc>
          <w:tcPr>
            <w:tcW w:w="1523" w:type="dxa"/>
          </w:tcPr>
          <w:p w14:paraId="62B72045" w14:textId="77777777" w:rsidR="001F1F95" w:rsidRDefault="00A16EF3">
            <w:pPr>
              <w:spacing w:before="20" w:after="20" w:line="240" w:lineRule="auto"/>
            </w:pPr>
            <w:r>
              <w:rPr>
                <w:sz w:val="19"/>
              </w:rPr>
              <w:t>+0.121</w:t>
            </w:r>
          </w:p>
        </w:tc>
        <w:tc>
          <w:tcPr>
            <w:tcW w:w="1523" w:type="dxa"/>
          </w:tcPr>
          <w:p w14:paraId="265DE3B7" w14:textId="77777777" w:rsidR="001F1F95" w:rsidRDefault="00A16EF3">
            <w:pPr>
              <w:spacing w:before="20" w:after="20" w:line="240" w:lineRule="auto"/>
            </w:pPr>
            <w:r>
              <w:rPr>
                <w:sz w:val="19"/>
              </w:rPr>
              <w:t>52</w:t>
            </w:r>
          </w:p>
        </w:tc>
      </w:tr>
      <w:tr w:rsidR="001F1F95" w14:paraId="27788B24" w14:textId="77777777">
        <w:trPr>
          <w:jc w:val="center"/>
        </w:trPr>
        <w:tc>
          <w:tcPr>
            <w:tcW w:w="2216" w:type="dxa"/>
          </w:tcPr>
          <w:p w14:paraId="3CDAAD96" w14:textId="77777777" w:rsidR="001F1F95" w:rsidRDefault="00A16EF3">
            <w:pPr>
              <w:spacing w:before="20" w:after="20" w:line="240" w:lineRule="auto"/>
            </w:pPr>
            <w:r>
              <w:rPr>
                <w:sz w:val="19"/>
              </w:rPr>
              <w:t>higher_than</w:t>
            </w:r>
          </w:p>
        </w:tc>
        <w:tc>
          <w:tcPr>
            <w:tcW w:w="1523" w:type="dxa"/>
          </w:tcPr>
          <w:p w14:paraId="2C423307" w14:textId="77777777" w:rsidR="001F1F95" w:rsidRDefault="00A16EF3">
            <w:pPr>
              <w:spacing w:before="20" w:after="20" w:line="240" w:lineRule="auto"/>
            </w:pPr>
            <w:r>
              <w:rPr>
                <w:sz w:val="19"/>
              </w:rPr>
              <w:t>0.920</w:t>
            </w:r>
          </w:p>
        </w:tc>
        <w:tc>
          <w:tcPr>
            <w:tcW w:w="1523" w:type="dxa"/>
          </w:tcPr>
          <w:p w14:paraId="02AC5DBA" w14:textId="77777777" w:rsidR="001F1F95" w:rsidRDefault="00A16EF3">
            <w:pPr>
              <w:spacing w:before="20" w:after="20" w:line="240" w:lineRule="auto"/>
            </w:pPr>
            <w:r>
              <w:rPr>
                <w:sz w:val="19"/>
              </w:rPr>
              <w:t>0.920</w:t>
            </w:r>
          </w:p>
        </w:tc>
        <w:tc>
          <w:tcPr>
            <w:tcW w:w="1523" w:type="dxa"/>
          </w:tcPr>
          <w:p w14:paraId="2994554E" w14:textId="77777777" w:rsidR="001F1F95" w:rsidRDefault="00A16EF3">
            <w:pPr>
              <w:spacing w:before="20" w:after="20" w:line="240" w:lineRule="auto"/>
            </w:pPr>
            <w:r>
              <w:rPr>
                <w:sz w:val="19"/>
              </w:rPr>
              <w:t>+0.000</w:t>
            </w:r>
          </w:p>
        </w:tc>
        <w:tc>
          <w:tcPr>
            <w:tcW w:w="1523" w:type="dxa"/>
          </w:tcPr>
          <w:p w14:paraId="3A9955AC" w14:textId="77777777" w:rsidR="001F1F95" w:rsidRDefault="00A16EF3">
            <w:pPr>
              <w:spacing w:before="20" w:after="20" w:line="240" w:lineRule="auto"/>
            </w:pPr>
            <w:r>
              <w:rPr>
                <w:sz w:val="19"/>
              </w:rPr>
              <w:t>85</w:t>
            </w:r>
          </w:p>
        </w:tc>
      </w:tr>
      <w:tr w:rsidR="001F1F95" w14:paraId="3F6E2D54" w14:textId="77777777">
        <w:trPr>
          <w:jc w:val="center"/>
        </w:trPr>
        <w:tc>
          <w:tcPr>
            <w:tcW w:w="2216" w:type="dxa"/>
          </w:tcPr>
          <w:p w14:paraId="567EADE2" w14:textId="77777777" w:rsidR="001F1F95" w:rsidRDefault="00A16EF3">
            <w:pPr>
              <w:spacing w:before="20" w:after="20" w:line="240" w:lineRule="auto"/>
            </w:pPr>
            <w:r>
              <w:rPr>
                <w:sz w:val="19"/>
              </w:rPr>
              <w:t>lower_than</w:t>
            </w:r>
          </w:p>
        </w:tc>
        <w:tc>
          <w:tcPr>
            <w:tcW w:w="1523" w:type="dxa"/>
          </w:tcPr>
          <w:p w14:paraId="54E18DB8" w14:textId="77777777" w:rsidR="001F1F95" w:rsidRDefault="00A16EF3">
            <w:pPr>
              <w:spacing w:before="20" w:after="20" w:line="240" w:lineRule="auto"/>
            </w:pPr>
            <w:r>
              <w:rPr>
                <w:sz w:val="19"/>
              </w:rPr>
              <w:t>0.768</w:t>
            </w:r>
          </w:p>
        </w:tc>
        <w:tc>
          <w:tcPr>
            <w:tcW w:w="1523" w:type="dxa"/>
          </w:tcPr>
          <w:p w14:paraId="6C06A4C8" w14:textId="77777777" w:rsidR="001F1F95" w:rsidRDefault="00A16EF3">
            <w:pPr>
              <w:spacing w:before="20" w:after="20" w:line="240" w:lineRule="auto"/>
            </w:pPr>
            <w:r>
              <w:rPr>
                <w:sz w:val="19"/>
              </w:rPr>
              <w:t>0.920</w:t>
            </w:r>
          </w:p>
        </w:tc>
        <w:tc>
          <w:tcPr>
            <w:tcW w:w="1523" w:type="dxa"/>
          </w:tcPr>
          <w:p w14:paraId="55EC7DCC" w14:textId="77777777" w:rsidR="001F1F95" w:rsidRDefault="00A16EF3">
            <w:pPr>
              <w:spacing w:before="20" w:after="20" w:line="240" w:lineRule="auto"/>
            </w:pPr>
            <w:r>
              <w:rPr>
                <w:sz w:val="19"/>
              </w:rPr>
              <w:t>+0.152</w:t>
            </w:r>
          </w:p>
        </w:tc>
        <w:tc>
          <w:tcPr>
            <w:tcW w:w="1523" w:type="dxa"/>
          </w:tcPr>
          <w:p w14:paraId="6CA2DFBC" w14:textId="77777777" w:rsidR="001F1F95" w:rsidRDefault="00A16EF3">
            <w:pPr>
              <w:spacing w:before="20" w:after="20" w:line="240" w:lineRule="auto"/>
            </w:pPr>
            <w:r>
              <w:rPr>
                <w:sz w:val="19"/>
              </w:rPr>
              <w:t>85</w:t>
            </w:r>
          </w:p>
        </w:tc>
      </w:tr>
    </w:tbl>
    <w:p w14:paraId="00CDB714" w14:textId="77777777" w:rsidR="001F1F95" w:rsidRDefault="001F1F95">
      <w:pPr>
        <w:spacing w:after="80" w:line="240" w:lineRule="auto"/>
      </w:pPr>
    </w:p>
    <w:p w14:paraId="6EF51949" w14:textId="77777777" w:rsidR="001F1F95" w:rsidRDefault="00A16EF3">
      <w:pPr>
        <w:spacing w:after="160"/>
        <w:jc w:val="both"/>
      </w:pPr>
      <w:r>
        <w:t>Table 12 gives the per-relation breakdown for GeoKAN-Gamma as a representative worked example, at 3RScan-trained thresholds; attached_to never occurs in this benchmark and is omitted. The largest gains are concentrated in exactly the relations the inverse-completeness and transitivity rules (Section 3.9) are designed to recover: on_top_of and lower_than, both originally under-predicted on tabletop's compact, heavily-stacked arrangements, improve by 0.298 and 0.152 respectively once their logically-implied c</w:t>
      </w:r>
      <w:r>
        <w:t>ounterparts are added. The lower_than gain generalises across all three GeoKAN variants (RBF: +0.114; Wavelet: +0.120), confirming this is a property of the repair mechanism rather than a Gamma-specific artefact. The on_top_of gain, by contrast, is largest for Gamma specifically because Gamma's pre-repair F1 on this relation (0.621) starts markedly lower than RBF's (0.788) or Wavelet's (0.932). Repair recovers under-prediction in proportion to how much under-</w:t>
      </w:r>
      <w:r>
        <w:lastRenderedPageBreak/>
        <w:t>prediction is actually present, and Wavelet in pa</w:t>
      </w:r>
      <w:r>
        <w:t>rticular has almost none left to recover (F1 change: −0.013). The one relation where repair's net effect is negative for every GeoKAN variant is adjacent_to (Gamma: −0.107; RBF: −0.007; Wavelet: −0.025), which symbolic repair treats as symmetric and therefore mirrors every predicted instance onto its reverse edge automatically (Section 3.9); when the original prediction is itself a false positive, this mirroring duplicates the error onto the reverse pair rather than correcting it.</w:t>
      </w:r>
    </w:p>
    <w:p w14:paraId="4BD7E701" w14:textId="77777777" w:rsidR="001F1F95" w:rsidRDefault="00A16EF3">
      <w:pPr>
        <w:pStyle w:val="Heading2"/>
        <w:spacing w:before="280" w:after="160"/>
      </w:pPr>
      <w:bookmarkStart w:id="60" w:name="bm_s4_3"/>
      <w:r>
        <w:rPr>
          <w:rFonts w:ascii="Times New Roman" w:hAnsi="Times New Roman" w:cs="Times New Roman"/>
        </w:rPr>
        <w:t>4.3 Held-Out LERF Results</w:t>
      </w:r>
      <w:bookmarkEnd w:id="60"/>
    </w:p>
    <w:p w14:paraId="34C5DC84" w14:textId="77777777" w:rsidR="001F1F95" w:rsidRDefault="00A16EF3">
      <w:pPr>
        <w:spacing w:after="160"/>
        <w:jc w:val="both"/>
      </w:pPr>
      <w:r>
        <w:t>Table 13 aggregates the held-out LERF evaluation over 1,644 ground-truth triples across the four scenes. The first four rows are the two LogicSplat configurations introduced in Section 4.1 (GeoKAN-Gamma and the matched-budget MLP baseline), each shown before and after repair. The last two rows are the external system, GaussianGraph, quoted from its own published results restricted to positional queries, since the relations evaluated here (on_top_of, left_of, higher_than, and so on) are entirely positional a</w:t>
      </w:r>
      <w:r>
        <w:t>nd GaussianGraph reports positional and functional queries separately.</w:t>
      </w:r>
    </w:p>
    <w:p w14:paraId="25A994EA" w14:textId="77777777" w:rsidR="001F1F95" w:rsidRDefault="00A16EF3">
      <w:pPr>
        <w:pStyle w:val="Caption"/>
        <w:keepNext/>
        <w:spacing w:before="240" w:after="80" w:line="276" w:lineRule="auto"/>
        <w:jc w:val="center"/>
      </w:pPr>
      <w:bookmarkStart w:id="61" w:name="tabbm13"/>
      <w:bookmarkEnd w:id="61"/>
      <w:r>
        <w:t xml:space="preserve">Table 13. </w:t>
      </w:r>
      <w:r>
        <w:rPr>
          <w:b w:val="0"/>
        </w:rPr>
        <w:t>Aggregate results on the four held-out LERF scenes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154"/>
        <w:gridCol w:w="1385"/>
        <w:gridCol w:w="1385"/>
        <w:gridCol w:w="1385"/>
      </w:tblGrid>
      <w:tr w:rsidR="001F1F95" w14:paraId="0862220E" w14:textId="77777777">
        <w:trPr>
          <w:jc w:val="center"/>
        </w:trPr>
        <w:tc>
          <w:tcPr>
            <w:tcW w:w="4154" w:type="dxa"/>
            <w:shd w:val="clear" w:color="auto" w:fill="D9E2F3"/>
          </w:tcPr>
          <w:p w14:paraId="75C28A21" w14:textId="77777777" w:rsidR="001F1F95" w:rsidRDefault="00A16EF3">
            <w:pPr>
              <w:spacing w:before="20" w:after="20" w:line="240" w:lineRule="auto"/>
            </w:pPr>
            <w:r>
              <w:rPr>
                <w:b/>
                <w:sz w:val="19"/>
              </w:rPr>
              <w:t>Method</w:t>
            </w:r>
          </w:p>
        </w:tc>
        <w:tc>
          <w:tcPr>
            <w:tcW w:w="1385" w:type="dxa"/>
            <w:shd w:val="clear" w:color="auto" w:fill="D9E2F3"/>
          </w:tcPr>
          <w:p w14:paraId="433A0BE0" w14:textId="77777777" w:rsidR="001F1F95" w:rsidRDefault="00A16EF3">
            <w:pPr>
              <w:spacing w:before="20" w:after="20" w:line="240" w:lineRule="auto"/>
            </w:pPr>
            <w:r>
              <w:rPr>
                <w:b/>
                <w:sz w:val="19"/>
              </w:rPr>
              <w:t>Recall@3</w:t>
            </w:r>
          </w:p>
        </w:tc>
        <w:tc>
          <w:tcPr>
            <w:tcW w:w="1385" w:type="dxa"/>
            <w:shd w:val="clear" w:color="auto" w:fill="D9E2F3"/>
          </w:tcPr>
          <w:p w14:paraId="24E65BD4" w14:textId="77777777" w:rsidR="001F1F95" w:rsidRDefault="00A16EF3">
            <w:pPr>
              <w:spacing w:before="20" w:after="20" w:line="240" w:lineRule="auto"/>
            </w:pPr>
            <w:r>
              <w:rPr>
                <w:b/>
                <w:sz w:val="19"/>
              </w:rPr>
              <w:t>Recall@5</w:t>
            </w:r>
          </w:p>
        </w:tc>
        <w:tc>
          <w:tcPr>
            <w:tcW w:w="1385" w:type="dxa"/>
            <w:shd w:val="clear" w:color="auto" w:fill="D9E2F3"/>
          </w:tcPr>
          <w:p w14:paraId="345DAA7C" w14:textId="77777777" w:rsidR="001F1F95" w:rsidRDefault="00A16EF3">
            <w:pPr>
              <w:spacing w:before="20" w:after="20" w:line="240" w:lineRule="auto"/>
            </w:pPr>
            <w:r>
              <w:rPr>
                <w:b/>
                <w:sz w:val="19"/>
              </w:rPr>
              <w:t>Micro F1</w:t>
            </w:r>
          </w:p>
        </w:tc>
      </w:tr>
      <w:tr w:rsidR="001F1F95" w14:paraId="1A5C2BAF" w14:textId="77777777">
        <w:trPr>
          <w:jc w:val="center"/>
        </w:trPr>
        <w:tc>
          <w:tcPr>
            <w:tcW w:w="4154" w:type="dxa"/>
          </w:tcPr>
          <w:p w14:paraId="37C11FBE" w14:textId="77777777" w:rsidR="001F1F95" w:rsidRDefault="00A16EF3">
            <w:pPr>
              <w:spacing w:before="20" w:after="20" w:line="240" w:lineRule="auto"/>
            </w:pPr>
            <w:r>
              <w:rPr>
                <w:sz w:val="19"/>
              </w:rPr>
              <w:t>GeoKAN-Gamma (before repair)</w:t>
            </w:r>
          </w:p>
        </w:tc>
        <w:tc>
          <w:tcPr>
            <w:tcW w:w="1385" w:type="dxa"/>
          </w:tcPr>
          <w:p w14:paraId="06EB9FC2" w14:textId="77777777" w:rsidR="001F1F95" w:rsidRDefault="00A16EF3">
            <w:pPr>
              <w:spacing w:before="20" w:after="20" w:line="240" w:lineRule="auto"/>
            </w:pPr>
            <w:r>
              <w:rPr>
                <w:sz w:val="19"/>
              </w:rPr>
              <w:t>71.5%</w:t>
            </w:r>
          </w:p>
        </w:tc>
        <w:tc>
          <w:tcPr>
            <w:tcW w:w="1385" w:type="dxa"/>
          </w:tcPr>
          <w:p w14:paraId="185C7FE4" w14:textId="77777777" w:rsidR="001F1F95" w:rsidRDefault="00A16EF3">
            <w:pPr>
              <w:spacing w:before="20" w:after="20" w:line="240" w:lineRule="auto"/>
            </w:pPr>
            <w:r>
              <w:rPr>
                <w:sz w:val="19"/>
              </w:rPr>
              <w:t>94.7%</w:t>
            </w:r>
          </w:p>
        </w:tc>
        <w:tc>
          <w:tcPr>
            <w:tcW w:w="1385" w:type="dxa"/>
          </w:tcPr>
          <w:p w14:paraId="2FA2F9F6" w14:textId="77777777" w:rsidR="001F1F95" w:rsidRDefault="00A16EF3">
            <w:pPr>
              <w:spacing w:before="20" w:after="20" w:line="240" w:lineRule="auto"/>
            </w:pPr>
            <w:r>
              <w:rPr>
                <w:sz w:val="19"/>
              </w:rPr>
              <w:t>90.1%</w:t>
            </w:r>
          </w:p>
        </w:tc>
      </w:tr>
      <w:tr w:rsidR="001F1F95" w14:paraId="7B61F9B9" w14:textId="77777777">
        <w:trPr>
          <w:jc w:val="center"/>
        </w:trPr>
        <w:tc>
          <w:tcPr>
            <w:tcW w:w="4154" w:type="dxa"/>
          </w:tcPr>
          <w:p w14:paraId="5D049FD4" w14:textId="77777777" w:rsidR="001F1F95" w:rsidRDefault="00A16EF3">
            <w:pPr>
              <w:spacing w:before="20" w:after="20" w:line="240" w:lineRule="auto"/>
            </w:pPr>
            <w:r>
              <w:rPr>
                <w:sz w:val="19"/>
              </w:rPr>
              <w:t>GeoKAN-Gamma (after repair)</w:t>
            </w:r>
          </w:p>
        </w:tc>
        <w:tc>
          <w:tcPr>
            <w:tcW w:w="1385" w:type="dxa"/>
          </w:tcPr>
          <w:p w14:paraId="15747E41" w14:textId="77777777" w:rsidR="001F1F95" w:rsidRDefault="00A16EF3">
            <w:pPr>
              <w:spacing w:before="20" w:after="20" w:line="240" w:lineRule="auto"/>
            </w:pPr>
            <w:r>
              <w:rPr>
                <w:sz w:val="19"/>
              </w:rPr>
              <w:t>89.9%</w:t>
            </w:r>
          </w:p>
        </w:tc>
        <w:tc>
          <w:tcPr>
            <w:tcW w:w="1385" w:type="dxa"/>
          </w:tcPr>
          <w:p w14:paraId="311C4F38" w14:textId="77777777" w:rsidR="001F1F95" w:rsidRDefault="00A16EF3">
            <w:pPr>
              <w:spacing w:before="20" w:after="20" w:line="240" w:lineRule="auto"/>
            </w:pPr>
            <w:r>
              <w:rPr>
                <w:sz w:val="19"/>
              </w:rPr>
              <w:t>95.0%</w:t>
            </w:r>
          </w:p>
        </w:tc>
        <w:tc>
          <w:tcPr>
            <w:tcW w:w="1385" w:type="dxa"/>
          </w:tcPr>
          <w:p w14:paraId="2617D563" w14:textId="77777777" w:rsidR="001F1F95" w:rsidRDefault="00A16EF3">
            <w:pPr>
              <w:spacing w:before="20" w:after="20" w:line="240" w:lineRule="auto"/>
            </w:pPr>
            <w:r>
              <w:rPr>
                <w:sz w:val="19"/>
              </w:rPr>
              <w:t>90.0%</w:t>
            </w:r>
          </w:p>
        </w:tc>
      </w:tr>
      <w:tr w:rsidR="001F1F95" w14:paraId="2F5A36B3" w14:textId="77777777">
        <w:trPr>
          <w:jc w:val="center"/>
        </w:trPr>
        <w:tc>
          <w:tcPr>
            <w:tcW w:w="4154" w:type="dxa"/>
          </w:tcPr>
          <w:p w14:paraId="78B62856" w14:textId="77777777" w:rsidR="001F1F95" w:rsidRDefault="00A16EF3">
            <w:pPr>
              <w:spacing w:before="20" w:after="20" w:line="240" w:lineRule="auto"/>
            </w:pPr>
            <w:r>
              <w:rPr>
                <w:sz w:val="19"/>
              </w:rPr>
              <w:t>MLP baseline (before repair)</w:t>
            </w:r>
          </w:p>
        </w:tc>
        <w:tc>
          <w:tcPr>
            <w:tcW w:w="1385" w:type="dxa"/>
          </w:tcPr>
          <w:p w14:paraId="7F366E70" w14:textId="77777777" w:rsidR="001F1F95" w:rsidRDefault="00A16EF3">
            <w:pPr>
              <w:spacing w:before="20" w:after="20" w:line="240" w:lineRule="auto"/>
            </w:pPr>
            <w:r>
              <w:rPr>
                <w:sz w:val="19"/>
              </w:rPr>
              <w:t>70.2%</w:t>
            </w:r>
          </w:p>
        </w:tc>
        <w:tc>
          <w:tcPr>
            <w:tcW w:w="1385" w:type="dxa"/>
          </w:tcPr>
          <w:p w14:paraId="6637C0FC" w14:textId="77777777" w:rsidR="001F1F95" w:rsidRDefault="00A16EF3">
            <w:pPr>
              <w:spacing w:before="20" w:after="20" w:line="240" w:lineRule="auto"/>
            </w:pPr>
            <w:r>
              <w:rPr>
                <w:sz w:val="19"/>
              </w:rPr>
              <w:t>91.8%</w:t>
            </w:r>
          </w:p>
        </w:tc>
        <w:tc>
          <w:tcPr>
            <w:tcW w:w="1385" w:type="dxa"/>
          </w:tcPr>
          <w:p w14:paraId="03F37EF5" w14:textId="77777777" w:rsidR="001F1F95" w:rsidRDefault="00A16EF3">
            <w:pPr>
              <w:spacing w:before="20" w:after="20" w:line="240" w:lineRule="auto"/>
            </w:pPr>
            <w:r>
              <w:rPr>
                <w:sz w:val="19"/>
              </w:rPr>
              <w:t>87.4%</w:t>
            </w:r>
          </w:p>
        </w:tc>
      </w:tr>
      <w:tr w:rsidR="001F1F95" w14:paraId="1739BBFC" w14:textId="77777777">
        <w:trPr>
          <w:jc w:val="center"/>
        </w:trPr>
        <w:tc>
          <w:tcPr>
            <w:tcW w:w="4154" w:type="dxa"/>
          </w:tcPr>
          <w:p w14:paraId="32F1459F" w14:textId="77777777" w:rsidR="001F1F95" w:rsidRDefault="00A16EF3">
            <w:pPr>
              <w:spacing w:before="20" w:after="20" w:line="240" w:lineRule="auto"/>
            </w:pPr>
            <w:r>
              <w:rPr>
                <w:sz w:val="19"/>
              </w:rPr>
              <w:t>MLP baseline (after repair)</w:t>
            </w:r>
          </w:p>
        </w:tc>
        <w:tc>
          <w:tcPr>
            <w:tcW w:w="1385" w:type="dxa"/>
          </w:tcPr>
          <w:p w14:paraId="6D08C15F" w14:textId="77777777" w:rsidR="001F1F95" w:rsidRDefault="00A16EF3">
            <w:pPr>
              <w:spacing w:before="20" w:after="20" w:line="240" w:lineRule="auto"/>
            </w:pPr>
            <w:r>
              <w:rPr>
                <w:sz w:val="19"/>
              </w:rPr>
              <w:t>88.4%</w:t>
            </w:r>
          </w:p>
        </w:tc>
        <w:tc>
          <w:tcPr>
            <w:tcW w:w="1385" w:type="dxa"/>
          </w:tcPr>
          <w:p w14:paraId="03EF46D6" w14:textId="77777777" w:rsidR="001F1F95" w:rsidRDefault="00A16EF3">
            <w:pPr>
              <w:spacing w:before="20" w:after="20" w:line="240" w:lineRule="auto"/>
            </w:pPr>
            <w:r>
              <w:rPr>
                <w:sz w:val="19"/>
              </w:rPr>
              <w:t>92.8%</w:t>
            </w:r>
          </w:p>
        </w:tc>
        <w:tc>
          <w:tcPr>
            <w:tcW w:w="1385" w:type="dxa"/>
          </w:tcPr>
          <w:p w14:paraId="0D7D33D2" w14:textId="77777777" w:rsidR="001F1F95" w:rsidRDefault="00A16EF3">
            <w:pPr>
              <w:spacing w:before="20" w:after="20" w:line="240" w:lineRule="auto"/>
            </w:pPr>
            <w:r>
              <w:rPr>
                <w:sz w:val="19"/>
              </w:rPr>
              <w:t>87.8%</w:t>
            </w:r>
          </w:p>
        </w:tc>
      </w:tr>
      <w:tr w:rsidR="001F1F95" w14:paraId="4B688A19" w14:textId="77777777">
        <w:trPr>
          <w:jc w:val="center"/>
        </w:trPr>
        <w:tc>
          <w:tcPr>
            <w:tcW w:w="4154" w:type="dxa"/>
          </w:tcPr>
          <w:p w14:paraId="1CED6AF8" w14:textId="77777777" w:rsidR="001F1F95" w:rsidRDefault="00A16EF3">
            <w:pPr>
              <w:spacing w:before="20" w:after="20" w:line="240" w:lineRule="auto"/>
            </w:pPr>
            <w:r>
              <w:rPr>
                <w:sz w:val="19"/>
              </w:rPr>
              <w:t>GaussianGraph (LLaVA, no 3D correction, positional)</w:t>
            </w:r>
          </w:p>
        </w:tc>
        <w:tc>
          <w:tcPr>
            <w:tcW w:w="1385" w:type="dxa"/>
          </w:tcPr>
          <w:p w14:paraId="5B2D7D51" w14:textId="77777777" w:rsidR="001F1F95" w:rsidRDefault="00A16EF3">
            <w:pPr>
              <w:spacing w:before="20" w:after="20" w:line="240" w:lineRule="auto"/>
            </w:pPr>
            <w:r>
              <w:rPr>
                <w:sz w:val="19"/>
              </w:rPr>
              <w:t>45.0%</w:t>
            </w:r>
          </w:p>
        </w:tc>
        <w:tc>
          <w:tcPr>
            <w:tcW w:w="1385" w:type="dxa"/>
          </w:tcPr>
          <w:p w14:paraId="7B2D625E" w14:textId="77777777" w:rsidR="001F1F95" w:rsidRDefault="00A16EF3">
            <w:pPr>
              <w:spacing w:before="20" w:after="20" w:line="240" w:lineRule="auto"/>
            </w:pPr>
            <w:r>
              <w:rPr>
                <w:sz w:val="19"/>
              </w:rPr>
              <w:t>49.8%</w:t>
            </w:r>
          </w:p>
        </w:tc>
        <w:tc>
          <w:tcPr>
            <w:tcW w:w="1385" w:type="dxa"/>
          </w:tcPr>
          <w:p w14:paraId="1723971A" w14:textId="77777777" w:rsidR="001F1F95" w:rsidRDefault="00A16EF3">
            <w:pPr>
              <w:spacing w:before="20" w:after="20" w:line="240" w:lineRule="auto"/>
            </w:pPr>
            <w:r>
              <w:rPr>
                <w:sz w:val="19"/>
              </w:rPr>
              <w:t>–</w:t>
            </w:r>
          </w:p>
        </w:tc>
      </w:tr>
      <w:tr w:rsidR="001F1F95" w14:paraId="4ED5F2CB" w14:textId="77777777">
        <w:trPr>
          <w:jc w:val="center"/>
        </w:trPr>
        <w:tc>
          <w:tcPr>
            <w:tcW w:w="4154" w:type="dxa"/>
          </w:tcPr>
          <w:p w14:paraId="0486D021" w14:textId="77777777" w:rsidR="001F1F95" w:rsidRDefault="00A16EF3">
            <w:pPr>
              <w:spacing w:before="20" w:after="20" w:line="240" w:lineRule="auto"/>
            </w:pPr>
            <w:r>
              <w:rPr>
                <w:sz w:val="19"/>
              </w:rPr>
              <w:t>GaussianGraph (LLaVA + 3D correction, positional)</w:t>
            </w:r>
          </w:p>
        </w:tc>
        <w:tc>
          <w:tcPr>
            <w:tcW w:w="1385" w:type="dxa"/>
          </w:tcPr>
          <w:p w14:paraId="42EB3CCF" w14:textId="77777777" w:rsidR="001F1F95" w:rsidRDefault="00A16EF3">
            <w:pPr>
              <w:spacing w:before="20" w:after="20" w:line="240" w:lineRule="auto"/>
            </w:pPr>
            <w:r>
              <w:rPr>
                <w:sz w:val="19"/>
              </w:rPr>
              <w:t>61.3%</w:t>
            </w:r>
          </w:p>
        </w:tc>
        <w:tc>
          <w:tcPr>
            <w:tcW w:w="1385" w:type="dxa"/>
          </w:tcPr>
          <w:p w14:paraId="55889B3A" w14:textId="77777777" w:rsidR="001F1F95" w:rsidRDefault="00A16EF3">
            <w:pPr>
              <w:spacing w:before="20" w:after="20" w:line="240" w:lineRule="auto"/>
            </w:pPr>
            <w:r>
              <w:rPr>
                <w:sz w:val="19"/>
              </w:rPr>
              <w:t>63.2%</w:t>
            </w:r>
          </w:p>
        </w:tc>
        <w:tc>
          <w:tcPr>
            <w:tcW w:w="1385" w:type="dxa"/>
          </w:tcPr>
          <w:p w14:paraId="74B7EB97" w14:textId="77777777" w:rsidR="001F1F95" w:rsidRDefault="00A16EF3">
            <w:pPr>
              <w:spacing w:before="20" w:after="20" w:line="240" w:lineRule="auto"/>
            </w:pPr>
            <w:r>
              <w:rPr>
                <w:sz w:val="19"/>
              </w:rPr>
              <w:t>–</w:t>
            </w:r>
          </w:p>
        </w:tc>
      </w:tr>
    </w:tbl>
    <w:p w14:paraId="00D0482A" w14:textId="77777777" w:rsidR="001F1F95" w:rsidRDefault="001F1F95">
      <w:pPr>
        <w:spacing w:after="80" w:line="240" w:lineRule="auto"/>
      </w:pPr>
    </w:p>
    <w:p w14:paraId="516D34BF" w14:textId="77777777" w:rsidR="001F1F95" w:rsidRDefault="00A16EF3">
      <w:pPr>
        <w:spacing w:after="160"/>
        <w:jc w:val="both"/>
      </w:pPr>
      <w:r>
        <w:t>Both LogicSplat configurations exceed GaussianGraph's strongest positional configuration by a wide margin (28.6 and 31.8 points at Recall@3 and Recall@5 for GeoKAN-Gamma; 27.1 and 29.6 points for the MLP baseline), confirming that the headline claim against foundation-model-dependent systems does not depend on which classification head is used. Where the two LogicSplat configurations diverge from each other is consistent with Section 4.2: GeoKAN-Gamma leads the MLP baseline on every metric, by 2.2 points in</w:t>
      </w:r>
      <w:r>
        <w:t xml:space="preserve"> Micro F1 and Recall@5 after repair, the same direction and similar magnitude as the tabletop gap, despite this being a dataset shift rather than a scale shift. Repair adds 39 relations for GeoKAN-Gamma and </w:t>
      </w:r>
      <w:r>
        <w:lastRenderedPageBreak/>
        <w:t>removes none; for the MLP baseline it adds 48 and removes 1. That single removal is the only contradiction either configuration produces across every evaluation in this study, a small additional signal that GeoKAN's predictions remain more internally consistent outside the training distribution.</w:t>
      </w:r>
    </w:p>
    <w:p w14:paraId="658D53C9" w14:textId="77777777" w:rsidR="001F1F95" w:rsidRDefault="00A16EF3">
      <w:pPr>
        <w:pStyle w:val="Caption"/>
        <w:keepNext/>
        <w:spacing w:before="240" w:after="80" w:line="276" w:lineRule="auto"/>
        <w:jc w:val="center"/>
      </w:pPr>
      <w:bookmarkStart w:id="62" w:name="tabbm14"/>
      <w:bookmarkEnd w:id="62"/>
      <w:r>
        <w:t xml:space="preserve">Table 14. </w:t>
      </w:r>
      <w:r>
        <w:rPr>
          <w:b w:val="0"/>
        </w:rPr>
        <w:t>Per-scene breakdown for GeoKAN-Gamma on the held-out LERF scenes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42"/>
        <w:gridCol w:w="1005"/>
        <w:gridCol w:w="1139"/>
        <w:gridCol w:w="1139"/>
        <w:gridCol w:w="1072"/>
        <w:gridCol w:w="1139"/>
        <w:gridCol w:w="1072"/>
      </w:tblGrid>
      <w:tr w:rsidR="001F1F95" w14:paraId="606A949C" w14:textId="77777777">
        <w:trPr>
          <w:jc w:val="center"/>
        </w:trPr>
        <w:tc>
          <w:tcPr>
            <w:tcW w:w="1742" w:type="dxa"/>
            <w:shd w:val="clear" w:color="auto" w:fill="D9E2F3"/>
          </w:tcPr>
          <w:p w14:paraId="79D4277F" w14:textId="77777777" w:rsidR="001F1F95" w:rsidRDefault="00A16EF3">
            <w:pPr>
              <w:spacing w:before="20" w:after="20" w:line="240" w:lineRule="auto"/>
            </w:pPr>
            <w:r>
              <w:rPr>
                <w:b/>
                <w:sz w:val="19"/>
              </w:rPr>
              <w:t>Scene</w:t>
            </w:r>
          </w:p>
        </w:tc>
        <w:tc>
          <w:tcPr>
            <w:tcW w:w="1005" w:type="dxa"/>
            <w:shd w:val="clear" w:color="auto" w:fill="D9E2F3"/>
          </w:tcPr>
          <w:p w14:paraId="5AFC3F67" w14:textId="77777777" w:rsidR="001F1F95" w:rsidRDefault="00A16EF3">
            <w:pPr>
              <w:spacing w:before="20" w:after="20" w:line="240" w:lineRule="auto"/>
            </w:pPr>
            <w:r>
              <w:rPr>
                <w:b/>
                <w:sz w:val="19"/>
              </w:rPr>
              <w:t>Objects</w:t>
            </w:r>
          </w:p>
        </w:tc>
        <w:tc>
          <w:tcPr>
            <w:tcW w:w="1139" w:type="dxa"/>
            <w:shd w:val="clear" w:color="auto" w:fill="D9E2F3"/>
          </w:tcPr>
          <w:p w14:paraId="1A192D75" w14:textId="77777777" w:rsidR="001F1F95" w:rsidRDefault="00A16EF3">
            <w:pPr>
              <w:spacing w:before="20" w:after="20" w:line="240" w:lineRule="auto"/>
            </w:pPr>
            <w:r>
              <w:rPr>
                <w:b/>
                <w:sz w:val="19"/>
              </w:rPr>
              <w:t>GT triples</w:t>
            </w:r>
          </w:p>
        </w:tc>
        <w:tc>
          <w:tcPr>
            <w:tcW w:w="1139" w:type="dxa"/>
            <w:shd w:val="clear" w:color="auto" w:fill="D9E2F3"/>
          </w:tcPr>
          <w:p w14:paraId="52F1AF94" w14:textId="77777777" w:rsidR="001F1F95" w:rsidRDefault="00A16EF3">
            <w:pPr>
              <w:spacing w:before="20" w:after="20" w:line="240" w:lineRule="auto"/>
            </w:pPr>
            <w:r>
              <w:rPr>
                <w:b/>
                <w:sz w:val="19"/>
              </w:rPr>
              <w:t>R@3 before</w:t>
            </w:r>
          </w:p>
        </w:tc>
        <w:tc>
          <w:tcPr>
            <w:tcW w:w="1072" w:type="dxa"/>
            <w:shd w:val="clear" w:color="auto" w:fill="D9E2F3"/>
          </w:tcPr>
          <w:p w14:paraId="1CE9A4F2" w14:textId="77777777" w:rsidR="001F1F95" w:rsidRDefault="00A16EF3">
            <w:pPr>
              <w:spacing w:before="20" w:after="20" w:line="240" w:lineRule="auto"/>
            </w:pPr>
            <w:r>
              <w:rPr>
                <w:b/>
                <w:sz w:val="19"/>
              </w:rPr>
              <w:t>R@3 after</w:t>
            </w:r>
          </w:p>
        </w:tc>
        <w:tc>
          <w:tcPr>
            <w:tcW w:w="1139" w:type="dxa"/>
            <w:shd w:val="clear" w:color="auto" w:fill="D9E2F3"/>
          </w:tcPr>
          <w:p w14:paraId="4A69AC22" w14:textId="77777777" w:rsidR="001F1F95" w:rsidRDefault="00A16EF3">
            <w:pPr>
              <w:spacing w:before="20" w:after="20" w:line="240" w:lineRule="auto"/>
            </w:pPr>
            <w:r>
              <w:rPr>
                <w:b/>
                <w:sz w:val="19"/>
              </w:rPr>
              <w:t>R@5 before</w:t>
            </w:r>
          </w:p>
        </w:tc>
        <w:tc>
          <w:tcPr>
            <w:tcW w:w="1072" w:type="dxa"/>
            <w:shd w:val="clear" w:color="auto" w:fill="D9E2F3"/>
          </w:tcPr>
          <w:p w14:paraId="52FD747C" w14:textId="77777777" w:rsidR="001F1F95" w:rsidRDefault="00A16EF3">
            <w:pPr>
              <w:spacing w:before="20" w:after="20" w:line="240" w:lineRule="auto"/>
            </w:pPr>
            <w:r>
              <w:rPr>
                <w:b/>
                <w:sz w:val="19"/>
              </w:rPr>
              <w:t>R@5 after</w:t>
            </w:r>
          </w:p>
        </w:tc>
      </w:tr>
      <w:tr w:rsidR="001F1F95" w14:paraId="41DCF304" w14:textId="77777777">
        <w:trPr>
          <w:jc w:val="center"/>
        </w:trPr>
        <w:tc>
          <w:tcPr>
            <w:tcW w:w="1742" w:type="dxa"/>
          </w:tcPr>
          <w:p w14:paraId="73D3FD29" w14:textId="77777777" w:rsidR="001F1F95" w:rsidRDefault="00A16EF3">
            <w:pPr>
              <w:spacing w:before="20" w:after="20" w:line="240" w:lineRule="auto"/>
            </w:pPr>
            <w:r>
              <w:rPr>
                <w:sz w:val="19"/>
              </w:rPr>
              <w:t>ramen</w:t>
            </w:r>
          </w:p>
        </w:tc>
        <w:tc>
          <w:tcPr>
            <w:tcW w:w="1005" w:type="dxa"/>
          </w:tcPr>
          <w:p w14:paraId="26A3FB97" w14:textId="77777777" w:rsidR="001F1F95" w:rsidRDefault="00A16EF3">
            <w:pPr>
              <w:spacing w:before="20" w:after="20" w:line="240" w:lineRule="auto"/>
            </w:pPr>
            <w:r>
              <w:rPr>
                <w:sz w:val="19"/>
              </w:rPr>
              <w:t>13</w:t>
            </w:r>
          </w:p>
        </w:tc>
        <w:tc>
          <w:tcPr>
            <w:tcW w:w="1139" w:type="dxa"/>
          </w:tcPr>
          <w:p w14:paraId="7BF7A6B2" w14:textId="77777777" w:rsidR="001F1F95" w:rsidRDefault="00A16EF3">
            <w:pPr>
              <w:spacing w:before="20" w:after="20" w:line="240" w:lineRule="auto"/>
            </w:pPr>
            <w:r>
              <w:rPr>
                <w:sz w:val="19"/>
              </w:rPr>
              <w:t>616</w:t>
            </w:r>
          </w:p>
        </w:tc>
        <w:tc>
          <w:tcPr>
            <w:tcW w:w="1139" w:type="dxa"/>
          </w:tcPr>
          <w:p w14:paraId="66C2E882" w14:textId="77777777" w:rsidR="001F1F95" w:rsidRDefault="00A16EF3">
            <w:pPr>
              <w:spacing w:before="20" w:after="20" w:line="240" w:lineRule="auto"/>
            </w:pPr>
            <w:r>
              <w:rPr>
                <w:sz w:val="19"/>
              </w:rPr>
              <w:t>74.4%</w:t>
            </w:r>
          </w:p>
        </w:tc>
        <w:tc>
          <w:tcPr>
            <w:tcW w:w="1072" w:type="dxa"/>
          </w:tcPr>
          <w:p w14:paraId="5E5EA827" w14:textId="77777777" w:rsidR="001F1F95" w:rsidRDefault="00A16EF3">
            <w:pPr>
              <w:spacing w:before="20" w:after="20" w:line="240" w:lineRule="auto"/>
            </w:pPr>
            <w:r>
              <w:rPr>
                <w:sz w:val="19"/>
              </w:rPr>
              <w:t>97.4%</w:t>
            </w:r>
          </w:p>
        </w:tc>
        <w:tc>
          <w:tcPr>
            <w:tcW w:w="1139" w:type="dxa"/>
          </w:tcPr>
          <w:p w14:paraId="7065D3B4" w14:textId="77777777" w:rsidR="001F1F95" w:rsidRDefault="00A16EF3">
            <w:pPr>
              <w:spacing w:before="20" w:after="20" w:line="240" w:lineRule="auto"/>
            </w:pPr>
            <w:r>
              <w:rPr>
                <w:sz w:val="19"/>
              </w:rPr>
              <w:t>99.0%</w:t>
            </w:r>
          </w:p>
        </w:tc>
        <w:tc>
          <w:tcPr>
            <w:tcW w:w="1072" w:type="dxa"/>
          </w:tcPr>
          <w:p w14:paraId="0D77A40B" w14:textId="77777777" w:rsidR="001F1F95" w:rsidRDefault="00A16EF3">
            <w:pPr>
              <w:spacing w:before="20" w:after="20" w:line="240" w:lineRule="auto"/>
            </w:pPr>
            <w:r>
              <w:rPr>
                <w:sz w:val="19"/>
              </w:rPr>
              <w:t>99.0%</w:t>
            </w:r>
          </w:p>
        </w:tc>
      </w:tr>
      <w:tr w:rsidR="001F1F95" w14:paraId="0345A2B7" w14:textId="77777777">
        <w:trPr>
          <w:jc w:val="center"/>
        </w:trPr>
        <w:tc>
          <w:tcPr>
            <w:tcW w:w="1742" w:type="dxa"/>
          </w:tcPr>
          <w:p w14:paraId="5463C30F" w14:textId="77777777" w:rsidR="001F1F95" w:rsidRDefault="00A16EF3">
            <w:pPr>
              <w:spacing w:before="20" w:after="20" w:line="240" w:lineRule="auto"/>
            </w:pPr>
            <w:r>
              <w:rPr>
                <w:sz w:val="19"/>
              </w:rPr>
              <w:t>teatime</w:t>
            </w:r>
          </w:p>
        </w:tc>
        <w:tc>
          <w:tcPr>
            <w:tcW w:w="1005" w:type="dxa"/>
          </w:tcPr>
          <w:p w14:paraId="123EF1CA" w14:textId="77777777" w:rsidR="001F1F95" w:rsidRDefault="00A16EF3">
            <w:pPr>
              <w:spacing w:before="20" w:after="20" w:line="240" w:lineRule="auto"/>
            </w:pPr>
            <w:r>
              <w:rPr>
                <w:sz w:val="19"/>
              </w:rPr>
              <w:t>10</w:t>
            </w:r>
          </w:p>
        </w:tc>
        <w:tc>
          <w:tcPr>
            <w:tcW w:w="1139" w:type="dxa"/>
          </w:tcPr>
          <w:p w14:paraId="13CE95F9" w14:textId="77777777" w:rsidR="001F1F95" w:rsidRDefault="00A16EF3">
            <w:pPr>
              <w:spacing w:before="20" w:after="20" w:line="240" w:lineRule="auto"/>
            </w:pPr>
            <w:r>
              <w:rPr>
                <w:sz w:val="19"/>
              </w:rPr>
              <w:t>330</w:t>
            </w:r>
          </w:p>
        </w:tc>
        <w:tc>
          <w:tcPr>
            <w:tcW w:w="1139" w:type="dxa"/>
          </w:tcPr>
          <w:p w14:paraId="775C1EC9" w14:textId="77777777" w:rsidR="001F1F95" w:rsidRDefault="00A16EF3">
            <w:pPr>
              <w:spacing w:before="20" w:after="20" w:line="240" w:lineRule="auto"/>
            </w:pPr>
            <w:r>
              <w:rPr>
                <w:sz w:val="19"/>
              </w:rPr>
              <w:t>69.1%</w:t>
            </w:r>
          </w:p>
        </w:tc>
        <w:tc>
          <w:tcPr>
            <w:tcW w:w="1072" w:type="dxa"/>
          </w:tcPr>
          <w:p w14:paraId="2416011A" w14:textId="77777777" w:rsidR="001F1F95" w:rsidRDefault="00A16EF3">
            <w:pPr>
              <w:spacing w:before="20" w:after="20" w:line="240" w:lineRule="auto"/>
            </w:pPr>
            <w:r>
              <w:rPr>
                <w:sz w:val="19"/>
              </w:rPr>
              <w:t>77.9%</w:t>
            </w:r>
          </w:p>
        </w:tc>
        <w:tc>
          <w:tcPr>
            <w:tcW w:w="1139" w:type="dxa"/>
          </w:tcPr>
          <w:p w14:paraId="7B35147D" w14:textId="77777777" w:rsidR="001F1F95" w:rsidRDefault="00A16EF3">
            <w:pPr>
              <w:spacing w:before="20" w:after="20" w:line="240" w:lineRule="auto"/>
            </w:pPr>
            <w:r>
              <w:rPr>
                <w:sz w:val="19"/>
              </w:rPr>
              <w:t>91.5%</w:t>
            </w:r>
          </w:p>
        </w:tc>
        <w:tc>
          <w:tcPr>
            <w:tcW w:w="1072" w:type="dxa"/>
          </w:tcPr>
          <w:p w14:paraId="3E5FFBA4" w14:textId="77777777" w:rsidR="001F1F95" w:rsidRDefault="00A16EF3">
            <w:pPr>
              <w:spacing w:before="20" w:after="20" w:line="240" w:lineRule="auto"/>
            </w:pPr>
            <w:r>
              <w:rPr>
                <w:sz w:val="19"/>
              </w:rPr>
              <w:t>91.5%</w:t>
            </w:r>
          </w:p>
        </w:tc>
      </w:tr>
      <w:tr w:rsidR="001F1F95" w14:paraId="601D0F16" w14:textId="77777777">
        <w:trPr>
          <w:jc w:val="center"/>
        </w:trPr>
        <w:tc>
          <w:tcPr>
            <w:tcW w:w="1742" w:type="dxa"/>
          </w:tcPr>
          <w:p w14:paraId="217FFBAF" w14:textId="77777777" w:rsidR="001F1F95" w:rsidRDefault="00A16EF3">
            <w:pPr>
              <w:spacing w:before="20" w:after="20" w:line="240" w:lineRule="auto"/>
            </w:pPr>
            <w:r>
              <w:rPr>
                <w:sz w:val="19"/>
              </w:rPr>
              <w:t>waldo_kitchen</w:t>
            </w:r>
          </w:p>
        </w:tc>
        <w:tc>
          <w:tcPr>
            <w:tcW w:w="1005" w:type="dxa"/>
          </w:tcPr>
          <w:p w14:paraId="45E71AB4" w14:textId="77777777" w:rsidR="001F1F95" w:rsidRDefault="00A16EF3">
            <w:pPr>
              <w:spacing w:before="20" w:after="20" w:line="240" w:lineRule="auto"/>
            </w:pPr>
            <w:r>
              <w:rPr>
                <w:sz w:val="19"/>
              </w:rPr>
              <w:t>10</w:t>
            </w:r>
          </w:p>
        </w:tc>
        <w:tc>
          <w:tcPr>
            <w:tcW w:w="1139" w:type="dxa"/>
          </w:tcPr>
          <w:p w14:paraId="4DF849BA" w14:textId="77777777" w:rsidR="001F1F95" w:rsidRDefault="00A16EF3">
            <w:pPr>
              <w:spacing w:before="20" w:after="20" w:line="240" w:lineRule="auto"/>
            </w:pPr>
            <w:r>
              <w:rPr>
                <w:sz w:val="19"/>
              </w:rPr>
              <w:t>334</w:t>
            </w:r>
          </w:p>
        </w:tc>
        <w:tc>
          <w:tcPr>
            <w:tcW w:w="1139" w:type="dxa"/>
          </w:tcPr>
          <w:p w14:paraId="49313258" w14:textId="77777777" w:rsidR="001F1F95" w:rsidRDefault="00A16EF3">
            <w:pPr>
              <w:spacing w:before="20" w:after="20" w:line="240" w:lineRule="auto"/>
            </w:pPr>
            <w:r>
              <w:rPr>
                <w:sz w:val="19"/>
              </w:rPr>
              <w:t>74.6%</w:t>
            </w:r>
          </w:p>
        </w:tc>
        <w:tc>
          <w:tcPr>
            <w:tcW w:w="1072" w:type="dxa"/>
          </w:tcPr>
          <w:p w14:paraId="7F6548A2" w14:textId="77777777" w:rsidR="001F1F95" w:rsidRDefault="00A16EF3">
            <w:pPr>
              <w:spacing w:before="20" w:after="20" w:line="240" w:lineRule="auto"/>
            </w:pPr>
            <w:r>
              <w:rPr>
                <w:sz w:val="19"/>
              </w:rPr>
              <w:t>89.5%</w:t>
            </w:r>
          </w:p>
        </w:tc>
        <w:tc>
          <w:tcPr>
            <w:tcW w:w="1139" w:type="dxa"/>
          </w:tcPr>
          <w:p w14:paraId="6BA079EB" w14:textId="77777777" w:rsidR="001F1F95" w:rsidRDefault="00A16EF3">
            <w:pPr>
              <w:spacing w:before="20" w:after="20" w:line="240" w:lineRule="auto"/>
            </w:pPr>
            <w:r>
              <w:rPr>
                <w:sz w:val="19"/>
              </w:rPr>
              <w:t>93.1%</w:t>
            </w:r>
          </w:p>
        </w:tc>
        <w:tc>
          <w:tcPr>
            <w:tcW w:w="1072" w:type="dxa"/>
          </w:tcPr>
          <w:p w14:paraId="06720B02" w14:textId="77777777" w:rsidR="001F1F95" w:rsidRDefault="00A16EF3">
            <w:pPr>
              <w:spacing w:before="20" w:after="20" w:line="240" w:lineRule="auto"/>
            </w:pPr>
            <w:r>
              <w:rPr>
                <w:sz w:val="19"/>
              </w:rPr>
              <w:t>93.7%</w:t>
            </w:r>
          </w:p>
        </w:tc>
      </w:tr>
      <w:tr w:rsidR="001F1F95" w14:paraId="099D7145" w14:textId="77777777">
        <w:trPr>
          <w:jc w:val="center"/>
        </w:trPr>
        <w:tc>
          <w:tcPr>
            <w:tcW w:w="1742" w:type="dxa"/>
          </w:tcPr>
          <w:p w14:paraId="55D8A425" w14:textId="77777777" w:rsidR="001F1F95" w:rsidRDefault="00A16EF3">
            <w:pPr>
              <w:spacing w:before="20" w:after="20" w:line="240" w:lineRule="auto"/>
            </w:pPr>
            <w:r>
              <w:rPr>
                <w:sz w:val="19"/>
              </w:rPr>
              <w:t>figurines</w:t>
            </w:r>
          </w:p>
        </w:tc>
        <w:tc>
          <w:tcPr>
            <w:tcW w:w="1005" w:type="dxa"/>
          </w:tcPr>
          <w:p w14:paraId="731E0185" w14:textId="77777777" w:rsidR="001F1F95" w:rsidRDefault="00A16EF3">
            <w:pPr>
              <w:spacing w:before="20" w:after="20" w:line="240" w:lineRule="auto"/>
            </w:pPr>
            <w:r>
              <w:rPr>
                <w:sz w:val="19"/>
              </w:rPr>
              <w:t>10</w:t>
            </w:r>
          </w:p>
        </w:tc>
        <w:tc>
          <w:tcPr>
            <w:tcW w:w="1139" w:type="dxa"/>
          </w:tcPr>
          <w:p w14:paraId="612D429A" w14:textId="77777777" w:rsidR="001F1F95" w:rsidRDefault="00A16EF3">
            <w:pPr>
              <w:spacing w:before="20" w:after="20" w:line="240" w:lineRule="auto"/>
            </w:pPr>
            <w:r>
              <w:rPr>
                <w:sz w:val="19"/>
              </w:rPr>
              <w:t>364</w:t>
            </w:r>
          </w:p>
        </w:tc>
        <w:tc>
          <w:tcPr>
            <w:tcW w:w="1139" w:type="dxa"/>
          </w:tcPr>
          <w:p w14:paraId="2060EE61" w14:textId="77777777" w:rsidR="001F1F95" w:rsidRDefault="00A16EF3">
            <w:pPr>
              <w:spacing w:before="20" w:after="20" w:line="240" w:lineRule="auto"/>
            </w:pPr>
            <w:r>
              <w:rPr>
                <w:sz w:val="19"/>
              </w:rPr>
              <w:t>65.9%</w:t>
            </w:r>
          </w:p>
        </w:tc>
        <w:tc>
          <w:tcPr>
            <w:tcW w:w="1072" w:type="dxa"/>
          </w:tcPr>
          <w:p w14:paraId="41A5D050" w14:textId="77777777" w:rsidR="001F1F95" w:rsidRDefault="00A16EF3">
            <w:pPr>
              <w:spacing w:before="20" w:after="20" w:line="240" w:lineRule="auto"/>
            </w:pPr>
            <w:r>
              <w:rPr>
                <w:sz w:val="19"/>
              </w:rPr>
              <w:t>88.5%</w:t>
            </w:r>
          </w:p>
        </w:tc>
        <w:tc>
          <w:tcPr>
            <w:tcW w:w="1139" w:type="dxa"/>
          </w:tcPr>
          <w:p w14:paraId="11355512" w14:textId="77777777" w:rsidR="001F1F95" w:rsidRDefault="00A16EF3">
            <w:pPr>
              <w:spacing w:before="20" w:after="20" w:line="240" w:lineRule="auto"/>
            </w:pPr>
            <w:r>
              <w:rPr>
                <w:sz w:val="19"/>
              </w:rPr>
              <w:t>91.8%</w:t>
            </w:r>
          </w:p>
        </w:tc>
        <w:tc>
          <w:tcPr>
            <w:tcW w:w="1072" w:type="dxa"/>
          </w:tcPr>
          <w:p w14:paraId="460D5C5F" w14:textId="77777777" w:rsidR="001F1F95" w:rsidRDefault="00A16EF3">
            <w:pPr>
              <w:spacing w:before="20" w:after="20" w:line="240" w:lineRule="auto"/>
            </w:pPr>
            <w:r>
              <w:rPr>
                <w:sz w:val="19"/>
              </w:rPr>
              <w:t>92.3%</w:t>
            </w:r>
          </w:p>
        </w:tc>
      </w:tr>
    </w:tbl>
    <w:p w14:paraId="780F25DA" w14:textId="77777777" w:rsidR="001F1F95" w:rsidRDefault="001F1F95">
      <w:pPr>
        <w:spacing w:after="80" w:line="240" w:lineRule="auto"/>
      </w:pPr>
    </w:p>
    <w:p w14:paraId="782C0877" w14:textId="77777777" w:rsidR="001F1F95" w:rsidRDefault="00A16EF3">
      <w:pPr>
        <w:spacing w:after="160"/>
        <w:jc w:val="both"/>
      </w:pPr>
      <w:r>
        <w:t>Ramen is already near-saturated before repair (Recall@5 = 99.0%) and gains entirely at Recall@3; teatime gains the least and is the only scene where neither metric reaches the levels seen elsewhere, suggesting its object arrangement produces relations the model ranks correctly less often to begin with, leaving less for repair to recover from a strong base ranking.</w:t>
      </w:r>
    </w:p>
    <w:p w14:paraId="4C4DA934" w14:textId="77777777" w:rsidR="001F1F95" w:rsidRDefault="00A16EF3">
      <w:pPr>
        <w:pStyle w:val="Heading2"/>
        <w:spacing w:before="280" w:after="160"/>
      </w:pPr>
      <w:bookmarkStart w:id="63" w:name="bm_s4_4"/>
      <w:r>
        <w:rPr>
          <w:rFonts w:ascii="Times New Roman" w:hAnsi="Times New Roman" w:cs="Times New Roman"/>
        </w:rPr>
        <w:t>4.4 Qualitative Example</w:t>
      </w:r>
      <w:bookmarkEnd w:id="63"/>
    </w:p>
    <w:p w14:paraId="5A60FFFD" w14:textId="77777777" w:rsidR="001F1F95" w:rsidRDefault="00A16EF3">
      <w:pPr>
        <w:spacing w:after="160"/>
        <w:jc w:val="both"/>
      </w:pPr>
      <w:r>
        <w:t>This section presents prediction results for one tabletop scene, covering the captured input (Figure 5), its 3D reconstruction (Figure 6), and the predicted, repaired scene graph (Figure 7). This is the same scene evaluated quantitatively in Section 4.2: a router, hair-dryer box, water bottle, watch, and pen arranged on a table.</w:t>
      </w:r>
    </w:p>
    <w:p w14:paraId="56496D6B" w14:textId="77777777" w:rsidR="001F1F95" w:rsidRDefault="00A16EF3">
      <w:pPr>
        <w:keepNext/>
        <w:spacing w:before="200" w:after="40" w:line="240" w:lineRule="auto"/>
        <w:jc w:val="center"/>
      </w:pPr>
      <w:r>
        <w:rPr>
          <w:noProof/>
        </w:rPr>
        <w:lastRenderedPageBreak/>
        <w:drawing>
          <wp:inline distT="0" distB="0" distL="0" distR="0" wp14:anchorId="76E5AF7A" wp14:editId="6489D72D">
            <wp:extent cx="5276088" cy="32202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_photo.png"/>
                    <pic:cNvPicPr/>
                  </pic:nvPicPr>
                  <pic:blipFill>
                    <a:blip r:embed="rId13"/>
                    <a:stretch>
                      <a:fillRect/>
                    </a:stretch>
                  </pic:blipFill>
                  <pic:spPr>
                    <a:xfrm>
                      <a:off x="0" y="0"/>
                      <a:ext cx="5276088" cy="3220292"/>
                    </a:xfrm>
                    <a:prstGeom prst="rect">
                      <a:avLst/>
                    </a:prstGeom>
                  </pic:spPr>
                </pic:pic>
              </a:graphicData>
            </a:graphic>
          </wp:inline>
        </w:drawing>
      </w:r>
    </w:p>
    <w:p w14:paraId="59F779E9" w14:textId="77777777" w:rsidR="001F1F95" w:rsidRDefault="00A16EF3">
      <w:pPr>
        <w:pStyle w:val="Caption"/>
        <w:spacing w:before="80" w:after="240" w:line="276" w:lineRule="auto"/>
        <w:jc w:val="center"/>
      </w:pPr>
      <w:bookmarkStart w:id="64" w:name="figbm5"/>
      <w:bookmarkEnd w:id="64"/>
      <w:r>
        <w:t xml:space="preserve">Figure 5. </w:t>
      </w:r>
      <w:r>
        <w:rPr>
          <w:b w:val="0"/>
        </w:rPr>
        <w:t>Sample input frame from the smartphone video of one tabletop scene, prior to 3D reconstruction</w:t>
      </w:r>
    </w:p>
    <w:p w14:paraId="060CC9E6" w14:textId="77777777" w:rsidR="001F1F95" w:rsidRDefault="00A16EF3">
      <w:pPr>
        <w:spacing w:after="160"/>
        <w:jc w:val="both"/>
      </w:pPr>
      <w:r>
        <w:t>In Figure 6, colours denote per-Gaussian cluster identity assigned in the clustering step (Section 3.3) rather than raw splat colour, with background and unclustered points shown in grey. The router, hair-dryer box, watch, and water bottle sit close enough together in raw position that colour is what actually separates them in the clustering step itself.</w:t>
      </w:r>
    </w:p>
    <w:p w14:paraId="33AA1F66" w14:textId="77777777" w:rsidR="001F1F95" w:rsidRDefault="00A16EF3">
      <w:pPr>
        <w:keepNext/>
        <w:spacing w:before="200" w:after="40" w:line="240" w:lineRule="auto"/>
        <w:jc w:val="center"/>
      </w:pPr>
      <w:r>
        <w:rPr>
          <w:noProof/>
        </w:rPr>
        <w:lastRenderedPageBreak/>
        <w:drawing>
          <wp:inline distT="0" distB="0" distL="0" distR="0" wp14:anchorId="1710BCEE" wp14:editId="782CB94B">
            <wp:extent cx="4206240" cy="4206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at_reconstruction.png"/>
                    <pic:cNvPicPr/>
                  </pic:nvPicPr>
                  <pic:blipFill>
                    <a:blip r:embed="rId14"/>
                    <a:stretch>
                      <a:fillRect/>
                    </a:stretch>
                  </pic:blipFill>
                  <pic:spPr>
                    <a:xfrm>
                      <a:off x="0" y="0"/>
                      <a:ext cx="4206240" cy="4206240"/>
                    </a:xfrm>
                    <a:prstGeom prst="rect">
                      <a:avLst/>
                    </a:prstGeom>
                  </pic:spPr>
                </pic:pic>
              </a:graphicData>
            </a:graphic>
          </wp:inline>
        </w:drawing>
      </w:r>
    </w:p>
    <w:p w14:paraId="2083514A" w14:textId="77777777" w:rsidR="001F1F95" w:rsidRDefault="00A16EF3">
      <w:pPr>
        <w:pStyle w:val="Caption"/>
        <w:spacing w:before="80" w:after="240" w:line="276" w:lineRule="auto"/>
        <w:jc w:val="center"/>
      </w:pPr>
      <w:bookmarkStart w:id="65" w:name="figbm6"/>
      <w:bookmarkEnd w:id="65"/>
      <w:r>
        <w:t xml:space="preserve">Figure 6. </w:t>
      </w:r>
      <w:r>
        <w:rPr>
          <w:b w:val="0"/>
        </w:rPr>
        <w:t>Top-down view of the reconstructed 3D Gaussian Splat, coloured by per-Gaussian cluster identity</w:t>
      </w:r>
    </w:p>
    <w:p w14:paraId="68D2576D" w14:textId="77777777" w:rsidR="001F1F95" w:rsidRDefault="00A16EF3">
      <w:pPr>
        <w:spacing w:after="160"/>
        <w:jc w:val="both"/>
      </w:pPr>
      <w:r>
        <w:t>66 of the 84 relations predicted for this scene match ground truth (Figure 7), consistent with the aggregate accuracy reported in Section 4.2.</w:t>
      </w:r>
    </w:p>
    <w:p w14:paraId="6870DEBD" w14:textId="77777777" w:rsidR="001F1F95" w:rsidRDefault="00A16EF3">
      <w:pPr>
        <w:keepNext/>
        <w:spacing w:before="200" w:after="40" w:line="240" w:lineRule="auto"/>
        <w:jc w:val="center"/>
      </w:pPr>
      <w:r>
        <w:rPr>
          <w:noProof/>
        </w:rPr>
        <w:lastRenderedPageBreak/>
        <w:drawing>
          <wp:inline distT="0" distB="0" distL="0" distR="0" wp14:anchorId="66CD7358" wp14:editId="72CEF5F8">
            <wp:extent cx="4122195" cy="4206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ualitative_example.png"/>
                    <pic:cNvPicPr/>
                  </pic:nvPicPr>
                  <pic:blipFill>
                    <a:blip r:embed="rId15"/>
                    <a:stretch>
                      <a:fillRect/>
                    </a:stretch>
                  </pic:blipFill>
                  <pic:spPr>
                    <a:xfrm>
                      <a:off x="0" y="0"/>
                      <a:ext cx="4122195" cy="4206240"/>
                    </a:xfrm>
                    <a:prstGeom prst="rect">
                      <a:avLst/>
                    </a:prstGeom>
                  </pic:spPr>
                </pic:pic>
              </a:graphicData>
            </a:graphic>
          </wp:inline>
        </w:drawing>
      </w:r>
    </w:p>
    <w:p w14:paraId="4D1DF950" w14:textId="77777777" w:rsidR="001F1F95" w:rsidRDefault="00A16EF3">
      <w:pPr>
        <w:pStyle w:val="Caption"/>
        <w:spacing w:before="80" w:after="240" w:line="276" w:lineRule="auto"/>
        <w:jc w:val="center"/>
      </w:pPr>
      <w:bookmarkStart w:id="66" w:name="figbm7"/>
      <w:bookmarkEnd w:id="66"/>
      <w:r>
        <w:t xml:space="preserve">Figure 7. </w:t>
      </w:r>
      <w:r>
        <w:rPr>
          <w:b w:val="0"/>
        </w:rPr>
        <w:t>Predicted scene graph after repair for one tabletop scene, restricted to the five physical objects and a verified-correct subset of predicted relations</w:t>
      </w:r>
    </w:p>
    <w:p w14:paraId="11F2472F" w14:textId="77777777" w:rsidR="001F1F95" w:rsidRDefault="00A16EF3">
      <w:pPr>
        <w:pStyle w:val="Heading2"/>
        <w:spacing w:before="280" w:after="160"/>
      </w:pPr>
      <w:bookmarkStart w:id="67" w:name="bm_s4_5"/>
      <w:r>
        <w:rPr>
          <w:rFonts w:ascii="Times New Roman" w:hAnsi="Times New Roman" w:cs="Times New Roman"/>
        </w:rPr>
        <w:t>4.5 Geometric Features as a Sufficient Substitute for Semantic Grounding</w:t>
      </w:r>
      <w:bookmarkEnd w:id="67"/>
    </w:p>
    <w:p w14:paraId="16A196BD" w14:textId="77777777" w:rsidR="001F1F95" w:rsidRDefault="00A16EF3">
      <w:pPr>
        <w:spacing w:after="160"/>
        <w:jc w:val="both"/>
      </w:pPr>
      <w:r>
        <w:t xml:space="preserve">The results in Sections 4.1–4.4 converge on a claim more specific than “GeoKAN works”: the spatial relations evaluated here are geometric facts, and a system built around well-engineered, scale-invariant features does not need semantic grounding to predict them accurately, regardless of which classification head sits on top of that feature design. The matched-budget ablation (Section 4.1) reaches Recall@5 = 98.17% in-distribution, within 0.15 points of GeoKAN-Gamma's 98.32%, and would itself clear ReLaGS's </w:t>
      </w:r>
      <w:r>
        <w:t>87.0% by essentially the same margin GeoKAN does. The headline claim against foundation-model-dependent systems is therefore a property of the feature design, the rule-based label injection (Section 3.5), and the symbolic repair module (Section 3.9), not of any one architectural choice for the head.</w:t>
      </w:r>
    </w:p>
    <w:p w14:paraId="5020A122" w14:textId="77777777" w:rsidR="001F1F95" w:rsidRDefault="00A16EF3">
      <w:pPr>
        <w:spacing w:after="160"/>
        <w:jc w:val="both"/>
      </w:pPr>
      <w:r>
        <w:t xml:space="preserve">What the architectural choice does determine is how that accuracy survives a change of domain. Across both forms of distribution shift tested in this study, a scale shift to tabletop scenes an order of magnitude smaller than training (Section 4.2) and a dataset shift to an unseen benchmark at comparable scale (Section 4.3), every GeoKAN </w:t>
      </w:r>
      <w:r>
        <w:lastRenderedPageBreak/>
        <w:t>configuration tested leads the matched-budget MLP baseline on every reported metric, despite using roughly two-thirds the parameters. On tabletop, where all three basis-function variants were evaluated, the margin ranges from 5.3 to 9.8 Micro F1 points and 4.1 to 5.7 Recall@5 points after repair; on LERF, where Gamma is the variant carried forward (Section 4.1), the margin is 2.2 points in both Micro F1 and Recall@5. The direction of this gap holds across two independent held-out settings and across every G</w:t>
      </w:r>
      <w:r>
        <w:t>eoKAN variant tested cross-domain, which is what distinguishes it from a one-off result: whatever GeoKAN's classification head contributes over a conventional learned layer, it contributes consistently, regardless of which basis function or metric variant is used.</w:t>
      </w:r>
    </w:p>
    <w:p w14:paraId="0ED27257" w14:textId="77777777" w:rsidR="001F1F95" w:rsidRDefault="00A16EF3">
      <w:pPr>
        <w:spacing w:after="160"/>
        <w:jc w:val="both"/>
      </w:pPr>
      <w:r>
        <w:t>This pattern extends, rather than merely confirms, the recent finding that conventional MLPs match or exceed Kolmogorov–Arnold Networks outside symbolic-regression tasks (Yu et al., 2024). That comparison was conducted entirely in-distribution; this study's three-setting evaluation adds a dimension it did not test. The cross-domain results also rule out the simplest explanation for why GeoKAN generalises better: a tight, input-independent constraint is not by itself what produces the gain. If it were, Gamma</w:t>
      </w:r>
      <w:r>
        <w:t>'s single fixed scalar per dimension, the most constrained of the three variants and the strongest in-distribution (Section 4.1), should generalise best; instead, on tabletop, it generalises worst of the three, while RBF and Wavelet's input-conditioned MetricNet, the more flexible mechanism, generalises further (Section 4.2). What the three variants share, and the MLP baseline lacks, is a metric-warping step at all: conditioning the basis expansion on a learned notion of which input dimensions matter, rathe</w:t>
      </w:r>
      <w:r>
        <w:t>r than learning the expansion directly and unconstrained. Whether that conditioning is a single global scalar or an input-dependent network determines how well the resulting representation survives a change of domain, and on this evidence, conditioning it on the input generalises more reliably than fixing it globally, an inductive bias that costs nothing in-distribution but pays off precisely where this system is designed to be deployed: outside the training distribution.</w:t>
      </w:r>
    </w:p>
    <w:p w14:paraId="3A79370B" w14:textId="77777777" w:rsidR="001F1F95" w:rsidRDefault="00A16EF3">
      <w:pPr>
        <w:spacing w:after="160"/>
        <w:jc w:val="both"/>
      </w:pPr>
      <w:r>
        <w:t xml:space="preserve">This efficiency extends to wall-clock cost. Measured on a single consumer laptop GPU, GeoKANRelationGNN's forward pass over a full scene graph completes in 3–4 milliseconds, and symbolic repair adds under 2 milliseconds on top of it, with the network running just as fast on CPU as on GPU for graphs this small; specialised hardware is a convenience here, not a requirement. The slower stage in the full </w:t>
      </w:r>
      <w:r>
        <w:lastRenderedPageBreak/>
        <w:t>pipeline is HDBSCAN-based object clustering, at 4.2 to 4.7 seconds per scene, bringing the complete end-to-end pipeline to 5–6 seconds, still well clear of the over-ten-minutes-per-scene runtimes reported for foundation-model-based systems (Chapter 1), with the gap narrowing only because object segmentation, a problem every class-agnostic 3D method shares, is this pipeline's slowest stage rather than relation prediction.</w:t>
      </w:r>
    </w:p>
    <w:p w14:paraId="574166C1" w14:textId="77777777" w:rsidR="001F1F95" w:rsidRDefault="00A16EF3">
      <w:pPr>
        <w:pStyle w:val="Heading2"/>
        <w:spacing w:before="280" w:after="160"/>
      </w:pPr>
      <w:bookmarkStart w:id="68" w:name="bm_s4_6"/>
      <w:r>
        <w:rPr>
          <w:rFonts w:ascii="Times New Roman" w:hAnsi="Times New Roman" w:cs="Times New Roman"/>
        </w:rPr>
        <w:t>4.6 Symbolic Repair as Recall Completion</w:t>
      </w:r>
      <w:bookmarkEnd w:id="68"/>
    </w:p>
    <w:p w14:paraId="030FD814" w14:textId="77777777" w:rsidR="001F1F95" w:rsidRDefault="00A16EF3">
      <w:pPr>
        <w:spacing w:after="160"/>
        <w:jc w:val="both"/>
      </w:pPr>
      <w:r>
        <w:t>Across both held-out evaluation settings, symbolic repair behaves the same way regardless of which GeoKAN variant produced the underlying predictions: it finds few to no contradictions and overwhelmingly adds relations, a result that speaks well of the network's predictions outside the training distribution, since it indicates they remain largely self-consistent even as raw accuracy degrades under domain shift. The errors that domain shift introduces are concentrated in omission (relations the network is po</w:t>
      </w:r>
      <w:r>
        <w:t>sitioned to recover but does not yet surface above threshold) rather than in self-contradiction, which is exactly the failure mode this module is designed to address.</w:t>
      </w:r>
    </w:p>
    <w:p w14:paraId="11E12234" w14:textId="77777777" w:rsidR="001F1F95" w:rsidRDefault="00A16EF3">
      <w:pPr>
        <w:spacing w:after="160"/>
        <w:jc w:val="both"/>
      </w:pPr>
      <w:r>
        <w:t>Repair's guarantee is, by design, unconditional on logical consistency and conditional on correctness: it completes whatever the network's own predictions imply, and inherits the network's confidence in those predictions rather than independently verifying them. This is what makes it valuable without requiring any additional training data or parameters. On tabletop, this produces a clear, substantial Micro F1 gain for every GeoKAN variant (Section 4.2), driven primarily by lower_than, which improves consist</w:t>
      </w:r>
      <w:r>
        <w:t>ently across all three variants, and by on_top_of wherever pre-repair performance leaves room to recover it, exactly the relations the inverse-completeness and transitive-closure rules are built to act on. On LERF, the same mechanism instead produces a precision/recall trade-off that leaves Micro F1 essentially unchanged: recall rises as genuinely missing relations are completed, while precision falls by a comparable amount as a smaller number of completions inherit an underlying misprediction. Both outcome</w:t>
      </w:r>
      <w:r>
        <w:t>s follow from the same design choice, applied consistently; which one a given benchmark sees depends on a quantity the module has no way to observe directly: how often the network's underlying predictions were already correct to begin with.</w:t>
      </w:r>
    </w:p>
    <w:p w14:paraId="04E9DB72" w14:textId="77777777" w:rsidR="001F1F95" w:rsidRDefault="00A16EF3">
      <w:pPr>
        <w:pStyle w:val="Heading2"/>
        <w:spacing w:before="280" w:after="160"/>
      </w:pPr>
      <w:bookmarkStart w:id="69" w:name="bm_s4_7"/>
      <w:r>
        <w:rPr>
          <w:rFonts w:ascii="Times New Roman" w:hAnsi="Times New Roman" w:cs="Times New Roman"/>
        </w:rPr>
        <w:lastRenderedPageBreak/>
        <w:t>4.7 Limitations and Scope</w:t>
      </w:r>
      <w:bookmarkEnd w:id="69"/>
    </w:p>
    <w:p w14:paraId="1A945186" w14:textId="77777777" w:rsidR="001F1F95" w:rsidRDefault="00A16EF3">
      <w:pPr>
        <w:spacing w:after="160"/>
        <w:jc w:val="both"/>
      </w:pPr>
      <w:r>
        <w:t>The evaluation protocol used in this study reflects a set of deliberate choices about what to isolate at this stage of the work, each leaving a clear, well-defined direction for what comes next. Object instances for the held-out and cross-domain settings are supplied via oracle clustering (Section 3.10), the predicate-classification convention standard in the 3D scene graph literature, which lets relation-prediction quality, this study's contribution, be assessed on its own terms, separately from class-agno</w:t>
      </w:r>
      <w:r>
        <w:t>stic instance segmentation, a distinct problem with its own dedicated literature. The scenes evaluated span four to thirteen objects, comfortably covering the tabletop-manipulation and single-room scenarios this system targets; extending the evaluation to substantially denser scenes is a natural next step as the approach moves toward larger environments. attached_to's cross-domain transfer is left to future work, since it does not occur in the tabletop benchmark's natural object arrangements. The comparison</w:t>
      </w:r>
      <w:r>
        <w:t xml:space="preserve"> against GaussianGraph on LERF rests on ground truth derived from this study's own geometric rule rather than GaussianGraph's LLaVA-based annotation; the scenes, objects, and relation vocabulary are identical, and the comparison is offered on that basis, with the annotation source stated plainly as a difference in methodology rather than in rigour. Results throughout this study are reported from a single training run per configuration, consistent with the scope of a first systematic comparison across archit</w:t>
      </w:r>
      <w:r>
        <w:t>ectures and evaluation settings; extending each comparison to multiple seeds is a natural next step for the closest margins reported here, particularly the in-distribution gap between GeoKAN-Gamma and the matched-budget baseline (Section 4.1). The relative contribution of rule-based label injection, the asymmetric loss, and the GeoKAN architecture to the headline result is not separately isolated here; doing so would require retraining with each mechanism disabled in turn, distinct from the architecture-onl</w:t>
      </w:r>
      <w:r>
        <w:t>y comparison in Section 4.1, and is left as a natural extension of the controlled-ablation approach already established in this work.</w:t>
      </w:r>
    </w:p>
    <w:p w14:paraId="4708427E" w14:textId="77777777" w:rsidR="001F1F95" w:rsidRDefault="00A16EF3">
      <w:pPr>
        <w:spacing w:after="160"/>
        <w:jc w:val="both"/>
      </w:pPr>
      <w:r>
        <w:t>Finally, the geometric assumptions in Section 3.4 are designed for static indoor arrangements of rigid objects, the setting motivating this work's deployment scenarios from tabletop manipulation to room-scale understanding, and extending them to dynamic, articulated, or outdoor scenes is a promising direction for future work rather than a requirement of the present design.</w:t>
      </w:r>
    </w:p>
    <w:p w14:paraId="22EBBA2F" w14:textId="77777777" w:rsidR="001F1F95" w:rsidRDefault="00A16EF3">
      <w:r>
        <w:lastRenderedPageBreak/>
        <w:br w:type="page"/>
      </w:r>
    </w:p>
    <w:p w14:paraId="485271D1" w14:textId="77777777" w:rsidR="001F1F95" w:rsidRDefault="00A16EF3">
      <w:pPr>
        <w:pStyle w:val="Heading1"/>
        <w:spacing w:before="0" w:after="280"/>
      </w:pPr>
      <w:bookmarkStart w:id="70" w:name="bm_ch5"/>
      <w:r>
        <w:rPr>
          <w:rFonts w:ascii="Times New Roman" w:hAnsi="Times New Roman" w:cs="Times New Roman"/>
        </w:rPr>
        <w:lastRenderedPageBreak/>
        <w:t>5. CONCLUSION</w:t>
      </w:r>
      <w:bookmarkEnd w:id="70"/>
    </w:p>
    <w:p w14:paraId="1DE5497A" w14:textId="77777777" w:rsidR="001F1F95" w:rsidRDefault="00A16EF3">
      <w:pPr>
        <w:spacing w:after="160"/>
        <w:jc w:val="both"/>
      </w:pPr>
      <w:r>
        <w:t>This study presented LogicSplat, a neuro-symbolic pipeline that predicts ten spatial relation classes directly from 3D Gaussian Splat geometry, without any vision-language model, depth sensor, or semantic label at inference time. Objects are segmented via density-based clustering, represented through scale-invariant geometric features, and classified by GeoKANRelationGNN, whose dual contact/directional heads use Geometric Kolmogorov–Arnold Networks. Rule-based label injection addresses the severe annotation</w:t>
      </w:r>
      <w:r>
        <w:t xml:space="preserve"> sparsity of the 3DSSG training data, and a zero-parameter symbolic repair module enforces logical consistency on the predicted graph after inference.</w:t>
      </w:r>
    </w:p>
    <w:p w14:paraId="00408C0A" w14:textId="77777777" w:rsidR="001F1F95" w:rsidRDefault="00A16EF3">
      <w:pPr>
        <w:spacing w:after="160"/>
        <w:jc w:val="both"/>
      </w:pPr>
      <w:r>
        <w:t>On the 3DSSG benchmark, the system achieves Macro F1 = 0.926 and Recall@5 = 98.3%, exceeding ReLaGS, RelationField, ConceptGraphs, and Open3DSG by 11 to 33 percentage points while using under 0.1% of the largest baseline's parameters. On four held-out LERF scenes, the system reaches Recall@5 = 95.0% after symbolic repair, exceeding GaussianGraph's strongest configuration by over 30 percentage points. On eight custom tabletop scenes evaluated zero-shot across an order-of-magnitude scale gap, the system reach</w:t>
      </w:r>
      <w:r>
        <w:t>es Recall@5 = 92.7%, with symbolic repair improving Micro F1 by 3.4 points without any retraining. A controlled comparison against a matched-capacity multilayer perceptron shows this advantage over foundation-model-dependent systems is a property of the feature design and training strategy rather than of the classification head alone, while the head itself contributes a measurable generalisation advantage, observed consistently under both scale shift and dataset shift.</w:t>
      </w:r>
    </w:p>
    <w:p w14:paraId="47491062" w14:textId="77777777" w:rsidR="001F1F95" w:rsidRDefault="00A16EF3">
      <w:pPr>
        <w:spacing w:after="160"/>
        <w:jc w:val="both"/>
      </w:pPr>
      <w:r>
        <w:t>Five findings constitute this study's contribution to the field. First, geometry-only spatial relation prediction from Gaussian Splat geometry, with no foundation model at inference time, exceeds every compared foundation-model-dependent or per-scene-optimised method on the 3DSSG benchmark, establishing that semantic grounding is not a prerequisite for geometric spatial reasoning at this task. Second, rule-based label injection offers a principled treatment of 3DSSG's annotation sparsity, converting geometr</w:t>
      </w:r>
      <w:r>
        <w:t xml:space="preserve">ically certain unannotated pairs into pseudo-labels calibrated to each rule's actual geometric certainty, rather than leaving them as false negatives. Third, a matched-capacity ablation against a conventional multilayer perceptron shows that </w:t>
      </w:r>
      <w:r>
        <w:lastRenderedPageBreak/>
        <w:t xml:space="preserve">GeoKAN provides no in-distribution advantage, consistent with recent findings that Kolmogorov–Arnold Networks generally do not outperform MLPs outside symbolic-regression tasks, but delivers a consistent generalisation gain under both a scale shift and a dataset shift, </w:t>
      </w:r>
      <w:r>
        <w:t>extending that literature along a domain-shift axis it had not previously tested. Fourth, SceneGraphRepair's value lies in recall completion rather than contradiction removal: across two independent held-out settings, the module's contribution comes almost entirely from completing relations the network under-predicted, indicating that this class of system's out-of-distribution errors are dominated by omission rather than self-contradiction. Fifth, comparing degradation between a dataset shift (LERF) and a s</w:t>
      </w:r>
      <w:r>
        <w:t>cale shift (tabletop) at otherwise comparable difficulty isolates scale, not dataset identity, as the dominant factor in cross-domain transfer for this class of system, with in_front_of and behind degrading most under the scale shift, followed by on_top_of and lower_than.</w:t>
      </w:r>
    </w:p>
    <w:p w14:paraId="590654A5" w14:textId="77777777" w:rsidR="001F1F95" w:rsidRDefault="00A16EF3">
      <w:pPr>
        <w:spacing w:after="160"/>
        <w:jc w:val="both"/>
      </w:pPr>
      <w:r>
        <w:t>The limitations of this study follow from deliberate scoping decisions rather than from defects of the method. Object instances in the held-out and cross-domain settings are supplied by oracle clustering, in line with the predicate-classification convention, so class-agnostic instance segmentation remains a separate problem outside this study's claims. The evaluated scenes span four to thirteen objects, and denser, multi-room environments were intentionally deferred. The cross-domain transfer of attached_to</w:t>
      </w:r>
      <w:r>
        <w:t xml:space="preserve"> is untested, because the relation does not occur in the tabletop benchmark, and all results are reported from a single training run per configuration, consistent with the scope of a first systematic comparison.</w:t>
      </w:r>
    </w:p>
    <w:p w14:paraId="62EA2C62" w14:textId="77777777" w:rsidR="001F1F95" w:rsidRDefault="00A16EF3">
      <w:pPr>
        <w:spacing w:after="160"/>
        <w:jc w:val="both"/>
      </w:pPr>
      <w:r>
        <w:t>Future work follows directly from these choices. Replacing oracle clustering with a learned, class-agnostic 3D instance segmenter would make the pipeline fully automatic end to end. Extending the evaluation to denser and multi-room scenes, to dynamic and articulated objects, and to multiple training seeds for the closest margins reported here would consolidate the present findings. Isolating the individual contributions of rule-based label injection, the asymmetric loss, and the GeoKAN head through componen</w:t>
      </w:r>
      <w:r>
        <w:t>t-wise retraining is a natural extension of the controlled-ablation approach established in this work, and extension to denser, multi-room environments is the natural next step toward broader real-world deployment.</w:t>
      </w:r>
    </w:p>
    <w:p w14:paraId="4CB5A1C3" w14:textId="77777777" w:rsidR="001F1F95" w:rsidRDefault="00A16EF3">
      <w:r>
        <w:br w:type="page"/>
      </w:r>
    </w:p>
    <w:p w14:paraId="6F0BA0D6" w14:textId="77777777" w:rsidR="001F1F95" w:rsidRDefault="00A16EF3">
      <w:pPr>
        <w:pStyle w:val="Heading1"/>
        <w:spacing w:before="0" w:after="280"/>
      </w:pPr>
      <w:bookmarkStart w:id="71" w:name="bm_refs"/>
      <w:r>
        <w:rPr>
          <w:rFonts w:ascii="Times New Roman" w:hAnsi="Times New Roman" w:cs="Times New Roman"/>
        </w:rPr>
        <w:lastRenderedPageBreak/>
        <w:t>REFERENCES</w:t>
      </w:r>
      <w:bookmarkEnd w:id="71"/>
    </w:p>
    <w:p w14:paraId="2C261A45" w14:textId="77777777" w:rsidR="001F1F95" w:rsidRDefault="00A16EF3">
      <w:pPr>
        <w:spacing w:after="160"/>
        <w:ind w:left="504" w:hanging="504"/>
        <w:jc w:val="both"/>
      </w:pPr>
      <w:r>
        <w:t>Brody, S., Alon, U., &amp; Yahav, E. (2022). How Attentive Are Graph Attention Networks? ICLR 2022.</w:t>
      </w:r>
    </w:p>
    <w:p w14:paraId="4CCA8B87" w14:textId="77777777" w:rsidR="001F1F95" w:rsidRDefault="00A16EF3">
      <w:pPr>
        <w:spacing w:after="160"/>
        <w:ind w:left="504" w:hanging="504"/>
        <w:jc w:val="both"/>
      </w:pPr>
      <w:r>
        <w:t>Cen, J., Fang, J., Yang, C., Xie, L., Zhang, X., Shen, W., &amp; Tian, Q. (2025). Segment Any 3D Gaussians. AAAI 2025.</w:t>
      </w:r>
    </w:p>
    <w:p w14:paraId="1157984E" w14:textId="77777777" w:rsidR="001F1F95" w:rsidRDefault="00A16EF3">
      <w:pPr>
        <w:spacing w:after="160"/>
        <w:ind w:left="504" w:hanging="504"/>
        <w:jc w:val="both"/>
      </w:pPr>
      <w:r>
        <w:t>Gu, Q., Kuwajerwala, A., Morin, S., Jatavallabhula, K.M., Sen, B., Agarwal, A., Rivera, C., Paul, W., Ellis, K., Chellappa, R., Gan, C., de Melo, C.M., Tenenbaum, J.B., Torralba, A., Shkurti, F., &amp; Paull, L. (2023). ConceptGraphs: Open-Vocabulary 3D Scene Graphs for Perception and Planning. arXiv:2309.16650.</w:t>
      </w:r>
    </w:p>
    <w:p w14:paraId="687AAF24" w14:textId="77777777" w:rsidR="001F1F95" w:rsidRDefault="00A16EF3">
      <w:pPr>
        <w:spacing w:after="160"/>
        <w:ind w:left="504" w:hanging="504"/>
        <w:jc w:val="both"/>
      </w:pPr>
      <w:r>
        <w:t>Kerbl, B., Kopanas, G., Leimkuhler, T., &amp; Drettakis, G. (2023). 3D Gaussian Splatting for Real-Time Radiance Field Rendering. ACM Transactions on Graphics (SIGGRAPH 2023).</w:t>
      </w:r>
    </w:p>
    <w:p w14:paraId="459DEADE" w14:textId="77777777" w:rsidR="001F1F95" w:rsidRDefault="00A16EF3">
      <w:pPr>
        <w:spacing w:after="160"/>
        <w:ind w:left="504" w:hanging="504"/>
        <w:jc w:val="both"/>
      </w:pPr>
      <w:r>
        <w:t>Kerr, J., Kim, C.M., Goldberg, K., Kanazawa, A., &amp; Tancik, M. (2023). LERF: Language Embedded Radiance Fields. ICCV 2023.</w:t>
      </w:r>
    </w:p>
    <w:p w14:paraId="56482AFA" w14:textId="77777777" w:rsidR="001F1F95" w:rsidRDefault="00A16EF3">
      <w:pPr>
        <w:spacing w:after="160"/>
        <w:ind w:left="504" w:hanging="504"/>
        <w:jc w:val="both"/>
      </w:pPr>
      <w:r>
        <w:t>Koch, S., Vaskevicius, N., Colosi, M., Hermosilla, P., &amp; Ropinski, T. (2024). Open3DSG: Open-Vocabulary 3D Scene Graphs from Point Clouds with Queryable Objects and Open-Set Relationships. CVPR 2024.</w:t>
      </w:r>
    </w:p>
    <w:p w14:paraId="29A59AFA" w14:textId="77777777" w:rsidR="001F1F95" w:rsidRDefault="00A16EF3">
      <w:pPr>
        <w:spacing w:after="160"/>
        <w:ind w:left="504" w:hanging="504"/>
        <w:jc w:val="both"/>
      </w:pPr>
      <w:r>
        <w:t>Koch, S., Wald, J., Colosi, M., Vaskevicius, N., Hermosilla, P., Tombari, F., &amp; Ropinski, T. (2025). RelationField: Relate Anything in Radiance Fields. CVPR 2025.</w:t>
      </w:r>
    </w:p>
    <w:p w14:paraId="513740B6" w14:textId="77777777" w:rsidR="001F1F95" w:rsidRDefault="00A16EF3">
      <w:pPr>
        <w:spacing w:after="160"/>
        <w:ind w:left="504" w:hanging="504"/>
        <w:jc w:val="both"/>
      </w:pPr>
      <w:r>
        <w:t>Liu, Z., Wang, Y., Vaidya, S., Ruehle, F., Halverson, J., Soljacic, M., Hou, T.Y., &amp; Tegmark, M. (2024). KAN: Kolmogorov–Arnold Networks. ICLR 2025.</w:t>
      </w:r>
    </w:p>
    <w:p w14:paraId="4FBA626E" w14:textId="77777777" w:rsidR="001F1F95" w:rsidRDefault="00A16EF3">
      <w:pPr>
        <w:spacing w:after="160"/>
        <w:ind w:left="504" w:hanging="504"/>
        <w:jc w:val="both"/>
      </w:pPr>
      <w:r>
        <w:t>McInnes, L., Healy, J., &amp; Astels, S. (2017). hdbscan: Hierarchical Density-Based Clustering. Journal of Open Source Software, 2(11), 205.</w:t>
      </w:r>
    </w:p>
    <w:p w14:paraId="3C5EE769" w14:textId="77777777" w:rsidR="001F1F95" w:rsidRDefault="00A16EF3">
      <w:pPr>
        <w:spacing w:after="160"/>
        <w:ind w:left="504" w:hanging="504"/>
        <w:jc w:val="both"/>
      </w:pPr>
      <w:r>
        <w:t>Qin, M., Li, W., Zhou, J., Wang, H., &amp; Pfister, H. (2024). LangSplat: 3D Language Gaussian Splatting. CVPR 2024.</w:t>
      </w:r>
    </w:p>
    <w:p w14:paraId="1FE06BA2" w14:textId="77777777" w:rsidR="001F1F95" w:rsidRDefault="00A16EF3">
      <w:pPr>
        <w:spacing w:after="160"/>
        <w:ind w:left="504" w:hanging="504"/>
        <w:jc w:val="both"/>
      </w:pPr>
      <w:r>
        <w:t>Ridnik, T., Ben-Baruch, E., Zamir, N., Noy, A., Friedman, I., Protter, M., &amp; Zelnik-Manor, L. (2021). Asymmetric Loss for Multi-Label Classification. ICCV 2021.</w:t>
      </w:r>
    </w:p>
    <w:p w14:paraId="7F8DDA13" w14:textId="77777777" w:rsidR="001F1F95" w:rsidRDefault="00A16EF3">
      <w:pPr>
        <w:spacing w:after="160"/>
        <w:ind w:left="504" w:hanging="504"/>
        <w:jc w:val="both"/>
      </w:pPr>
      <w:r>
        <w:lastRenderedPageBreak/>
        <w:t>Sen, A., Parida, B.K., Maiti, G., Arya, M., &amp; Bondar, D.I. (2026). Geometric Kolmogorov–Arnold Network (GeoKAN). arXiv:2605.06740.</w:t>
      </w:r>
    </w:p>
    <w:p w14:paraId="7FF3FBE4" w14:textId="77777777" w:rsidR="001F1F95" w:rsidRDefault="00A16EF3">
      <w:pPr>
        <w:spacing w:after="160"/>
        <w:ind w:left="504" w:hanging="504"/>
        <w:jc w:val="both"/>
      </w:pPr>
      <w:r>
        <w:t>Tancik, M., Weber, E., Ng, E., Li, R., Yi, B., Kerr, J., Wang, T., Kristoffersen, A., Austin, J., Salahi, K., Ahuja, A., McAllister, D., &amp; Kanazawa, A. (2023). Nerfstudio: A Modular Framework for Neural Radiance Field Development. ACM SIGGRAPH 2023.</w:t>
      </w:r>
    </w:p>
    <w:p w14:paraId="4E1356BC" w14:textId="77777777" w:rsidR="001F1F95" w:rsidRDefault="00A16EF3">
      <w:pPr>
        <w:spacing w:after="160"/>
        <w:ind w:left="504" w:hanging="504"/>
        <w:jc w:val="both"/>
      </w:pPr>
      <w:r>
        <w:t>Velickovic, P., Cucurull, G., Casanova, A., Romero, A., Lio, P., &amp; Bengio, Y. (2018). Graph Attention Networks. ICLR 2018.</w:t>
      </w:r>
    </w:p>
    <w:p w14:paraId="56F33C58" w14:textId="77777777" w:rsidR="001F1F95" w:rsidRDefault="00A16EF3">
      <w:pPr>
        <w:spacing w:after="160"/>
        <w:ind w:left="504" w:hanging="504"/>
        <w:jc w:val="both"/>
      </w:pPr>
      <w:r>
        <w:t>Wald, J., Avetisyan, A., Navab, N., Tombari, F., &amp; Niessner, M. (2019). RIO: 3D Object Instance Re-Localization in Changing Indoor Environments. ICCV 2019.</w:t>
      </w:r>
    </w:p>
    <w:p w14:paraId="4C5ED1D6" w14:textId="77777777" w:rsidR="001F1F95" w:rsidRDefault="00A16EF3">
      <w:pPr>
        <w:spacing w:after="160"/>
        <w:ind w:left="504" w:hanging="504"/>
        <w:jc w:val="both"/>
      </w:pPr>
      <w:r>
        <w:t>Wald, J., Dhamo, H., Navab, N., &amp; Tombari, F. (2020). Learning 3D Semantic Scene Graphs from 3D Indoor Reconstructions. CVPR 2020.</w:t>
      </w:r>
    </w:p>
    <w:p w14:paraId="6CA4DEB9" w14:textId="77777777" w:rsidR="001F1F95" w:rsidRDefault="00A16EF3">
      <w:pPr>
        <w:spacing w:after="160"/>
        <w:ind w:left="504" w:hanging="504"/>
        <w:jc w:val="both"/>
      </w:pPr>
      <w:r>
        <w:t>Wang, T.J.J., Pehlivan, S., &amp; Laaksonen, J. (2020). Tackling the Unannotated: Scene Graph Generation with Bias-Reduced Models. BMVC 2020.</w:t>
      </w:r>
    </w:p>
    <w:p w14:paraId="0C015333" w14:textId="77777777" w:rsidR="001F1F95" w:rsidRDefault="00A16EF3">
      <w:pPr>
        <w:spacing w:after="160"/>
        <w:ind w:left="504" w:hanging="504"/>
        <w:jc w:val="both"/>
      </w:pPr>
      <w:r>
        <w:t>Wang, X., Yang, D., Gao, Y., Yue, Y., Yang, Y., &amp; Fu, M. (2025). GaussianGraph: 3D Gaussian-based Scene Graph Generation for Open-world Scene Understanding. arXiv:2503.04034.</w:t>
      </w:r>
    </w:p>
    <w:p w14:paraId="29E185E6" w14:textId="77777777" w:rsidR="001F1F95" w:rsidRDefault="00A16EF3">
      <w:pPr>
        <w:spacing w:after="160"/>
        <w:ind w:left="504" w:hanging="504"/>
        <w:jc w:val="both"/>
      </w:pPr>
      <w:r>
        <w:t>Wu, S.C., Wald, J., Tateno, K., Navab, N., &amp; Tombari, F. (2021). SceneGraphFusion: Incremental 3D Scene Graph Prediction from RGB-D Sequences. CVPR 2021.</w:t>
      </w:r>
    </w:p>
    <w:p w14:paraId="4BDA8F23" w14:textId="77777777" w:rsidR="001F1F95" w:rsidRDefault="00A16EF3">
      <w:pPr>
        <w:spacing w:after="160"/>
        <w:ind w:left="504" w:hanging="504"/>
        <w:jc w:val="both"/>
      </w:pPr>
      <w:r>
        <w:t>Xie, Y., Arafa, A., Javanmardi, A., Millerdurai, C., Hu, J.C., Wang, S., Pagani, A., &amp; Stricker, D. (2026). ReLaGS: Relational Language Gaussian Splatting. CVPR 2026.</w:t>
      </w:r>
    </w:p>
    <w:p w14:paraId="1AB20F9A" w14:textId="77777777" w:rsidR="001F1F95" w:rsidRDefault="00A16EF3">
      <w:pPr>
        <w:spacing w:after="160"/>
        <w:ind w:left="504" w:hanging="504"/>
        <w:jc w:val="both"/>
      </w:pPr>
      <w:r>
        <w:t>Ye, M., Danelljan, M., Yu, F., &amp; Ke, L. (2024). Gaussian Grouping: Segment and Edit Anything in 3D Scenes. ECCV 2024.</w:t>
      </w:r>
    </w:p>
    <w:p w14:paraId="3C0D5146" w14:textId="77777777" w:rsidR="001F1F95" w:rsidRDefault="00A16EF3">
      <w:pPr>
        <w:spacing w:after="160"/>
        <w:ind w:left="504" w:hanging="504"/>
        <w:jc w:val="both"/>
      </w:pPr>
      <w:r>
        <w:t>Yu, R., Yu, W., &amp; Wang, X. (2024). KAN or MLP: A Fairer Comparison. arXiv:2407.16674.</w:t>
      </w:r>
    </w:p>
    <w:p w14:paraId="65F3CB76" w14:textId="77777777" w:rsidR="001F1F95" w:rsidRDefault="00A16EF3">
      <w:r>
        <w:br w:type="page"/>
      </w:r>
    </w:p>
    <w:p w14:paraId="54D15052" w14:textId="77777777" w:rsidR="001F1F95" w:rsidRDefault="00A16EF3">
      <w:pPr>
        <w:pStyle w:val="Heading1"/>
        <w:spacing w:before="0" w:after="280"/>
      </w:pPr>
      <w:bookmarkStart w:id="72" w:name="bm_appx"/>
      <w:r>
        <w:rPr>
          <w:rFonts w:ascii="Times New Roman" w:hAnsi="Times New Roman" w:cs="Times New Roman"/>
        </w:rPr>
        <w:lastRenderedPageBreak/>
        <w:t>APPENDIX</w:t>
      </w:r>
      <w:bookmarkEnd w:id="72"/>
    </w:p>
    <w:p w14:paraId="7D034D8D" w14:textId="77777777" w:rsidR="001F1F95" w:rsidRDefault="00A16EF3">
      <w:pPr>
        <w:spacing w:after="160"/>
        <w:jc w:val="both"/>
      </w:pPr>
      <w:r>
        <w:t>This appendix provides the dataset access points, supplementary result detail extending the aggregate figures reported in the main body (drawn directly from the same evaluation logs used to produce Tables 9, 11, and 14, and the efficiency claims in Section 4.5), and source code excerpts implementing the core mechanisms described in Chapter 3.</w:t>
      </w:r>
    </w:p>
    <w:p w14:paraId="02C30C6B" w14:textId="77777777" w:rsidR="001F1F95" w:rsidRDefault="00A16EF3">
      <w:pPr>
        <w:pStyle w:val="Heading2"/>
        <w:spacing w:before="280" w:after="160"/>
      </w:pPr>
      <w:bookmarkStart w:id="73" w:name="bm_appA"/>
      <w:r>
        <w:rPr>
          <w:rFonts w:ascii="Times New Roman" w:hAnsi="Times New Roman" w:cs="Times New Roman"/>
        </w:rPr>
        <w:t>Appendix A: Dataset Reference</w:t>
      </w:r>
      <w:bookmarkEnd w:id="73"/>
    </w:p>
    <w:p w14:paraId="0FC01175" w14:textId="77777777" w:rsidR="001F1F95" w:rsidRDefault="00A16EF3">
      <w:pPr>
        <w:pStyle w:val="ListBullet"/>
        <w:spacing w:after="120"/>
        <w:jc w:val="both"/>
      </w:pPr>
      <w:r>
        <w:t>3RScan: https://github.com/WaldJohannaU/3RScan</w:t>
      </w:r>
    </w:p>
    <w:p w14:paraId="566A6BE7" w14:textId="77777777" w:rsidR="001F1F95" w:rsidRDefault="00A16EF3">
      <w:pPr>
        <w:pStyle w:val="ListBullet"/>
        <w:spacing w:after="120"/>
        <w:jc w:val="both"/>
      </w:pPr>
      <w:r>
        <w:t>3DSSG: https://3dssg.github.io/</w:t>
      </w:r>
    </w:p>
    <w:p w14:paraId="4BBA68D0" w14:textId="77777777" w:rsidR="001F1F95" w:rsidRDefault="00A16EF3">
      <w:pPr>
        <w:pStyle w:val="ListBullet"/>
        <w:spacing w:after="120"/>
        <w:jc w:val="both"/>
      </w:pPr>
      <w:r>
        <w:t>LERF: https://www.lerf.io/</w:t>
      </w:r>
    </w:p>
    <w:p w14:paraId="4953E2FB" w14:textId="77777777" w:rsidR="001F1F95" w:rsidRDefault="00A16EF3">
      <w:pPr>
        <w:pStyle w:val="ListBullet"/>
        <w:spacing w:after="120"/>
        <w:jc w:val="both"/>
      </w:pPr>
      <w:r>
        <w:t>GaussianWorld (3RScan Gaussian Splat reconstructions): https://huggingface.co/datasets/GaussianWorld/scene_splat_7k</w:t>
      </w:r>
    </w:p>
    <w:p w14:paraId="323794D8" w14:textId="77777777" w:rsidR="001F1F95" w:rsidRDefault="00A16EF3">
      <w:pPr>
        <w:pStyle w:val="Heading2"/>
        <w:spacing w:before="280" w:after="160"/>
      </w:pPr>
      <w:bookmarkStart w:id="74" w:name="bm_appB"/>
      <w:r>
        <w:rPr>
          <w:rFonts w:ascii="Times New Roman" w:hAnsi="Times New Roman" w:cs="Times New Roman"/>
        </w:rPr>
        <w:t>Appendix B: Full Per-Relation F1 Breakdown, MLP Baseline (In-Domain)</w:t>
      </w:r>
      <w:bookmarkEnd w:id="74"/>
    </w:p>
    <w:p w14:paraId="1955FE42" w14:textId="77777777" w:rsidR="001F1F95" w:rsidRDefault="00A16EF3">
      <w:pPr>
        <w:spacing w:after="160"/>
        <w:jc w:val="both"/>
      </w:pPr>
      <w:r>
        <w:t>Table 9 reports only the aggregate Macro F1 for the matched-budget MLP baseline (0.9325). Table B1 gives the full per-relation breakdown, extending the same worked-example format Table 12 provides for GeoKAN-Gamma.</w:t>
      </w:r>
    </w:p>
    <w:p w14:paraId="1307F103" w14:textId="77777777" w:rsidR="001F1F95" w:rsidRDefault="00A16EF3">
      <w:pPr>
        <w:pStyle w:val="Caption"/>
        <w:keepNext/>
        <w:spacing w:before="240" w:after="80" w:line="276" w:lineRule="auto"/>
        <w:jc w:val="center"/>
      </w:pPr>
      <w:r>
        <w:t xml:space="preserve">Table B1. </w:t>
      </w:r>
      <w:r>
        <w:rPr>
          <w:b w:val="0"/>
        </w:rPr>
        <w:t>Per-relation F1, MLP baseline, 3DSSG validation split</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154"/>
        <w:gridCol w:w="4154"/>
      </w:tblGrid>
      <w:tr w:rsidR="001F1F95" w14:paraId="2DC0F3CA" w14:textId="77777777">
        <w:trPr>
          <w:jc w:val="center"/>
        </w:trPr>
        <w:tc>
          <w:tcPr>
            <w:tcW w:w="4154" w:type="dxa"/>
            <w:shd w:val="clear" w:color="auto" w:fill="D9E2F3"/>
          </w:tcPr>
          <w:p w14:paraId="32B5BB0F" w14:textId="77777777" w:rsidR="001F1F95" w:rsidRDefault="00A16EF3">
            <w:pPr>
              <w:spacing w:before="20" w:after="20" w:line="240" w:lineRule="auto"/>
            </w:pPr>
            <w:r>
              <w:rPr>
                <w:b/>
                <w:sz w:val="19"/>
              </w:rPr>
              <w:t>Relation</w:t>
            </w:r>
          </w:p>
        </w:tc>
        <w:tc>
          <w:tcPr>
            <w:tcW w:w="4154" w:type="dxa"/>
            <w:shd w:val="clear" w:color="auto" w:fill="D9E2F3"/>
          </w:tcPr>
          <w:p w14:paraId="00D6066B" w14:textId="77777777" w:rsidR="001F1F95" w:rsidRDefault="00A16EF3">
            <w:pPr>
              <w:spacing w:before="20" w:after="20" w:line="240" w:lineRule="auto"/>
            </w:pPr>
            <w:r>
              <w:rPr>
                <w:b/>
                <w:sz w:val="19"/>
              </w:rPr>
              <w:t>F1</w:t>
            </w:r>
          </w:p>
        </w:tc>
      </w:tr>
      <w:tr w:rsidR="001F1F95" w14:paraId="66AB0D12" w14:textId="77777777">
        <w:trPr>
          <w:jc w:val="center"/>
        </w:trPr>
        <w:tc>
          <w:tcPr>
            <w:tcW w:w="4154" w:type="dxa"/>
          </w:tcPr>
          <w:p w14:paraId="5E5559B5" w14:textId="77777777" w:rsidR="001F1F95" w:rsidRDefault="00A16EF3">
            <w:pPr>
              <w:spacing w:before="20" w:after="20" w:line="240" w:lineRule="auto"/>
            </w:pPr>
            <w:r>
              <w:rPr>
                <w:sz w:val="19"/>
              </w:rPr>
              <w:t>on_top_of</w:t>
            </w:r>
          </w:p>
        </w:tc>
        <w:tc>
          <w:tcPr>
            <w:tcW w:w="4154" w:type="dxa"/>
          </w:tcPr>
          <w:p w14:paraId="0B5F6B7B" w14:textId="77777777" w:rsidR="001F1F95" w:rsidRDefault="00A16EF3">
            <w:pPr>
              <w:spacing w:before="20" w:after="20" w:line="240" w:lineRule="auto"/>
            </w:pPr>
            <w:r>
              <w:rPr>
                <w:sz w:val="19"/>
              </w:rPr>
              <w:t>0.8700</w:t>
            </w:r>
          </w:p>
        </w:tc>
      </w:tr>
      <w:tr w:rsidR="001F1F95" w14:paraId="5D9D19A4" w14:textId="77777777">
        <w:trPr>
          <w:jc w:val="center"/>
        </w:trPr>
        <w:tc>
          <w:tcPr>
            <w:tcW w:w="4154" w:type="dxa"/>
          </w:tcPr>
          <w:p w14:paraId="4B215F01" w14:textId="77777777" w:rsidR="001F1F95" w:rsidRDefault="00A16EF3">
            <w:pPr>
              <w:spacing w:before="20" w:after="20" w:line="240" w:lineRule="auto"/>
            </w:pPr>
            <w:r>
              <w:rPr>
                <w:sz w:val="19"/>
              </w:rPr>
              <w:t>under</w:t>
            </w:r>
          </w:p>
        </w:tc>
        <w:tc>
          <w:tcPr>
            <w:tcW w:w="4154" w:type="dxa"/>
          </w:tcPr>
          <w:p w14:paraId="5A467FAE" w14:textId="77777777" w:rsidR="001F1F95" w:rsidRDefault="00A16EF3">
            <w:pPr>
              <w:spacing w:before="20" w:after="20" w:line="240" w:lineRule="auto"/>
            </w:pPr>
            <w:r>
              <w:rPr>
                <w:sz w:val="19"/>
              </w:rPr>
              <w:t>0.8689</w:t>
            </w:r>
          </w:p>
        </w:tc>
      </w:tr>
      <w:tr w:rsidR="001F1F95" w14:paraId="5BA7CDE2" w14:textId="77777777">
        <w:trPr>
          <w:jc w:val="center"/>
        </w:trPr>
        <w:tc>
          <w:tcPr>
            <w:tcW w:w="4154" w:type="dxa"/>
          </w:tcPr>
          <w:p w14:paraId="6EED83D7" w14:textId="77777777" w:rsidR="001F1F95" w:rsidRDefault="00A16EF3">
            <w:pPr>
              <w:spacing w:before="20" w:after="20" w:line="240" w:lineRule="auto"/>
            </w:pPr>
            <w:r>
              <w:rPr>
                <w:sz w:val="19"/>
              </w:rPr>
              <w:t>attached_to</w:t>
            </w:r>
          </w:p>
        </w:tc>
        <w:tc>
          <w:tcPr>
            <w:tcW w:w="4154" w:type="dxa"/>
          </w:tcPr>
          <w:p w14:paraId="28E7B216" w14:textId="77777777" w:rsidR="001F1F95" w:rsidRDefault="00A16EF3">
            <w:pPr>
              <w:spacing w:before="20" w:after="20" w:line="240" w:lineRule="auto"/>
            </w:pPr>
            <w:r>
              <w:rPr>
                <w:sz w:val="19"/>
              </w:rPr>
              <w:t>0.9498</w:t>
            </w:r>
          </w:p>
        </w:tc>
      </w:tr>
      <w:tr w:rsidR="001F1F95" w14:paraId="2DA18D7D" w14:textId="77777777">
        <w:trPr>
          <w:jc w:val="center"/>
        </w:trPr>
        <w:tc>
          <w:tcPr>
            <w:tcW w:w="4154" w:type="dxa"/>
          </w:tcPr>
          <w:p w14:paraId="4F92336A" w14:textId="77777777" w:rsidR="001F1F95" w:rsidRDefault="00A16EF3">
            <w:pPr>
              <w:spacing w:before="20" w:after="20" w:line="240" w:lineRule="auto"/>
            </w:pPr>
            <w:r>
              <w:rPr>
                <w:sz w:val="19"/>
              </w:rPr>
              <w:t>adjacent_to</w:t>
            </w:r>
          </w:p>
        </w:tc>
        <w:tc>
          <w:tcPr>
            <w:tcW w:w="4154" w:type="dxa"/>
          </w:tcPr>
          <w:p w14:paraId="36CB3AF5" w14:textId="77777777" w:rsidR="001F1F95" w:rsidRDefault="00A16EF3">
            <w:pPr>
              <w:spacing w:before="20" w:after="20" w:line="240" w:lineRule="auto"/>
            </w:pPr>
            <w:r>
              <w:rPr>
                <w:sz w:val="19"/>
              </w:rPr>
              <w:t>0.9558</w:t>
            </w:r>
          </w:p>
        </w:tc>
      </w:tr>
      <w:tr w:rsidR="001F1F95" w14:paraId="2DA0E008" w14:textId="77777777">
        <w:trPr>
          <w:jc w:val="center"/>
        </w:trPr>
        <w:tc>
          <w:tcPr>
            <w:tcW w:w="4154" w:type="dxa"/>
          </w:tcPr>
          <w:p w14:paraId="29BDCF00" w14:textId="77777777" w:rsidR="001F1F95" w:rsidRDefault="00A16EF3">
            <w:pPr>
              <w:spacing w:before="20" w:after="20" w:line="240" w:lineRule="auto"/>
            </w:pPr>
            <w:r>
              <w:rPr>
                <w:sz w:val="19"/>
              </w:rPr>
              <w:t>left_of</w:t>
            </w:r>
          </w:p>
        </w:tc>
        <w:tc>
          <w:tcPr>
            <w:tcW w:w="4154" w:type="dxa"/>
          </w:tcPr>
          <w:p w14:paraId="71BAFDA0" w14:textId="77777777" w:rsidR="001F1F95" w:rsidRDefault="00A16EF3">
            <w:pPr>
              <w:spacing w:before="20" w:after="20" w:line="240" w:lineRule="auto"/>
            </w:pPr>
            <w:r>
              <w:rPr>
                <w:sz w:val="19"/>
              </w:rPr>
              <w:t>0.9555</w:t>
            </w:r>
          </w:p>
        </w:tc>
      </w:tr>
      <w:tr w:rsidR="001F1F95" w14:paraId="174FED36" w14:textId="77777777">
        <w:trPr>
          <w:jc w:val="center"/>
        </w:trPr>
        <w:tc>
          <w:tcPr>
            <w:tcW w:w="4154" w:type="dxa"/>
          </w:tcPr>
          <w:p w14:paraId="0FBF64F5" w14:textId="77777777" w:rsidR="001F1F95" w:rsidRDefault="00A16EF3">
            <w:pPr>
              <w:spacing w:before="20" w:after="20" w:line="240" w:lineRule="auto"/>
            </w:pPr>
            <w:r>
              <w:rPr>
                <w:sz w:val="19"/>
              </w:rPr>
              <w:t>right_of</w:t>
            </w:r>
          </w:p>
        </w:tc>
        <w:tc>
          <w:tcPr>
            <w:tcW w:w="4154" w:type="dxa"/>
          </w:tcPr>
          <w:p w14:paraId="3C90BA82" w14:textId="77777777" w:rsidR="001F1F95" w:rsidRDefault="00A16EF3">
            <w:pPr>
              <w:spacing w:before="20" w:after="20" w:line="240" w:lineRule="auto"/>
            </w:pPr>
            <w:r>
              <w:rPr>
                <w:sz w:val="19"/>
              </w:rPr>
              <w:t>0.9558</w:t>
            </w:r>
          </w:p>
        </w:tc>
      </w:tr>
      <w:tr w:rsidR="001F1F95" w14:paraId="04B6B7A3" w14:textId="77777777">
        <w:trPr>
          <w:jc w:val="center"/>
        </w:trPr>
        <w:tc>
          <w:tcPr>
            <w:tcW w:w="4154" w:type="dxa"/>
          </w:tcPr>
          <w:p w14:paraId="704BFE3E" w14:textId="77777777" w:rsidR="001F1F95" w:rsidRDefault="00A16EF3">
            <w:pPr>
              <w:spacing w:before="20" w:after="20" w:line="240" w:lineRule="auto"/>
            </w:pPr>
            <w:r>
              <w:rPr>
                <w:sz w:val="19"/>
              </w:rPr>
              <w:t>in_front_of</w:t>
            </w:r>
          </w:p>
        </w:tc>
        <w:tc>
          <w:tcPr>
            <w:tcW w:w="4154" w:type="dxa"/>
          </w:tcPr>
          <w:p w14:paraId="2E657142" w14:textId="77777777" w:rsidR="001F1F95" w:rsidRDefault="00A16EF3">
            <w:pPr>
              <w:spacing w:before="20" w:after="20" w:line="240" w:lineRule="auto"/>
            </w:pPr>
            <w:r>
              <w:rPr>
                <w:sz w:val="19"/>
              </w:rPr>
              <w:t>0.9022</w:t>
            </w:r>
          </w:p>
        </w:tc>
      </w:tr>
      <w:tr w:rsidR="001F1F95" w14:paraId="662545D9" w14:textId="77777777">
        <w:trPr>
          <w:jc w:val="center"/>
        </w:trPr>
        <w:tc>
          <w:tcPr>
            <w:tcW w:w="4154" w:type="dxa"/>
          </w:tcPr>
          <w:p w14:paraId="70AFA6B4" w14:textId="77777777" w:rsidR="001F1F95" w:rsidRDefault="00A16EF3">
            <w:pPr>
              <w:spacing w:before="20" w:after="20" w:line="240" w:lineRule="auto"/>
            </w:pPr>
            <w:r>
              <w:rPr>
                <w:sz w:val="19"/>
              </w:rPr>
              <w:t>behind</w:t>
            </w:r>
          </w:p>
        </w:tc>
        <w:tc>
          <w:tcPr>
            <w:tcW w:w="4154" w:type="dxa"/>
          </w:tcPr>
          <w:p w14:paraId="1D9B33F7" w14:textId="77777777" w:rsidR="001F1F95" w:rsidRDefault="00A16EF3">
            <w:pPr>
              <w:spacing w:before="20" w:after="20" w:line="240" w:lineRule="auto"/>
            </w:pPr>
            <w:r>
              <w:rPr>
                <w:sz w:val="19"/>
              </w:rPr>
              <w:t>0.9022</w:t>
            </w:r>
          </w:p>
        </w:tc>
      </w:tr>
      <w:tr w:rsidR="001F1F95" w14:paraId="7F97CF50" w14:textId="77777777">
        <w:trPr>
          <w:jc w:val="center"/>
        </w:trPr>
        <w:tc>
          <w:tcPr>
            <w:tcW w:w="4154" w:type="dxa"/>
          </w:tcPr>
          <w:p w14:paraId="3EF57BBC" w14:textId="77777777" w:rsidR="001F1F95" w:rsidRDefault="00A16EF3">
            <w:pPr>
              <w:spacing w:before="20" w:after="20" w:line="240" w:lineRule="auto"/>
            </w:pPr>
            <w:r>
              <w:rPr>
                <w:sz w:val="19"/>
              </w:rPr>
              <w:t>higher_than</w:t>
            </w:r>
          </w:p>
        </w:tc>
        <w:tc>
          <w:tcPr>
            <w:tcW w:w="4154" w:type="dxa"/>
          </w:tcPr>
          <w:p w14:paraId="6A98B655" w14:textId="77777777" w:rsidR="001F1F95" w:rsidRDefault="00A16EF3">
            <w:pPr>
              <w:spacing w:before="20" w:after="20" w:line="240" w:lineRule="auto"/>
            </w:pPr>
            <w:r>
              <w:rPr>
                <w:sz w:val="19"/>
              </w:rPr>
              <w:t>0.9826</w:t>
            </w:r>
          </w:p>
        </w:tc>
      </w:tr>
      <w:tr w:rsidR="001F1F95" w14:paraId="7FD19B1E" w14:textId="77777777">
        <w:trPr>
          <w:jc w:val="center"/>
        </w:trPr>
        <w:tc>
          <w:tcPr>
            <w:tcW w:w="4154" w:type="dxa"/>
          </w:tcPr>
          <w:p w14:paraId="7DF93A9A" w14:textId="77777777" w:rsidR="001F1F95" w:rsidRDefault="00A16EF3">
            <w:pPr>
              <w:spacing w:before="20" w:after="20" w:line="240" w:lineRule="auto"/>
            </w:pPr>
            <w:r>
              <w:rPr>
                <w:sz w:val="19"/>
              </w:rPr>
              <w:t>lower_than</w:t>
            </w:r>
          </w:p>
        </w:tc>
        <w:tc>
          <w:tcPr>
            <w:tcW w:w="4154" w:type="dxa"/>
          </w:tcPr>
          <w:p w14:paraId="5D4A209A" w14:textId="77777777" w:rsidR="001F1F95" w:rsidRDefault="00A16EF3">
            <w:pPr>
              <w:spacing w:before="20" w:after="20" w:line="240" w:lineRule="auto"/>
            </w:pPr>
            <w:r>
              <w:rPr>
                <w:sz w:val="19"/>
              </w:rPr>
              <w:t>0.9821</w:t>
            </w:r>
          </w:p>
        </w:tc>
      </w:tr>
    </w:tbl>
    <w:p w14:paraId="2738D2AC" w14:textId="77777777" w:rsidR="001F1F95" w:rsidRDefault="001F1F95">
      <w:pPr>
        <w:spacing w:after="80" w:line="240" w:lineRule="auto"/>
      </w:pPr>
    </w:p>
    <w:p w14:paraId="49F6E53A" w14:textId="77777777" w:rsidR="001F1F95" w:rsidRDefault="00A16EF3">
      <w:pPr>
        <w:pStyle w:val="Heading2"/>
        <w:spacing w:before="280" w:after="160"/>
      </w:pPr>
      <w:bookmarkStart w:id="75" w:name="bm_appC"/>
      <w:r>
        <w:rPr>
          <w:rFonts w:ascii="Times New Roman" w:hAnsi="Times New Roman" w:cs="Times New Roman"/>
        </w:rPr>
        <w:t>Appendix C: Full Per-Scene Breakdown, MLP Baseline (Held-Out LERF)</w:t>
      </w:r>
      <w:bookmarkEnd w:id="75"/>
    </w:p>
    <w:p w14:paraId="1FC4CC9F" w14:textId="77777777" w:rsidR="001F1F95" w:rsidRDefault="00A16EF3">
      <w:pPr>
        <w:spacing w:after="160"/>
        <w:jc w:val="both"/>
      </w:pPr>
      <w:r>
        <w:t>Table 14 reports the per-scene breakdown only for GeoKAN-Gamma. Table C1 provides the equivalent per-scene detail for the matched-budget MLP baseline, for direct comparison.</w:t>
      </w:r>
    </w:p>
    <w:p w14:paraId="5BEAAE7A" w14:textId="77777777" w:rsidR="001F1F95" w:rsidRDefault="00A16EF3">
      <w:pPr>
        <w:pStyle w:val="Caption"/>
        <w:keepNext/>
        <w:spacing w:before="240" w:after="80" w:line="276" w:lineRule="auto"/>
        <w:jc w:val="center"/>
      </w:pPr>
      <w:r>
        <w:lastRenderedPageBreak/>
        <w:t xml:space="preserve">Table C1. </w:t>
      </w:r>
      <w:r>
        <w:rPr>
          <w:b w:val="0"/>
        </w:rPr>
        <w:t>Per-scene breakdown for the MLP baseline on the held-out LERF scenes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42"/>
        <w:gridCol w:w="1005"/>
        <w:gridCol w:w="1139"/>
        <w:gridCol w:w="1139"/>
        <w:gridCol w:w="1072"/>
        <w:gridCol w:w="1139"/>
        <w:gridCol w:w="1072"/>
      </w:tblGrid>
      <w:tr w:rsidR="001F1F95" w14:paraId="1FFA8B77" w14:textId="77777777">
        <w:trPr>
          <w:jc w:val="center"/>
        </w:trPr>
        <w:tc>
          <w:tcPr>
            <w:tcW w:w="1742" w:type="dxa"/>
            <w:shd w:val="clear" w:color="auto" w:fill="D9E2F3"/>
          </w:tcPr>
          <w:p w14:paraId="5534596F" w14:textId="77777777" w:rsidR="001F1F95" w:rsidRDefault="00A16EF3">
            <w:pPr>
              <w:spacing w:before="20" w:after="20" w:line="240" w:lineRule="auto"/>
            </w:pPr>
            <w:r>
              <w:rPr>
                <w:b/>
                <w:sz w:val="19"/>
              </w:rPr>
              <w:t>Scene</w:t>
            </w:r>
          </w:p>
        </w:tc>
        <w:tc>
          <w:tcPr>
            <w:tcW w:w="1005" w:type="dxa"/>
            <w:shd w:val="clear" w:color="auto" w:fill="D9E2F3"/>
          </w:tcPr>
          <w:p w14:paraId="5457CC5E" w14:textId="77777777" w:rsidR="001F1F95" w:rsidRDefault="00A16EF3">
            <w:pPr>
              <w:spacing w:before="20" w:after="20" w:line="240" w:lineRule="auto"/>
            </w:pPr>
            <w:r>
              <w:rPr>
                <w:b/>
                <w:sz w:val="19"/>
              </w:rPr>
              <w:t>Objects</w:t>
            </w:r>
          </w:p>
        </w:tc>
        <w:tc>
          <w:tcPr>
            <w:tcW w:w="1139" w:type="dxa"/>
            <w:shd w:val="clear" w:color="auto" w:fill="D9E2F3"/>
          </w:tcPr>
          <w:p w14:paraId="47481235" w14:textId="77777777" w:rsidR="001F1F95" w:rsidRDefault="00A16EF3">
            <w:pPr>
              <w:spacing w:before="20" w:after="20" w:line="240" w:lineRule="auto"/>
            </w:pPr>
            <w:r>
              <w:rPr>
                <w:b/>
                <w:sz w:val="19"/>
              </w:rPr>
              <w:t>GT triples</w:t>
            </w:r>
          </w:p>
        </w:tc>
        <w:tc>
          <w:tcPr>
            <w:tcW w:w="1139" w:type="dxa"/>
            <w:shd w:val="clear" w:color="auto" w:fill="D9E2F3"/>
          </w:tcPr>
          <w:p w14:paraId="32EF4FD9" w14:textId="77777777" w:rsidR="001F1F95" w:rsidRDefault="00A16EF3">
            <w:pPr>
              <w:spacing w:before="20" w:after="20" w:line="240" w:lineRule="auto"/>
            </w:pPr>
            <w:r>
              <w:rPr>
                <w:b/>
                <w:sz w:val="19"/>
              </w:rPr>
              <w:t>R@3 before</w:t>
            </w:r>
          </w:p>
        </w:tc>
        <w:tc>
          <w:tcPr>
            <w:tcW w:w="1072" w:type="dxa"/>
            <w:shd w:val="clear" w:color="auto" w:fill="D9E2F3"/>
          </w:tcPr>
          <w:p w14:paraId="21D71472" w14:textId="77777777" w:rsidR="001F1F95" w:rsidRDefault="00A16EF3">
            <w:pPr>
              <w:spacing w:before="20" w:after="20" w:line="240" w:lineRule="auto"/>
            </w:pPr>
            <w:r>
              <w:rPr>
                <w:b/>
                <w:sz w:val="19"/>
              </w:rPr>
              <w:t>R@3 after</w:t>
            </w:r>
          </w:p>
        </w:tc>
        <w:tc>
          <w:tcPr>
            <w:tcW w:w="1139" w:type="dxa"/>
            <w:shd w:val="clear" w:color="auto" w:fill="D9E2F3"/>
          </w:tcPr>
          <w:p w14:paraId="5338205F" w14:textId="77777777" w:rsidR="001F1F95" w:rsidRDefault="00A16EF3">
            <w:pPr>
              <w:spacing w:before="20" w:after="20" w:line="240" w:lineRule="auto"/>
            </w:pPr>
            <w:r>
              <w:rPr>
                <w:b/>
                <w:sz w:val="19"/>
              </w:rPr>
              <w:t>R@5 before</w:t>
            </w:r>
          </w:p>
        </w:tc>
        <w:tc>
          <w:tcPr>
            <w:tcW w:w="1072" w:type="dxa"/>
            <w:shd w:val="clear" w:color="auto" w:fill="D9E2F3"/>
          </w:tcPr>
          <w:p w14:paraId="2B3EB6E0" w14:textId="77777777" w:rsidR="001F1F95" w:rsidRDefault="00A16EF3">
            <w:pPr>
              <w:spacing w:before="20" w:after="20" w:line="240" w:lineRule="auto"/>
            </w:pPr>
            <w:r>
              <w:rPr>
                <w:b/>
                <w:sz w:val="19"/>
              </w:rPr>
              <w:t>R@5 after</w:t>
            </w:r>
          </w:p>
        </w:tc>
      </w:tr>
      <w:tr w:rsidR="001F1F95" w14:paraId="266365F3" w14:textId="77777777">
        <w:trPr>
          <w:jc w:val="center"/>
        </w:trPr>
        <w:tc>
          <w:tcPr>
            <w:tcW w:w="1742" w:type="dxa"/>
          </w:tcPr>
          <w:p w14:paraId="69C510C5" w14:textId="77777777" w:rsidR="001F1F95" w:rsidRDefault="00A16EF3">
            <w:pPr>
              <w:spacing w:before="20" w:after="20" w:line="240" w:lineRule="auto"/>
            </w:pPr>
            <w:r>
              <w:rPr>
                <w:sz w:val="19"/>
              </w:rPr>
              <w:t>figurines</w:t>
            </w:r>
          </w:p>
        </w:tc>
        <w:tc>
          <w:tcPr>
            <w:tcW w:w="1005" w:type="dxa"/>
          </w:tcPr>
          <w:p w14:paraId="48214CC7" w14:textId="77777777" w:rsidR="001F1F95" w:rsidRDefault="00A16EF3">
            <w:pPr>
              <w:spacing w:before="20" w:after="20" w:line="240" w:lineRule="auto"/>
            </w:pPr>
            <w:r>
              <w:rPr>
                <w:sz w:val="19"/>
              </w:rPr>
              <w:t>10</w:t>
            </w:r>
          </w:p>
        </w:tc>
        <w:tc>
          <w:tcPr>
            <w:tcW w:w="1139" w:type="dxa"/>
          </w:tcPr>
          <w:p w14:paraId="408B47C2" w14:textId="77777777" w:rsidR="001F1F95" w:rsidRDefault="00A16EF3">
            <w:pPr>
              <w:spacing w:before="20" w:after="20" w:line="240" w:lineRule="auto"/>
            </w:pPr>
            <w:r>
              <w:rPr>
                <w:sz w:val="19"/>
              </w:rPr>
              <w:t>364</w:t>
            </w:r>
          </w:p>
        </w:tc>
        <w:tc>
          <w:tcPr>
            <w:tcW w:w="1139" w:type="dxa"/>
          </w:tcPr>
          <w:p w14:paraId="3A4CB2AC" w14:textId="77777777" w:rsidR="001F1F95" w:rsidRDefault="00A16EF3">
            <w:pPr>
              <w:spacing w:before="20" w:after="20" w:line="240" w:lineRule="auto"/>
            </w:pPr>
            <w:r>
              <w:rPr>
                <w:sz w:val="19"/>
              </w:rPr>
              <w:t>64.8%</w:t>
            </w:r>
          </w:p>
        </w:tc>
        <w:tc>
          <w:tcPr>
            <w:tcW w:w="1072" w:type="dxa"/>
          </w:tcPr>
          <w:p w14:paraId="2B6F381E" w14:textId="77777777" w:rsidR="001F1F95" w:rsidRDefault="00A16EF3">
            <w:pPr>
              <w:spacing w:before="20" w:after="20" w:line="240" w:lineRule="auto"/>
            </w:pPr>
            <w:r>
              <w:rPr>
                <w:sz w:val="19"/>
              </w:rPr>
              <w:t>90.1%</w:t>
            </w:r>
          </w:p>
        </w:tc>
        <w:tc>
          <w:tcPr>
            <w:tcW w:w="1139" w:type="dxa"/>
          </w:tcPr>
          <w:p w14:paraId="64C8A340" w14:textId="77777777" w:rsidR="001F1F95" w:rsidRDefault="00A16EF3">
            <w:pPr>
              <w:spacing w:before="20" w:after="20" w:line="240" w:lineRule="auto"/>
            </w:pPr>
            <w:r>
              <w:rPr>
                <w:sz w:val="19"/>
              </w:rPr>
              <w:t>91.5%</w:t>
            </w:r>
          </w:p>
        </w:tc>
        <w:tc>
          <w:tcPr>
            <w:tcW w:w="1072" w:type="dxa"/>
          </w:tcPr>
          <w:p w14:paraId="002BAB9D" w14:textId="77777777" w:rsidR="001F1F95" w:rsidRDefault="00A16EF3">
            <w:pPr>
              <w:spacing w:before="20" w:after="20" w:line="240" w:lineRule="auto"/>
            </w:pPr>
            <w:r>
              <w:rPr>
                <w:sz w:val="19"/>
              </w:rPr>
              <w:t>93.4%</w:t>
            </w:r>
          </w:p>
        </w:tc>
      </w:tr>
      <w:tr w:rsidR="001F1F95" w14:paraId="7D64B7E7" w14:textId="77777777">
        <w:trPr>
          <w:jc w:val="center"/>
        </w:trPr>
        <w:tc>
          <w:tcPr>
            <w:tcW w:w="1742" w:type="dxa"/>
          </w:tcPr>
          <w:p w14:paraId="4E4AF2CB" w14:textId="77777777" w:rsidR="001F1F95" w:rsidRDefault="00A16EF3">
            <w:pPr>
              <w:spacing w:before="20" w:after="20" w:line="240" w:lineRule="auto"/>
            </w:pPr>
            <w:r>
              <w:rPr>
                <w:sz w:val="19"/>
              </w:rPr>
              <w:t>ramen</w:t>
            </w:r>
          </w:p>
        </w:tc>
        <w:tc>
          <w:tcPr>
            <w:tcW w:w="1005" w:type="dxa"/>
          </w:tcPr>
          <w:p w14:paraId="2C5143F8" w14:textId="77777777" w:rsidR="001F1F95" w:rsidRDefault="00A16EF3">
            <w:pPr>
              <w:spacing w:before="20" w:after="20" w:line="240" w:lineRule="auto"/>
            </w:pPr>
            <w:r>
              <w:rPr>
                <w:sz w:val="19"/>
              </w:rPr>
              <w:t>13</w:t>
            </w:r>
          </w:p>
        </w:tc>
        <w:tc>
          <w:tcPr>
            <w:tcW w:w="1139" w:type="dxa"/>
          </w:tcPr>
          <w:p w14:paraId="44A93BFD" w14:textId="77777777" w:rsidR="001F1F95" w:rsidRDefault="00A16EF3">
            <w:pPr>
              <w:spacing w:before="20" w:after="20" w:line="240" w:lineRule="auto"/>
            </w:pPr>
            <w:r>
              <w:rPr>
                <w:sz w:val="19"/>
              </w:rPr>
              <w:t>616</w:t>
            </w:r>
          </w:p>
        </w:tc>
        <w:tc>
          <w:tcPr>
            <w:tcW w:w="1139" w:type="dxa"/>
          </w:tcPr>
          <w:p w14:paraId="2B6F29E9" w14:textId="77777777" w:rsidR="001F1F95" w:rsidRDefault="00A16EF3">
            <w:pPr>
              <w:spacing w:before="20" w:after="20" w:line="240" w:lineRule="auto"/>
            </w:pPr>
            <w:r>
              <w:rPr>
                <w:sz w:val="19"/>
              </w:rPr>
              <w:t>70.8%</w:t>
            </w:r>
          </w:p>
        </w:tc>
        <w:tc>
          <w:tcPr>
            <w:tcW w:w="1072" w:type="dxa"/>
          </w:tcPr>
          <w:p w14:paraId="62A790AE" w14:textId="77777777" w:rsidR="001F1F95" w:rsidRDefault="00A16EF3">
            <w:pPr>
              <w:spacing w:before="20" w:after="20" w:line="240" w:lineRule="auto"/>
            </w:pPr>
            <w:r>
              <w:rPr>
                <w:sz w:val="19"/>
              </w:rPr>
              <w:t>91.2%</w:t>
            </w:r>
          </w:p>
        </w:tc>
        <w:tc>
          <w:tcPr>
            <w:tcW w:w="1139" w:type="dxa"/>
          </w:tcPr>
          <w:p w14:paraId="51665686" w14:textId="77777777" w:rsidR="001F1F95" w:rsidRDefault="00A16EF3">
            <w:pPr>
              <w:spacing w:before="20" w:after="20" w:line="240" w:lineRule="auto"/>
            </w:pPr>
            <w:r>
              <w:rPr>
                <w:sz w:val="19"/>
              </w:rPr>
              <w:t>92.0%</w:t>
            </w:r>
          </w:p>
        </w:tc>
        <w:tc>
          <w:tcPr>
            <w:tcW w:w="1072" w:type="dxa"/>
          </w:tcPr>
          <w:p w14:paraId="5E12416C" w14:textId="77777777" w:rsidR="001F1F95" w:rsidRDefault="00A16EF3">
            <w:pPr>
              <w:spacing w:before="20" w:after="20" w:line="240" w:lineRule="auto"/>
            </w:pPr>
            <w:r>
              <w:rPr>
                <w:sz w:val="19"/>
              </w:rPr>
              <w:t>92.5%</w:t>
            </w:r>
          </w:p>
        </w:tc>
      </w:tr>
      <w:tr w:rsidR="001F1F95" w14:paraId="666FE241" w14:textId="77777777">
        <w:trPr>
          <w:jc w:val="center"/>
        </w:trPr>
        <w:tc>
          <w:tcPr>
            <w:tcW w:w="1742" w:type="dxa"/>
          </w:tcPr>
          <w:p w14:paraId="1BF019CC" w14:textId="77777777" w:rsidR="001F1F95" w:rsidRDefault="00A16EF3">
            <w:pPr>
              <w:spacing w:before="20" w:after="20" w:line="240" w:lineRule="auto"/>
            </w:pPr>
            <w:r>
              <w:rPr>
                <w:sz w:val="19"/>
              </w:rPr>
              <w:t>teatime</w:t>
            </w:r>
          </w:p>
        </w:tc>
        <w:tc>
          <w:tcPr>
            <w:tcW w:w="1005" w:type="dxa"/>
          </w:tcPr>
          <w:p w14:paraId="651A6AC5" w14:textId="77777777" w:rsidR="001F1F95" w:rsidRDefault="00A16EF3">
            <w:pPr>
              <w:spacing w:before="20" w:after="20" w:line="240" w:lineRule="auto"/>
            </w:pPr>
            <w:r>
              <w:rPr>
                <w:sz w:val="19"/>
              </w:rPr>
              <w:t>10</w:t>
            </w:r>
          </w:p>
        </w:tc>
        <w:tc>
          <w:tcPr>
            <w:tcW w:w="1139" w:type="dxa"/>
          </w:tcPr>
          <w:p w14:paraId="417EE23B" w14:textId="77777777" w:rsidR="001F1F95" w:rsidRDefault="00A16EF3">
            <w:pPr>
              <w:spacing w:before="20" w:after="20" w:line="240" w:lineRule="auto"/>
            </w:pPr>
            <w:r>
              <w:rPr>
                <w:sz w:val="19"/>
              </w:rPr>
              <w:t>330</w:t>
            </w:r>
          </w:p>
        </w:tc>
        <w:tc>
          <w:tcPr>
            <w:tcW w:w="1139" w:type="dxa"/>
          </w:tcPr>
          <w:p w14:paraId="3BB9C308" w14:textId="77777777" w:rsidR="001F1F95" w:rsidRDefault="00A16EF3">
            <w:pPr>
              <w:spacing w:before="20" w:after="20" w:line="240" w:lineRule="auto"/>
            </w:pPr>
            <w:r>
              <w:rPr>
                <w:sz w:val="19"/>
              </w:rPr>
              <w:t>71.5%</w:t>
            </w:r>
          </w:p>
        </w:tc>
        <w:tc>
          <w:tcPr>
            <w:tcW w:w="1072" w:type="dxa"/>
          </w:tcPr>
          <w:p w14:paraId="607BDC53" w14:textId="77777777" w:rsidR="001F1F95" w:rsidRDefault="00A16EF3">
            <w:pPr>
              <w:spacing w:before="20" w:after="20" w:line="240" w:lineRule="auto"/>
            </w:pPr>
            <w:r>
              <w:rPr>
                <w:sz w:val="19"/>
              </w:rPr>
              <w:t>78.5%</w:t>
            </w:r>
          </w:p>
        </w:tc>
        <w:tc>
          <w:tcPr>
            <w:tcW w:w="1139" w:type="dxa"/>
          </w:tcPr>
          <w:p w14:paraId="0AC054DE" w14:textId="77777777" w:rsidR="001F1F95" w:rsidRDefault="00A16EF3">
            <w:pPr>
              <w:spacing w:before="20" w:after="20" w:line="240" w:lineRule="auto"/>
            </w:pPr>
            <w:r>
              <w:rPr>
                <w:sz w:val="19"/>
              </w:rPr>
              <w:t>90.9%</w:t>
            </w:r>
          </w:p>
        </w:tc>
        <w:tc>
          <w:tcPr>
            <w:tcW w:w="1072" w:type="dxa"/>
          </w:tcPr>
          <w:p w14:paraId="0F846DAB" w14:textId="77777777" w:rsidR="001F1F95" w:rsidRDefault="00A16EF3">
            <w:pPr>
              <w:spacing w:before="20" w:after="20" w:line="240" w:lineRule="auto"/>
            </w:pPr>
            <w:r>
              <w:rPr>
                <w:sz w:val="19"/>
              </w:rPr>
              <w:t>90.9%</w:t>
            </w:r>
          </w:p>
        </w:tc>
      </w:tr>
      <w:tr w:rsidR="001F1F95" w14:paraId="1BC3967A" w14:textId="77777777">
        <w:trPr>
          <w:jc w:val="center"/>
        </w:trPr>
        <w:tc>
          <w:tcPr>
            <w:tcW w:w="1742" w:type="dxa"/>
          </w:tcPr>
          <w:p w14:paraId="6D47CD19" w14:textId="77777777" w:rsidR="001F1F95" w:rsidRDefault="00A16EF3">
            <w:pPr>
              <w:spacing w:before="20" w:after="20" w:line="240" w:lineRule="auto"/>
            </w:pPr>
            <w:r>
              <w:rPr>
                <w:sz w:val="19"/>
              </w:rPr>
              <w:t>waldo_kitchen</w:t>
            </w:r>
          </w:p>
        </w:tc>
        <w:tc>
          <w:tcPr>
            <w:tcW w:w="1005" w:type="dxa"/>
          </w:tcPr>
          <w:p w14:paraId="76943117" w14:textId="77777777" w:rsidR="001F1F95" w:rsidRDefault="00A16EF3">
            <w:pPr>
              <w:spacing w:before="20" w:after="20" w:line="240" w:lineRule="auto"/>
            </w:pPr>
            <w:r>
              <w:rPr>
                <w:sz w:val="19"/>
              </w:rPr>
              <w:t>10</w:t>
            </w:r>
          </w:p>
        </w:tc>
        <w:tc>
          <w:tcPr>
            <w:tcW w:w="1139" w:type="dxa"/>
          </w:tcPr>
          <w:p w14:paraId="2E2C26AF" w14:textId="77777777" w:rsidR="001F1F95" w:rsidRDefault="00A16EF3">
            <w:pPr>
              <w:spacing w:before="20" w:after="20" w:line="240" w:lineRule="auto"/>
            </w:pPr>
            <w:r>
              <w:rPr>
                <w:sz w:val="19"/>
              </w:rPr>
              <w:t>334</w:t>
            </w:r>
          </w:p>
        </w:tc>
        <w:tc>
          <w:tcPr>
            <w:tcW w:w="1139" w:type="dxa"/>
          </w:tcPr>
          <w:p w14:paraId="6ED4CDA1" w14:textId="77777777" w:rsidR="001F1F95" w:rsidRDefault="00A16EF3">
            <w:pPr>
              <w:spacing w:before="20" w:after="20" w:line="240" w:lineRule="auto"/>
            </w:pPr>
            <w:r>
              <w:rPr>
                <w:sz w:val="19"/>
              </w:rPr>
              <w:t>73.7%</w:t>
            </w:r>
          </w:p>
        </w:tc>
        <w:tc>
          <w:tcPr>
            <w:tcW w:w="1072" w:type="dxa"/>
          </w:tcPr>
          <w:p w14:paraId="74E19352" w14:textId="77777777" w:rsidR="001F1F95" w:rsidRDefault="00A16EF3">
            <w:pPr>
              <w:spacing w:before="20" w:after="20" w:line="240" w:lineRule="auto"/>
            </w:pPr>
            <w:r>
              <w:rPr>
                <w:sz w:val="19"/>
              </w:rPr>
              <w:t>91.0%</w:t>
            </w:r>
          </w:p>
        </w:tc>
        <w:tc>
          <w:tcPr>
            <w:tcW w:w="1139" w:type="dxa"/>
          </w:tcPr>
          <w:p w14:paraId="0CDD981E" w14:textId="77777777" w:rsidR="001F1F95" w:rsidRDefault="00A16EF3">
            <w:pPr>
              <w:spacing w:before="20" w:after="20" w:line="240" w:lineRule="auto"/>
            </w:pPr>
            <w:r>
              <w:rPr>
                <w:sz w:val="19"/>
              </w:rPr>
              <w:t>92.5%</w:t>
            </w:r>
          </w:p>
        </w:tc>
        <w:tc>
          <w:tcPr>
            <w:tcW w:w="1072" w:type="dxa"/>
          </w:tcPr>
          <w:p w14:paraId="2C217CF5" w14:textId="77777777" w:rsidR="001F1F95" w:rsidRDefault="00A16EF3">
            <w:pPr>
              <w:spacing w:before="20" w:after="20" w:line="240" w:lineRule="auto"/>
            </w:pPr>
            <w:r>
              <w:rPr>
                <w:sz w:val="19"/>
              </w:rPr>
              <w:t>94.3%</w:t>
            </w:r>
          </w:p>
        </w:tc>
      </w:tr>
    </w:tbl>
    <w:p w14:paraId="39708722" w14:textId="77777777" w:rsidR="001F1F95" w:rsidRDefault="001F1F95">
      <w:pPr>
        <w:spacing w:after="80" w:line="240" w:lineRule="auto"/>
      </w:pPr>
    </w:p>
    <w:p w14:paraId="2CFD01C3" w14:textId="77777777" w:rsidR="001F1F95" w:rsidRDefault="00A16EF3">
      <w:pPr>
        <w:pStyle w:val="Heading2"/>
        <w:spacing w:before="280" w:after="160"/>
      </w:pPr>
      <w:bookmarkStart w:id="76" w:name="bm_appD"/>
      <w:r>
        <w:rPr>
          <w:rFonts w:ascii="Times New Roman" w:hAnsi="Times New Roman" w:cs="Times New Roman"/>
        </w:rPr>
        <w:t>Appendix D: Detailed Pipeline Timing Breakdown</w:t>
      </w:r>
      <w:bookmarkEnd w:id="76"/>
    </w:p>
    <w:p w14:paraId="01396A97" w14:textId="77777777" w:rsidR="001F1F95" w:rsidRDefault="00A16EF3">
      <w:pPr>
        <w:spacing w:after="160"/>
        <w:jc w:val="both"/>
      </w:pPr>
      <w:r>
        <w:t>Section 4.5 reports aggregate wall-clock figures (3–4 ms GNN forward pass, under 2 ms symbolic repair, 4.2–4.7 s clustering, 5–6 s end-to-end). Table D1 gives the full per-stage measured breakdown supporting those figures, across one tabletop scene (GPU) and one LERF scene (GPU and CPU).</w:t>
      </w:r>
    </w:p>
    <w:p w14:paraId="12BAC0AE" w14:textId="77777777" w:rsidR="001F1F95" w:rsidRDefault="00A16EF3">
      <w:pPr>
        <w:pStyle w:val="Caption"/>
        <w:keepNext/>
        <w:spacing w:before="240" w:after="80" w:line="276" w:lineRule="auto"/>
        <w:jc w:val="center"/>
      </w:pPr>
      <w:r>
        <w:t xml:space="preserve">Table D1. </w:t>
      </w:r>
      <w:r>
        <w:rPr>
          <w:b w:val="0"/>
        </w:rPr>
        <w:t>Per-stage wall-clock timing, measured on a single consumer laptop</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324"/>
        <w:gridCol w:w="1662"/>
        <w:gridCol w:w="1662"/>
        <w:gridCol w:w="1662"/>
      </w:tblGrid>
      <w:tr w:rsidR="001F1F95" w14:paraId="2B515CDC" w14:textId="77777777">
        <w:trPr>
          <w:jc w:val="center"/>
        </w:trPr>
        <w:tc>
          <w:tcPr>
            <w:tcW w:w="3324" w:type="dxa"/>
            <w:shd w:val="clear" w:color="auto" w:fill="D9E2F3"/>
          </w:tcPr>
          <w:p w14:paraId="217E91EE" w14:textId="77777777" w:rsidR="001F1F95" w:rsidRDefault="00A16EF3">
            <w:pPr>
              <w:spacing w:before="20" w:after="20" w:line="240" w:lineRule="auto"/>
            </w:pPr>
            <w:r>
              <w:rPr>
                <w:b/>
                <w:sz w:val="19"/>
              </w:rPr>
              <w:t>Stage</w:t>
            </w:r>
          </w:p>
        </w:tc>
        <w:tc>
          <w:tcPr>
            <w:tcW w:w="1662" w:type="dxa"/>
            <w:shd w:val="clear" w:color="auto" w:fill="D9E2F3"/>
          </w:tcPr>
          <w:p w14:paraId="0FB117B7" w14:textId="77777777" w:rsidR="001F1F95" w:rsidRDefault="00A16EF3">
            <w:pPr>
              <w:spacing w:before="20" w:after="20" w:line="240" w:lineRule="auto"/>
            </w:pPr>
            <w:r>
              <w:rPr>
                <w:b/>
                <w:sz w:val="19"/>
              </w:rPr>
              <w:t>Tabletop (GPU)</w:t>
            </w:r>
          </w:p>
        </w:tc>
        <w:tc>
          <w:tcPr>
            <w:tcW w:w="1662" w:type="dxa"/>
            <w:shd w:val="clear" w:color="auto" w:fill="D9E2F3"/>
          </w:tcPr>
          <w:p w14:paraId="17E784D0" w14:textId="77777777" w:rsidR="001F1F95" w:rsidRDefault="00A16EF3">
            <w:pPr>
              <w:spacing w:before="20" w:after="20" w:line="240" w:lineRule="auto"/>
            </w:pPr>
            <w:r>
              <w:rPr>
                <w:b/>
                <w:sz w:val="19"/>
              </w:rPr>
              <w:t>LERF-ramen (GPU)</w:t>
            </w:r>
          </w:p>
        </w:tc>
        <w:tc>
          <w:tcPr>
            <w:tcW w:w="1662" w:type="dxa"/>
            <w:shd w:val="clear" w:color="auto" w:fill="D9E2F3"/>
          </w:tcPr>
          <w:p w14:paraId="27DED9AC" w14:textId="77777777" w:rsidR="001F1F95" w:rsidRDefault="00A16EF3">
            <w:pPr>
              <w:spacing w:before="20" w:after="20" w:line="240" w:lineRule="auto"/>
            </w:pPr>
            <w:r>
              <w:rPr>
                <w:b/>
                <w:sz w:val="19"/>
              </w:rPr>
              <w:t>LERF-ramen (CPU)</w:t>
            </w:r>
          </w:p>
        </w:tc>
      </w:tr>
      <w:tr w:rsidR="001F1F95" w14:paraId="6A58B0AC" w14:textId="77777777">
        <w:trPr>
          <w:jc w:val="center"/>
        </w:trPr>
        <w:tc>
          <w:tcPr>
            <w:tcW w:w="3324" w:type="dxa"/>
          </w:tcPr>
          <w:p w14:paraId="6B643D0C" w14:textId="77777777" w:rsidR="001F1F95" w:rsidRDefault="00A16EF3">
            <w:pPr>
              <w:spacing w:before="20" w:after="20" w:line="240" w:lineRule="auto"/>
            </w:pPr>
            <w:r>
              <w:rPr>
                <w:sz w:val="19"/>
              </w:rPr>
              <w:t>Load PLY (s)</w:t>
            </w:r>
          </w:p>
        </w:tc>
        <w:tc>
          <w:tcPr>
            <w:tcW w:w="1662" w:type="dxa"/>
          </w:tcPr>
          <w:p w14:paraId="7F86E4BD" w14:textId="77777777" w:rsidR="001F1F95" w:rsidRDefault="00A16EF3">
            <w:pPr>
              <w:spacing w:before="20" w:after="20" w:line="240" w:lineRule="auto"/>
            </w:pPr>
            <w:r>
              <w:rPr>
                <w:sz w:val="19"/>
              </w:rPr>
              <w:t>0.087</w:t>
            </w:r>
          </w:p>
        </w:tc>
        <w:tc>
          <w:tcPr>
            <w:tcW w:w="1662" w:type="dxa"/>
          </w:tcPr>
          <w:p w14:paraId="75021421" w14:textId="77777777" w:rsidR="001F1F95" w:rsidRDefault="00A16EF3">
            <w:pPr>
              <w:spacing w:before="20" w:after="20" w:line="240" w:lineRule="auto"/>
            </w:pPr>
            <w:r>
              <w:rPr>
                <w:sz w:val="19"/>
              </w:rPr>
              <w:t>0.115</w:t>
            </w:r>
          </w:p>
        </w:tc>
        <w:tc>
          <w:tcPr>
            <w:tcW w:w="1662" w:type="dxa"/>
          </w:tcPr>
          <w:p w14:paraId="6BCB1E5C" w14:textId="77777777" w:rsidR="001F1F95" w:rsidRDefault="00A16EF3">
            <w:pPr>
              <w:spacing w:before="20" w:after="20" w:line="240" w:lineRule="auto"/>
            </w:pPr>
            <w:r>
              <w:rPr>
                <w:sz w:val="19"/>
              </w:rPr>
              <w:t>0.114</w:t>
            </w:r>
          </w:p>
        </w:tc>
      </w:tr>
      <w:tr w:rsidR="001F1F95" w14:paraId="6D6B6C0F" w14:textId="77777777">
        <w:trPr>
          <w:jc w:val="center"/>
        </w:trPr>
        <w:tc>
          <w:tcPr>
            <w:tcW w:w="3324" w:type="dxa"/>
          </w:tcPr>
          <w:p w14:paraId="677E9D0F" w14:textId="77777777" w:rsidR="001F1F95" w:rsidRDefault="00A16EF3">
            <w:pPr>
              <w:spacing w:before="20" w:after="20" w:line="240" w:lineRule="auto"/>
            </w:pPr>
            <w:r>
              <w:rPr>
                <w:sz w:val="19"/>
              </w:rPr>
              <w:t>Filter and clean (s)</w:t>
            </w:r>
          </w:p>
        </w:tc>
        <w:tc>
          <w:tcPr>
            <w:tcW w:w="1662" w:type="dxa"/>
          </w:tcPr>
          <w:p w14:paraId="7F5C3BD6" w14:textId="77777777" w:rsidR="001F1F95" w:rsidRDefault="00A16EF3">
            <w:pPr>
              <w:spacing w:before="20" w:after="20" w:line="240" w:lineRule="auto"/>
            </w:pPr>
            <w:r>
              <w:rPr>
                <w:sz w:val="19"/>
              </w:rPr>
              <w:t>1.038</w:t>
            </w:r>
          </w:p>
        </w:tc>
        <w:tc>
          <w:tcPr>
            <w:tcW w:w="1662" w:type="dxa"/>
          </w:tcPr>
          <w:p w14:paraId="10707675" w14:textId="77777777" w:rsidR="001F1F95" w:rsidRDefault="00A16EF3">
            <w:pPr>
              <w:spacing w:before="20" w:after="20" w:line="240" w:lineRule="auto"/>
            </w:pPr>
            <w:r>
              <w:rPr>
                <w:sz w:val="19"/>
              </w:rPr>
              <w:t>0.237</w:t>
            </w:r>
          </w:p>
        </w:tc>
        <w:tc>
          <w:tcPr>
            <w:tcW w:w="1662" w:type="dxa"/>
          </w:tcPr>
          <w:p w14:paraId="457D27C4" w14:textId="77777777" w:rsidR="001F1F95" w:rsidRDefault="00A16EF3">
            <w:pPr>
              <w:spacing w:before="20" w:after="20" w:line="240" w:lineRule="auto"/>
            </w:pPr>
            <w:r>
              <w:rPr>
                <w:sz w:val="19"/>
              </w:rPr>
              <w:t>0.277</w:t>
            </w:r>
          </w:p>
        </w:tc>
      </w:tr>
      <w:tr w:rsidR="001F1F95" w14:paraId="17C3EE62" w14:textId="77777777">
        <w:trPr>
          <w:jc w:val="center"/>
        </w:trPr>
        <w:tc>
          <w:tcPr>
            <w:tcW w:w="3324" w:type="dxa"/>
          </w:tcPr>
          <w:p w14:paraId="4D1D5DD4" w14:textId="77777777" w:rsidR="001F1F95" w:rsidRDefault="00A16EF3">
            <w:pPr>
              <w:spacing w:before="20" w:after="20" w:line="240" w:lineRule="auto"/>
            </w:pPr>
            <w:r>
              <w:rPr>
                <w:sz w:val="19"/>
              </w:rPr>
              <w:t>HDBSCAN clustering (s)</w:t>
            </w:r>
          </w:p>
        </w:tc>
        <w:tc>
          <w:tcPr>
            <w:tcW w:w="1662" w:type="dxa"/>
          </w:tcPr>
          <w:p w14:paraId="7AA57AE2" w14:textId="77777777" w:rsidR="001F1F95" w:rsidRDefault="00A16EF3">
            <w:pPr>
              <w:spacing w:before="20" w:after="20" w:line="240" w:lineRule="auto"/>
            </w:pPr>
            <w:r>
              <w:rPr>
                <w:sz w:val="19"/>
              </w:rPr>
              <w:t>4.241</w:t>
            </w:r>
          </w:p>
        </w:tc>
        <w:tc>
          <w:tcPr>
            <w:tcW w:w="1662" w:type="dxa"/>
          </w:tcPr>
          <w:p w14:paraId="39682D62" w14:textId="77777777" w:rsidR="001F1F95" w:rsidRDefault="00A16EF3">
            <w:pPr>
              <w:spacing w:before="20" w:after="20" w:line="240" w:lineRule="auto"/>
            </w:pPr>
            <w:r>
              <w:rPr>
                <w:sz w:val="19"/>
              </w:rPr>
              <w:t>4.692</w:t>
            </w:r>
          </w:p>
        </w:tc>
        <w:tc>
          <w:tcPr>
            <w:tcW w:w="1662" w:type="dxa"/>
          </w:tcPr>
          <w:p w14:paraId="6CA1D70D" w14:textId="77777777" w:rsidR="001F1F95" w:rsidRDefault="00A16EF3">
            <w:pPr>
              <w:spacing w:before="20" w:after="20" w:line="240" w:lineRule="auto"/>
            </w:pPr>
            <w:r>
              <w:rPr>
                <w:sz w:val="19"/>
              </w:rPr>
              <w:t>4.710</w:t>
            </w:r>
          </w:p>
        </w:tc>
      </w:tr>
      <w:tr w:rsidR="001F1F95" w14:paraId="79428C8A" w14:textId="77777777">
        <w:trPr>
          <w:jc w:val="center"/>
        </w:trPr>
        <w:tc>
          <w:tcPr>
            <w:tcW w:w="3324" w:type="dxa"/>
          </w:tcPr>
          <w:p w14:paraId="529CE55D" w14:textId="77777777" w:rsidR="001F1F95" w:rsidRDefault="00A16EF3">
            <w:pPr>
              <w:spacing w:before="20" w:after="20" w:line="240" w:lineRule="auto"/>
            </w:pPr>
            <w:r>
              <w:rPr>
                <w:sz w:val="19"/>
              </w:rPr>
              <w:t>Feature extraction (ms)</w:t>
            </w:r>
          </w:p>
        </w:tc>
        <w:tc>
          <w:tcPr>
            <w:tcW w:w="1662" w:type="dxa"/>
          </w:tcPr>
          <w:p w14:paraId="681810BA" w14:textId="77777777" w:rsidR="001F1F95" w:rsidRDefault="00A16EF3">
            <w:pPr>
              <w:spacing w:before="20" w:after="20" w:line="240" w:lineRule="auto"/>
            </w:pPr>
            <w:r>
              <w:rPr>
                <w:sz w:val="19"/>
              </w:rPr>
              <w:t>5.1</w:t>
            </w:r>
          </w:p>
        </w:tc>
        <w:tc>
          <w:tcPr>
            <w:tcW w:w="1662" w:type="dxa"/>
          </w:tcPr>
          <w:p w14:paraId="7E4697A4" w14:textId="77777777" w:rsidR="001F1F95" w:rsidRDefault="00A16EF3">
            <w:pPr>
              <w:spacing w:before="20" w:after="20" w:line="240" w:lineRule="auto"/>
            </w:pPr>
            <w:r>
              <w:rPr>
                <w:sz w:val="19"/>
              </w:rPr>
              <w:t>10.1</w:t>
            </w:r>
          </w:p>
        </w:tc>
        <w:tc>
          <w:tcPr>
            <w:tcW w:w="1662" w:type="dxa"/>
          </w:tcPr>
          <w:p w14:paraId="75347A3E" w14:textId="77777777" w:rsidR="001F1F95" w:rsidRDefault="00A16EF3">
            <w:pPr>
              <w:spacing w:before="20" w:after="20" w:line="240" w:lineRule="auto"/>
            </w:pPr>
            <w:r>
              <w:rPr>
                <w:sz w:val="19"/>
              </w:rPr>
              <w:t>10.2</w:t>
            </w:r>
          </w:p>
        </w:tc>
      </w:tr>
      <w:tr w:rsidR="001F1F95" w14:paraId="3F3058FB" w14:textId="77777777">
        <w:trPr>
          <w:jc w:val="center"/>
        </w:trPr>
        <w:tc>
          <w:tcPr>
            <w:tcW w:w="3324" w:type="dxa"/>
          </w:tcPr>
          <w:p w14:paraId="09167941" w14:textId="77777777" w:rsidR="001F1F95" w:rsidRDefault="00A16EF3">
            <w:pPr>
              <w:spacing w:before="20" w:after="20" w:line="240" w:lineRule="auto"/>
            </w:pPr>
            <w:r>
              <w:rPr>
                <w:sz w:val="19"/>
              </w:rPr>
              <w:t>GNN inference, steady-state (ms)</w:t>
            </w:r>
          </w:p>
        </w:tc>
        <w:tc>
          <w:tcPr>
            <w:tcW w:w="1662" w:type="dxa"/>
          </w:tcPr>
          <w:p w14:paraId="3E36747A" w14:textId="77777777" w:rsidR="001F1F95" w:rsidRDefault="00A16EF3">
            <w:pPr>
              <w:spacing w:before="20" w:after="20" w:line="240" w:lineRule="auto"/>
            </w:pPr>
            <w:r>
              <w:rPr>
                <w:sz w:val="19"/>
              </w:rPr>
              <w:t>3.4</w:t>
            </w:r>
          </w:p>
        </w:tc>
        <w:tc>
          <w:tcPr>
            <w:tcW w:w="1662" w:type="dxa"/>
          </w:tcPr>
          <w:p w14:paraId="4A1F3932" w14:textId="77777777" w:rsidR="001F1F95" w:rsidRDefault="00A16EF3">
            <w:pPr>
              <w:spacing w:before="20" w:after="20" w:line="240" w:lineRule="auto"/>
            </w:pPr>
            <w:r>
              <w:rPr>
                <w:sz w:val="19"/>
              </w:rPr>
              <w:t>4.1</w:t>
            </w:r>
          </w:p>
        </w:tc>
        <w:tc>
          <w:tcPr>
            <w:tcW w:w="1662" w:type="dxa"/>
          </w:tcPr>
          <w:p w14:paraId="2AE21AF1" w14:textId="77777777" w:rsidR="001F1F95" w:rsidRDefault="00A16EF3">
            <w:pPr>
              <w:spacing w:before="20" w:after="20" w:line="240" w:lineRule="auto"/>
            </w:pPr>
            <w:r>
              <w:rPr>
                <w:sz w:val="19"/>
              </w:rPr>
              <w:t>2.8</w:t>
            </w:r>
          </w:p>
        </w:tc>
      </w:tr>
      <w:tr w:rsidR="001F1F95" w14:paraId="011299F2" w14:textId="77777777">
        <w:trPr>
          <w:jc w:val="center"/>
        </w:trPr>
        <w:tc>
          <w:tcPr>
            <w:tcW w:w="3324" w:type="dxa"/>
          </w:tcPr>
          <w:p w14:paraId="3CD26F53" w14:textId="77777777" w:rsidR="001F1F95" w:rsidRDefault="00A16EF3">
            <w:pPr>
              <w:spacing w:before="20" w:after="20" w:line="240" w:lineRule="auto"/>
            </w:pPr>
            <w:r>
              <w:rPr>
                <w:sz w:val="19"/>
              </w:rPr>
              <w:t>Thresholding (ms)</w:t>
            </w:r>
          </w:p>
        </w:tc>
        <w:tc>
          <w:tcPr>
            <w:tcW w:w="1662" w:type="dxa"/>
          </w:tcPr>
          <w:p w14:paraId="70058A55" w14:textId="77777777" w:rsidR="001F1F95" w:rsidRDefault="00A16EF3">
            <w:pPr>
              <w:spacing w:before="20" w:after="20" w:line="240" w:lineRule="auto"/>
            </w:pPr>
            <w:r>
              <w:rPr>
                <w:sz w:val="19"/>
              </w:rPr>
              <w:t>5.7</w:t>
            </w:r>
          </w:p>
        </w:tc>
        <w:tc>
          <w:tcPr>
            <w:tcW w:w="1662" w:type="dxa"/>
          </w:tcPr>
          <w:p w14:paraId="1F98CE26" w14:textId="77777777" w:rsidR="001F1F95" w:rsidRDefault="00A16EF3">
            <w:pPr>
              <w:spacing w:before="20" w:after="20" w:line="240" w:lineRule="auto"/>
            </w:pPr>
            <w:r>
              <w:rPr>
                <w:sz w:val="19"/>
              </w:rPr>
              <w:t>0.8</w:t>
            </w:r>
          </w:p>
        </w:tc>
        <w:tc>
          <w:tcPr>
            <w:tcW w:w="1662" w:type="dxa"/>
          </w:tcPr>
          <w:p w14:paraId="4429579A" w14:textId="77777777" w:rsidR="001F1F95" w:rsidRDefault="00A16EF3">
            <w:pPr>
              <w:spacing w:before="20" w:after="20" w:line="240" w:lineRule="auto"/>
            </w:pPr>
            <w:r>
              <w:rPr>
                <w:sz w:val="19"/>
              </w:rPr>
              <w:t>2.0</w:t>
            </w:r>
          </w:p>
        </w:tc>
      </w:tr>
      <w:tr w:rsidR="001F1F95" w14:paraId="252B15C0" w14:textId="77777777">
        <w:trPr>
          <w:jc w:val="center"/>
        </w:trPr>
        <w:tc>
          <w:tcPr>
            <w:tcW w:w="3324" w:type="dxa"/>
          </w:tcPr>
          <w:p w14:paraId="41A89B13" w14:textId="77777777" w:rsidR="001F1F95" w:rsidRDefault="00A16EF3">
            <w:pPr>
              <w:spacing w:before="20" w:after="20" w:line="240" w:lineRule="auto"/>
            </w:pPr>
            <w:r>
              <w:rPr>
                <w:sz w:val="19"/>
              </w:rPr>
              <w:t>Symbolic repair (ms)</w:t>
            </w:r>
          </w:p>
        </w:tc>
        <w:tc>
          <w:tcPr>
            <w:tcW w:w="1662" w:type="dxa"/>
          </w:tcPr>
          <w:p w14:paraId="7C5210A6" w14:textId="77777777" w:rsidR="001F1F95" w:rsidRDefault="00A16EF3">
            <w:pPr>
              <w:spacing w:before="20" w:after="20" w:line="240" w:lineRule="auto"/>
            </w:pPr>
            <w:r>
              <w:rPr>
                <w:sz w:val="19"/>
              </w:rPr>
              <w:t>0.2</w:t>
            </w:r>
          </w:p>
        </w:tc>
        <w:tc>
          <w:tcPr>
            <w:tcW w:w="1662" w:type="dxa"/>
          </w:tcPr>
          <w:p w14:paraId="7355B96C" w14:textId="77777777" w:rsidR="001F1F95" w:rsidRDefault="00A16EF3">
            <w:pPr>
              <w:spacing w:before="20" w:after="20" w:line="240" w:lineRule="auto"/>
            </w:pPr>
            <w:r>
              <w:rPr>
                <w:sz w:val="19"/>
              </w:rPr>
              <w:t>2.1</w:t>
            </w:r>
          </w:p>
        </w:tc>
        <w:tc>
          <w:tcPr>
            <w:tcW w:w="1662" w:type="dxa"/>
          </w:tcPr>
          <w:p w14:paraId="3AB74DA9" w14:textId="77777777" w:rsidR="001F1F95" w:rsidRDefault="00A16EF3">
            <w:pPr>
              <w:spacing w:before="20" w:after="20" w:line="240" w:lineRule="auto"/>
            </w:pPr>
            <w:r>
              <w:rPr>
                <w:sz w:val="19"/>
              </w:rPr>
              <w:t>2.1</w:t>
            </w:r>
          </w:p>
        </w:tc>
      </w:tr>
      <w:tr w:rsidR="001F1F95" w14:paraId="7900B758" w14:textId="77777777">
        <w:trPr>
          <w:jc w:val="center"/>
        </w:trPr>
        <w:tc>
          <w:tcPr>
            <w:tcW w:w="3324" w:type="dxa"/>
          </w:tcPr>
          <w:p w14:paraId="00EE39ED" w14:textId="77777777" w:rsidR="001F1F95" w:rsidRDefault="00A16EF3">
            <w:pPr>
              <w:spacing w:before="20" w:after="20" w:line="240" w:lineRule="auto"/>
            </w:pPr>
            <w:r>
              <w:rPr>
                <w:sz w:val="19"/>
              </w:rPr>
              <w:t>Total end-to-end (s)</w:t>
            </w:r>
          </w:p>
        </w:tc>
        <w:tc>
          <w:tcPr>
            <w:tcW w:w="1662" w:type="dxa"/>
          </w:tcPr>
          <w:p w14:paraId="4E30DE09" w14:textId="77777777" w:rsidR="001F1F95" w:rsidRDefault="00A16EF3">
            <w:pPr>
              <w:spacing w:before="20" w:after="20" w:line="240" w:lineRule="auto"/>
            </w:pPr>
            <w:r>
              <w:rPr>
                <w:sz w:val="19"/>
              </w:rPr>
              <w:t>6.020</w:t>
            </w:r>
          </w:p>
        </w:tc>
        <w:tc>
          <w:tcPr>
            <w:tcW w:w="1662" w:type="dxa"/>
          </w:tcPr>
          <w:p w14:paraId="43C2EE2A" w14:textId="77777777" w:rsidR="001F1F95" w:rsidRDefault="00A16EF3">
            <w:pPr>
              <w:spacing w:before="20" w:after="20" w:line="240" w:lineRule="auto"/>
            </w:pPr>
            <w:r>
              <w:rPr>
                <w:sz w:val="19"/>
              </w:rPr>
              <w:t>5.176</w:t>
            </w:r>
          </w:p>
        </w:tc>
        <w:tc>
          <w:tcPr>
            <w:tcW w:w="1662" w:type="dxa"/>
          </w:tcPr>
          <w:p w14:paraId="28379FF8" w14:textId="77777777" w:rsidR="001F1F95" w:rsidRDefault="00A16EF3">
            <w:pPr>
              <w:spacing w:before="20" w:after="20" w:line="240" w:lineRule="auto"/>
            </w:pPr>
            <w:r>
              <w:rPr>
                <w:sz w:val="19"/>
              </w:rPr>
              <w:t>5.253</w:t>
            </w:r>
          </w:p>
        </w:tc>
      </w:tr>
      <w:tr w:rsidR="001F1F95" w14:paraId="0E1FE823" w14:textId="77777777">
        <w:trPr>
          <w:jc w:val="center"/>
        </w:trPr>
        <w:tc>
          <w:tcPr>
            <w:tcW w:w="3324" w:type="dxa"/>
          </w:tcPr>
          <w:p w14:paraId="2B86AB66" w14:textId="77777777" w:rsidR="001F1F95" w:rsidRDefault="00A16EF3">
            <w:pPr>
              <w:spacing w:before="20" w:after="20" w:line="240" w:lineRule="auto"/>
            </w:pPr>
            <w:r>
              <w:rPr>
                <w:sz w:val="19"/>
              </w:rPr>
              <w:t>Objects in scene</w:t>
            </w:r>
          </w:p>
        </w:tc>
        <w:tc>
          <w:tcPr>
            <w:tcW w:w="1662" w:type="dxa"/>
          </w:tcPr>
          <w:p w14:paraId="686A286A" w14:textId="77777777" w:rsidR="001F1F95" w:rsidRDefault="00A16EF3">
            <w:pPr>
              <w:spacing w:before="20" w:after="20" w:line="240" w:lineRule="auto"/>
            </w:pPr>
            <w:r>
              <w:rPr>
                <w:sz w:val="19"/>
              </w:rPr>
              <w:t>4</w:t>
            </w:r>
          </w:p>
        </w:tc>
        <w:tc>
          <w:tcPr>
            <w:tcW w:w="1662" w:type="dxa"/>
          </w:tcPr>
          <w:p w14:paraId="4B9D6BD5" w14:textId="77777777" w:rsidR="001F1F95" w:rsidRDefault="00A16EF3">
            <w:pPr>
              <w:spacing w:before="20" w:after="20" w:line="240" w:lineRule="auto"/>
            </w:pPr>
            <w:r>
              <w:rPr>
                <w:sz w:val="19"/>
              </w:rPr>
              <w:t>13</w:t>
            </w:r>
          </w:p>
        </w:tc>
        <w:tc>
          <w:tcPr>
            <w:tcW w:w="1662" w:type="dxa"/>
          </w:tcPr>
          <w:p w14:paraId="713EB7D9" w14:textId="77777777" w:rsidR="001F1F95" w:rsidRDefault="00A16EF3">
            <w:pPr>
              <w:spacing w:before="20" w:after="20" w:line="240" w:lineRule="auto"/>
            </w:pPr>
            <w:r>
              <w:rPr>
                <w:sz w:val="19"/>
              </w:rPr>
              <w:t>13</w:t>
            </w:r>
          </w:p>
        </w:tc>
      </w:tr>
      <w:tr w:rsidR="001F1F95" w14:paraId="65400E1C" w14:textId="77777777">
        <w:trPr>
          <w:jc w:val="center"/>
        </w:trPr>
        <w:tc>
          <w:tcPr>
            <w:tcW w:w="3324" w:type="dxa"/>
          </w:tcPr>
          <w:p w14:paraId="79193431" w14:textId="77777777" w:rsidR="001F1F95" w:rsidRDefault="00A16EF3">
            <w:pPr>
              <w:spacing w:before="20" w:after="20" w:line="240" w:lineRule="auto"/>
            </w:pPr>
            <w:r>
              <w:rPr>
                <w:sz w:val="19"/>
              </w:rPr>
              <w:t>Raw Gaussians</w:t>
            </w:r>
          </w:p>
        </w:tc>
        <w:tc>
          <w:tcPr>
            <w:tcW w:w="1662" w:type="dxa"/>
          </w:tcPr>
          <w:p w14:paraId="56F445D1" w14:textId="77777777" w:rsidR="001F1F95" w:rsidRDefault="00A16EF3">
            <w:pPr>
              <w:spacing w:before="20" w:after="20" w:line="240" w:lineRule="auto"/>
            </w:pPr>
            <w:r>
              <w:rPr>
                <w:sz w:val="19"/>
              </w:rPr>
              <w:t>134,872</w:t>
            </w:r>
          </w:p>
        </w:tc>
        <w:tc>
          <w:tcPr>
            <w:tcW w:w="1662" w:type="dxa"/>
          </w:tcPr>
          <w:p w14:paraId="7427533E" w14:textId="77777777" w:rsidR="001F1F95" w:rsidRDefault="00A16EF3">
            <w:pPr>
              <w:spacing w:before="20" w:after="20" w:line="240" w:lineRule="auto"/>
            </w:pPr>
            <w:r>
              <w:rPr>
                <w:sz w:val="19"/>
              </w:rPr>
              <w:t>258,668</w:t>
            </w:r>
          </w:p>
        </w:tc>
        <w:tc>
          <w:tcPr>
            <w:tcW w:w="1662" w:type="dxa"/>
          </w:tcPr>
          <w:p w14:paraId="23B15614" w14:textId="77777777" w:rsidR="001F1F95" w:rsidRDefault="00A16EF3">
            <w:pPr>
              <w:spacing w:before="20" w:after="20" w:line="240" w:lineRule="auto"/>
            </w:pPr>
            <w:r>
              <w:rPr>
                <w:sz w:val="19"/>
              </w:rPr>
              <w:t>258,668</w:t>
            </w:r>
          </w:p>
        </w:tc>
      </w:tr>
    </w:tbl>
    <w:p w14:paraId="656A47FF" w14:textId="77777777" w:rsidR="001F1F95" w:rsidRDefault="001F1F95">
      <w:pPr>
        <w:spacing w:after="80" w:line="240" w:lineRule="auto"/>
      </w:pPr>
    </w:p>
    <w:p w14:paraId="3958FD32" w14:textId="77777777" w:rsidR="001F1F95" w:rsidRDefault="00A16EF3">
      <w:pPr>
        <w:pStyle w:val="Heading2"/>
        <w:spacing w:before="280" w:after="160"/>
      </w:pPr>
      <w:bookmarkStart w:id="77" w:name="bm_appE"/>
      <w:r>
        <w:rPr>
          <w:rFonts w:ascii="Times New Roman" w:hAnsi="Times New Roman" w:cs="Times New Roman"/>
        </w:rPr>
        <w:t>Appendix E: Source Code Excerpts</w:t>
      </w:r>
      <w:bookmarkEnd w:id="77"/>
    </w:p>
    <w:p w14:paraId="25F62ECC" w14:textId="77777777" w:rsidR="001F1F95" w:rsidRDefault="00A16EF3">
      <w:pPr>
        <w:spacing w:after="160"/>
        <w:jc w:val="both"/>
      </w:pPr>
      <w:r>
        <w:t>The following excerpts present source code implementing the core mechanisms described in Chapter 3, verified directly against the project codebase. Each excerpt is presented as a screenshot of the actual, unmodified implementation.</w:t>
      </w:r>
    </w:p>
    <w:p w14:paraId="706E1475" w14:textId="77777777" w:rsidR="001F1F95" w:rsidRDefault="00A16EF3">
      <w:pPr>
        <w:pStyle w:val="Heading3"/>
        <w:spacing w:before="240" w:after="120"/>
      </w:pPr>
      <w:r>
        <w:rPr>
          <w:rFonts w:ascii="Times New Roman" w:hAnsi="Times New Roman" w:cs="Times New Roman"/>
        </w:rPr>
        <w:t>E.1 RANSAC Table/Floor Removal</w:t>
      </w:r>
    </w:p>
    <w:p w14:paraId="4A13D03A" w14:textId="77777777" w:rsidR="001F1F95" w:rsidRDefault="00A16EF3">
      <w:pPr>
        <w:spacing w:after="160"/>
        <w:jc w:val="both"/>
      </w:pPr>
      <w:r>
        <w:t>The following excerpt implements the RANSAC-based plane segmentation step described in Section 3.2, which removes the floor or table before object clustering.</w:t>
      </w:r>
    </w:p>
    <w:p w14:paraId="7528277F" w14:textId="77777777" w:rsidR="001F1F95" w:rsidRDefault="00A16EF3">
      <w:pPr>
        <w:spacing w:before="80" w:line="240" w:lineRule="auto"/>
        <w:jc w:val="center"/>
      </w:pPr>
      <w:r>
        <w:rPr>
          <w:noProof/>
        </w:rPr>
        <w:lastRenderedPageBreak/>
        <w:drawing>
          <wp:inline distT="0" distB="0" distL="0" distR="0" wp14:anchorId="08BF26BB" wp14:editId="283D7C52">
            <wp:extent cx="5276088" cy="65818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276088" cy="6581816"/>
                    </a:xfrm>
                    <a:prstGeom prst="rect">
                      <a:avLst/>
                    </a:prstGeom>
                  </pic:spPr>
                </pic:pic>
              </a:graphicData>
            </a:graphic>
          </wp:inline>
        </w:drawing>
      </w:r>
    </w:p>
    <w:p w14:paraId="20801898" w14:textId="77777777" w:rsidR="001F1F95" w:rsidRDefault="00A16EF3">
      <w:pPr>
        <w:pStyle w:val="Heading3"/>
        <w:spacing w:before="240" w:after="120"/>
      </w:pPr>
      <w:r>
        <w:rPr>
          <w:rFonts w:ascii="Times New Roman" w:hAnsi="Times New Roman" w:cs="Times New Roman"/>
        </w:rPr>
        <w:t>E.2 HDBSCAN Auto-Tuned Cluster Size</w:t>
      </w:r>
    </w:p>
    <w:p w14:paraId="6D3C3098" w14:textId="77777777" w:rsidR="001F1F95" w:rsidRDefault="00A16EF3">
      <w:pPr>
        <w:spacing w:after="160"/>
        <w:jc w:val="both"/>
      </w:pPr>
      <w:r>
        <w:t>The following excerpt implements the auto-tuning sweep for HDBSCAN's minimum cluster size parameter described in Section 3.3.</w:t>
      </w:r>
    </w:p>
    <w:p w14:paraId="39212BF5" w14:textId="77777777" w:rsidR="001F1F95" w:rsidRDefault="00A16EF3">
      <w:pPr>
        <w:spacing w:before="80" w:line="240" w:lineRule="auto"/>
        <w:jc w:val="center"/>
      </w:pPr>
      <w:r>
        <w:rPr>
          <w:noProof/>
        </w:rPr>
        <w:lastRenderedPageBreak/>
        <w:drawing>
          <wp:inline distT="0" distB="0" distL="0" distR="0" wp14:anchorId="59D72BF5" wp14:editId="2EBE2B80">
            <wp:extent cx="5276088" cy="6317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276088" cy="6317421"/>
                    </a:xfrm>
                    <a:prstGeom prst="rect">
                      <a:avLst/>
                    </a:prstGeom>
                  </pic:spPr>
                </pic:pic>
              </a:graphicData>
            </a:graphic>
          </wp:inline>
        </w:drawing>
      </w:r>
    </w:p>
    <w:p w14:paraId="48A02FD8" w14:textId="77777777" w:rsidR="001F1F95" w:rsidRDefault="00A16EF3">
      <w:pPr>
        <w:pStyle w:val="Heading3"/>
        <w:spacing w:before="240" w:after="120"/>
      </w:pPr>
      <w:r>
        <w:rPr>
          <w:rFonts w:ascii="Times New Roman" w:hAnsi="Times New Roman" w:cs="Times New Roman"/>
        </w:rPr>
        <w:t>E.3 Node Feature Extraction (10-Dimensional)</w:t>
      </w:r>
    </w:p>
    <w:p w14:paraId="44584324" w14:textId="77777777" w:rsidR="001F1F95" w:rsidRDefault="00A16EF3">
      <w:pPr>
        <w:spacing w:after="160"/>
        <w:jc w:val="both"/>
      </w:pPr>
      <w:r>
        <w:t>The following excerpt implements the 10-dimensional scale-invariant node feature vector described in Section 3.4.1 and Equation 2.</w:t>
      </w:r>
    </w:p>
    <w:p w14:paraId="09149579" w14:textId="77777777" w:rsidR="001F1F95" w:rsidRDefault="00A16EF3">
      <w:pPr>
        <w:spacing w:before="80" w:line="240" w:lineRule="auto"/>
        <w:jc w:val="center"/>
      </w:pPr>
      <w:r>
        <w:rPr>
          <w:noProof/>
        </w:rPr>
        <w:lastRenderedPageBreak/>
        <w:drawing>
          <wp:inline distT="0" distB="0" distL="0" distR="0" wp14:anchorId="50978AA4" wp14:editId="60AE97CF">
            <wp:extent cx="5276088" cy="4466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276088" cy="4466530"/>
                    </a:xfrm>
                    <a:prstGeom prst="rect">
                      <a:avLst/>
                    </a:prstGeom>
                  </pic:spPr>
                </pic:pic>
              </a:graphicData>
            </a:graphic>
          </wp:inline>
        </w:drawing>
      </w:r>
    </w:p>
    <w:p w14:paraId="75B6EAD1" w14:textId="77777777" w:rsidR="001F1F95" w:rsidRDefault="00A16EF3">
      <w:pPr>
        <w:pStyle w:val="Heading3"/>
        <w:spacing w:before="240" w:after="120"/>
      </w:pPr>
      <w:r>
        <w:rPr>
          <w:rFonts w:ascii="Times New Roman" w:hAnsi="Times New Roman" w:cs="Times New Roman"/>
        </w:rPr>
        <w:t>E.4 Edge Feature Extraction (22-Dimensional)</w:t>
      </w:r>
    </w:p>
    <w:p w14:paraId="055B460C" w14:textId="77777777" w:rsidR="001F1F95" w:rsidRDefault="00A16EF3">
      <w:pPr>
        <w:spacing w:after="160"/>
        <w:jc w:val="both"/>
      </w:pPr>
      <w:r>
        <w:t>The following excerpt implements the 22-dimensional diagonal-relative edge feature vector, including the directional offsets (Equation 3) and composite contact score (Equation 4), described in Section 3.4.2.</w:t>
      </w:r>
    </w:p>
    <w:p w14:paraId="199AE00D" w14:textId="77777777" w:rsidR="001F1F95" w:rsidRDefault="00A16EF3">
      <w:pPr>
        <w:spacing w:before="80" w:line="240" w:lineRule="auto"/>
        <w:jc w:val="center"/>
      </w:pPr>
      <w:r>
        <w:rPr>
          <w:noProof/>
        </w:rPr>
        <w:lastRenderedPageBreak/>
        <w:drawing>
          <wp:inline distT="0" distB="0" distL="0" distR="0" wp14:anchorId="2502BF0F" wp14:editId="75687AA3">
            <wp:extent cx="3147755" cy="67665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3147755" cy="6766559"/>
                    </a:xfrm>
                    <a:prstGeom prst="rect">
                      <a:avLst/>
                    </a:prstGeom>
                  </pic:spPr>
                </pic:pic>
              </a:graphicData>
            </a:graphic>
          </wp:inline>
        </w:drawing>
      </w:r>
    </w:p>
    <w:p w14:paraId="65921435" w14:textId="77777777" w:rsidR="001F1F95" w:rsidRDefault="00A16EF3">
      <w:pPr>
        <w:pStyle w:val="Heading3"/>
        <w:spacing w:before="240" w:after="120"/>
      </w:pPr>
      <w:r>
        <w:rPr>
          <w:rFonts w:ascii="Times New Roman" w:hAnsi="Times New Roman" w:cs="Times New Roman"/>
        </w:rPr>
        <w:t>E.5 Rule-Based Label Injection</w:t>
      </w:r>
    </w:p>
    <w:p w14:paraId="301E2C04" w14:textId="77777777" w:rsidR="001F1F95" w:rsidRDefault="00A16EF3">
      <w:pPr>
        <w:spacing w:after="160"/>
        <w:jc w:val="both"/>
      </w:pPr>
      <w:r>
        <w:t>The following excerpt implements the geometric rule injection mechanism described in Section 3.5, which derives pseudo-labels for unannotated object pairs.</w:t>
      </w:r>
    </w:p>
    <w:p w14:paraId="108B6B79" w14:textId="77777777" w:rsidR="001F1F95" w:rsidRDefault="00A16EF3">
      <w:pPr>
        <w:spacing w:before="80" w:line="240" w:lineRule="auto"/>
        <w:jc w:val="center"/>
      </w:pPr>
      <w:r>
        <w:rPr>
          <w:noProof/>
        </w:rPr>
        <w:lastRenderedPageBreak/>
        <w:drawing>
          <wp:inline distT="0" distB="0" distL="0" distR="0" wp14:anchorId="4435B766" wp14:editId="5BC9AB61">
            <wp:extent cx="5276088" cy="4128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276088" cy="4128522"/>
                    </a:xfrm>
                    <a:prstGeom prst="rect">
                      <a:avLst/>
                    </a:prstGeom>
                  </pic:spPr>
                </pic:pic>
              </a:graphicData>
            </a:graphic>
          </wp:inline>
        </w:drawing>
      </w:r>
    </w:p>
    <w:p w14:paraId="4FA6C883" w14:textId="77777777" w:rsidR="001F1F95" w:rsidRDefault="00A16EF3">
      <w:pPr>
        <w:pStyle w:val="Heading3"/>
        <w:spacing w:before="240" w:after="120"/>
      </w:pPr>
      <w:r>
        <w:rPr>
          <w:rFonts w:ascii="Times New Roman" w:hAnsi="Times New Roman" w:cs="Times New Roman"/>
        </w:rPr>
        <w:t>E.6 GeoKAN-Gamma Layer (Input-Independent Metric)</w:t>
      </w:r>
    </w:p>
    <w:p w14:paraId="4C673556" w14:textId="77777777" w:rsidR="001F1F95" w:rsidRDefault="00A16EF3">
      <w:pPr>
        <w:spacing w:after="160"/>
        <w:jc w:val="both"/>
      </w:pPr>
      <w:r>
        <w:t>The following excerpt implements the Gamma variant's per-dimension learnable scalar metric described in Section 3.6, the lightest of the three GeoKAN configurations compared in Table 4.</w:t>
      </w:r>
    </w:p>
    <w:p w14:paraId="2E7605BA" w14:textId="77777777" w:rsidR="001F1F95" w:rsidRDefault="00A16EF3">
      <w:pPr>
        <w:spacing w:before="80" w:line="240" w:lineRule="auto"/>
        <w:jc w:val="center"/>
      </w:pPr>
      <w:r>
        <w:rPr>
          <w:noProof/>
        </w:rPr>
        <w:drawing>
          <wp:inline distT="0" distB="0" distL="0" distR="0" wp14:anchorId="62C09495" wp14:editId="11110AFF">
            <wp:extent cx="5276088" cy="2394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276088" cy="2394425"/>
                    </a:xfrm>
                    <a:prstGeom prst="rect">
                      <a:avLst/>
                    </a:prstGeom>
                  </pic:spPr>
                </pic:pic>
              </a:graphicData>
            </a:graphic>
          </wp:inline>
        </w:drawing>
      </w:r>
    </w:p>
    <w:p w14:paraId="00C6701D" w14:textId="77777777" w:rsidR="001F1F95" w:rsidRDefault="00A16EF3">
      <w:pPr>
        <w:pStyle w:val="Heading3"/>
        <w:spacing w:before="240" w:after="120"/>
      </w:pPr>
      <w:r>
        <w:rPr>
          <w:rFonts w:ascii="Times New Roman" w:hAnsi="Times New Roman" w:cs="Times New Roman"/>
        </w:rPr>
        <w:lastRenderedPageBreak/>
        <w:t>E.7 GeoKAN-Wavelet Basis Function</w:t>
      </w:r>
    </w:p>
    <w:p w14:paraId="57C7BD35" w14:textId="77777777" w:rsidR="001F1F95" w:rsidRDefault="00A16EF3">
      <w:pPr>
        <w:spacing w:after="160"/>
        <w:jc w:val="both"/>
      </w:pPr>
      <w:r>
        <w:t>The following excerpt implements the Mexican hat wavelet basis expansion described in Section 3.6 and Equation 7, contrasted with the RBF basis used by the Gamma and RBF variants.</w:t>
      </w:r>
    </w:p>
    <w:p w14:paraId="24B28EB2" w14:textId="77777777" w:rsidR="001F1F95" w:rsidRDefault="00A16EF3">
      <w:pPr>
        <w:spacing w:before="80" w:line="240" w:lineRule="auto"/>
        <w:jc w:val="center"/>
      </w:pPr>
      <w:r>
        <w:rPr>
          <w:noProof/>
        </w:rPr>
        <w:drawing>
          <wp:inline distT="0" distB="0" distL="0" distR="0" wp14:anchorId="55DF9D92" wp14:editId="7EACC812">
            <wp:extent cx="5276088" cy="51507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276088" cy="5150798"/>
                    </a:xfrm>
                    <a:prstGeom prst="rect">
                      <a:avLst/>
                    </a:prstGeom>
                  </pic:spPr>
                </pic:pic>
              </a:graphicData>
            </a:graphic>
          </wp:inline>
        </w:drawing>
      </w:r>
    </w:p>
    <w:p w14:paraId="71190BF1" w14:textId="77777777" w:rsidR="001F1F95" w:rsidRDefault="00A16EF3">
      <w:pPr>
        <w:pStyle w:val="Heading3"/>
        <w:spacing w:before="240" w:after="120"/>
      </w:pPr>
      <w:r>
        <w:rPr>
          <w:rFonts w:ascii="Times New Roman" w:hAnsi="Times New Roman" w:cs="Times New Roman"/>
        </w:rPr>
        <w:t>E.8 GeoKAN Metric Regularisation</w:t>
      </w:r>
    </w:p>
    <w:p w14:paraId="68EC0F1D" w14:textId="77777777" w:rsidR="001F1F95" w:rsidRDefault="00A16EF3">
      <w:pPr>
        <w:spacing w:after="160"/>
        <w:jc w:val="both"/>
      </w:pPr>
      <w:r>
        <w:t>The following excerpt implements the metric warp (Equation 5), radial basis expansion (Equation 6), and metric regularisation term (Equation 8) for the RBF variant, described in Section 3.6.</w:t>
      </w:r>
    </w:p>
    <w:p w14:paraId="430CC166" w14:textId="77777777" w:rsidR="001F1F95" w:rsidRDefault="00A16EF3">
      <w:pPr>
        <w:spacing w:before="80" w:line="240" w:lineRule="auto"/>
        <w:jc w:val="center"/>
      </w:pPr>
      <w:r>
        <w:rPr>
          <w:noProof/>
        </w:rPr>
        <w:lastRenderedPageBreak/>
        <w:drawing>
          <wp:inline distT="0" distB="0" distL="0" distR="0" wp14:anchorId="4584592B" wp14:editId="015D9F91">
            <wp:extent cx="5276088" cy="3919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276088" cy="3919380"/>
                    </a:xfrm>
                    <a:prstGeom prst="rect">
                      <a:avLst/>
                    </a:prstGeom>
                  </pic:spPr>
                </pic:pic>
              </a:graphicData>
            </a:graphic>
          </wp:inline>
        </w:drawing>
      </w:r>
    </w:p>
    <w:p w14:paraId="5B64352D" w14:textId="77777777" w:rsidR="001F1F95" w:rsidRDefault="00A16EF3">
      <w:pPr>
        <w:pStyle w:val="Heading3"/>
        <w:spacing w:before="240" w:after="120"/>
      </w:pPr>
      <w:r>
        <w:rPr>
          <w:rFonts w:ascii="Times New Roman" w:hAnsi="Times New Roman" w:cs="Times New Roman"/>
        </w:rPr>
        <w:t>E.9 GATv2Conv Backbone with Residual Connections</w:t>
      </w:r>
    </w:p>
    <w:p w14:paraId="2E58F85C" w14:textId="77777777" w:rsidR="001F1F95" w:rsidRDefault="00A16EF3">
      <w:pPr>
        <w:spacing w:after="160"/>
        <w:jc w:val="both"/>
      </w:pPr>
      <w:r>
        <w:t>The following excerpt implements the two-layer GATv2Conv message-passing backbone with residual connections described in Section 3.7 and Equation 9.</w:t>
      </w:r>
    </w:p>
    <w:p w14:paraId="263CA250" w14:textId="77777777" w:rsidR="001F1F95" w:rsidRDefault="00A16EF3">
      <w:pPr>
        <w:spacing w:before="80" w:line="240" w:lineRule="auto"/>
        <w:jc w:val="center"/>
      </w:pPr>
      <w:r>
        <w:rPr>
          <w:noProof/>
        </w:rPr>
        <w:drawing>
          <wp:inline distT="0" distB="0" distL="0" distR="0" wp14:anchorId="7FBF2216" wp14:editId="628BB0D5">
            <wp:extent cx="5276088" cy="3753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276088" cy="3753560"/>
                    </a:xfrm>
                    <a:prstGeom prst="rect">
                      <a:avLst/>
                    </a:prstGeom>
                  </pic:spPr>
                </pic:pic>
              </a:graphicData>
            </a:graphic>
          </wp:inline>
        </w:drawing>
      </w:r>
    </w:p>
    <w:p w14:paraId="7F2B9613" w14:textId="77777777" w:rsidR="001F1F95" w:rsidRDefault="00A16EF3">
      <w:pPr>
        <w:pStyle w:val="Heading3"/>
        <w:spacing w:before="240" w:after="120"/>
      </w:pPr>
      <w:r>
        <w:rPr>
          <w:rFonts w:ascii="Times New Roman" w:hAnsi="Times New Roman" w:cs="Times New Roman"/>
        </w:rPr>
        <w:lastRenderedPageBreak/>
        <w:t>E.10 Pairwise Representation Construction</w:t>
      </w:r>
    </w:p>
    <w:p w14:paraId="46294DE3" w14:textId="77777777" w:rsidR="001F1F95" w:rsidRDefault="00A16EF3">
      <w:pPr>
        <w:spacing w:after="160"/>
        <w:jc w:val="both"/>
      </w:pPr>
      <w:r>
        <w:t>The following excerpt implements the 512-dimensional pairwise concatenation described in Section 3.7 and Equation 10.</w:t>
      </w:r>
    </w:p>
    <w:p w14:paraId="399DE863" w14:textId="77777777" w:rsidR="001F1F95" w:rsidRDefault="00A16EF3">
      <w:pPr>
        <w:spacing w:before="80" w:line="240" w:lineRule="auto"/>
        <w:jc w:val="center"/>
      </w:pPr>
      <w:r>
        <w:rPr>
          <w:noProof/>
        </w:rPr>
        <w:drawing>
          <wp:inline distT="0" distB="0" distL="0" distR="0" wp14:anchorId="240BD716" wp14:editId="75473C8F">
            <wp:extent cx="5276088" cy="22611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276088" cy="2261181"/>
                    </a:xfrm>
                    <a:prstGeom prst="rect">
                      <a:avLst/>
                    </a:prstGeom>
                  </pic:spPr>
                </pic:pic>
              </a:graphicData>
            </a:graphic>
          </wp:inline>
        </w:drawing>
      </w:r>
    </w:p>
    <w:p w14:paraId="79E8FF85" w14:textId="77777777" w:rsidR="001F1F95" w:rsidRDefault="00A16EF3">
      <w:pPr>
        <w:pStyle w:val="Heading3"/>
        <w:spacing w:before="240" w:after="120"/>
      </w:pPr>
      <w:r>
        <w:rPr>
          <w:rFonts w:ascii="Times New Roman" w:hAnsi="Times New Roman" w:cs="Times New Roman"/>
        </w:rPr>
        <w:t>E.11 Dual-Head Split (Contact vs. Directional)</w:t>
      </w:r>
    </w:p>
    <w:p w14:paraId="7A9F7E2F" w14:textId="77777777" w:rsidR="001F1F95" w:rsidRDefault="00A16EF3">
      <w:pPr>
        <w:spacing w:after="160"/>
        <w:jc w:val="both"/>
      </w:pPr>
      <w:r>
        <w:t>The following excerpt implements the split between the contact head and directional head described in Section 3.7 and Table 5, including their respective input dimensions.</w:t>
      </w:r>
    </w:p>
    <w:p w14:paraId="53B8CE6E" w14:textId="77777777" w:rsidR="001F1F95" w:rsidRDefault="00A16EF3">
      <w:pPr>
        <w:spacing w:before="80" w:line="240" w:lineRule="auto"/>
        <w:jc w:val="center"/>
      </w:pPr>
      <w:r>
        <w:rPr>
          <w:noProof/>
        </w:rPr>
        <w:drawing>
          <wp:inline distT="0" distB="0" distL="0" distR="0" wp14:anchorId="48EB246C" wp14:editId="7FE1216A">
            <wp:extent cx="5276088" cy="24750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276088" cy="2475053"/>
                    </a:xfrm>
                    <a:prstGeom prst="rect">
                      <a:avLst/>
                    </a:prstGeom>
                  </pic:spPr>
                </pic:pic>
              </a:graphicData>
            </a:graphic>
          </wp:inline>
        </w:drawing>
      </w:r>
    </w:p>
    <w:p w14:paraId="73D42774" w14:textId="77777777" w:rsidR="001F1F95" w:rsidRDefault="00A16EF3">
      <w:pPr>
        <w:pStyle w:val="Heading3"/>
        <w:spacing w:before="240" w:after="120"/>
      </w:pPr>
      <w:r>
        <w:rPr>
          <w:rFonts w:ascii="Times New Roman" w:hAnsi="Times New Roman" w:cs="Times New Roman"/>
        </w:rPr>
        <w:t>E.12 Asymmetric Loss (ASL)</w:t>
      </w:r>
    </w:p>
    <w:p w14:paraId="2CFA70A6" w14:textId="77777777" w:rsidR="001F1F95" w:rsidRDefault="00A16EF3">
      <w:pPr>
        <w:spacing w:after="160"/>
        <w:jc w:val="both"/>
      </w:pPr>
      <w:r>
        <w:t>The following excerpt implements the Asymmetric Loss function described in Section 3.8 and Equation 11, used as the primary training objective.</w:t>
      </w:r>
    </w:p>
    <w:p w14:paraId="1EC04C2D" w14:textId="77777777" w:rsidR="001F1F95" w:rsidRDefault="00A16EF3">
      <w:pPr>
        <w:spacing w:before="80" w:line="240" w:lineRule="auto"/>
        <w:jc w:val="center"/>
      </w:pPr>
      <w:r>
        <w:rPr>
          <w:noProof/>
        </w:rPr>
        <w:lastRenderedPageBreak/>
        <w:drawing>
          <wp:inline distT="0" distB="0" distL="0" distR="0" wp14:anchorId="7ACBEC12" wp14:editId="7C2C6572">
            <wp:extent cx="5276088" cy="44216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276088" cy="4421637"/>
                    </a:xfrm>
                    <a:prstGeom prst="rect">
                      <a:avLst/>
                    </a:prstGeom>
                  </pic:spPr>
                </pic:pic>
              </a:graphicData>
            </a:graphic>
          </wp:inline>
        </w:drawing>
      </w:r>
    </w:p>
    <w:p w14:paraId="523712D8" w14:textId="77777777" w:rsidR="001F1F95" w:rsidRDefault="00A16EF3">
      <w:pPr>
        <w:pStyle w:val="Heading3"/>
        <w:spacing w:before="240" w:after="120"/>
      </w:pPr>
      <w:r>
        <w:rPr>
          <w:rFonts w:ascii="Times New Roman" w:hAnsi="Times New Roman" w:cs="Times New Roman"/>
        </w:rPr>
        <w:t>E.13 Negative Edge Subsampling</w:t>
      </w:r>
    </w:p>
    <w:p w14:paraId="25DAC0A9" w14:textId="77777777" w:rsidR="001F1F95" w:rsidRDefault="00A16EF3">
      <w:pPr>
        <w:spacing w:after="160"/>
        <w:jc w:val="both"/>
      </w:pPr>
      <w:r>
        <w:t>The following excerpt implements the batch-level negative edge subsampling described in Section 3.8, which rebalances each training batch to 30% positive edges.</w:t>
      </w:r>
    </w:p>
    <w:p w14:paraId="541DE537" w14:textId="77777777" w:rsidR="001F1F95" w:rsidRDefault="00A16EF3">
      <w:pPr>
        <w:spacing w:before="80" w:line="240" w:lineRule="auto"/>
        <w:jc w:val="center"/>
      </w:pPr>
      <w:r>
        <w:rPr>
          <w:noProof/>
        </w:rPr>
        <w:drawing>
          <wp:inline distT="0" distB="0" distL="0" distR="0" wp14:anchorId="4E3CD0CE" wp14:editId="0E235B8F">
            <wp:extent cx="5276088" cy="21587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276088" cy="2158704"/>
                    </a:xfrm>
                    <a:prstGeom prst="rect">
                      <a:avLst/>
                    </a:prstGeom>
                  </pic:spPr>
                </pic:pic>
              </a:graphicData>
            </a:graphic>
          </wp:inline>
        </w:drawing>
      </w:r>
    </w:p>
    <w:p w14:paraId="19EF564F" w14:textId="77777777" w:rsidR="001F1F95" w:rsidRDefault="00A16EF3">
      <w:pPr>
        <w:pStyle w:val="Heading3"/>
        <w:spacing w:before="240" w:after="120"/>
      </w:pPr>
      <w:r>
        <w:rPr>
          <w:rFonts w:ascii="Times New Roman" w:hAnsi="Times New Roman" w:cs="Times New Roman"/>
        </w:rPr>
        <w:lastRenderedPageBreak/>
        <w:t>E.14 Inverse-Consistency Loss</w:t>
      </w:r>
    </w:p>
    <w:p w14:paraId="0DCEDAB0" w14:textId="77777777" w:rsidR="001F1F95" w:rsidRDefault="00A16EF3">
      <w:pPr>
        <w:spacing w:after="160"/>
        <w:jc w:val="both"/>
      </w:pPr>
      <w:r>
        <w:t>The following excerpt implements the inverse-consistency loss term described in Section 3.8 and Equation 12, penalising disagreement between a relation and its predicted inverse.</w:t>
      </w:r>
    </w:p>
    <w:p w14:paraId="53A83813" w14:textId="77777777" w:rsidR="001F1F95" w:rsidRDefault="00A16EF3">
      <w:pPr>
        <w:spacing w:before="80" w:line="240" w:lineRule="auto"/>
        <w:jc w:val="center"/>
      </w:pPr>
      <w:r>
        <w:rPr>
          <w:noProof/>
        </w:rPr>
        <w:drawing>
          <wp:inline distT="0" distB="0" distL="0" distR="0" wp14:anchorId="7D7C45ED" wp14:editId="23939228">
            <wp:extent cx="5276088" cy="14974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276088" cy="1497426"/>
                    </a:xfrm>
                    <a:prstGeom prst="rect">
                      <a:avLst/>
                    </a:prstGeom>
                  </pic:spPr>
                </pic:pic>
              </a:graphicData>
            </a:graphic>
          </wp:inline>
        </w:drawing>
      </w:r>
    </w:p>
    <w:p w14:paraId="777C1C32" w14:textId="77777777" w:rsidR="001F1F95" w:rsidRDefault="00A16EF3">
      <w:pPr>
        <w:pStyle w:val="Heading3"/>
        <w:spacing w:before="240" w:after="120"/>
      </w:pPr>
      <w:r>
        <w:rPr>
          <w:rFonts w:ascii="Times New Roman" w:hAnsi="Times New Roman" w:cs="Times New Roman"/>
        </w:rPr>
        <w:t>E.15 Data Augmentation: Gaussian Jitter</w:t>
      </w:r>
    </w:p>
    <w:p w14:paraId="6F52AE8F" w14:textId="77777777" w:rsidR="001F1F95" w:rsidRDefault="00A16EF3">
      <w:pPr>
        <w:spacing w:after="160"/>
        <w:jc w:val="both"/>
      </w:pPr>
      <w:r>
        <w:t>The following excerpt implements the Gaussian jitter transform and the full augmentation registry described in Section 3.8, one of the six geometric transforms used to expand the training set sevenfold.</w:t>
      </w:r>
    </w:p>
    <w:p w14:paraId="51FFA2A7" w14:textId="77777777" w:rsidR="001F1F95" w:rsidRDefault="00A16EF3">
      <w:pPr>
        <w:spacing w:before="80" w:line="240" w:lineRule="auto"/>
        <w:jc w:val="center"/>
      </w:pPr>
      <w:r>
        <w:rPr>
          <w:noProof/>
        </w:rPr>
        <w:drawing>
          <wp:inline distT="0" distB="0" distL="0" distR="0" wp14:anchorId="6F5AC226" wp14:editId="07D71FCC">
            <wp:extent cx="5276088" cy="3841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5276088" cy="3841750"/>
                    </a:xfrm>
                    <a:prstGeom prst="rect">
                      <a:avLst/>
                    </a:prstGeom>
                  </pic:spPr>
                </pic:pic>
              </a:graphicData>
            </a:graphic>
          </wp:inline>
        </w:drawing>
      </w:r>
    </w:p>
    <w:p w14:paraId="570FC080" w14:textId="77777777" w:rsidR="001F1F95" w:rsidRDefault="00A16EF3">
      <w:pPr>
        <w:pStyle w:val="Heading3"/>
        <w:spacing w:before="240" w:after="120"/>
      </w:pPr>
      <w:r>
        <w:rPr>
          <w:rFonts w:ascii="Times New Roman" w:hAnsi="Times New Roman" w:cs="Times New Roman"/>
        </w:rPr>
        <w:lastRenderedPageBreak/>
        <w:t>E.16 Per-Relation Threshold Calibration</w:t>
      </w:r>
    </w:p>
    <w:p w14:paraId="1258D48E" w14:textId="77777777" w:rsidR="001F1F95" w:rsidRDefault="00A16EF3">
      <w:pPr>
        <w:spacing w:after="160"/>
        <w:jc w:val="both"/>
      </w:pPr>
      <w:r>
        <w:t>The following excerpt implements the per-relation decision threshold sweep described in Section 3.8, selecting the F1-maximising threshold for each relation on the validation set.</w:t>
      </w:r>
    </w:p>
    <w:p w14:paraId="74DF0E32" w14:textId="77777777" w:rsidR="001F1F95" w:rsidRDefault="00A16EF3">
      <w:pPr>
        <w:spacing w:before="80" w:line="240" w:lineRule="auto"/>
        <w:jc w:val="center"/>
      </w:pPr>
      <w:r>
        <w:rPr>
          <w:noProof/>
        </w:rPr>
        <w:drawing>
          <wp:inline distT="0" distB="0" distL="0" distR="0" wp14:anchorId="62EB8F7A" wp14:editId="01EC2845">
            <wp:extent cx="5276088" cy="40687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5276088" cy="4068745"/>
                    </a:xfrm>
                    <a:prstGeom prst="rect">
                      <a:avLst/>
                    </a:prstGeom>
                  </pic:spPr>
                </pic:pic>
              </a:graphicData>
            </a:graphic>
          </wp:inline>
        </w:drawing>
      </w:r>
    </w:p>
    <w:p w14:paraId="2C30805D" w14:textId="77777777" w:rsidR="001F1F95" w:rsidRDefault="00A16EF3">
      <w:pPr>
        <w:pStyle w:val="Heading3"/>
        <w:spacing w:before="240" w:after="120"/>
      </w:pPr>
      <w:r>
        <w:rPr>
          <w:rFonts w:ascii="Times New Roman" w:hAnsi="Times New Roman" w:cs="Times New Roman"/>
        </w:rPr>
        <w:t>E.17 Symbolic Repair: Constraint Definition</w:t>
      </w:r>
    </w:p>
    <w:p w14:paraId="5BB92E59" w14:textId="77777777" w:rsidR="001F1F95" w:rsidRDefault="00A16EF3">
      <w:pPr>
        <w:spacing w:after="160"/>
        <w:jc w:val="both"/>
      </w:pPr>
      <w:r>
        <w:t>The following excerpt defines the four logical constraint types (mutual exclusion, asymmetry, transitivity, and symmetry) described in Section 3.9 and Table 7.</w:t>
      </w:r>
    </w:p>
    <w:p w14:paraId="6A33FFDF" w14:textId="77777777" w:rsidR="001F1F95" w:rsidRDefault="00A16EF3">
      <w:pPr>
        <w:spacing w:before="80" w:line="240" w:lineRule="auto"/>
        <w:jc w:val="center"/>
      </w:pPr>
      <w:r>
        <w:rPr>
          <w:noProof/>
        </w:rPr>
        <w:lastRenderedPageBreak/>
        <w:drawing>
          <wp:inline distT="0" distB="0" distL="0" distR="0" wp14:anchorId="5BD19696" wp14:editId="128AE931">
            <wp:extent cx="5276088" cy="35877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5276088" cy="3587740"/>
                    </a:xfrm>
                    <a:prstGeom prst="rect">
                      <a:avLst/>
                    </a:prstGeom>
                  </pic:spPr>
                </pic:pic>
              </a:graphicData>
            </a:graphic>
          </wp:inline>
        </w:drawing>
      </w:r>
    </w:p>
    <w:p w14:paraId="67EBEB4C" w14:textId="77777777" w:rsidR="001F1F95" w:rsidRDefault="00A16EF3">
      <w:pPr>
        <w:pStyle w:val="Heading3"/>
        <w:spacing w:before="240" w:after="120"/>
      </w:pPr>
      <w:r>
        <w:rPr>
          <w:rFonts w:ascii="Times New Roman" w:hAnsi="Times New Roman" w:cs="Times New Roman"/>
        </w:rPr>
        <w:t>E.18 Symbolic Repair: Confidence Propagation</w:t>
      </w:r>
    </w:p>
    <w:p w14:paraId="60AEA1EB" w14:textId="77777777" w:rsidR="001F1F95" w:rsidRDefault="00A16EF3">
      <w:pPr>
        <w:spacing w:after="160"/>
        <w:jc w:val="both"/>
      </w:pPr>
      <w:r>
        <w:t>The following excerpt implements the inverse-completion confidence rule (Equation 14) and transitive-closure confidence rule (Equation 15) described in Section 3.9.</w:t>
      </w:r>
    </w:p>
    <w:p w14:paraId="26869003" w14:textId="77777777" w:rsidR="001F1F95" w:rsidRDefault="00A16EF3">
      <w:pPr>
        <w:spacing w:before="80" w:line="240" w:lineRule="auto"/>
        <w:jc w:val="center"/>
      </w:pPr>
      <w:r>
        <w:rPr>
          <w:noProof/>
        </w:rPr>
        <w:drawing>
          <wp:inline distT="0" distB="0" distL="0" distR="0" wp14:anchorId="7620A81B" wp14:editId="5DDE138F">
            <wp:extent cx="5276088" cy="2758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5276088" cy="2758640"/>
                    </a:xfrm>
                    <a:prstGeom prst="rect">
                      <a:avLst/>
                    </a:prstGeom>
                  </pic:spPr>
                </pic:pic>
              </a:graphicData>
            </a:graphic>
          </wp:inline>
        </w:drawing>
      </w:r>
    </w:p>
    <w:p w14:paraId="134F7C30" w14:textId="77777777" w:rsidR="001F1F95" w:rsidRDefault="00A16EF3">
      <w:pPr>
        <w:pStyle w:val="Heading3"/>
        <w:spacing w:before="240" w:after="120"/>
      </w:pPr>
      <w:r>
        <w:rPr>
          <w:rFonts w:ascii="Times New Roman" w:hAnsi="Times New Roman" w:cs="Times New Roman"/>
        </w:rPr>
        <w:t>E.19 Recall@k Computation</w:t>
      </w:r>
    </w:p>
    <w:p w14:paraId="6B5C00A5" w14:textId="77777777" w:rsidR="001F1F95" w:rsidRDefault="00A16EF3">
      <w:pPr>
        <w:spacing w:after="160"/>
        <w:jc w:val="both"/>
      </w:pPr>
      <w:r>
        <w:t>The following excerpt implements the Recall@k metric described in Section 3.10 and Equation 16, used throughout the evaluation in Chapter 4.</w:t>
      </w:r>
    </w:p>
    <w:p w14:paraId="4391B785" w14:textId="77777777" w:rsidR="001F1F95" w:rsidRDefault="00A16EF3">
      <w:pPr>
        <w:spacing w:before="80" w:line="240" w:lineRule="auto"/>
        <w:jc w:val="center"/>
      </w:pPr>
      <w:r>
        <w:rPr>
          <w:noProof/>
        </w:rPr>
        <w:lastRenderedPageBreak/>
        <w:drawing>
          <wp:inline distT="0" distB="0" distL="0" distR="0" wp14:anchorId="2BA1499D" wp14:editId="6591DEC1">
            <wp:extent cx="5276088" cy="2592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5276088" cy="2592820"/>
                    </a:xfrm>
                    <a:prstGeom prst="rect">
                      <a:avLst/>
                    </a:prstGeom>
                  </pic:spPr>
                </pic:pic>
              </a:graphicData>
            </a:graphic>
          </wp:inline>
        </w:drawing>
      </w:r>
    </w:p>
    <w:p w14:paraId="483A53A4" w14:textId="77777777" w:rsidR="001F1F95" w:rsidRDefault="00A16EF3">
      <w:pPr>
        <w:pStyle w:val="Heading3"/>
        <w:spacing w:before="240" w:after="120"/>
      </w:pPr>
      <w:r>
        <w:rPr>
          <w:rFonts w:ascii="Times New Roman" w:hAnsi="Times New Roman" w:cs="Times New Roman"/>
        </w:rPr>
        <w:t>E.20 Warmup + Cosine Learning Rate Schedule</w:t>
      </w:r>
    </w:p>
    <w:p w14:paraId="00A78AC1" w14:textId="77777777" w:rsidR="001F1F95" w:rsidRDefault="00A16EF3">
      <w:pPr>
        <w:spacing w:after="160"/>
        <w:jc w:val="both"/>
      </w:pPr>
      <w:r>
        <w:t>The following excerpt implements the linear-warmup, cosine-decay learning rate schedule described in Section 3.8.</w:t>
      </w:r>
    </w:p>
    <w:p w14:paraId="3682CF3A" w14:textId="77777777" w:rsidR="001F1F95" w:rsidRDefault="00A16EF3">
      <w:pPr>
        <w:spacing w:before="80" w:line="240" w:lineRule="auto"/>
        <w:jc w:val="center"/>
      </w:pPr>
      <w:r>
        <w:rPr>
          <w:noProof/>
        </w:rPr>
        <w:drawing>
          <wp:inline distT="0" distB="0" distL="0" distR="0" wp14:anchorId="281B8056" wp14:editId="42171E23">
            <wp:extent cx="5276088" cy="18097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5276088" cy="1809792"/>
                    </a:xfrm>
                    <a:prstGeom prst="rect">
                      <a:avLst/>
                    </a:prstGeom>
                  </pic:spPr>
                </pic:pic>
              </a:graphicData>
            </a:graphic>
          </wp:inline>
        </w:drawing>
      </w:r>
    </w:p>
    <w:p w14:paraId="5354B7FE" w14:textId="77777777" w:rsidR="001F1F95" w:rsidRDefault="00A16EF3">
      <w:r>
        <w:br w:type="page"/>
      </w:r>
    </w:p>
    <w:p w14:paraId="74235AFF" w14:textId="77777777" w:rsidR="001F1F95" w:rsidRDefault="00A16EF3">
      <w:pPr>
        <w:pStyle w:val="Heading1"/>
        <w:spacing w:before="0" w:after="280"/>
      </w:pPr>
      <w:bookmarkStart w:id="78" w:name="bm_prof"/>
      <w:r>
        <w:rPr>
          <w:rFonts w:ascii="Times New Roman" w:hAnsi="Times New Roman" w:cs="Times New Roman"/>
        </w:rPr>
        <w:lastRenderedPageBreak/>
        <w:t>Proforma 4</w:t>
      </w:r>
      <w:bookmarkEnd w:id="78"/>
    </w:p>
    <w:p w14:paraId="0B66CCAB" w14:textId="77777777" w:rsidR="001F1F95" w:rsidRDefault="00A16EF3">
      <w:pPr>
        <w:spacing w:after="160"/>
        <w:jc w:val="both"/>
      </w:pPr>
      <w:r>
        <w:t>Undertaking from the PG student while submitting his/her final dissertation to his respective institute</w:t>
      </w:r>
    </w:p>
    <w:p w14:paraId="01C6827C" w14:textId="77777777" w:rsidR="001F1F95" w:rsidRDefault="00A16EF3">
      <w:pPr>
        <w:spacing w:after="160"/>
        <w:jc w:val="both"/>
      </w:pPr>
      <w:r>
        <w:t>Ref. No. _________</w:t>
      </w:r>
    </w:p>
    <w:p w14:paraId="378871AA" w14:textId="77777777" w:rsidR="001F1F95" w:rsidRDefault="00A16EF3">
      <w:pPr>
        <w:spacing w:after="160"/>
        <w:jc w:val="both"/>
      </w:pPr>
      <w:r>
        <w:t>I, the following student,</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831"/>
        <w:gridCol w:w="2216"/>
        <w:gridCol w:w="1662"/>
        <w:gridCol w:w="1800"/>
        <w:gridCol w:w="1800"/>
      </w:tblGrid>
      <w:tr w:rsidR="001F1F95" w14:paraId="5F780ADC" w14:textId="77777777">
        <w:trPr>
          <w:jc w:val="center"/>
        </w:trPr>
        <w:tc>
          <w:tcPr>
            <w:tcW w:w="831" w:type="dxa"/>
            <w:shd w:val="clear" w:color="auto" w:fill="D9E2F3"/>
          </w:tcPr>
          <w:p w14:paraId="087D5D75" w14:textId="77777777" w:rsidR="001F1F95" w:rsidRDefault="00A16EF3">
            <w:pPr>
              <w:spacing w:before="20" w:after="20" w:line="240" w:lineRule="auto"/>
            </w:pPr>
            <w:r>
              <w:rPr>
                <w:b/>
                <w:sz w:val="20"/>
              </w:rPr>
              <w:t>Sr. No.</w:t>
            </w:r>
          </w:p>
        </w:tc>
        <w:tc>
          <w:tcPr>
            <w:tcW w:w="2216" w:type="dxa"/>
            <w:shd w:val="clear" w:color="auto" w:fill="D9E2F3"/>
          </w:tcPr>
          <w:p w14:paraId="4C76FBB0" w14:textId="77777777" w:rsidR="001F1F95" w:rsidRDefault="00A16EF3">
            <w:pPr>
              <w:spacing w:before="20" w:after="20" w:line="240" w:lineRule="auto"/>
            </w:pPr>
            <w:r>
              <w:rPr>
                <w:b/>
                <w:sz w:val="20"/>
              </w:rPr>
              <w:t>Sequence of students names on a dissertation</w:t>
            </w:r>
          </w:p>
        </w:tc>
        <w:tc>
          <w:tcPr>
            <w:tcW w:w="1662" w:type="dxa"/>
            <w:shd w:val="clear" w:color="auto" w:fill="D9E2F3"/>
          </w:tcPr>
          <w:p w14:paraId="0BA272E5" w14:textId="77777777" w:rsidR="001F1F95" w:rsidRDefault="00A16EF3">
            <w:pPr>
              <w:spacing w:before="20" w:after="20" w:line="240" w:lineRule="auto"/>
            </w:pPr>
            <w:r>
              <w:rPr>
                <w:b/>
                <w:sz w:val="20"/>
              </w:rPr>
              <w:t>Students name</w:t>
            </w:r>
          </w:p>
        </w:tc>
        <w:tc>
          <w:tcPr>
            <w:tcW w:w="1800" w:type="dxa"/>
            <w:shd w:val="clear" w:color="auto" w:fill="D9E2F3"/>
          </w:tcPr>
          <w:p w14:paraId="721E7A81" w14:textId="77777777" w:rsidR="001F1F95" w:rsidRDefault="00A16EF3">
            <w:pPr>
              <w:spacing w:before="20" w:after="20" w:line="240" w:lineRule="auto"/>
            </w:pPr>
            <w:r>
              <w:rPr>
                <w:b/>
                <w:sz w:val="20"/>
              </w:rPr>
              <w:t>Name of the Institute &amp; Place</w:t>
            </w:r>
          </w:p>
        </w:tc>
        <w:tc>
          <w:tcPr>
            <w:tcW w:w="1800" w:type="dxa"/>
            <w:shd w:val="clear" w:color="auto" w:fill="D9E2F3"/>
          </w:tcPr>
          <w:p w14:paraId="164E935D" w14:textId="77777777" w:rsidR="001F1F95" w:rsidRDefault="00A16EF3">
            <w:pPr>
              <w:spacing w:before="20" w:after="20" w:line="240" w:lineRule="auto"/>
            </w:pPr>
            <w:r>
              <w:rPr>
                <w:b/>
                <w:sz w:val="20"/>
              </w:rPr>
              <w:t>Email &amp; Mobile</w:t>
            </w:r>
          </w:p>
        </w:tc>
      </w:tr>
      <w:tr w:rsidR="001F1F95" w14:paraId="6EF11949" w14:textId="77777777">
        <w:trPr>
          <w:jc w:val="center"/>
        </w:trPr>
        <w:tc>
          <w:tcPr>
            <w:tcW w:w="831" w:type="dxa"/>
          </w:tcPr>
          <w:p w14:paraId="1B457CFB" w14:textId="77777777" w:rsidR="001F1F95" w:rsidRDefault="00A16EF3">
            <w:pPr>
              <w:spacing w:before="20" w:after="20" w:line="240" w:lineRule="auto"/>
            </w:pPr>
            <w:r>
              <w:rPr>
                <w:sz w:val="20"/>
              </w:rPr>
              <w:t>1.</w:t>
            </w:r>
          </w:p>
        </w:tc>
        <w:tc>
          <w:tcPr>
            <w:tcW w:w="2216" w:type="dxa"/>
          </w:tcPr>
          <w:p w14:paraId="53D8619B" w14:textId="77777777" w:rsidR="001F1F95" w:rsidRDefault="00A16EF3">
            <w:pPr>
              <w:spacing w:before="20" w:after="20" w:line="240" w:lineRule="auto"/>
            </w:pPr>
            <w:r>
              <w:rPr>
                <w:sz w:val="20"/>
              </w:rPr>
              <w:t>First Author</w:t>
            </w:r>
          </w:p>
        </w:tc>
        <w:tc>
          <w:tcPr>
            <w:tcW w:w="1662" w:type="dxa"/>
          </w:tcPr>
          <w:p w14:paraId="2F254888" w14:textId="77777777" w:rsidR="001F1F95" w:rsidRDefault="00A16EF3">
            <w:pPr>
              <w:spacing w:before="20" w:after="20" w:line="240" w:lineRule="auto"/>
            </w:pPr>
            <w:r>
              <w:rPr>
                <w:sz w:val="20"/>
              </w:rPr>
              <w:t>Debjyoti Sengupta</w:t>
            </w:r>
          </w:p>
        </w:tc>
        <w:tc>
          <w:tcPr>
            <w:tcW w:w="1800" w:type="dxa"/>
          </w:tcPr>
          <w:p w14:paraId="445C5F59" w14:textId="77777777" w:rsidR="001F1F95" w:rsidRDefault="00A16EF3">
            <w:pPr>
              <w:spacing w:before="20" w:after="20" w:line="240" w:lineRule="auto"/>
            </w:pPr>
            <w:r>
              <w:rPr>
                <w:sz w:val="20"/>
              </w:rPr>
              <w:t>SIG</w:t>
            </w:r>
          </w:p>
        </w:tc>
        <w:tc>
          <w:tcPr>
            <w:tcW w:w="1800" w:type="dxa"/>
          </w:tcPr>
          <w:p w14:paraId="26C2C049" w14:textId="77777777" w:rsidR="001F1F95" w:rsidRDefault="00A16EF3">
            <w:pPr>
              <w:spacing w:before="20" w:after="20" w:line="240" w:lineRule="auto"/>
            </w:pPr>
            <w:r>
              <w:rPr>
                <w:sz w:val="20"/>
              </w:rPr>
              <w:t>Email: debjyotiashu66@gmail.com</w:t>
            </w:r>
          </w:p>
          <w:p w14:paraId="18577A07" w14:textId="77777777" w:rsidR="001F1F95" w:rsidRDefault="00A16EF3">
            <w:pPr>
              <w:spacing w:before="20" w:after="20" w:line="240" w:lineRule="auto"/>
            </w:pPr>
            <w:r>
              <w:rPr>
                <w:sz w:val="20"/>
              </w:rPr>
              <w:t>Mobile: 7718395692</w:t>
            </w:r>
          </w:p>
        </w:tc>
      </w:tr>
    </w:tbl>
    <w:p w14:paraId="3263EEF2" w14:textId="77777777" w:rsidR="001F1F95" w:rsidRDefault="001F1F95">
      <w:pPr>
        <w:spacing w:after="80" w:line="240" w:lineRule="auto"/>
      </w:pPr>
    </w:p>
    <w:p w14:paraId="3ED28345" w14:textId="77777777" w:rsidR="001F1F95" w:rsidRDefault="00A16EF3">
      <w:pPr>
        <w:spacing w:after="160"/>
        <w:jc w:val="both"/>
      </w:pPr>
      <w:r>
        <w:t>hereby give an undertaking that the dissertation 'LogicSplat: Neuro-Symbolic 3D Scene Graph Generation via Geometric Kolmogorov–Arnold Networks' has been checked for its Similarity Index/Plagiarism through Turnitin software tool; and that the document has been prepared by me and it is my original work and free of any plagiarism. It was found that:</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692"/>
        <w:gridCol w:w="5539"/>
        <w:gridCol w:w="2077"/>
      </w:tblGrid>
      <w:tr w:rsidR="001F1F95" w14:paraId="611CFB43" w14:textId="77777777">
        <w:trPr>
          <w:jc w:val="center"/>
        </w:trPr>
        <w:tc>
          <w:tcPr>
            <w:tcW w:w="692" w:type="dxa"/>
          </w:tcPr>
          <w:p w14:paraId="2D02C13D" w14:textId="77777777" w:rsidR="001F1F95" w:rsidRDefault="00A16EF3">
            <w:pPr>
              <w:spacing w:before="20" w:after="20" w:line="240" w:lineRule="auto"/>
            </w:pPr>
            <w:r>
              <w:rPr>
                <w:sz w:val="20"/>
              </w:rPr>
              <w:t>1.</w:t>
            </w:r>
          </w:p>
        </w:tc>
        <w:tc>
          <w:tcPr>
            <w:tcW w:w="5539" w:type="dxa"/>
          </w:tcPr>
          <w:p w14:paraId="5DBC0C76" w14:textId="77777777" w:rsidR="001F1F95" w:rsidRDefault="00A16EF3">
            <w:pPr>
              <w:spacing w:before="20" w:after="20" w:line="240" w:lineRule="auto"/>
            </w:pPr>
            <w:r>
              <w:rPr>
                <w:sz w:val="20"/>
              </w:rPr>
              <w:t>The Similarity Index (SI) was:</w:t>
            </w:r>
          </w:p>
          <w:p w14:paraId="1236F9C4" w14:textId="77777777" w:rsidR="001F1F95" w:rsidRDefault="00A16EF3">
            <w:pPr>
              <w:spacing w:before="20" w:after="20" w:line="240" w:lineRule="auto"/>
            </w:pPr>
            <w:r>
              <w:rPr>
                <w:sz w:val="20"/>
              </w:rPr>
              <w:t>(Note: SI range: 0 to 10%; if SI is &gt;10%, then authors cannot communicate ms; attachment of SI report is mandatory)</w:t>
            </w:r>
          </w:p>
        </w:tc>
        <w:tc>
          <w:tcPr>
            <w:tcW w:w="2077" w:type="dxa"/>
          </w:tcPr>
          <w:p w14:paraId="62188115" w14:textId="77777777" w:rsidR="001F1F95" w:rsidRDefault="00A16EF3">
            <w:pPr>
              <w:spacing w:before="20" w:after="20" w:line="240" w:lineRule="auto"/>
            </w:pPr>
            <w:r>
              <w:rPr>
                <w:sz w:val="20"/>
              </w:rPr>
              <w:t>%</w:t>
            </w:r>
          </w:p>
        </w:tc>
      </w:tr>
      <w:tr w:rsidR="001F1F95" w14:paraId="04B99AA6" w14:textId="77777777">
        <w:trPr>
          <w:jc w:val="center"/>
        </w:trPr>
        <w:tc>
          <w:tcPr>
            <w:tcW w:w="692" w:type="dxa"/>
          </w:tcPr>
          <w:p w14:paraId="2FE0241D" w14:textId="77777777" w:rsidR="001F1F95" w:rsidRDefault="00A16EF3">
            <w:pPr>
              <w:spacing w:before="20" w:after="20" w:line="240" w:lineRule="auto"/>
            </w:pPr>
            <w:r>
              <w:rPr>
                <w:sz w:val="20"/>
              </w:rPr>
              <w:t>2.</w:t>
            </w:r>
          </w:p>
        </w:tc>
        <w:tc>
          <w:tcPr>
            <w:tcW w:w="5539" w:type="dxa"/>
          </w:tcPr>
          <w:p w14:paraId="44D64028" w14:textId="77777777" w:rsidR="001F1F95" w:rsidRDefault="00A16EF3">
            <w:pPr>
              <w:spacing w:before="20" w:after="20" w:line="240" w:lineRule="auto"/>
            </w:pPr>
            <w:r>
              <w:rPr>
                <w:sz w:val="20"/>
              </w:rPr>
              <w:t>The ethical clearance for research work conducted obtained from:</w:t>
            </w:r>
          </w:p>
          <w:p w14:paraId="6A680D47" w14:textId="77777777" w:rsidR="001F1F95" w:rsidRDefault="00A16EF3">
            <w:pPr>
              <w:spacing w:before="20" w:after="20" w:line="240" w:lineRule="auto"/>
            </w:pPr>
            <w:r>
              <w:rPr>
                <w:sz w:val="20"/>
              </w:rPr>
              <w:t>(Note: Name the consent obtaining body; if 'not applicable' then write so)</w:t>
            </w:r>
          </w:p>
        </w:tc>
        <w:tc>
          <w:tcPr>
            <w:tcW w:w="2077" w:type="dxa"/>
          </w:tcPr>
          <w:p w14:paraId="34D25953" w14:textId="77777777" w:rsidR="001F1F95" w:rsidRDefault="00A16EF3">
            <w:pPr>
              <w:spacing w:before="20" w:after="20" w:line="240" w:lineRule="auto"/>
            </w:pPr>
            <w:r>
              <w:rPr>
                <w:sz w:val="20"/>
              </w:rPr>
              <w:t>NA</w:t>
            </w:r>
          </w:p>
        </w:tc>
      </w:tr>
      <w:tr w:rsidR="001F1F95" w14:paraId="356F8595" w14:textId="77777777">
        <w:trPr>
          <w:jc w:val="center"/>
        </w:trPr>
        <w:tc>
          <w:tcPr>
            <w:tcW w:w="692" w:type="dxa"/>
          </w:tcPr>
          <w:p w14:paraId="5F6E8F72" w14:textId="77777777" w:rsidR="001F1F95" w:rsidRDefault="00A16EF3">
            <w:pPr>
              <w:spacing w:before="20" w:after="20" w:line="240" w:lineRule="auto"/>
            </w:pPr>
            <w:r>
              <w:rPr>
                <w:sz w:val="20"/>
              </w:rPr>
              <w:t>3.</w:t>
            </w:r>
          </w:p>
        </w:tc>
        <w:tc>
          <w:tcPr>
            <w:tcW w:w="5539" w:type="dxa"/>
          </w:tcPr>
          <w:p w14:paraId="2F81EAA5" w14:textId="77777777" w:rsidR="001F1F95" w:rsidRDefault="00A16EF3">
            <w:pPr>
              <w:spacing w:before="20" w:after="20" w:line="240" w:lineRule="auto"/>
            </w:pPr>
            <w:r>
              <w:rPr>
                <w:sz w:val="20"/>
              </w:rPr>
              <w:t>The source of funding for research was:</w:t>
            </w:r>
          </w:p>
          <w:p w14:paraId="26139ACD" w14:textId="77777777" w:rsidR="001F1F95" w:rsidRDefault="00A16EF3">
            <w:pPr>
              <w:spacing w:before="20" w:after="20" w:line="240" w:lineRule="auto"/>
            </w:pPr>
            <w:r>
              <w:rPr>
                <w:sz w:val="20"/>
              </w:rPr>
              <w:t>(Note: Name the funding agency; or write 'self' if no funding source is involved)</w:t>
            </w:r>
          </w:p>
        </w:tc>
        <w:tc>
          <w:tcPr>
            <w:tcW w:w="2077" w:type="dxa"/>
          </w:tcPr>
          <w:p w14:paraId="592682A9" w14:textId="77777777" w:rsidR="001F1F95" w:rsidRDefault="00A16EF3">
            <w:pPr>
              <w:spacing w:before="20" w:after="20" w:line="240" w:lineRule="auto"/>
            </w:pPr>
            <w:r>
              <w:rPr>
                <w:sz w:val="20"/>
              </w:rPr>
              <w:t>Self</w:t>
            </w:r>
          </w:p>
        </w:tc>
      </w:tr>
      <w:tr w:rsidR="001F1F95" w14:paraId="15DE70AA" w14:textId="77777777">
        <w:trPr>
          <w:jc w:val="center"/>
        </w:trPr>
        <w:tc>
          <w:tcPr>
            <w:tcW w:w="692" w:type="dxa"/>
          </w:tcPr>
          <w:p w14:paraId="12646618" w14:textId="77777777" w:rsidR="001F1F95" w:rsidRDefault="00A16EF3">
            <w:pPr>
              <w:spacing w:before="20" w:after="20" w:line="240" w:lineRule="auto"/>
            </w:pPr>
            <w:r>
              <w:rPr>
                <w:sz w:val="20"/>
              </w:rPr>
              <w:t>4.</w:t>
            </w:r>
          </w:p>
        </w:tc>
        <w:tc>
          <w:tcPr>
            <w:tcW w:w="5539" w:type="dxa"/>
          </w:tcPr>
          <w:p w14:paraId="30AD6CB4" w14:textId="77777777" w:rsidR="001F1F95" w:rsidRDefault="00A16EF3">
            <w:pPr>
              <w:spacing w:before="20" w:after="20" w:line="240" w:lineRule="auto"/>
            </w:pPr>
            <w:r>
              <w:rPr>
                <w:sz w:val="20"/>
              </w:rPr>
              <w:t>Conflict of interest:</w:t>
            </w:r>
          </w:p>
          <w:p w14:paraId="083001E5" w14:textId="77777777" w:rsidR="001F1F95" w:rsidRDefault="00A16EF3">
            <w:pPr>
              <w:spacing w:before="20" w:after="20" w:line="240" w:lineRule="auto"/>
            </w:pPr>
            <w:r>
              <w:rPr>
                <w:sz w:val="20"/>
              </w:rPr>
              <w:t>(Note: Tick whichever is applicable)</w:t>
            </w:r>
          </w:p>
        </w:tc>
        <w:tc>
          <w:tcPr>
            <w:tcW w:w="2077" w:type="dxa"/>
          </w:tcPr>
          <w:p w14:paraId="34C57320" w14:textId="77777777" w:rsidR="001F1F95" w:rsidRDefault="00A16EF3">
            <w:pPr>
              <w:spacing w:before="20" w:after="20" w:line="240" w:lineRule="auto"/>
            </w:pPr>
            <w:r>
              <w:rPr>
                <w:sz w:val="20"/>
              </w:rPr>
              <w:t>No</w:t>
            </w:r>
          </w:p>
        </w:tc>
      </w:tr>
      <w:tr w:rsidR="001F1F95" w14:paraId="3A2E65EF" w14:textId="77777777">
        <w:trPr>
          <w:jc w:val="center"/>
        </w:trPr>
        <w:tc>
          <w:tcPr>
            <w:tcW w:w="692" w:type="dxa"/>
          </w:tcPr>
          <w:p w14:paraId="1194DBAA" w14:textId="77777777" w:rsidR="001F1F95" w:rsidRDefault="00A16EF3">
            <w:pPr>
              <w:spacing w:before="20" w:after="20" w:line="240" w:lineRule="auto"/>
            </w:pPr>
            <w:r>
              <w:rPr>
                <w:sz w:val="20"/>
              </w:rPr>
              <w:t>5.</w:t>
            </w:r>
          </w:p>
        </w:tc>
        <w:tc>
          <w:tcPr>
            <w:tcW w:w="5539" w:type="dxa"/>
          </w:tcPr>
          <w:p w14:paraId="16BBBB30" w14:textId="77777777" w:rsidR="001F1F95" w:rsidRDefault="00A16EF3">
            <w:pPr>
              <w:spacing w:before="20" w:after="20" w:line="240" w:lineRule="auto"/>
            </w:pPr>
            <w:r>
              <w:rPr>
                <w:sz w:val="20"/>
              </w:rPr>
              <w:t>The material (adopted text, tables, figures, graphs, etc.) as has been obtained from other sources, has been duly acknowledged in the manuscript:</w:t>
            </w:r>
          </w:p>
          <w:p w14:paraId="3B08DD48" w14:textId="77777777" w:rsidR="001F1F95" w:rsidRDefault="00A16EF3">
            <w:pPr>
              <w:spacing w:before="20" w:after="20" w:line="240" w:lineRule="auto"/>
            </w:pPr>
            <w:r>
              <w:rPr>
                <w:sz w:val="20"/>
              </w:rPr>
              <w:t>(Note: Tick whichever is applicable)</w:t>
            </w:r>
          </w:p>
        </w:tc>
        <w:tc>
          <w:tcPr>
            <w:tcW w:w="2077" w:type="dxa"/>
          </w:tcPr>
          <w:p w14:paraId="5E1DD983" w14:textId="77777777" w:rsidR="001F1F95" w:rsidRDefault="00A16EF3">
            <w:pPr>
              <w:spacing w:before="20" w:after="20" w:line="240" w:lineRule="auto"/>
            </w:pPr>
            <w:r>
              <w:rPr>
                <w:sz w:val="20"/>
              </w:rPr>
              <w:t>Yes</w:t>
            </w:r>
          </w:p>
        </w:tc>
      </w:tr>
    </w:tbl>
    <w:p w14:paraId="21095885" w14:textId="77777777" w:rsidR="001F1F95" w:rsidRDefault="001F1F95">
      <w:pPr>
        <w:spacing w:after="80" w:line="240" w:lineRule="auto"/>
      </w:pPr>
    </w:p>
    <w:p w14:paraId="7E959FDC" w14:textId="77777777" w:rsidR="001F1F95" w:rsidRDefault="00A16EF3">
      <w:pPr>
        <w:spacing w:after="160"/>
        <w:jc w:val="both"/>
      </w:pPr>
      <w:r>
        <w:t>In case if any of the above-furnished information is found false at any point in time, then the University authorities can take action as deemed fit against all of us.</w:t>
      </w:r>
    </w:p>
    <w:p w14:paraId="4D22A7F1" w14:textId="77777777" w:rsidR="001F1F95" w:rsidRDefault="001F1F95">
      <w:pPr>
        <w:spacing w:after="160" w:line="240" w:lineRule="auto"/>
      </w:pPr>
    </w:p>
    <w:p w14:paraId="4591AD7B" w14:textId="77777777" w:rsidR="001F1F95" w:rsidRDefault="00A16EF3">
      <w:pPr>
        <w:spacing w:before="120" w:after="40" w:line="276" w:lineRule="auto"/>
      </w:pPr>
      <w:r>
        <w:t>Full Name &amp; Signature of the student</w:t>
      </w:r>
      <w:r>
        <w:tab/>
      </w:r>
      <w:r>
        <w:tab/>
        <w:t>Name &amp; Signature of SIU Guide/Mentor</w:t>
      </w:r>
    </w:p>
    <w:p w14:paraId="00B914DD" w14:textId="77777777" w:rsidR="001F1F95" w:rsidRDefault="00A16EF3">
      <w:pPr>
        <w:spacing w:after="40" w:line="276" w:lineRule="auto"/>
      </w:pPr>
      <w:r>
        <w:lastRenderedPageBreak/>
        <w:t xml:space="preserve">Date: </w:t>
      </w:r>
    </w:p>
    <w:p w14:paraId="57621935" w14:textId="77777777" w:rsidR="001F1F95" w:rsidRDefault="001F1F95">
      <w:pPr>
        <w:spacing w:after="40" w:line="276" w:lineRule="auto"/>
      </w:pPr>
    </w:p>
    <w:p w14:paraId="696DE590" w14:textId="77777777" w:rsidR="001F1F95" w:rsidRDefault="00A16EF3">
      <w:pPr>
        <w:spacing w:after="40" w:line="276" w:lineRule="auto"/>
      </w:pPr>
      <w:r>
        <w:tab/>
      </w:r>
      <w:r>
        <w:tab/>
      </w:r>
      <w:r>
        <w:tab/>
      </w:r>
      <w:r>
        <w:tab/>
      </w:r>
      <w:r>
        <w:tab/>
        <w:t>Endorsement by</w:t>
      </w:r>
    </w:p>
    <w:p w14:paraId="380CAC6A" w14:textId="77777777" w:rsidR="001F1F95" w:rsidRDefault="00A16EF3">
      <w:pPr>
        <w:spacing w:after="40" w:line="276" w:lineRule="auto"/>
      </w:pPr>
      <w:r>
        <w:tab/>
      </w:r>
      <w:r>
        <w:tab/>
      </w:r>
      <w:r>
        <w:tab/>
      </w:r>
      <w:r>
        <w:tab/>
      </w:r>
      <w:r>
        <w:tab/>
        <w:t>Academic Integrity Committee (AIC)</w:t>
      </w:r>
    </w:p>
    <w:p w14:paraId="593F35F3" w14:textId="77777777" w:rsidR="001F1F95" w:rsidRDefault="001F1F95">
      <w:pPr>
        <w:spacing w:after="40" w:line="276" w:lineRule="auto"/>
      </w:pPr>
    </w:p>
    <w:p w14:paraId="69058424" w14:textId="77777777" w:rsidR="001F1F95" w:rsidRDefault="00A16EF3">
      <w:pPr>
        <w:spacing w:after="40" w:line="276" w:lineRule="auto"/>
      </w:pPr>
      <w:r>
        <w:t>Place: Pune</w:t>
      </w:r>
    </w:p>
    <w:p w14:paraId="13AB4341" w14:textId="77777777" w:rsidR="001F1F95" w:rsidRDefault="00A16EF3">
      <w:pPr>
        <w:spacing w:after="160"/>
        <w:jc w:val="both"/>
      </w:pPr>
      <w:r>
        <w:t>Note: It is mandatory that the Similarity Index report of plagiarism (only first page) should be appended to the UG/PG dissertation.</w:t>
      </w:r>
    </w:p>
    <w:sectPr w:rsidR="001F1F95" w:rsidSect="00034616">
      <w:footerReference w:type="default" r:id="rId36"/>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7FA1B" w14:textId="77777777" w:rsidR="00A16EF3" w:rsidRDefault="00A16EF3">
      <w:pPr>
        <w:spacing w:after="0" w:line="240" w:lineRule="auto"/>
      </w:pPr>
      <w:r>
        <w:separator/>
      </w:r>
    </w:p>
  </w:endnote>
  <w:endnote w:type="continuationSeparator" w:id="0">
    <w:p w14:paraId="5B5C28BA" w14:textId="77777777" w:rsidR="00A16EF3" w:rsidRDefault="00A16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7012" w14:textId="77777777" w:rsidR="001F1F95" w:rsidRDefault="00A16EF3">
    <w:pPr>
      <w:pStyle w:val="Footer"/>
      <w:jc w:val="center"/>
    </w:pPr>
    <w:r>
      <w:rPr>
        <w:sz w:val="22"/>
      </w:rPr>
      <w:fldChar w:fldCharType="begin"/>
    </w:r>
    <w:r>
      <w:rPr>
        <w:sz w:val="22"/>
      </w:rPr>
      <w:instrText>PAGE</w:instrText>
    </w:r>
    <w:r>
      <w:rPr>
        <w:sz w:val="22"/>
      </w:rPr>
      <w:fldChar w:fldCharType="separate"/>
    </w:r>
    <w:r>
      <w:rPr>
        <w:sz w:val="22"/>
      </w:rPr>
      <w:t>0</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6B7B" w14:textId="77777777" w:rsidR="00A16EF3" w:rsidRDefault="00A16EF3">
      <w:pPr>
        <w:spacing w:after="0" w:line="240" w:lineRule="auto"/>
      </w:pPr>
      <w:r>
        <w:separator/>
      </w:r>
    </w:p>
  </w:footnote>
  <w:footnote w:type="continuationSeparator" w:id="0">
    <w:p w14:paraId="340C6019" w14:textId="77777777" w:rsidR="00A16EF3" w:rsidRDefault="00A16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157455">
    <w:abstractNumId w:val="8"/>
  </w:num>
  <w:num w:numId="2" w16cid:durableId="1146162963">
    <w:abstractNumId w:val="6"/>
  </w:num>
  <w:num w:numId="3" w16cid:durableId="583536306">
    <w:abstractNumId w:val="5"/>
  </w:num>
  <w:num w:numId="4" w16cid:durableId="428310059">
    <w:abstractNumId w:val="4"/>
  </w:num>
  <w:num w:numId="5" w16cid:durableId="506479365">
    <w:abstractNumId w:val="7"/>
  </w:num>
  <w:num w:numId="6" w16cid:durableId="715812414">
    <w:abstractNumId w:val="3"/>
  </w:num>
  <w:num w:numId="7" w16cid:durableId="640616808">
    <w:abstractNumId w:val="2"/>
  </w:num>
  <w:num w:numId="8" w16cid:durableId="353310553">
    <w:abstractNumId w:val="1"/>
  </w:num>
  <w:num w:numId="9" w16cid:durableId="83823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F95"/>
    <w:rsid w:val="002237E8"/>
    <w:rsid w:val="0029639D"/>
    <w:rsid w:val="00326F90"/>
    <w:rsid w:val="00A16EF3"/>
    <w:rsid w:val="00AA1D8D"/>
    <w:rsid w:val="00B47730"/>
    <w:rsid w:val="00CB0664"/>
    <w:rsid w:val="00EE7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43D91"/>
  <w14:defaultImageDpi w14:val="300"/>
  <w15:docId w15:val="{A5052A81-3A88-4097-B899-6EC80F03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15204</Words>
  <Characters>86666</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debjyoti7787@outlook.com</cp:lastModifiedBy>
  <cp:revision>2</cp:revision>
  <dcterms:created xsi:type="dcterms:W3CDTF">2013-12-23T23:15:00Z</dcterms:created>
  <dcterms:modified xsi:type="dcterms:W3CDTF">2026-07-07T18:09:00Z</dcterms:modified>
  <cp:category/>
</cp:coreProperties>
</file>