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72247" w14:textId="18BAF801" w:rsidR="00537198" w:rsidRDefault="00537198">
      <w:commentRangeStart w:id="0"/>
      <w:commentRangeStart w:id="1"/>
      <w:commentRangeStart w:id="2"/>
      <w:commentRangeStart w:id="3"/>
      <w:r>
        <w:t>Kündigung</w:t>
      </w:r>
      <w:commentRangeEnd w:id="0"/>
      <w:r>
        <w:rPr>
          <w:rStyle w:val="Kommentarzeichen"/>
        </w:rPr>
        <w:commentReference w:id="0"/>
      </w:r>
      <w:commentRangeEnd w:id="1"/>
      <w:r w:rsidR="0005753A">
        <w:rPr>
          <w:rStyle w:val="Kommentarzeichen"/>
        </w:rPr>
        <w:commentReference w:id="1"/>
      </w:r>
      <w:commentRangeEnd w:id="2"/>
      <w:r w:rsidR="0005753A">
        <w:rPr>
          <w:rStyle w:val="Kommentarzeichen"/>
        </w:rPr>
        <w:commentReference w:id="2"/>
      </w:r>
      <w:commentRangeEnd w:id="3"/>
      <w:r w:rsidR="004D521B">
        <w:rPr>
          <w:rStyle w:val="Kommentarzeichen"/>
        </w:rPr>
        <w:commentReference w:id="3"/>
      </w:r>
    </w:p>
    <w:p w14:paraId="224BF75D" w14:textId="18626E23" w:rsidR="00537198" w:rsidRDefault="00537198">
      <w:r>
        <w:t>3 Möglichkeiten</w:t>
      </w:r>
    </w:p>
    <w:p w14:paraId="7EE93B9D" w14:textId="7189C794" w:rsidR="00537198" w:rsidRDefault="00537198" w:rsidP="00537198">
      <w:pPr>
        <w:pStyle w:val="Listenabsatz"/>
        <w:numPr>
          <w:ilvl w:val="0"/>
          <w:numId w:val="1"/>
        </w:numPr>
      </w:pPr>
      <w:r>
        <w:t>Ohne Handeln</w:t>
      </w:r>
    </w:p>
    <w:p w14:paraId="13D8FA63" w14:textId="0AB4F090" w:rsidR="00537198" w:rsidRDefault="00537198" w:rsidP="00537198">
      <w:pPr>
        <w:pStyle w:val="Listenabsatz"/>
        <w:numPr>
          <w:ilvl w:val="0"/>
          <w:numId w:val="1"/>
        </w:numPr>
      </w:pPr>
      <w:r>
        <w:t>Beide handeln</w:t>
      </w:r>
    </w:p>
    <w:p w14:paraId="6DE9FBE1" w14:textId="75A9A884" w:rsidR="00537198" w:rsidRDefault="00537198" w:rsidP="00537198">
      <w:pPr>
        <w:pStyle w:val="Listenabsatz"/>
        <w:numPr>
          <w:ilvl w:val="0"/>
          <w:numId w:val="1"/>
        </w:numPr>
      </w:pPr>
      <w:r>
        <w:t>Einer handelt</w:t>
      </w:r>
    </w:p>
    <w:p w14:paraId="1C5A9BAF" w14:textId="77777777" w:rsidR="00537198" w:rsidRPr="00537198" w:rsidRDefault="00537198" w:rsidP="00537198">
      <w:pPr>
        <w:rPr>
          <w:b/>
        </w:rPr>
      </w:pPr>
    </w:p>
    <w:p w14:paraId="4606D57D" w14:textId="7EDB865D" w:rsidR="00537198" w:rsidRPr="00537198" w:rsidRDefault="00537198" w:rsidP="00537198">
      <w:pPr>
        <w:rPr>
          <w:b/>
        </w:rPr>
      </w:pPr>
      <w:r w:rsidRPr="00537198">
        <w:rPr>
          <w:b/>
        </w:rPr>
        <w:t xml:space="preserve">Ohne Handel – automatische </w:t>
      </w:r>
      <w:commentRangeStart w:id="4"/>
      <w:r w:rsidRPr="00537198">
        <w:rPr>
          <w:b/>
        </w:rPr>
        <w:t>Beendigung</w:t>
      </w:r>
      <w:commentRangeEnd w:id="4"/>
      <w:r w:rsidRPr="00537198">
        <w:rPr>
          <w:rStyle w:val="Kommentarzeichen"/>
          <w:b/>
        </w:rPr>
        <w:commentReference w:id="4"/>
      </w:r>
    </w:p>
    <w:p w14:paraId="1A7A9C2E" w14:textId="3D785B12" w:rsidR="00537198" w:rsidRDefault="00537198" w:rsidP="00537198">
      <w:pPr>
        <w:pStyle w:val="Listenabsatz"/>
        <w:numPr>
          <w:ilvl w:val="0"/>
          <w:numId w:val="1"/>
        </w:numPr>
      </w:pPr>
      <w:r>
        <w:t>Tod des Arbeitnehmers</w:t>
      </w:r>
    </w:p>
    <w:p w14:paraId="40ED18C8" w14:textId="10254722" w:rsidR="00537198" w:rsidRDefault="00537198" w:rsidP="00537198">
      <w:pPr>
        <w:pStyle w:val="Listenabsatz"/>
        <w:numPr>
          <w:ilvl w:val="0"/>
          <w:numId w:val="1"/>
        </w:numPr>
      </w:pPr>
      <w:r>
        <w:t>Auslaufen eines kalendermäßig befristeten Arbeitsvertrages</w:t>
      </w:r>
    </w:p>
    <w:p w14:paraId="411EAD0F" w14:textId="2C93AFFD" w:rsidR="00537198" w:rsidRPr="00537198" w:rsidRDefault="00537198" w:rsidP="00537198">
      <w:pPr>
        <w:rPr>
          <w:b/>
        </w:rPr>
      </w:pPr>
      <w:r w:rsidRPr="00537198">
        <w:rPr>
          <w:b/>
        </w:rPr>
        <w:t>Beide Handeln – einvernehmliche Beendigung des Arbeitsverhältnisses</w:t>
      </w:r>
    </w:p>
    <w:p w14:paraId="2798F9DC" w14:textId="3B1DD304" w:rsidR="00537198" w:rsidRDefault="00537198" w:rsidP="00537198">
      <w:r>
        <w:t>(Begriff „einvernehmlich“ klären)</w:t>
      </w:r>
    </w:p>
    <w:p w14:paraId="4F1D7A12" w14:textId="7202280B" w:rsidR="00537198" w:rsidRDefault="00537198" w:rsidP="00537198">
      <w:pPr>
        <w:pStyle w:val="Listenabsatz"/>
        <w:numPr>
          <w:ilvl w:val="0"/>
          <w:numId w:val="1"/>
        </w:numPr>
      </w:pPr>
      <w:r>
        <w:t>Mittels Auflösungsvertrag</w:t>
      </w:r>
    </w:p>
    <w:p w14:paraId="6F72C269" w14:textId="101B9442" w:rsidR="00537198" w:rsidRDefault="00537198" w:rsidP="00537198">
      <w:pPr>
        <w:rPr>
          <w:b/>
        </w:rPr>
      </w:pPr>
      <w:r w:rsidRPr="00537198">
        <w:rPr>
          <w:b/>
        </w:rPr>
        <w:t>Einer handelt – Einseitige Beendigung des Arbeitsverhältnisses</w:t>
      </w:r>
    </w:p>
    <w:p w14:paraId="71C6E342" w14:textId="01DE29A5" w:rsidR="00537198" w:rsidRDefault="00537198" w:rsidP="00537198">
      <w:pPr>
        <w:pStyle w:val="Listenabsatz"/>
        <w:numPr>
          <w:ilvl w:val="0"/>
          <w:numId w:val="1"/>
        </w:numPr>
      </w:pPr>
      <w:r w:rsidRPr="00537198">
        <w:t>An</w:t>
      </w:r>
      <w:r>
        <w:t>fechtung</w:t>
      </w:r>
    </w:p>
    <w:p w14:paraId="19BEB73A" w14:textId="70A25589" w:rsidR="00537198" w:rsidRDefault="00537198" w:rsidP="00537198">
      <w:pPr>
        <w:pStyle w:val="Listenabsatz"/>
        <w:numPr>
          <w:ilvl w:val="0"/>
          <w:numId w:val="1"/>
        </w:numPr>
      </w:pPr>
      <w:r>
        <w:t>Kündigung des Arbeitsvertrags</w:t>
      </w:r>
    </w:p>
    <w:p w14:paraId="1FD175F9" w14:textId="79AE4C0E" w:rsidR="00537198" w:rsidRDefault="00537198" w:rsidP="00537198">
      <w:pPr>
        <w:pStyle w:val="Listenabsatz"/>
        <w:numPr>
          <w:ilvl w:val="1"/>
          <w:numId w:val="1"/>
        </w:numPr>
      </w:pPr>
      <w:r>
        <w:t>Unterscheidung nach:</w:t>
      </w:r>
    </w:p>
    <w:p w14:paraId="1A4AFD88" w14:textId="7A8F5BCC" w:rsidR="00537198" w:rsidRDefault="00537198" w:rsidP="00537198">
      <w:pPr>
        <w:pStyle w:val="Listenabsatz"/>
        <w:numPr>
          <w:ilvl w:val="2"/>
          <w:numId w:val="1"/>
        </w:numPr>
      </w:pPr>
      <w:r>
        <w:t>Motiv bzw. Anlass</w:t>
      </w:r>
    </w:p>
    <w:p w14:paraId="6428D055" w14:textId="4713B9F6" w:rsidR="00537198" w:rsidRDefault="00537198" w:rsidP="00537198">
      <w:pPr>
        <w:pStyle w:val="Listenabsatz"/>
        <w:numPr>
          <w:ilvl w:val="3"/>
          <w:numId w:val="1"/>
        </w:numPr>
      </w:pPr>
      <w:r>
        <w:t>Ordentliche Kündigung</w:t>
      </w:r>
    </w:p>
    <w:p w14:paraId="444DE8AF" w14:textId="1CF9D922" w:rsidR="00537198" w:rsidRDefault="00537198" w:rsidP="00537198">
      <w:pPr>
        <w:pStyle w:val="Listenabsatz"/>
        <w:numPr>
          <w:ilvl w:val="3"/>
          <w:numId w:val="1"/>
        </w:numPr>
      </w:pPr>
      <w:r>
        <w:t>Außerordentliche Kündigung</w:t>
      </w:r>
    </w:p>
    <w:p w14:paraId="327BC74D" w14:textId="4C6B4F54" w:rsidR="00537198" w:rsidRDefault="00537198" w:rsidP="00537198">
      <w:pPr>
        <w:pStyle w:val="Listenabsatz"/>
        <w:numPr>
          <w:ilvl w:val="2"/>
          <w:numId w:val="1"/>
        </w:numPr>
      </w:pPr>
      <w:r>
        <w:t>Frist</w:t>
      </w:r>
    </w:p>
    <w:p w14:paraId="65F09BB1" w14:textId="7DB5C43D" w:rsidR="00537198" w:rsidRDefault="00537198" w:rsidP="00537198">
      <w:pPr>
        <w:pStyle w:val="Listenabsatz"/>
        <w:numPr>
          <w:ilvl w:val="3"/>
          <w:numId w:val="1"/>
        </w:numPr>
      </w:pPr>
      <w:r>
        <w:t>Fristgemäße Kündigung</w:t>
      </w:r>
    </w:p>
    <w:p w14:paraId="5CFCD8B3" w14:textId="7EDC0A5B" w:rsidR="00537198" w:rsidRDefault="00537198" w:rsidP="00537198">
      <w:pPr>
        <w:pStyle w:val="Listenabsatz"/>
        <w:numPr>
          <w:ilvl w:val="3"/>
          <w:numId w:val="1"/>
        </w:numPr>
      </w:pPr>
      <w:r>
        <w:t>Fristlose Kündigung</w:t>
      </w:r>
    </w:p>
    <w:p w14:paraId="6CB7261A" w14:textId="573F3EF0" w:rsidR="00537198" w:rsidRDefault="00537198" w:rsidP="00537198">
      <w:pPr>
        <w:pStyle w:val="Listenabsatz"/>
        <w:numPr>
          <w:ilvl w:val="2"/>
          <w:numId w:val="1"/>
        </w:numPr>
      </w:pPr>
      <w:r>
        <w:t>Wirkung</w:t>
      </w:r>
    </w:p>
    <w:p w14:paraId="5EECDF1F" w14:textId="37931FAC" w:rsidR="00537198" w:rsidRDefault="00537198" w:rsidP="00537198">
      <w:pPr>
        <w:pStyle w:val="Listenabsatz"/>
        <w:numPr>
          <w:ilvl w:val="3"/>
          <w:numId w:val="1"/>
        </w:numPr>
      </w:pPr>
      <w:r>
        <w:t>Änderungskündigung</w:t>
      </w:r>
    </w:p>
    <w:p w14:paraId="166CEBA3" w14:textId="2F0E465C" w:rsidR="00537198" w:rsidRDefault="00537198" w:rsidP="00537198">
      <w:pPr>
        <w:pStyle w:val="Listenabsatz"/>
        <w:numPr>
          <w:ilvl w:val="3"/>
          <w:numId w:val="1"/>
        </w:numPr>
      </w:pPr>
      <w:r>
        <w:t>Beendigungskündigung</w:t>
      </w:r>
    </w:p>
    <w:p w14:paraId="13328C2D" w14:textId="15384D9A" w:rsidR="00537198" w:rsidRPr="00537198" w:rsidRDefault="00537198" w:rsidP="00537198">
      <w:pPr>
        <w:rPr>
          <w:b/>
        </w:rPr>
      </w:pPr>
      <w:r w:rsidRPr="00537198">
        <w:rPr>
          <w:b/>
        </w:rPr>
        <w:t>Die ordentliche Kündigung</w:t>
      </w:r>
    </w:p>
    <w:p w14:paraId="751830DE" w14:textId="2D9E18AD" w:rsidR="00537198" w:rsidRPr="0005753A" w:rsidRDefault="0005753A" w:rsidP="0005753A">
      <w:pPr>
        <w:pStyle w:val="Listenabsatz"/>
        <w:numPr>
          <w:ilvl w:val="0"/>
          <w:numId w:val="1"/>
        </w:numPr>
        <w:rPr>
          <w:b/>
        </w:rPr>
      </w:pPr>
      <w:r>
        <w:t xml:space="preserve"> Der Normalfall</w:t>
      </w:r>
    </w:p>
    <w:p w14:paraId="2666868E" w14:textId="3CB30BF9" w:rsidR="0005753A" w:rsidRPr="0005753A" w:rsidRDefault="0005753A" w:rsidP="0005753A">
      <w:pPr>
        <w:pStyle w:val="Listenabsatz"/>
        <w:numPr>
          <w:ilvl w:val="0"/>
          <w:numId w:val="1"/>
        </w:numPr>
        <w:rPr>
          <w:b/>
        </w:rPr>
      </w:pPr>
      <w:r>
        <w:t>Einhaltung von Kündigungsfristen</w:t>
      </w:r>
    </w:p>
    <w:p w14:paraId="78353454" w14:textId="5B74039F" w:rsidR="0005753A" w:rsidRPr="0005753A" w:rsidRDefault="0005753A" w:rsidP="0005753A">
      <w:pPr>
        <w:pStyle w:val="Listenabsatz"/>
        <w:numPr>
          <w:ilvl w:val="1"/>
          <w:numId w:val="1"/>
        </w:numPr>
        <w:rPr>
          <w:b/>
        </w:rPr>
      </w:pPr>
      <w:r>
        <w:t>Frist abhängig von Vertragsart</w:t>
      </w:r>
    </w:p>
    <w:p w14:paraId="2191EE80" w14:textId="2E7CFAB8" w:rsidR="0005753A" w:rsidRDefault="0005753A" w:rsidP="0005753A">
      <w:pPr>
        <w:rPr>
          <w:b/>
        </w:rPr>
      </w:pPr>
      <w:r>
        <w:rPr>
          <w:b/>
        </w:rPr>
        <w:t xml:space="preserve">Beachtung des </w:t>
      </w:r>
      <w:commentRangeStart w:id="5"/>
      <w:r>
        <w:rPr>
          <w:b/>
        </w:rPr>
        <w:t>Kündigungsschutzgesetz</w:t>
      </w:r>
      <w:commentRangeEnd w:id="5"/>
      <w:r>
        <w:rPr>
          <w:rStyle w:val="Kommentarzeichen"/>
        </w:rPr>
        <w:commentReference w:id="5"/>
      </w:r>
    </w:p>
    <w:p w14:paraId="4DEE37FF" w14:textId="38ADB0D1" w:rsidR="0005753A" w:rsidRPr="0005753A" w:rsidRDefault="0005753A" w:rsidP="0005753A">
      <w:pPr>
        <w:pStyle w:val="Listenabsatz"/>
        <w:numPr>
          <w:ilvl w:val="0"/>
          <w:numId w:val="1"/>
        </w:numPr>
      </w:pPr>
      <w:r w:rsidRPr="0005753A">
        <w:t>Ausnahmen</w:t>
      </w:r>
    </w:p>
    <w:p w14:paraId="56220F55" w14:textId="50939B04" w:rsidR="0005753A" w:rsidRDefault="0005753A" w:rsidP="0005753A">
      <w:pPr>
        <w:pStyle w:val="Listenabsatz"/>
        <w:numPr>
          <w:ilvl w:val="0"/>
          <w:numId w:val="1"/>
        </w:numPr>
      </w:pPr>
      <w:commentRangeStart w:id="6"/>
      <w:r w:rsidRPr="0005753A">
        <w:t>Sozialwahl</w:t>
      </w:r>
      <w:commentRangeEnd w:id="6"/>
      <w:r>
        <w:rPr>
          <w:rStyle w:val="Kommentarzeichen"/>
        </w:rPr>
        <w:commentReference w:id="6"/>
      </w:r>
    </w:p>
    <w:p w14:paraId="33A8A3B1" w14:textId="77777777" w:rsidR="0005753A" w:rsidRDefault="0005753A" w:rsidP="0005753A"/>
    <w:p w14:paraId="2C896441" w14:textId="697EBA4A" w:rsidR="0005753A" w:rsidRDefault="0005753A" w:rsidP="0005753A">
      <w:pPr>
        <w:rPr>
          <w:b/>
        </w:rPr>
      </w:pPr>
      <w:r w:rsidRPr="0005753A">
        <w:rPr>
          <w:b/>
        </w:rPr>
        <w:t>Außerordentliche K</w:t>
      </w:r>
      <w:r>
        <w:rPr>
          <w:b/>
        </w:rPr>
        <w:t>ü</w:t>
      </w:r>
      <w:r w:rsidRPr="0005753A">
        <w:rPr>
          <w:b/>
        </w:rPr>
        <w:t>ndigung</w:t>
      </w:r>
    </w:p>
    <w:p w14:paraId="01A4EEA6" w14:textId="22A969C2" w:rsidR="0005753A" w:rsidRDefault="0005753A" w:rsidP="0005753A">
      <w:pPr>
        <w:pStyle w:val="Listenabsatz"/>
        <w:numPr>
          <w:ilvl w:val="0"/>
          <w:numId w:val="1"/>
        </w:numPr>
      </w:pPr>
      <w:r>
        <w:t>Ohne Einhaltung der Kündigungsfrist</w:t>
      </w:r>
    </w:p>
    <w:p w14:paraId="4DE7DB85" w14:textId="001D712C" w:rsidR="0005753A" w:rsidRDefault="0005753A" w:rsidP="0005753A">
      <w:pPr>
        <w:pStyle w:val="Listenabsatz"/>
        <w:numPr>
          <w:ilvl w:val="0"/>
          <w:numId w:val="1"/>
        </w:numPr>
      </w:pPr>
      <w:r>
        <w:t>Gründe für eine außerordentliche Kündigung</w:t>
      </w:r>
    </w:p>
    <w:p w14:paraId="163A4FB8" w14:textId="77777777" w:rsidR="0005753A" w:rsidRDefault="0005753A">
      <w:pPr>
        <w:rPr>
          <w:b/>
        </w:rPr>
      </w:pPr>
      <w:r>
        <w:rPr>
          <w:b/>
        </w:rPr>
        <w:br w:type="page"/>
      </w:r>
    </w:p>
    <w:p w14:paraId="702C7FC8" w14:textId="1BC601A8" w:rsidR="0005753A" w:rsidRDefault="0005753A" w:rsidP="0005753A">
      <w:pPr>
        <w:rPr>
          <w:b/>
        </w:rPr>
      </w:pPr>
      <w:r w:rsidRPr="0005753A">
        <w:rPr>
          <w:b/>
        </w:rPr>
        <w:lastRenderedPageBreak/>
        <w:t>Änderungskündigung</w:t>
      </w:r>
    </w:p>
    <w:p w14:paraId="63CC5560" w14:textId="03BAB83E" w:rsidR="0005753A" w:rsidRPr="0005753A" w:rsidRDefault="0005753A" w:rsidP="0005753A">
      <w:pPr>
        <w:pStyle w:val="Listenabsatz"/>
        <w:numPr>
          <w:ilvl w:val="0"/>
          <w:numId w:val="1"/>
        </w:numPr>
        <w:rPr>
          <w:b/>
        </w:rPr>
      </w:pPr>
      <w:r>
        <w:t>Es wird ein Angebot gemacht, dass Arbeitsverhältnis zu geänderten Konditionen weiterzuführen</w:t>
      </w:r>
    </w:p>
    <w:p w14:paraId="4302E8C3" w14:textId="77777777" w:rsidR="0005753A" w:rsidRDefault="0005753A" w:rsidP="0005753A">
      <w:pPr>
        <w:rPr>
          <w:b/>
        </w:rPr>
      </w:pPr>
    </w:p>
    <w:p w14:paraId="743535A5" w14:textId="74B6D9CC" w:rsidR="0005753A" w:rsidRDefault="0005753A" w:rsidP="0005753A">
      <w:pPr>
        <w:rPr>
          <w:b/>
        </w:rPr>
      </w:pPr>
      <w:r>
        <w:rPr>
          <w:b/>
        </w:rPr>
        <w:t>Zugang der Kündigungserklärung</w:t>
      </w:r>
    </w:p>
    <w:p w14:paraId="787B4F88" w14:textId="63339B5F" w:rsidR="0005753A" w:rsidRPr="0005753A" w:rsidRDefault="0005753A" w:rsidP="0005753A">
      <w:pPr>
        <w:pStyle w:val="Listenabsatz"/>
        <w:numPr>
          <w:ilvl w:val="0"/>
          <w:numId w:val="1"/>
        </w:numPr>
        <w:rPr>
          <w:b/>
        </w:rPr>
      </w:pPr>
      <w:r>
        <w:t>Empfangsbedürftige Willenserklärung</w:t>
      </w:r>
    </w:p>
    <w:p w14:paraId="628353D2" w14:textId="0ADF0B5B" w:rsidR="0005753A" w:rsidRDefault="0005753A" w:rsidP="0005753A">
      <w:pPr>
        <w:pStyle w:val="Listenabsatz"/>
        <w:numPr>
          <w:ilvl w:val="0"/>
          <w:numId w:val="1"/>
        </w:numPr>
      </w:pPr>
      <w:r w:rsidRPr="0005753A">
        <w:t>Was ist, wenn sich der Empfänger an einem anderen Ort befinden – postalische Zustellung – was muss beachtet werden – welche Rechte haben AG und AN</w:t>
      </w:r>
    </w:p>
    <w:p w14:paraId="45509EF8" w14:textId="6E3EAA86" w:rsidR="0005753A" w:rsidRDefault="0005753A" w:rsidP="0005753A">
      <w:pPr>
        <w:pStyle w:val="Listenabsatz"/>
        <w:numPr>
          <w:ilvl w:val="0"/>
          <w:numId w:val="1"/>
        </w:numPr>
      </w:pPr>
      <w:r>
        <w:t>Zugang unter Anwesenden</w:t>
      </w:r>
    </w:p>
    <w:p w14:paraId="048214A6" w14:textId="1E219DF5" w:rsidR="0005753A" w:rsidRDefault="0005753A" w:rsidP="0005753A">
      <w:pPr>
        <w:pStyle w:val="Listenabsatz"/>
        <w:numPr>
          <w:ilvl w:val="0"/>
          <w:numId w:val="1"/>
        </w:numPr>
      </w:pPr>
      <w:r>
        <w:t>Zugang unter Abwesenden</w:t>
      </w:r>
    </w:p>
    <w:p w14:paraId="6E7AE316" w14:textId="29DFB2CD" w:rsidR="0005753A" w:rsidRPr="0005753A" w:rsidRDefault="0005753A" w:rsidP="0005753A">
      <w:pPr>
        <w:rPr>
          <w:b/>
        </w:rPr>
      </w:pPr>
      <w:commentRangeStart w:id="7"/>
      <w:r w:rsidRPr="0005753A">
        <w:rPr>
          <w:b/>
        </w:rPr>
        <w:t>ZUSATZ</w:t>
      </w:r>
      <w:commentRangeEnd w:id="7"/>
      <w:r w:rsidR="004D521B">
        <w:rPr>
          <w:rStyle w:val="Kommentarzeichen"/>
        </w:rPr>
        <w:commentReference w:id="7"/>
      </w:r>
    </w:p>
    <w:p w14:paraId="7D3445DC" w14:textId="24EA30DF" w:rsidR="0005753A" w:rsidRPr="0005753A" w:rsidRDefault="0005753A" w:rsidP="0005753A">
      <w:pPr>
        <w:pStyle w:val="Listenabsatz"/>
        <w:numPr>
          <w:ilvl w:val="0"/>
          <w:numId w:val="1"/>
        </w:numPr>
        <w:rPr>
          <w:b/>
        </w:rPr>
      </w:pPr>
      <w:r>
        <w:t xml:space="preserve">Was </w:t>
      </w:r>
      <w:proofErr w:type="spellStart"/>
      <w:r>
        <w:t>gescheiht</w:t>
      </w:r>
      <w:proofErr w:type="spellEnd"/>
      <w:r>
        <w:t xml:space="preserve"> nach der Beendigung</w:t>
      </w:r>
    </w:p>
    <w:p w14:paraId="058CF89C" w14:textId="417DEB77" w:rsidR="0005753A" w:rsidRDefault="0005753A" w:rsidP="0005753A">
      <w:pPr>
        <w:pStyle w:val="Listenabsatz"/>
        <w:numPr>
          <w:ilvl w:val="0"/>
          <w:numId w:val="1"/>
        </w:numPr>
      </w:pPr>
      <w:r w:rsidRPr="0005753A">
        <w:t>Ausscheiden</w:t>
      </w:r>
      <w:r>
        <w:t xml:space="preserve"> aus dem Arbeitsverhältnis</w:t>
      </w:r>
    </w:p>
    <w:p w14:paraId="3C99A28B" w14:textId="4A60FF49" w:rsidR="0005753A" w:rsidRDefault="0005753A" w:rsidP="0005753A">
      <w:pPr>
        <w:pStyle w:val="Listenabsatz"/>
        <w:numPr>
          <w:ilvl w:val="1"/>
          <w:numId w:val="1"/>
        </w:numPr>
      </w:pPr>
      <w:r>
        <w:t>Rückgabe von Arbeitsmitteln</w:t>
      </w:r>
    </w:p>
    <w:p w14:paraId="3F1D68F9" w14:textId="05F2FD0C" w:rsidR="0005753A" w:rsidRDefault="0005753A" w:rsidP="0005753A">
      <w:pPr>
        <w:pStyle w:val="Listenabsatz"/>
        <w:numPr>
          <w:ilvl w:val="1"/>
          <w:numId w:val="1"/>
        </w:numPr>
      </w:pPr>
      <w:r>
        <w:t>Aushändigung der Arbeitspapiere</w:t>
      </w:r>
    </w:p>
    <w:p w14:paraId="6B88F824" w14:textId="5DBD2BBC" w:rsidR="0005753A" w:rsidRDefault="0005753A" w:rsidP="0005753A">
      <w:pPr>
        <w:pStyle w:val="Listenabsatz"/>
        <w:numPr>
          <w:ilvl w:val="1"/>
          <w:numId w:val="1"/>
        </w:numPr>
      </w:pPr>
      <w:r>
        <w:t>Abgeltung von Urlaub</w:t>
      </w:r>
    </w:p>
    <w:p w14:paraId="691A0AC1" w14:textId="662EE58D" w:rsidR="0005753A" w:rsidRDefault="0005753A" w:rsidP="0005753A">
      <w:pPr>
        <w:pStyle w:val="Listenabsatz"/>
        <w:numPr>
          <w:ilvl w:val="1"/>
          <w:numId w:val="1"/>
        </w:numPr>
      </w:pPr>
      <w:r>
        <w:t>Auszahlung von Arbeitszeitguthaben</w:t>
      </w:r>
    </w:p>
    <w:p w14:paraId="1DAAE748" w14:textId="540DD81E" w:rsidR="004D521B" w:rsidRDefault="004D521B" w:rsidP="0005753A">
      <w:pPr>
        <w:pStyle w:val="Listenabsatz"/>
        <w:numPr>
          <w:ilvl w:val="1"/>
          <w:numId w:val="1"/>
        </w:numPr>
      </w:pPr>
      <w:r>
        <w:t>Überleitung von Wertkonten</w:t>
      </w:r>
    </w:p>
    <w:p w14:paraId="36CFDCD0" w14:textId="426D2EF4" w:rsidR="004D521B" w:rsidRDefault="004D521B" w:rsidP="0005753A">
      <w:pPr>
        <w:pStyle w:val="Listenabsatz"/>
        <w:numPr>
          <w:ilvl w:val="1"/>
          <w:numId w:val="1"/>
        </w:numPr>
      </w:pPr>
      <w:r>
        <w:t>Erteilung eines Zeugnisses</w:t>
      </w:r>
    </w:p>
    <w:p w14:paraId="64AC354E" w14:textId="3FDEC50E" w:rsidR="004D521B" w:rsidRDefault="004D521B" w:rsidP="0005753A">
      <w:pPr>
        <w:pStyle w:val="Listenabsatz"/>
        <w:numPr>
          <w:ilvl w:val="1"/>
          <w:numId w:val="1"/>
        </w:numPr>
      </w:pPr>
      <w:r>
        <w:t>Ausgleichquittung und Ausgleichklausel</w:t>
      </w:r>
    </w:p>
    <w:p w14:paraId="3D998727" w14:textId="77777777" w:rsidR="004D521B" w:rsidRDefault="004D521B" w:rsidP="004D521B"/>
    <w:p w14:paraId="64D2BC9B" w14:textId="48CC39DD" w:rsidR="004D521B" w:rsidRPr="0005753A" w:rsidRDefault="004D521B" w:rsidP="004D521B">
      <w:r>
        <w:t>Evtl. Als Bonus Inhalt – für den Fall, dass wir zu schnell durch sind:</w:t>
      </w:r>
      <w:r>
        <w:br/>
        <w:t>Beilegung von Streitigkeiten im Rahmen der Kündigung</w:t>
      </w:r>
    </w:p>
    <w:sectPr w:rsidR="004D521B" w:rsidRPr="000575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hbia Kouadria" w:date="2023-04-04T21:44:00Z" w:initials="DK">
    <w:p w14:paraId="02350FA8" w14:textId="77777777" w:rsidR="00537198" w:rsidRDefault="00537198" w:rsidP="005D6785">
      <w:pPr>
        <w:pStyle w:val="Kommentartext"/>
      </w:pPr>
      <w:r>
        <w:rPr>
          <w:rStyle w:val="Kommentarzeichen"/>
        </w:rPr>
        <w:annotationRef/>
      </w:r>
      <w:r>
        <w:t>Welche Begriffe müssen evtl im Vorfeld abgeklärt werden? Gesetzestexte nennen? Quellen wo die Studierenen sich "schlau" machen können</w:t>
      </w:r>
    </w:p>
  </w:comment>
  <w:comment w:id="1" w:author="Dehbia Kouadria" w:date="2023-04-04T21:53:00Z" w:initials="DK">
    <w:p w14:paraId="5968F6FE" w14:textId="77777777" w:rsidR="0005753A" w:rsidRDefault="0005753A" w:rsidP="00003002">
      <w:pPr>
        <w:pStyle w:val="Kommentartext"/>
      </w:pPr>
      <w:r>
        <w:rPr>
          <w:rStyle w:val="Kommentarzeichen"/>
        </w:rPr>
        <w:annotationRef/>
      </w:r>
      <w:r>
        <w:t>Vllt auch zunächst gemeinsam Brainstormen - eine gemeinsame MindMap erstllen - "Was fällt Ihnen zu dem Thema ein?"</w:t>
      </w:r>
    </w:p>
  </w:comment>
  <w:comment w:id="2" w:author="Dehbia Kouadria" w:date="2023-04-04T21:58:00Z" w:initials="DK">
    <w:p w14:paraId="00A47C9C" w14:textId="77777777" w:rsidR="0005753A" w:rsidRDefault="0005753A" w:rsidP="00AF1A53">
      <w:pPr>
        <w:pStyle w:val="Kommentartext"/>
      </w:pPr>
      <w:r>
        <w:rPr>
          <w:rStyle w:val="Kommentarzeichen"/>
        </w:rPr>
        <w:annotationRef/>
      </w:r>
      <w:r>
        <w:t>Evtl Inhalte in 3 Bereiche einteilen:</w:t>
      </w:r>
      <w:r>
        <w:br/>
        <w:t>Vor der Kündigung - was muss beachtet werden, was muss eintreten?</w:t>
      </w:r>
      <w:r>
        <w:br/>
        <w:t>Wie wird die Kündigungs ausgesprochen</w:t>
      </w:r>
      <w:r>
        <w:br/>
        <w:t>Nach der Kündigung</w:t>
      </w:r>
      <w:r>
        <w:br/>
        <w:t>Evtl eine farbige timeline verwenden</w:t>
      </w:r>
    </w:p>
  </w:comment>
  <w:comment w:id="3" w:author="Dehbia Kouadria" w:date="2023-04-04T21:59:00Z" w:initials="DK">
    <w:p w14:paraId="3228C7AC" w14:textId="77777777" w:rsidR="004D521B" w:rsidRDefault="004D521B" w:rsidP="00BC6B8F">
      <w:pPr>
        <w:pStyle w:val="Kommentartext"/>
      </w:pPr>
      <w:r>
        <w:rPr>
          <w:rStyle w:val="Kommentarzeichen"/>
        </w:rPr>
        <w:annotationRef/>
      </w:r>
      <w:r>
        <w:t>Evtl dazu einen Abschließenden Fall - Kündigung schritt für schritt - korrektes Vorgehen</w:t>
      </w:r>
    </w:p>
  </w:comment>
  <w:comment w:id="4" w:author="Dehbia Kouadria" w:date="2023-04-04T21:42:00Z" w:initials="DK">
    <w:p w14:paraId="0516552C" w14:textId="0FF7D371" w:rsidR="00537198" w:rsidRDefault="00537198" w:rsidP="006234CD">
      <w:pPr>
        <w:pStyle w:val="Kommentartext"/>
      </w:pPr>
      <w:r>
        <w:rPr>
          <w:rStyle w:val="Kommentarzeichen"/>
        </w:rPr>
        <w:annotationRef/>
      </w:r>
      <w:r>
        <w:t>Evtl. Vorher die Studierenden fragen "Was könnte ihrer Meinung eine Kündigung ohne Handeln sein?</w:t>
      </w:r>
    </w:p>
  </w:comment>
  <w:comment w:id="5" w:author="Dehbia Kouadria" w:date="2023-04-04T21:50:00Z" w:initials="DK">
    <w:p w14:paraId="0BAB309A" w14:textId="77777777" w:rsidR="0005753A" w:rsidRDefault="0005753A" w:rsidP="009C4BC5">
      <w:pPr>
        <w:pStyle w:val="Kommentartext"/>
      </w:pPr>
      <w:r>
        <w:rPr>
          <w:rStyle w:val="Kommentarzeichen"/>
        </w:rPr>
        <w:annotationRef/>
      </w:r>
      <w:r>
        <w:t>Wo zu finden - was bedeutet das?</w:t>
      </w:r>
    </w:p>
  </w:comment>
  <w:comment w:id="6" w:author="Dehbia Kouadria" w:date="2023-04-04T21:51:00Z" w:initials="DK">
    <w:p w14:paraId="49AEDA92" w14:textId="77777777" w:rsidR="0005753A" w:rsidRDefault="0005753A" w:rsidP="009C263B">
      <w:pPr>
        <w:pStyle w:val="Kommentartext"/>
      </w:pPr>
      <w:r>
        <w:rPr>
          <w:rStyle w:val="Kommentarzeichen"/>
        </w:rPr>
        <w:annotationRef/>
      </w:r>
      <w:r>
        <w:t>Hier würde sich wieder eine Aufgabe für die Studierenden anbieten</w:t>
      </w:r>
    </w:p>
  </w:comment>
  <w:comment w:id="7" w:author="Dehbia Kouadria" w:date="2023-04-04T22:00:00Z" w:initials="DK">
    <w:p w14:paraId="45E2B943" w14:textId="77777777" w:rsidR="004D521B" w:rsidRDefault="004D521B" w:rsidP="00516874">
      <w:pPr>
        <w:pStyle w:val="Kommentartext"/>
      </w:pPr>
      <w:r>
        <w:rPr>
          <w:rStyle w:val="Kommentarzeichen"/>
        </w:rPr>
        <w:annotationRef/>
      </w:r>
      <w:r>
        <w:t>Themen nur "ankratzen"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350FA8" w15:done="0"/>
  <w15:commentEx w15:paraId="5968F6FE" w15:done="0"/>
  <w15:commentEx w15:paraId="00A47C9C" w15:done="0"/>
  <w15:commentEx w15:paraId="3228C7AC" w15:paraIdParent="00A47C9C" w15:done="0"/>
  <w15:commentEx w15:paraId="0516552C" w15:done="0"/>
  <w15:commentEx w15:paraId="0BAB309A" w15:done="0"/>
  <w15:commentEx w15:paraId="49AEDA92" w15:done="0"/>
  <w15:commentEx w15:paraId="45E2B9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718A9" w16cex:dateUtc="2023-04-04T19:44:00Z"/>
  <w16cex:commentExtensible w16cex:durableId="27D71AF7" w16cex:dateUtc="2023-04-04T19:53:00Z"/>
  <w16cex:commentExtensible w16cex:durableId="27D71C19" w16cex:dateUtc="2023-04-04T19:58:00Z"/>
  <w16cex:commentExtensible w16cex:durableId="27D71C5B" w16cex:dateUtc="2023-04-04T19:59:00Z"/>
  <w16cex:commentExtensible w16cex:durableId="27D71854" w16cex:dateUtc="2023-04-04T19:42:00Z"/>
  <w16cex:commentExtensible w16cex:durableId="27D71A30" w16cex:dateUtc="2023-04-04T19:50:00Z"/>
  <w16cex:commentExtensible w16cex:durableId="27D71A7A" w16cex:dateUtc="2023-04-04T19:51:00Z"/>
  <w16cex:commentExtensible w16cex:durableId="27D71C94" w16cex:dateUtc="2023-04-04T20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350FA8" w16cid:durableId="27D718A9"/>
  <w16cid:commentId w16cid:paraId="5968F6FE" w16cid:durableId="27D71AF7"/>
  <w16cid:commentId w16cid:paraId="00A47C9C" w16cid:durableId="27D71C19"/>
  <w16cid:commentId w16cid:paraId="3228C7AC" w16cid:durableId="27D71C5B"/>
  <w16cid:commentId w16cid:paraId="0516552C" w16cid:durableId="27D71854"/>
  <w16cid:commentId w16cid:paraId="0BAB309A" w16cid:durableId="27D71A30"/>
  <w16cid:commentId w16cid:paraId="49AEDA92" w16cid:durableId="27D71A7A"/>
  <w16cid:commentId w16cid:paraId="45E2B943" w16cid:durableId="27D71C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77435"/>
    <w:multiLevelType w:val="hybridMultilevel"/>
    <w:tmpl w:val="FC3C27BA"/>
    <w:lvl w:ilvl="0" w:tplc="D3BC79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88901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hbia Kouadria">
    <w15:presenceInfo w15:providerId="AD" w15:userId="S::Dehbia.Kouadria@fhsuedwf.onmicrosoft.com::7bf50ad8-930e-4183-b8a1-c1df25b112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98"/>
    <w:rsid w:val="0005753A"/>
    <w:rsid w:val="000A32F5"/>
    <w:rsid w:val="004D521B"/>
    <w:rsid w:val="00537198"/>
    <w:rsid w:val="007B3F13"/>
    <w:rsid w:val="00843747"/>
    <w:rsid w:val="00AE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771BD"/>
  <w15:chartTrackingRefBased/>
  <w15:docId w15:val="{5C349490-7F1E-4C43-A13F-B65CA8AA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37198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3719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53719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53719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3719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371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Dehbia Kouadria</dc:creator>
  <cp:keywords/>
  <dc:description/>
  <cp:lastModifiedBy>Dehbia Kouadria</cp:lastModifiedBy>
  <cp:revision>1</cp:revision>
  <dcterms:created xsi:type="dcterms:W3CDTF">2023-04-04T19:38:00Z</dcterms:created>
  <dcterms:modified xsi:type="dcterms:W3CDTF">2023-04-04T20:01:00Z</dcterms:modified>
</cp:coreProperties>
</file>