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7C99" w14:textId="5E25819C" w:rsidR="007B78F4" w:rsidRPr="007B78F4" w:rsidRDefault="007B78F4">
      <w:pPr>
        <w:rPr>
          <w:rFonts w:ascii="Myriad Pro" w:hAnsi="Myriad Pro"/>
          <w:b/>
          <w:sz w:val="28"/>
          <w:szCs w:val="28"/>
        </w:rPr>
      </w:pPr>
      <w:r w:rsidRPr="007B78F4">
        <w:rPr>
          <w:rFonts w:ascii="Myriad Pro" w:hAnsi="Myriad Pro"/>
          <w:b/>
          <w:sz w:val="28"/>
          <w:szCs w:val="28"/>
        </w:rPr>
        <w:t>Fallbeispiel – Zugang der Kündigung</w:t>
      </w:r>
    </w:p>
    <w:p w14:paraId="22201F00" w14:textId="77777777" w:rsidR="007B78F4" w:rsidRPr="007B78F4" w:rsidRDefault="007B78F4" w:rsidP="007B78F4">
      <w:pPr>
        <w:spacing w:line="360" w:lineRule="auto"/>
        <w:rPr>
          <w:rFonts w:ascii="Myriad Pro" w:hAnsi="Myriad Pro"/>
        </w:rPr>
      </w:pPr>
    </w:p>
    <w:p w14:paraId="01D46ED3" w14:textId="6011B380" w:rsidR="007B3F13" w:rsidRPr="007B78F4" w:rsidRDefault="007B78F4" w:rsidP="007B78F4">
      <w:pPr>
        <w:spacing w:line="360" w:lineRule="auto"/>
        <w:rPr>
          <w:rFonts w:ascii="Myriad Pro" w:hAnsi="Myriad Pro"/>
          <w:sz w:val="24"/>
          <w:szCs w:val="24"/>
        </w:rPr>
      </w:pPr>
      <w:r w:rsidRPr="007B78F4">
        <w:rPr>
          <w:rFonts w:ascii="Myriad Pro" w:hAnsi="Myriad Pro"/>
          <w:sz w:val="24"/>
          <w:szCs w:val="24"/>
        </w:rPr>
        <w:t xml:space="preserve">Tim Tischler verwendet seinen kompletten Jahresurlaub für eine Weltreise. Als er nach sechs Wochen wieder zu Hause eintrifft, findet er in seinem Briefkasten die Kündigung seines Arbeitsvertrages. Das Kündigungsschreiben wurde ihm kurz nach seiner Abreise zugestellt. Noch am gleichen Tag vereinbart er einen Termin mit seinem Rechtsanwalt, der zwei Tage später gemäß §5 </w:t>
      </w:r>
      <w:proofErr w:type="spellStart"/>
      <w:r w:rsidRPr="007B78F4">
        <w:rPr>
          <w:rFonts w:ascii="Myriad Pro" w:hAnsi="Myriad Pro"/>
          <w:sz w:val="24"/>
          <w:szCs w:val="24"/>
        </w:rPr>
        <w:t>KScHG</w:t>
      </w:r>
      <w:proofErr w:type="spellEnd"/>
      <w:r w:rsidRPr="007B78F4">
        <w:rPr>
          <w:rFonts w:ascii="Myriad Pro" w:hAnsi="Myriad Pro"/>
          <w:sz w:val="24"/>
          <w:szCs w:val="24"/>
        </w:rPr>
        <w:t xml:space="preserve"> klage erhebt und diese mit einem Antrag auf verspätete Zulassung der Klage verbindet.</w:t>
      </w:r>
    </w:p>
    <w:sectPr w:rsidR="007B3F13" w:rsidRPr="007B78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F4"/>
    <w:rsid w:val="000A32F5"/>
    <w:rsid w:val="007B3F13"/>
    <w:rsid w:val="007B78F4"/>
    <w:rsid w:val="00843747"/>
    <w:rsid w:val="00AE79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4BFE"/>
  <w15:chartTrackingRefBased/>
  <w15:docId w15:val="{561F60F1-283B-4175-BB8C-810E90E5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432</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Dehbia Kouadria</dc:creator>
  <cp:keywords/>
  <dc:description/>
  <cp:lastModifiedBy>Dehbia Kouadria</cp:lastModifiedBy>
  <cp:revision>1</cp:revision>
  <dcterms:created xsi:type="dcterms:W3CDTF">2023-04-15T08:03:00Z</dcterms:created>
  <dcterms:modified xsi:type="dcterms:W3CDTF">2023-04-15T08:11:00Z</dcterms:modified>
</cp:coreProperties>
</file>