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Monitoring Strategy for Inventory Automation Bot</w:t>
      </w:r>
    </w:p>
    <w:p>
      <w:pPr>
        <w:pStyle w:val="Heading2"/>
      </w:pPr>
      <w:r>
        <w:t>1. Telemetry Emission</w:t>
      </w:r>
    </w:p>
    <w:p>
      <w:r>
        <w:t>The automation bot emits structured JSON logs using Python's built-in logging module. Each action is logged with timestamp, status, duration, and result type (success, error, warning). Additionally, metrics such as batch processing time and queue size are exposed using Prometheus-compatible exporters.</w:t>
      </w:r>
    </w:p>
    <w:p>
      <w:pPr>
        <w:pStyle w:val="Heading2"/>
      </w:pPr>
      <w:r>
        <w:t>2. Data Storage</w:t>
      </w:r>
    </w:p>
    <w:p>
      <w:r>
        <w:t>Logs are stored as rotating JSON log files in the /logs directory. Metrics are served via a Prometheus HTTP endpoint at port 9100 using prometheus_client. These metrics are scraped periodically by a Prometheus instance.</w:t>
      </w:r>
    </w:p>
    <w:p>
      <w:pPr>
        <w:pStyle w:val="Heading2"/>
      </w:pPr>
      <w:r>
        <w:t>3. Visualization &amp; Alerts</w:t>
      </w:r>
    </w:p>
    <w:p>
      <w:r>
        <w:t>While external dashboards are not used, simulated alerting is implemented using Python script thresholds. For example, when batch durations exceed 0.2s or error rates surpass 5%, an alert is triggered (simulated via print/log output).</w:t>
      </w:r>
    </w:p>
    <w:p>
      <w:pPr>
        <w:pStyle w:val="Heading2"/>
      </w:pPr>
      <w:r>
        <w:t>4. Key Performance Indicators (KPIs)</w:t>
      </w:r>
    </w:p>
    <w:p>
      <w:r>
        <w:t>- Batch Processing Duration (seconds)</w:t>
        <w:br/>
        <w:t>- Error Rate (%)</w:t>
        <w:br/>
        <w:t>- Queue Size</w:t>
        <w:br/>
        <w:t>- Daily Transaction Volume</w:t>
        <w:br/>
        <w:t>- CPU Time per Batch</w:t>
        <w:br/>
        <w:t>- Failed Retry Counts</w:t>
      </w:r>
    </w:p>
    <w:p>
      <w:pPr>
        <w:pStyle w:val="Heading2"/>
      </w:pPr>
      <w:r>
        <w:t>5. Synthetic Data Policy</w:t>
      </w:r>
    </w:p>
    <w:p>
      <w:r>
        <w:t>Synthetic logs and metrics are generated using Python scripts in the /scripts directory. These simulate operational conditions under varying loads and support visualization and ROI estimation.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