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48A8D" w14:textId="4000411E" w:rsidR="005420AC" w:rsidRDefault="005420AC" w:rsidP="005420AC">
      <w:pPr>
        <w:jc w:val="center"/>
        <w:rPr>
          <w:sz w:val="32"/>
          <w:szCs w:val="32"/>
        </w:rPr>
      </w:pPr>
      <w:r>
        <w:rPr>
          <w:sz w:val="32"/>
          <w:szCs w:val="32"/>
        </w:rPr>
        <w:t>Report View</w:t>
      </w:r>
    </w:p>
    <w:p w14:paraId="64CEFD3A" w14:textId="471EEDE5" w:rsidR="005420AC" w:rsidRPr="006815A9" w:rsidRDefault="005420AC" w:rsidP="005420AC">
      <w:pPr>
        <w:rPr>
          <w:rFonts w:ascii="Times New Roman" w:hAnsi="Times New Roman" w:cs="Times New Roman"/>
          <w:color w:val="222222"/>
          <w:sz w:val="28"/>
          <w:szCs w:val="28"/>
          <w:shd w:val="clear" w:color="auto" w:fill="FFFFFF"/>
        </w:rPr>
      </w:pPr>
      <w:r w:rsidRPr="005420AC">
        <w:rPr>
          <w:rFonts w:ascii="Arial" w:hAnsi="Arial" w:cs="Arial"/>
          <w:b/>
          <w:bCs/>
          <w:color w:val="222222"/>
          <w:shd w:val="clear" w:color="auto" w:fill="FFFFFF"/>
        </w:rPr>
        <w:t> </w:t>
      </w:r>
      <w:r w:rsidRPr="006815A9">
        <w:rPr>
          <w:rFonts w:ascii="Times New Roman" w:hAnsi="Times New Roman" w:cs="Times New Roman"/>
          <w:b/>
          <w:bCs/>
          <w:color w:val="222222"/>
          <w:sz w:val="28"/>
          <w:szCs w:val="28"/>
          <w:shd w:val="clear" w:color="auto" w:fill="FFFFFF"/>
        </w:rPr>
        <w:t>Power BI report</w:t>
      </w:r>
      <w:r w:rsidRPr="006815A9">
        <w:rPr>
          <w:rFonts w:ascii="Times New Roman" w:hAnsi="Times New Roman" w:cs="Times New Roman"/>
          <w:color w:val="222222"/>
          <w:sz w:val="28"/>
          <w:szCs w:val="28"/>
          <w:shd w:val="clear" w:color="auto" w:fill="FFFFFF"/>
        </w:rPr>
        <w:t> is a multi-perspective view into a dataset, with visuals that represent different findings and insights from that dataset. A report can have a single visual or pages full of visuals</w:t>
      </w:r>
      <w:r w:rsidRPr="006815A9">
        <w:rPr>
          <w:rFonts w:ascii="Times New Roman" w:hAnsi="Times New Roman" w:cs="Times New Roman"/>
          <w:color w:val="222222"/>
          <w:sz w:val="28"/>
          <w:szCs w:val="28"/>
          <w:shd w:val="clear" w:color="auto" w:fill="FFFFFF"/>
        </w:rPr>
        <w:t>.</w:t>
      </w:r>
    </w:p>
    <w:p w14:paraId="17E7846F" w14:textId="237FF3B4" w:rsidR="005420AC" w:rsidRDefault="0029734E" w:rsidP="005420AC">
      <w:pPr>
        <w:rPr>
          <w:sz w:val="32"/>
          <w:szCs w:val="32"/>
        </w:rPr>
      </w:pPr>
      <w:r>
        <w:rPr>
          <w:noProof/>
        </w:rPr>
        <w:drawing>
          <wp:inline distT="0" distB="0" distL="0" distR="0" wp14:anchorId="5DB60CB5" wp14:editId="00359ACA">
            <wp:extent cx="5731510" cy="3070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747"/>
                    <a:stretch/>
                  </pic:blipFill>
                  <pic:spPr bwMode="auto">
                    <a:xfrm>
                      <a:off x="0" y="0"/>
                      <a:ext cx="5731510" cy="3070860"/>
                    </a:xfrm>
                    <a:prstGeom prst="rect">
                      <a:avLst/>
                    </a:prstGeom>
                    <a:noFill/>
                    <a:ln>
                      <a:noFill/>
                    </a:ln>
                    <a:extLst>
                      <a:ext uri="{53640926-AAD7-44D8-BBD7-CCE9431645EC}">
                        <a14:shadowObscured xmlns:a14="http://schemas.microsoft.com/office/drawing/2010/main"/>
                      </a:ext>
                    </a:extLst>
                  </pic:spPr>
                </pic:pic>
              </a:graphicData>
            </a:graphic>
          </wp:inline>
        </w:drawing>
      </w:r>
    </w:p>
    <w:p w14:paraId="7EB4FC55" w14:textId="00413D19" w:rsidR="0029734E" w:rsidRDefault="0029734E" w:rsidP="005420AC">
      <w:pPr>
        <w:rPr>
          <w:sz w:val="32"/>
          <w:szCs w:val="32"/>
        </w:rPr>
      </w:pPr>
    </w:p>
    <w:p w14:paraId="23D34586" w14:textId="77777777" w:rsidR="0029734E" w:rsidRPr="0029734E" w:rsidRDefault="0029734E" w:rsidP="0029734E">
      <w:pPr>
        <w:jc w:val="center"/>
        <w:rPr>
          <w:sz w:val="32"/>
          <w:szCs w:val="32"/>
        </w:rPr>
      </w:pPr>
      <w:r w:rsidRPr="0029734E">
        <w:rPr>
          <w:sz w:val="32"/>
          <w:szCs w:val="32"/>
        </w:rPr>
        <w:t>Data View</w:t>
      </w:r>
    </w:p>
    <w:p w14:paraId="49261D78" w14:textId="3B117E3C" w:rsidR="0029734E" w:rsidRPr="006815A9" w:rsidRDefault="0029734E" w:rsidP="0029734E">
      <w:pPr>
        <w:rPr>
          <w:rFonts w:ascii="Times New Roman" w:hAnsi="Times New Roman" w:cs="Times New Roman"/>
          <w:color w:val="222222"/>
          <w:sz w:val="28"/>
          <w:szCs w:val="28"/>
          <w:shd w:val="clear" w:color="auto" w:fill="FFFFFF"/>
        </w:rPr>
      </w:pPr>
      <w:r w:rsidRPr="006815A9">
        <w:rPr>
          <w:rFonts w:ascii="Times New Roman" w:hAnsi="Times New Roman" w:cs="Times New Roman"/>
          <w:b/>
          <w:bCs/>
          <w:color w:val="222222"/>
          <w:sz w:val="28"/>
          <w:szCs w:val="28"/>
          <w:shd w:val="clear" w:color="auto" w:fill="FFFFFF"/>
        </w:rPr>
        <w:t>Data view</w:t>
      </w:r>
      <w:r w:rsidRPr="006815A9">
        <w:rPr>
          <w:rFonts w:ascii="Arial" w:hAnsi="Arial" w:cs="Arial"/>
          <w:b/>
          <w:bCs/>
          <w:color w:val="222222"/>
          <w:sz w:val="28"/>
          <w:szCs w:val="28"/>
          <w:shd w:val="clear" w:color="auto" w:fill="FFFFFF"/>
        </w:rPr>
        <w:t> </w:t>
      </w:r>
      <w:r w:rsidRPr="006815A9">
        <w:rPr>
          <w:rFonts w:ascii="Times New Roman" w:hAnsi="Times New Roman" w:cs="Times New Roman"/>
          <w:color w:val="222222"/>
          <w:sz w:val="28"/>
          <w:szCs w:val="28"/>
          <w:shd w:val="clear" w:color="auto" w:fill="FFFFFF"/>
        </w:rPr>
        <w:t>helps you inspect, explore, and understand data in your Power BI Desktop model. With Data view, you are looking at your data after it has been loaded into the model.</w:t>
      </w:r>
      <w:r>
        <w:rPr>
          <w:noProof/>
        </w:rPr>
        <w:drawing>
          <wp:inline distT="0" distB="0" distL="0" distR="0" wp14:anchorId="0D473858" wp14:editId="72180D81">
            <wp:extent cx="5731510" cy="3078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511"/>
                    <a:stretch/>
                  </pic:blipFill>
                  <pic:spPr bwMode="auto">
                    <a:xfrm>
                      <a:off x="0" y="0"/>
                      <a:ext cx="573151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65EAC1BA" w14:textId="63281AC7" w:rsidR="005420AC" w:rsidRDefault="0029734E" w:rsidP="004F4D0F">
      <w:pPr>
        <w:jc w:val="center"/>
        <w:rPr>
          <w:sz w:val="32"/>
          <w:szCs w:val="32"/>
        </w:rPr>
      </w:pPr>
      <w:r>
        <w:rPr>
          <w:sz w:val="32"/>
          <w:szCs w:val="32"/>
        </w:rPr>
        <w:lastRenderedPageBreak/>
        <w:t>Model View</w:t>
      </w:r>
    </w:p>
    <w:p w14:paraId="1B974559" w14:textId="57ED44C3" w:rsidR="006815A9" w:rsidRPr="006815A9" w:rsidRDefault="0029734E" w:rsidP="0029734E">
      <w:pPr>
        <w:rPr>
          <w:rFonts w:ascii="Times New Roman" w:hAnsi="Times New Roman" w:cs="Times New Roman"/>
          <w:color w:val="222222"/>
          <w:sz w:val="28"/>
          <w:szCs w:val="28"/>
          <w:shd w:val="clear" w:color="auto" w:fill="FFFFFF"/>
        </w:rPr>
      </w:pPr>
      <w:r w:rsidRPr="006815A9">
        <w:rPr>
          <w:rFonts w:ascii="Times New Roman" w:hAnsi="Times New Roman" w:cs="Times New Roman"/>
          <w:b/>
          <w:bCs/>
          <w:color w:val="222222"/>
          <w:sz w:val="28"/>
          <w:szCs w:val="28"/>
          <w:shd w:val="clear" w:color="auto" w:fill="FFFFFF"/>
        </w:rPr>
        <w:t>Model view</w:t>
      </w:r>
      <w:r w:rsidRPr="006815A9">
        <w:rPr>
          <w:rFonts w:ascii="Arial" w:hAnsi="Arial" w:cs="Arial"/>
          <w:color w:val="222222"/>
          <w:sz w:val="24"/>
          <w:szCs w:val="24"/>
          <w:shd w:val="clear" w:color="auto" w:fill="FFFFFF"/>
        </w:rPr>
        <w:t> </w:t>
      </w:r>
      <w:r w:rsidRPr="006815A9">
        <w:rPr>
          <w:rFonts w:ascii="Times New Roman" w:hAnsi="Times New Roman" w:cs="Times New Roman"/>
          <w:color w:val="222222"/>
          <w:sz w:val="28"/>
          <w:szCs w:val="28"/>
          <w:shd w:val="clear" w:color="auto" w:fill="FFFFFF"/>
        </w:rPr>
        <w:t xml:space="preserve">shows all of the tables, columns, and relationships in </w:t>
      </w:r>
      <w:r w:rsidRPr="006815A9">
        <w:rPr>
          <w:rFonts w:ascii="Times New Roman" w:hAnsi="Times New Roman" w:cs="Times New Roman"/>
          <w:color w:val="222222"/>
          <w:sz w:val="28"/>
          <w:szCs w:val="28"/>
          <w:shd w:val="clear" w:color="auto" w:fill="FFFFFF"/>
        </w:rPr>
        <w:t>the</w:t>
      </w:r>
      <w:r w:rsidRPr="006815A9">
        <w:rPr>
          <w:rFonts w:ascii="Times New Roman" w:hAnsi="Times New Roman" w:cs="Times New Roman"/>
          <w:color w:val="222222"/>
          <w:sz w:val="28"/>
          <w:szCs w:val="28"/>
          <w:shd w:val="clear" w:color="auto" w:fill="FFFFFF"/>
        </w:rPr>
        <w:t> model. This view can be especially helpful when your model has complex relationships between many tables</w:t>
      </w:r>
      <w:r w:rsidRPr="006815A9">
        <w:rPr>
          <w:rFonts w:ascii="Times New Roman" w:hAnsi="Times New Roman" w:cs="Times New Roman"/>
          <w:color w:val="222222"/>
          <w:sz w:val="28"/>
          <w:szCs w:val="28"/>
          <w:shd w:val="clear" w:color="auto" w:fill="FFFFFF"/>
        </w:rPr>
        <w:t>.</w:t>
      </w:r>
    </w:p>
    <w:p w14:paraId="79E7F640" w14:textId="41B967B8" w:rsidR="0029734E" w:rsidRDefault="006815A9" w:rsidP="0029734E">
      <w:pPr>
        <w:rPr>
          <w:rFonts w:ascii="Times New Roman" w:hAnsi="Times New Roman" w:cs="Times New Roman"/>
          <w:color w:val="222222"/>
          <w:sz w:val="24"/>
          <w:szCs w:val="24"/>
          <w:shd w:val="clear" w:color="auto" w:fill="FFFFFF"/>
        </w:rPr>
      </w:pPr>
      <w:r>
        <w:rPr>
          <w:noProof/>
        </w:rPr>
        <w:drawing>
          <wp:inline distT="0" distB="0" distL="0" distR="0" wp14:anchorId="26DCCFA5" wp14:editId="50AA90E2">
            <wp:extent cx="5731510" cy="3070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747"/>
                    <a:stretch/>
                  </pic:blipFill>
                  <pic:spPr bwMode="auto">
                    <a:xfrm>
                      <a:off x="0" y="0"/>
                      <a:ext cx="5731510" cy="3070860"/>
                    </a:xfrm>
                    <a:prstGeom prst="rect">
                      <a:avLst/>
                    </a:prstGeom>
                    <a:noFill/>
                    <a:ln>
                      <a:noFill/>
                    </a:ln>
                    <a:extLst>
                      <a:ext uri="{53640926-AAD7-44D8-BBD7-CCE9431645EC}">
                        <a14:shadowObscured xmlns:a14="http://schemas.microsoft.com/office/drawing/2010/main"/>
                      </a:ext>
                    </a:extLst>
                  </pic:spPr>
                </pic:pic>
              </a:graphicData>
            </a:graphic>
          </wp:inline>
        </w:drawing>
      </w:r>
    </w:p>
    <w:p w14:paraId="00CCD12B" w14:textId="4C81117F" w:rsidR="006815A9" w:rsidRDefault="006815A9" w:rsidP="0029734E">
      <w:pPr>
        <w:rPr>
          <w:rFonts w:ascii="Times New Roman" w:hAnsi="Times New Roman" w:cs="Times New Roman"/>
          <w:color w:val="222222"/>
          <w:sz w:val="24"/>
          <w:szCs w:val="24"/>
          <w:shd w:val="clear" w:color="auto" w:fill="FFFFFF"/>
        </w:rPr>
      </w:pPr>
    </w:p>
    <w:p w14:paraId="0E891BCB" w14:textId="426BC2F3" w:rsidR="006815A9" w:rsidRDefault="006815A9" w:rsidP="006815A9">
      <w:pPr>
        <w:jc w:val="center"/>
        <w:rPr>
          <w:sz w:val="32"/>
          <w:szCs w:val="32"/>
        </w:rPr>
      </w:pPr>
      <w:r w:rsidRPr="006815A9">
        <w:rPr>
          <w:sz w:val="32"/>
          <w:szCs w:val="32"/>
        </w:rPr>
        <w:t>Power Query Editor</w:t>
      </w:r>
    </w:p>
    <w:p w14:paraId="3B22CF0D" w14:textId="46CB93C3" w:rsidR="006815A9" w:rsidRPr="006815A9" w:rsidRDefault="006815A9" w:rsidP="006815A9">
      <w:pPr>
        <w:rPr>
          <w:rFonts w:ascii="Times New Roman" w:hAnsi="Times New Roman" w:cs="Times New Roman"/>
          <w:color w:val="222222"/>
          <w:sz w:val="28"/>
          <w:szCs w:val="28"/>
          <w:shd w:val="clear" w:color="auto" w:fill="FFFFFF"/>
        </w:rPr>
      </w:pPr>
      <w:r w:rsidRPr="006815A9">
        <w:rPr>
          <w:rFonts w:ascii="Times New Roman" w:hAnsi="Times New Roman" w:cs="Times New Roman"/>
          <w:color w:val="222222"/>
          <w:sz w:val="28"/>
          <w:szCs w:val="28"/>
          <w:shd w:val="clear" w:color="auto" w:fill="FFFFFF"/>
        </w:rPr>
        <w:t>The </w:t>
      </w:r>
      <w:r w:rsidRPr="006815A9">
        <w:rPr>
          <w:rFonts w:ascii="Times New Roman" w:hAnsi="Times New Roman" w:cs="Times New Roman"/>
          <w:b/>
          <w:bCs/>
          <w:color w:val="222222"/>
          <w:sz w:val="28"/>
          <w:szCs w:val="28"/>
          <w:shd w:val="clear" w:color="auto" w:fill="FFFFFF"/>
        </w:rPr>
        <w:t>Query Editor</w:t>
      </w:r>
      <w:r w:rsidRPr="006815A9">
        <w:rPr>
          <w:rFonts w:ascii="Times New Roman" w:hAnsi="Times New Roman" w:cs="Times New Roman"/>
          <w:color w:val="222222"/>
          <w:sz w:val="28"/>
          <w:szCs w:val="28"/>
          <w:shd w:val="clear" w:color="auto" w:fill="FFFFFF"/>
        </w:rPr>
        <w:t> in Power BI is used to transform or edit data files before they are actually loaded into the Power BI</w:t>
      </w:r>
      <w:r w:rsidRPr="006815A9">
        <w:rPr>
          <w:rFonts w:ascii="Times New Roman" w:hAnsi="Times New Roman" w:cs="Times New Roman"/>
          <w:color w:val="222222"/>
          <w:sz w:val="28"/>
          <w:szCs w:val="28"/>
          <w:shd w:val="clear" w:color="auto" w:fill="FFFFFF"/>
        </w:rPr>
        <w:t>.</w:t>
      </w:r>
    </w:p>
    <w:p w14:paraId="3ADB6432" w14:textId="77777777" w:rsidR="00117EC9" w:rsidRDefault="006815A9" w:rsidP="00117EC9">
      <w:pPr>
        <w:rPr>
          <w:sz w:val="32"/>
          <w:szCs w:val="32"/>
        </w:rPr>
      </w:pPr>
      <w:r>
        <w:rPr>
          <w:noProof/>
        </w:rPr>
        <w:drawing>
          <wp:inline distT="0" distB="0" distL="0" distR="0" wp14:anchorId="47AB9E22" wp14:editId="4AA9603F">
            <wp:extent cx="5731510" cy="3093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695"/>
                    <a:stretch/>
                  </pic:blipFill>
                  <pic:spPr bwMode="auto">
                    <a:xfrm>
                      <a:off x="0" y="0"/>
                      <a:ext cx="5731510" cy="3093720"/>
                    </a:xfrm>
                    <a:prstGeom prst="rect">
                      <a:avLst/>
                    </a:prstGeom>
                    <a:noFill/>
                    <a:ln>
                      <a:noFill/>
                    </a:ln>
                    <a:extLst>
                      <a:ext uri="{53640926-AAD7-44D8-BBD7-CCE9431645EC}">
                        <a14:shadowObscured xmlns:a14="http://schemas.microsoft.com/office/drawing/2010/main"/>
                      </a:ext>
                    </a:extLst>
                  </pic:spPr>
                </pic:pic>
              </a:graphicData>
            </a:graphic>
          </wp:inline>
        </w:drawing>
      </w:r>
    </w:p>
    <w:p w14:paraId="3AF26CC5" w14:textId="7AB6334F" w:rsidR="006815A9" w:rsidRDefault="006815A9" w:rsidP="00117EC9">
      <w:pPr>
        <w:jc w:val="center"/>
        <w:rPr>
          <w:sz w:val="32"/>
          <w:szCs w:val="32"/>
        </w:rPr>
      </w:pPr>
      <w:r>
        <w:rPr>
          <w:sz w:val="32"/>
          <w:szCs w:val="32"/>
        </w:rPr>
        <w:lastRenderedPageBreak/>
        <w:t>Advanced Editor</w:t>
      </w:r>
    </w:p>
    <w:p w14:paraId="7765B899" w14:textId="3BA559E0" w:rsidR="006815A9" w:rsidRDefault="006815A9" w:rsidP="006815A9">
      <w:pPr>
        <w:rPr>
          <w:rFonts w:ascii="Times New Roman" w:hAnsi="Times New Roman" w:cs="Times New Roman"/>
          <w:color w:val="222222"/>
          <w:sz w:val="28"/>
          <w:szCs w:val="28"/>
          <w:shd w:val="clear" w:color="auto" w:fill="FFFFFF"/>
        </w:rPr>
      </w:pPr>
      <w:r>
        <w:br/>
      </w:r>
      <w:r w:rsidRPr="006815A9">
        <w:rPr>
          <w:rFonts w:ascii="Times New Roman" w:hAnsi="Times New Roman" w:cs="Times New Roman"/>
          <w:color w:val="222222"/>
          <w:sz w:val="28"/>
          <w:szCs w:val="28"/>
          <w:shd w:val="clear" w:color="auto" w:fill="FFFFFF"/>
        </w:rPr>
        <w:t>The </w:t>
      </w:r>
      <w:r w:rsidRPr="006815A9">
        <w:rPr>
          <w:rFonts w:ascii="Times New Roman" w:hAnsi="Times New Roman" w:cs="Times New Roman"/>
          <w:b/>
          <w:bCs/>
          <w:color w:val="222222"/>
          <w:sz w:val="28"/>
          <w:szCs w:val="28"/>
          <w:shd w:val="clear" w:color="auto" w:fill="FFFFFF"/>
        </w:rPr>
        <w:t>Advanced Editor</w:t>
      </w:r>
      <w:r w:rsidRPr="006815A9">
        <w:rPr>
          <w:rFonts w:ascii="Times New Roman" w:hAnsi="Times New Roman" w:cs="Times New Roman"/>
          <w:color w:val="222222"/>
          <w:sz w:val="28"/>
          <w:szCs w:val="28"/>
          <w:shd w:val="clear" w:color="auto" w:fill="FFFFFF"/>
        </w:rPr>
        <w:t xml:space="preserve"> lets </w:t>
      </w:r>
      <w:r w:rsidRPr="006815A9">
        <w:rPr>
          <w:rFonts w:ascii="Times New Roman" w:hAnsi="Times New Roman" w:cs="Times New Roman"/>
          <w:color w:val="222222"/>
          <w:sz w:val="28"/>
          <w:szCs w:val="28"/>
          <w:shd w:val="clear" w:color="auto" w:fill="FFFFFF"/>
        </w:rPr>
        <w:t>us</w:t>
      </w:r>
      <w:r w:rsidRPr="006815A9">
        <w:rPr>
          <w:rFonts w:ascii="Times New Roman" w:hAnsi="Times New Roman" w:cs="Times New Roman"/>
          <w:color w:val="222222"/>
          <w:sz w:val="28"/>
          <w:szCs w:val="28"/>
          <w:shd w:val="clear" w:color="auto" w:fill="FFFFFF"/>
        </w:rPr>
        <w:t xml:space="preserve"> see the code that Power Query Editor is creating with each step. It also lets </w:t>
      </w:r>
      <w:r w:rsidRPr="006815A9">
        <w:rPr>
          <w:rFonts w:ascii="Times New Roman" w:hAnsi="Times New Roman" w:cs="Times New Roman"/>
          <w:color w:val="222222"/>
          <w:sz w:val="28"/>
          <w:szCs w:val="28"/>
          <w:shd w:val="clear" w:color="auto" w:fill="FFFFFF"/>
        </w:rPr>
        <w:t>to</w:t>
      </w:r>
      <w:r w:rsidRPr="006815A9">
        <w:rPr>
          <w:rFonts w:ascii="Times New Roman" w:hAnsi="Times New Roman" w:cs="Times New Roman"/>
          <w:color w:val="222222"/>
          <w:sz w:val="28"/>
          <w:szCs w:val="28"/>
          <w:shd w:val="clear" w:color="auto" w:fill="FFFFFF"/>
        </w:rPr>
        <w:t xml:space="preserve"> create your own shaping code.</w:t>
      </w:r>
    </w:p>
    <w:p w14:paraId="6C88421B" w14:textId="77777777" w:rsidR="006815A9" w:rsidRDefault="006815A9" w:rsidP="006815A9">
      <w:pPr>
        <w:rPr>
          <w:sz w:val="32"/>
          <w:szCs w:val="32"/>
        </w:rPr>
      </w:pPr>
      <w:r>
        <w:rPr>
          <w:noProof/>
        </w:rPr>
        <w:drawing>
          <wp:inline distT="0" distB="0" distL="0" distR="0" wp14:anchorId="640C2E53" wp14:editId="18046EDD">
            <wp:extent cx="5731510" cy="28803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3" r="-133" b="4983"/>
                    <a:stretch/>
                  </pic:blipFill>
                  <pic:spPr bwMode="auto">
                    <a:xfrm>
                      <a:off x="0" y="0"/>
                      <a:ext cx="5731510" cy="2880360"/>
                    </a:xfrm>
                    <a:prstGeom prst="rect">
                      <a:avLst/>
                    </a:prstGeom>
                    <a:noFill/>
                    <a:ln>
                      <a:noFill/>
                    </a:ln>
                    <a:extLst>
                      <a:ext uri="{53640926-AAD7-44D8-BBD7-CCE9431645EC}">
                        <a14:shadowObscured xmlns:a14="http://schemas.microsoft.com/office/drawing/2010/main"/>
                      </a:ext>
                    </a:extLst>
                  </pic:spPr>
                </pic:pic>
              </a:graphicData>
            </a:graphic>
          </wp:inline>
        </w:drawing>
      </w:r>
    </w:p>
    <w:p w14:paraId="105098E0" w14:textId="416EE11A" w:rsidR="00A43799" w:rsidRPr="006815A9" w:rsidRDefault="004F4D0F" w:rsidP="00117EC9">
      <w:pPr>
        <w:jc w:val="center"/>
        <w:rPr>
          <w:rFonts w:ascii="Times New Roman" w:hAnsi="Times New Roman" w:cs="Times New Roman"/>
          <w:sz w:val="28"/>
          <w:szCs w:val="28"/>
        </w:rPr>
      </w:pPr>
      <w:r>
        <w:rPr>
          <w:sz w:val="32"/>
          <w:szCs w:val="32"/>
        </w:rPr>
        <w:t>POWER BI DESKTOP</w:t>
      </w:r>
    </w:p>
    <w:p w14:paraId="2FF11778" w14:textId="6876BE26" w:rsidR="00117EC9" w:rsidRDefault="004F4D0F" w:rsidP="00117EC9">
      <w:pPr>
        <w:rPr>
          <w:rFonts w:ascii="Times New Roman" w:hAnsi="Times New Roman" w:cs="Times New Roman"/>
          <w:color w:val="222222"/>
          <w:sz w:val="24"/>
          <w:szCs w:val="24"/>
          <w:shd w:val="clear" w:color="auto" w:fill="FFFFFF"/>
        </w:rPr>
      </w:pPr>
      <w:r w:rsidRPr="004F4D0F">
        <w:rPr>
          <w:rFonts w:ascii="Times New Roman" w:hAnsi="Times New Roman" w:cs="Times New Roman"/>
          <w:b/>
          <w:bCs/>
          <w:color w:val="222222"/>
          <w:sz w:val="24"/>
          <w:szCs w:val="24"/>
          <w:shd w:val="clear" w:color="auto" w:fill="FFFFFF"/>
        </w:rPr>
        <w:t>Power BI Desktop</w:t>
      </w:r>
      <w:r w:rsidRPr="004F4D0F">
        <w:rPr>
          <w:rFonts w:ascii="Times New Roman" w:hAnsi="Times New Roman" w:cs="Times New Roman"/>
          <w:color w:val="222222"/>
          <w:sz w:val="24"/>
          <w:szCs w:val="24"/>
          <w:shd w:val="clear" w:color="auto" w:fill="FFFFFF"/>
        </w:rPr>
        <w:t> is a free application you install on your local computer that lets you connect to, transform, and visualize your data. ... Most users who work on business intelligence projects use Power BI Desktop to create reports, and then use the Power BI service to share their reports with others</w:t>
      </w:r>
      <w:r w:rsidR="00117EC9">
        <w:rPr>
          <w:rFonts w:ascii="Times New Roman" w:hAnsi="Times New Roman" w:cs="Times New Roman"/>
          <w:color w:val="222222"/>
          <w:sz w:val="24"/>
          <w:szCs w:val="24"/>
          <w:shd w:val="clear" w:color="auto" w:fill="FFFFFF"/>
        </w:rPr>
        <w:t xml:space="preserve">. </w:t>
      </w:r>
      <w:r w:rsidR="00117EC9" w:rsidRPr="00117EC9">
        <w:rPr>
          <w:rFonts w:ascii="Times New Roman" w:hAnsi="Times New Roman" w:cs="Times New Roman"/>
          <w:b/>
          <w:bCs/>
          <w:color w:val="222222"/>
          <w:sz w:val="24"/>
          <w:szCs w:val="24"/>
          <w:shd w:val="clear" w:color="auto" w:fill="FFFFFF"/>
        </w:rPr>
        <w:t>PRICE</w:t>
      </w:r>
      <w:r w:rsidR="00117EC9">
        <w:rPr>
          <w:rFonts w:ascii="Times New Roman" w:hAnsi="Times New Roman" w:cs="Times New Roman"/>
          <w:color w:val="222222"/>
          <w:sz w:val="24"/>
          <w:szCs w:val="24"/>
          <w:shd w:val="clear" w:color="auto" w:fill="FFFFFF"/>
        </w:rPr>
        <w:t xml:space="preserve"> </w:t>
      </w:r>
      <w:r w:rsidR="00117EC9">
        <w:rPr>
          <w:rFonts w:ascii="Times New Roman" w:hAnsi="Times New Roman" w:cs="Times New Roman"/>
          <w:color w:val="222222"/>
          <w:sz w:val="24"/>
          <w:szCs w:val="24"/>
          <w:shd w:val="clear" w:color="auto" w:fill="FFFFFF"/>
        </w:rPr>
        <w:t>-</w:t>
      </w:r>
      <w:r w:rsidR="00117EC9">
        <w:rPr>
          <w:rFonts w:ascii="Times New Roman" w:hAnsi="Times New Roman" w:cs="Times New Roman"/>
          <w:color w:val="222222"/>
          <w:sz w:val="24"/>
          <w:szCs w:val="24"/>
          <w:shd w:val="clear" w:color="auto" w:fill="FFFFFF"/>
        </w:rPr>
        <w:t xml:space="preserve"> It’s a FREE application.</w:t>
      </w:r>
    </w:p>
    <w:p w14:paraId="3619B6CF" w14:textId="4F1E2EB5" w:rsidR="00117EC9" w:rsidRDefault="00117EC9" w:rsidP="004F4D0F">
      <w:pPr>
        <w:rPr>
          <w:rFonts w:ascii="Times New Roman" w:hAnsi="Times New Roman" w:cs="Times New Roman"/>
          <w:color w:val="222222"/>
          <w:sz w:val="24"/>
          <w:szCs w:val="24"/>
          <w:shd w:val="clear" w:color="auto" w:fill="FFFFFF"/>
        </w:rPr>
      </w:pPr>
    </w:p>
    <w:p w14:paraId="3C497201" w14:textId="0AC9C537" w:rsidR="004F4D0F" w:rsidRDefault="004F4D0F" w:rsidP="00117EC9">
      <w:pPr>
        <w:jc w:val="center"/>
        <w:rPr>
          <w:sz w:val="32"/>
          <w:szCs w:val="32"/>
        </w:rPr>
      </w:pPr>
      <w:r w:rsidRPr="004F4D0F">
        <w:rPr>
          <w:sz w:val="32"/>
          <w:szCs w:val="32"/>
        </w:rPr>
        <w:t>POWER BI PRO</w:t>
      </w:r>
    </w:p>
    <w:p w14:paraId="2C663C74" w14:textId="57AC8633" w:rsidR="004F4D0F" w:rsidRDefault="004F4D0F" w:rsidP="004F4D0F">
      <w:pPr>
        <w:rPr>
          <w:rFonts w:ascii="Times New Roman" w:hAnsi="Times New Roman" w:cs="Times New Roman"/>
          <w:color w:val="222222"/>
          <w:sz w:val="24"/>
          <w:szCs w:val="24"/>
          <w:shd w:val="clear" w:color="auto" w:fill="FFFFFF"/>
        </w:rPr>
      </w:pPr>
      <w:r w:rsidRPr="004F4D0F">
        <w:rPr>
          <w:rFonts w:ascii="Times New Roman" w:hAnsi="Times New Roman" w:cs="Times New Roman"/>
          <w:b/>
          <w:bCs/>
          <w:color w:val="222222"/>
          <w:sz w:val="24"/>
          <w:szCs w:val="24"/>
          <w:shd w:val="clear" w:color="auto" w:fill="FFFFFF"/>
        </w:rPr>
        <w:t>Power BI Pro</w:t>
      </w:r>
      <w:r w:rsidRPr="004F4D0F">
        <w:rPr>
          <w:rFonts w:ascii="Times New Roman" w:hAnsi="Times New Roman" w:cs="Times New Roman"/>
          <w:color w:val="222222"/>
          <w:sz w:val="24"/>
          <w:szCs w:val="24"/>
          <w:shd w:val="clear" w:color="auto" w:fill="FFFFFF"/>
        </w:rPr>
        <w:t> is an individual user license that lets users read and interact with reports and dashboards that others have published to the Power BI service. Users with this license type can share content and collaborate with other Power BI Pro users.</w:t>
      </w:r>
      <w:r w:rsidR="00117EC9">
        <w:rPr>
          <w:rFonts w:ascii="Times New Roman" w:hAnsi="Times New Roman" w:cs="Times New Roman"/>
          <w:color w:val="222222"/>
          <w:sz w:val="24"/>
          <w:szCs w:val="24"/>
          <w:shd w:val="clear" w:color="auto" w:fill="FFFFFF"/>
        </w:rPr>
        <w:t xml:space="preserve"> </w:t>
      </w:r>
      <w:r w:rsidRPr="00117EC9">
        <w:rPr>
          <w:rFonts w:ascii="Times New Roman" w:hAnsi="Times New Roman" w:cs="Times New Roman"/>
          <w:b/>
          <w:bCs/>
          <w:color w:val="222222"/>
          <w:sz w:val="24"/>
          <w:szCs w:val="24"/>
          <w:shd w:val="clear" w:color="auto" w:fill="FFFFFF"/>
        </w:rPr>
        <w:t>PRICE</w:t>
      </w:r>
      <w:r>
        <w:rPr>
          <w:rFonts w:ascii="Times New Roman" w:hAnsi="Times New Roman" w:cs="Times New Roman"/>
          <w:color w:val="222222"/>
          <w:sz w:val="24"/>
          <w:szCs w:val="24"/>
          <w:shd w:val="clear" w:color="auto" w:fill="FFFFFF"/>
        </w:rPr>
        <w:t xml:space="preserve"> : $9.99 </w:t>
      </w:r>
      <w:r w:rsidRPr="004F4D0F">
        <w:rPr>
          <w:rFonts w:ascii="Times New Roman" w:hAnsi="Times New Roman" w:cs="Times New Roman"/>
          <w:color w:val="222222"/>
          <w:sz w:val="24"/>
          <w:szCs w:val="24"/>
          <w:shd w:val="clear" w:color="auto" w:fill="FFFFFF"/>
        </w:rPr>
        <w:t>Monthly price per user</w:t>
      </w:r>
      <w:r>
        <w:rPr>
          <w:rFonts w:ascii="Times New Roman" w:hAnsi="Times New Roman" w:cs="Times New Roman"/>
          <w:color w:val="222222"/>
          <w:sz w:val="24"/>
          <w:szCs w:val="24"/>
          <w:shd w:val="clear" w:color="auto" w:fill="FFFFFF"/>
        </w:rPr>
        <w:t>.</w:t>
      </w:r>
    </w:p>
    <w:p w14:paraId="022426AA" w14:textId="77777777" w:rsidR="002031DE" w:rsidRDefault="002031DE" w:rsidP="004F4D0F">
      <w:pPr>
        <w:rPr>
          <w:rFonts w:ascii="Times New Roman" w:hAnsi="Times New Roman" w:cs="Times New Roman"/>
          <w:color w:val="222222"/>
          <w:sz w:val="24"/>
          <w:szCs w:val="24"/>
          <w:shd w:val="clear" w:color="auto" w:fill="FFFFFF"/>
        </w:rPr>
      </w:pPr>
    </w:p>
    <w:p w14:paraId="07A171FD" w14:textId="4CC718DA" w:rsidR="004F4D0F" w:rsidRDefault="004F4D0F" w:rsidP="004F4D0F">
      <w:pPr>
        <w:jc w:val="center"/>
        <w:rPr>
          <w:sz w:val="32"/>
          <w:szCs w:val="32"/>
        </w:rPr>
      </w:pPr>
      <w:r w:rsidRPr="004F4D0F">
        <w:rPr>
          <w:sz w:val="32"/>
          <w:szCs w:val="32"/>
        </w:rPr>
        <w:t>POWER BI PREMIUM</w:t>
      </w:r>
    </w:p>
    <w:p w14:paraId="2C367D3A" w14:textId="77777777" w:rsidR="00117EC9" w:rsidRDefault="002031DE" w:rsidP="006815A9">
      <w:pPr>
        <w:rPr>
          <w:rFonts w:ascii="Arial" w:hAnsi="Arial" w:cs="Arial"/>
          <w:color w:val="222222"/>
          <w:shd w:val="clear" w:color="auto" w:fill="FFFFFF"/>
        </w:rPr>
      </w:pPr>
      <w:r>
        <w:rPr>
          <w:rFonts w:ascii="Arial" w:hAnsi="Arial" w:cs="Arial"/>
          <w:b/>
          <w:bCs/>
          <w:color w:val="222222"/>
          <w:shd w:val="clear" w:color="auto" w:fill="FFFFFF"/>
        </w:rPr>
        <w:t xml:space="preserve">Power BI </w:t>
      </w:r>
      <w:r w:rsidRPr="002031DE">
        <w:rPr>
          <w:rFonts w:ascii="Arial" w:hAnsi="Arial" w:cs="Arial"/>
          <w:b/>
          <w:bCs/>
          <w:color w:val="222222"/>
          <w:shd w:val="clear" w:color="auto" w:fill="FFFFFF"/>
        </w:rPr>
        <w:t>Premium</w:t>
      </w:r>
      <w:r w:rsidRPr="002031DE">
        <w:rPr>
          <w:rFonts w:ascii="Arial" w:hAnsi="Arial" w:cs="Arial"/>
          <w:color w:val="222222"/>
          <w:shd w:val="clear" w:color="auto" w:fill="FFFFFF"/>
        </w:rPr>
        <w:t> is a tenant-level Office 365 subscription available in two SKU (Stock-Keeping Unit) families: P SKUs (P1-P5) for embedding and enterprise features, requiring a monthly or yearly commitment, billed monthly, and includes a license to install Power BI Report Server on-premises.</w:t>
      </w:r>
    </w:p>
    <w:p w14:paraId="28DF534F" w14:textId="10A53031" w:rsidR="002031DE" w:rsidRPr="006815A9" w:rsidRDefault="002031DE" w:rsidP="006815A9">
      <w:pPr>
        <w:rPr>
          <w:rFonts w:ascii="Arial" w:hAnsi="Arial" w:cs="Arial"/>
          <w:color w:val="222222"/>
          <w:shd w:val="clear" w:color="auto" w:fill="FFFFFF"/>
        </w:rPr>
      </w:pPr>
      <w:r w:rsidRPr="00117EC9">
        <w:rPr>
          <w:rFonts w:ascii="Arial" w:hAnsi="Arial" w:cs="Arial"/>
          <w:b/>
          <w:bCs/>
          <w:color w:val="222222"/>
          <w:shd w:val="clear" w:color="auto" w:fill="FFFFFF"/>
        </w:rPr>
        <w:t>PRICE</w:t>
      </w:r>
      <w:r>
        <w:rPr>
          <w:rFonts w:ascii="Arial" w:hAnsi="Arial" w:cs="Arial"/>
          <w:color w:val="222222"/>
          <w:shd w:val="clear" w:color="auto" w:fill="FFFFFF"/>
        </w:rPr>
        <w:t xml:space="preserve"> : $4995 </w:t>
      </w:r>
      <w:r w:rsidRPr="002031DE">
        <w:rPr>
          <w:rFonts w:ascii="Arial" w:hAnsi="Arial" w:cs="Arial"/>
          <w:color w:val="222222"/>
          <w:shd w:val="clear" w:color="auto" w:fill="FFFFFF"/>
        </w:rPr>
        <w:t>Monthly price per dedicated cloud compute and storage resource with annual subscription</w:t>
      </w:r>
      <w:r>
        <w:rPr>
          <w:rFonts w:ascii="Arial" w:hAnsi="Arial" w:cs="Arial"/>
          <w:color w:val="222222"/>
          <w:shd w:val="clear" w:color="auto" w:fill="FFFFFF"/>
        </w:rPr>
        <w:t>.</w:t>
      </w:r>
    </w:p>
    <w:p w14:paraId="559EE614" w14:textId="1A8BC7BB" w:rsidR="002031DE" w:rsidRPr="002031DE" w:rsidRDefault="002031DE" w:rsidP="002031DE">
      <w:pPr>
        <w:rPr>
          <w:sz w:val="32"/>
          <w:szCs w:val="32"/>
        </w:rPr>
      </w:pPr>
    </w:p>
    <w:p w14:paraId="3F2FE9FB" w14:textId="77777777" w:rsidR="004F4D0F" w:rsidRDefault="004F4D0F" w:rsidP="004F4D0F">
      <w:pPr>
        <w:rPr>
          <w:sz w:val="32"/>
          <w:szCs w:val="32"/>
        </w:rPr>
      </w:pPr>
    </w:p>
    <w:p w14:paraId="61413081" w14:textId="2C301BE0" w:rsidR="004F4D0F" w:rsidRDefault="004F4D0F" w:rsidP="004F4D0F">
      <w:pPr>
        <w:rPr>
          <w:sz w:val="32"/>
          <w:szCs w:val="32"/>
        </w:rPr>
      </w:pPr>
    </w:p>
    <w:p w14:paraId="4CAA241C" w14:textId="363827CE" w:rsidR="004F4D0F" w:rsidRDefault="004F4D0F" w:rsidP="004F4D0F">
      <w:pPr>
        <w:rPr>
          <w:sz w:val="32"/>
          <w:szCs w:val="32"/>
        </w:rPr>
      </w:pPr>
    </w:p>
    <w:p w14:paraId="235BD750" w14:textId="155FEADC" w:rsidR="004F4D0F" w:rsidRDefault="004F4D0F" w:rsidP="004F4D0F">
      <w:pPr>
        <w:rPr>
          <w:sz w:val="32"/>
          <w:szCs w:val="32"/>
        </w:rPr>
      </w:pPr>
    </w:p>
    <w:p w14:paraId="3CDD0B98" w14:textId="77777777" w:rsidR="004F4D0F" w:rsidRDefault="004F4D0F" w:rsidP="004F4D0F">
      <w:pPr>
        <w:pStyle w:val="additional-plan-info"/>
        <w:spacing w:before="150" w:beforeAutospacing="0" w:after="150" w:afterAutospacing="0"/>
        <w:jc w:val="center"/>
        <w:rPr>
          <w:rFonts w:ascii="Segoe UI" w:hAnsi="Segoe UI" w:cs="Segoe UI"/>
          <w:color w:val="FFFFFF"/>
        </w:rPr>
      </w:pPr>
      <w:r>
        <w:rPr>
          <w:sz w:val="32"/>
          <w:szCs w:val="32"/>
        </w:rPr>
        <w:tab/>
      </w:r>
      <w:r>
        <w:rPr>
          <w:rFonts w:ascii="Segoe UI" w:hAnsi="Segoe UI" w:cs="Segoe UI"/>
          <w:color w:val="FFFFFF"/>
        </w:rPr>
        <w:t>Monthly price per dedicated cloud compute and storage resource with annual subscription</w:t>
      </w:r>
    </w:p>
    <w:p w14:paraId="44119BC2" w14:textId="77777777" w:rsidR="004F4D0F" w:rsidRDefault="004F4D0F" w:rsidP="004F4D0F">
      <w:pPr>
        <w:pStyle w:val="additional-plan-info"/>
        <w:spacing w:before="150" w:beforeAutospacing="0" w:after="150" w:afterAutospacing="0"/>
        <w:jc w:val="center"/>
        <w:rPr>
          <w:rFonts w:ascii="Segoe UI" w:hAnsi="Segoe UI" w:cs="Segoe UI"/>
          <w:color w:val="FFFFFF"/>
        </w:rPr>
      </w:pPr>
      <w:r>
        <w:rPr>
          <w:rFonts w:ascii="Segoe UI" w:hAnsi="Segoe UI" w:cs="Segoe UI"/>
          <w:color w:val="FFFFFF"/>
        </w:rPr>
        <w:t>Monthly price per dedicated cloud compute and storage resource with annual subscription</w:t>
      </w:r>
    </w:p>
    <w:p w14:paraId="62D11E46" w14:textId="77777777" w:rsidR="004F4D0F" w:rsidRDefault="004F4D0F" w:rsidP="004F4D0F">
      <w:pPr>
        <w:pStyle w:val="additional-plan-info"/>
        <w:spacing w:before="150" w:beforeAutospacing="0" w:after="150" w:afterAutospacing="0"/>
        <w:jc w:val="center"/>
        <w:rPr>
          <w:rFonts w:ascii="Segoe UI" w:hAnsi="Segoe UI" w:cs="Segoe UI"/>
          <w:color w:val="FFFFFF"/>
        </w:rPr>
      </w:pPr>
      <w:r>
        <w:rPr>
          <w:rFonts w:ascii="Segoe UI" w:hAnsi="Segoe UI" w:cs="Segoe UI"/>
          <w:color w:val="FFFFFF"/>
        </w:rPr>
        <w:t>Monthly price per dedicated cloud compute and storage resource with annual subscription</w:t>
      </w:r>
    </w:p>
    <w:sectPr w:rsidR="004F4D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D0F"/>
    <w:rsid w:val="00117EC9"/>
    <w:rsid w:val="002031DE"/>
    <w:rsid w:val="0029734E"/>
    <w:rsid w:val="004F4D0F"/>
    <w:rsid w:val="005420AC"/>
    <w:rsid w:val="006815A9"/>
    <w:rsid w:val="00A43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A15DC"/>
  <w15:chartTrackingRefBased/>
  <w15:docId w15:val="{14DE3520-CE8D-48C4-ACBE-290B3233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itional-plan-info">
    <w:name w:val="additional-plan-info"/>
    <w:basedOn w:val="Normal"/>
    <w:rsid w:val="004F4D0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56151">
      <w:bodyDiv w:val="1"/>
      <w:marLeft w:val="0"/>
      <w:marRight w:val="0"/>
      <w:marTop w:val="0"/>
      <w:marBottom w:val="0"/>
      <w:divBdr>
        <w:top w:val="none" w:sz="0" w:space="0" w:color="auto"/>
        <w:left w:val="none" w:sz="0" w:space="0" w:color="auto"/>
        <w:bottom w:val="none" w:sz="0" w:space="0" w:color="auto"/>
        <w:right w:val="none" w:sz="0" w:space="0" w:color="auto"/>
      </w:divBdr>
    </w:div>
    <w:div w:id="130246166">
      <w:bodyDiv w:val="1"/>
      <w:marLeft w:val="0"/>
      <w:marRight w:val="0"/>
      <w:marTop w:val="0"/>
      <w:marBottom w:val="0"/>
      <w:divBdr>
        <w:top w:val="none" w:sz="0" w:space="0" w:color="auto"/>
        <w:left w:val="none" w:sz="0" w:space="0" w:color="auto"/>
        <w:bottom w:val="none" w:sz="0" w:space="0" w:color="auto"/>
        <w:right w:val="none" w:sz="0" w:space="0" w:color="auto"/>
      </w:divBdr>
    </w:div>
    <w:div w:id="42461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F7A58-C499-4AFE-A483-1CFE38559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Daphne</dc:creator>
  <cp:keywords/>
  <dc:description/>
  <cp:lastModifiedBy>Deborah Daphne</cp:lastModifiedBy>
  <cp:revision>2</cp:revision>
  <dcterms:created xsi:type="dcterms:W3CDTF">2020-05-07T13:07:00Z</dcterms:created>
  <dcterms:modified xsi:type="dcterms:W3CDTF">2020-05-08T19:10:00Z</dcterms:modified>
</cp:coreProperties>
</file>