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Fault-Tolerant Multi-Agent Grading</w:t>
      </w:r>
    </w:p>
    <w:p>
      <w:pPr>
        <w:spacing w:after="40"/>
      </w:pPr>
      <w:r>
        <w:rPr>
          <w:color w:val="595959"/>
          <w:sz w:val="26"/>
        </w:rPr>
        <w:t>Interim findings: Grader stage (MAS-FIRE extension)</w:t>
      </w:r>
    </w:p>
    <w:p>
      <w:r>
        <w:rPr>
          <w:color w:val="595959"/>
          <w:sz w:val="20"/>
        </w:rPr>
        <w:t>Status: work in progress  |  11 October 2026</w:t>
      </w:r>
    </w:p>
    <w:p>
      <w:pPr>
        <w:pBdr>
          <w:bottom w:val="single" w:sz="8" w:space="1" w:color="1F3864"/>
        </w:pBdr>
      </w:pPr>
    </w:p>
    <w:p>
      <w:pPr>
        <w:pStyle w:val="Heading1"/>
      </w:pPr>
      <w:r>
        <w:t>1. Summary</w:t>
      </w:r>
    </w:p>
    <w:p>
      <w:r>
        <w:rPr>
          <w:b w:val="0"/>
          <w:i w:val="0"/>
        </w:rPr>
        <w:t>The project builds a four-agent pipeline (Planner, Tutor, Grader, Feedback) that grades short student answers using small local models, injects faults on purpose, measures how often wrong feedback reaches the student, and tests a confidence check that could catch it. This report covers the work done so far.</w:t>
      </w:r>
    </w:p>
    <w:p>
      <w:pPr>
        <w:pStyle w:val="ListBullet"/>
      </w:pPr>
      <w:r>
        <w:rPr>
          <w:b/>
          <w:i w:val="0"/>
        </w:rPr>
        <w:t>Scope completed:</w:t>
      </w:r>
      <w:r>
        <w:rPr>
          <w:b w:val="0"/>
          <w:i w:val="0"/>
        </w:rPr>
        <w:t xml:space="preserve"> the Grader stage only. The Planner, Tutor and Feedback agents, fault injection and the end-to-end pipeline have not been implemented.</w:t>
      </w:r>
    </w:p>
    <w:p>
      <w:pPr>
        <w:pStyle w:val="ListBullet"/>
      </w:pPr>
      <w:r>
        <w:rPr>
          <w:b/>
          <w:i w:val="0"/>
        </w:rPr>
        <w:t>Best Grader configuration tested:</w:t>
      </w:r>
      <w:r>
        <w:rPr>
          <w:b w:val="0"/>
          <w:i w:val="0"/>
        </w:rPr>
        <w:t xml:space="preserve"> the v2 prompt (label definitions given as a rubric) on qwen2.5:7b, 59/120 = 0.492 accuracy on a four-label task (95% interval 0.404 to 0.580).</w:t>
      </w:r>
    </w:p>
    <w:p>
      <w:pPr>
        <w:pStyle w:val="ListBullet"/>
      </w:pPr>
      <w:r>
        <w:rPr>
          <w:b/>
          <w:i w:val="0"/>
        </w:rPr>
        <w:t>Confidence:</w:t>
      </w:r>
      <w:r>
        <w:rPr>
          <w:b w:val="0"/>
          <w:i w:val="0"/>
        </w:rPr>
        <w:t xml:space="preserve"> four methods for obtaining a confidence number for each grade gave AUROC between 0.547 and 0.605 for predicting whether the Grader is correct (0.5 is chance). The confidence check is therefore recorded as a tested and rejected mitigation at this stage.</w:t>
      </w:r>
    </w:p>
    <w:p>
      <w:pPr>
        <w:pStyle w:val="ListBullet"/>
      </w:pPr>
      <w:r>
        <w:rPr>
          <w:b/>
          <w:i w:val="0"/>
        </w:rPr>
        <w:t>Measurement issue found and fixed:</w:t>
      </w:r>
      <w:r>
        <w:rPr>
          <w:b w:val="0"/>
          <w:i w:val="0"/>
        </w:rPr>
        <w:t xml:space="preserve"> without prefilling the start of the model's reply, on average 34% of llama3.1:8b's first-token probability fell outside the answer letters (more than half on 28 of 120 tasks), so confidence values were computed from only part of its output distribution (Section 4.4).</w:t>
      </w:r>
    </w:p>
    <w:p>
      <w:pPr>
        <w:pStyle w:val="ListBullet"/>
      </w:pPr>
      <w:r>
        <w:rPr>
          <w:b/>
          <w:i w:val="0"/>
        </w:rPr>
        <w:t>Uncertainty:</w:t>
      </w:r>
      <w:r>
        <w:rPr>
          <w:b w:val="0"/>
          <w:i w:val="0"/>
        </w:rPr>
        <w:t xml:space="preserve"> with 120 tasks, the 95% interval around each accuracy is about ±8 to 9 percentage points, so small differences between configurations should be read with that in mind.</w:t>
      </w:r>
    </w:p>
    <w:p>
      <w:pPr>
        <w:pStyle w:val="Heading1"/>
      </w:pPr>
      <w:r>
        <w:t>2. What has been built</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3061"/>
        <w:gridCol w:w="6350"/>
      </w:tblGrid>
      <w:tr>
        <w:trPr>
          <w:cantSplit/>
          <w:tblHeader/>
        </w:trPr>
        <w:tc>
          <w:tcPr>
            <w:tcW w:type="dxa" w:w="3061"/>
            <w:shd w:val="clear" w:color="auto" w:fill="D9E2F3"/>
            <w:vAlign w:val="center"/>
          </w:tcPr>
          <w:p>
            <w:pPr>
              <w:keepNext/>
              <w:spacing w:after="0" w:before="0" w:line="240" w:lineRule="auto"/>
              <w:jc w:val="left"/>
            </w:pPr>
            <w:r>
              <w:rPr>
                <w:b/>
                <w:sz w:val="18"/>
              </w:rPr>
              <w:t>Component</w:t>
            </w:r>
          </w:p>
        </w:tc>
        <w:tc>
          <w:tcPr>
            <w:tcW w:type="dxa" w:w="6350"/>
            <w:shd w:val="clear" w:color="auto" w:fill="D9E2F3"/>
            <w:vAlign w:val="center"/>
          </w:tcPr>
          <w:p>
            <w:pPr>
              <w:keepNext/>
              <w:spacing w:after="0" w:before="0" w:line="240" w:lineRule="auto"/>
              <w:jc w:val="left"/>
            </w:pPr>
            <w:r>
              <w:rPr>
                <w:b/>
                <w:sz w:val="18"/>
              </w:rPr>
              <w:t>What it does</w:t>
            </w:r>
          </w:p>
        </w:tc>
      </w:tr>
      <w:tr>
        <w:trPr>
          <w:cantSplit/>
        </w:trPr>
        <w:tc>
          <w:tcPr>
            <w:tcW w:type="dxa" w:w="3061"/>
            <w:vAlign w:val="center"/>
          </w:tcPr>
          <w:p>
            <w:pPr>
              <w:keepNext/>
              <w:spacing w:after="0" w:before="0" w:line="240" w:lineRule="auto"/>
              <w:jc w:val="left"/>
            </w:pPr>
            <w:r>
              <w:rPr>
                <w:b w:val="0"/>
                <w:sz w:val="18"/>
              </w:rPr>
              <w:t>src/llm.py</w:t>
            </w:r>
          </w:p>
        </w:tc>
        <w:tc>
          <w:tcPr>
            <w:tcW w:type="dxa" w:w="6350"/>
            <w:vAlign w:val="center"/>
          </w:tcPr>
          <w:p>
            <w:pPr>
              <w:keepNext/>
              <w:spacing w:after="0" w:before="0" w:line="240" w:lineRule="auto"/>
              <w:jc w:val="left"/>
            </w:pPr>
            <w:r>
              <w:rPr>
                <w:b w:val="0"/>
                <w:sz w:val="18"/>
              </w:rPr>
              <w:t>Wrapper around the local Ollama models. Returns either the model's text, or the probability of each answer option read from the logprobs of the first generated token, together with the raw probability mass those options captured. Supports prefilling.</w:t>
            </w:r>
          </w:p>
        </w:tc>
      </w:tr>
      <w:tr>
        <w:trPr>
          <w:cantSplit/>
        </w:trPr>
        <w:tc>
          <w:tcPr>
            <w:tcW w:type="dxa" w:w="3061"/>
            <w:vAlign w:val="center"/>
          </w:tcPr>
          <w:p>
            <w:pPr>
              <w:keepNext/>
              <w:spacing w:after="0" w:before="0" w:line="240" w:lineRule="auto"/>
              <w:jc w:val="left"/>
            </w:pPr>
            <w:r>
              <w:rPr>
                <w:b w:val="0"/>
                <w:sz w:val="18"/>
              </w:rPr>
              <w:t>src/rubric.py</w:t>
            </w:r>
          </w:p>
        </w:tc>
        <w:tc>
          <w:tcPr>
            <w:tcW w:type="dxa" w:w="6350"/>
            <w:vAlign w:val="center"/>
          </w:tcPr>
          <w:p>
            <w:pPr>
              <w:keepNext/>
              <w:spacing w:after="0" w:before="0" w:line="240" w:lineRule="auto"/>
              <w:jc w:val="left"/>
            </w:pPr>
            <w:r>
              <w:rPr>
                <w:b w:val="0"/>
                <w:sz w:val="18"/>
              </w:rPr>
              <w:t>Written definitions of the four labels, used in prompt versions v2 to v6.</w:t>
            </w:r>
          </w:p>
        </w:tc>
      </w:tr>
      <w:tr>
        <w:trPr>
          <w:cantSplit/>
        </w:trPr>
        <w:tc>
          <w:tcPr>
            <w:tcW w:type="dxa" w:w="3061"/>
            <w:vAlign w:val="center"/>
          </w:tcPr>
          <w:p>
            <w:pPr>
              <w:keepNext/>
              <w:spacing w:after="0" w:before="0" w:line="240" w:lineRule="auto"/>
              <w:jc w:val="left"/>
            </w:pPr>
            <w:r>
              <w:rPr>
                <w:b w:val="0"/>
                <w:sz w:val="18"/>
              </w:rPr>
              <w:t>scripts/run_grader.py</w:t>
            </w:r>
          </w:p>
        </w:tc>
        <w:tc>
          <w:tcPr>
            <w:tcW w:type="dxa" w:w="6350"/>
            <w:vAlign w:val="center"/>
          </w:tcPr>
          <w:p>
            <w:pPr>
              <w:keepNext/>
              <w:spacing w:after="0" w:before="0" w:line="240" w:lineRule="auto"/>
              <w:jc w:val="left"/>
            </w:pPr>
            <w:r>
              <w:rPr>
                <w:b w:val="0"/>
                <w:sz w:val="18"/>
              </w:rPr>
              <w:t>Grades every task with a chosen prompt version (v1 to v6), model and optional prefill; saves one results file per run.</w:t>
            </w:r>
          </w:p>
        </w:tc>
      </w:tr>
      <w:tr>
        <w:trPr>
          <w:cantSplit/>
        </w:trPr>
        <w:tc>
          <w:tcPr>
            <w:tcW w:type="dxa" w:w="3061"/>
            <w:vAlign w:val="center"/>
          </w:tcPr>
          <w:p>
            <w:pPr>
              <w:keepNext/>
              <w:spacing w:after="0" w:before="0" w:line="240" w:lineRule="auto"/>
              <w:jc w:val="left"/>
            </w:pPr>
            <w:r>
              <w:rPr>
                <w:b w:val="0"/>
                <w:sz w:val="18"/>
              </w:rPr>
              <w:t>scripts/run_confidence_method.py</w:t>
            </w:r>
          </w:p>
        </w:tc>
        <w:tc>
          <w:tcPr>
            <w:tcW w:type="dxa" w:w="6350"/>
            <w:vAlign w:val="center"/>
          </w:tcPr>
          <w:p>
            <w:pPr>
              <w:keepNext/>
              <w:spacing w:after="0" w:before="0" w:line="240" w:lineRule="auto"/>
              <w:jc w:val="left"/>
            </w:pPr>
            <w:r>
              <w:rPr>
                <w:b w:val="0"/>
                <w:sz w:val="18"/>
              </w:rPr>
              <w:t>Grades with the v2 prompt and attaches a confidence number using one of four methods (Section 4.3).</w:t>
            </w:r>
          </w:p>
        </w:tc>
      </w:tr>
      <w:tr>
        <w:trPr>
          <w:cantSplit/>
        </w:trPr>
        <w:tc>
          <w:tcPr>
            <w:tcW w:type="dxa" w:w="3061"/>
            <w:vAlign w:val="center"/>
          </w:tcPr>
          <w:p>
            <w:pPr>
              <w:keepNext/>
              <w:spacing w:after="0" w:before="0" w:line="240" w:lineRule="auto"/>
              <w:jc w:val="left"/>
            </w:pPr>
            <w:r>
              <w:rPr>
                <w:b w:val="0"/>
                <w:sz w:val="18"/>
              </w:rPr>
              <w:t>scripts/compare_grader_versions.py, compare_confidence.py, analyze_grader.py</w:t>
            </w:r>
          </w:p>
        </w:tc>
        <w:tc>
          <w:tcPr>
            <w:tcW w:type="dxa" w:w="6350"/>
            <w:vAlign w:val="center"/>
          </w:tcPr>
          <w:p>
            <w:pPr>
              <w:keepNext/>
              <w:spacing w:after="0" w:before="0" w:line="240" w:lineRule="auto"/>
              <w:jc w:val="left"/>
            </w:pPr>
            <w:r>
              <w:rPr>
                <w:b w:val="0"/>
                <w:sz w:val="18"/>
              </w:rPr>
              <w:t>Compute accuracy, confidence gap, AUROC and confidently-wrong counts from the results files.</w:t>
            </w:r>
          </w:p>
        </w:tc>
      </w:tr>
      <w:tr>
        <w:trPr>
          <w:cantSplit/>
        </w:trPr>
        <w:tc>
          <w:tcPr>
            <w:tcW w:type="dxa" w:w="3061"/>
            <w:vAlign w:val="center"/>
          </w:tcPr>
          <w:p>
            <w:pPr>
              <w:keepNext/>
              <w:spacing w:after="0" w:before="0" w:line="240" w:lineRule="auto"/>
              <w:jc w:val="left"/>
            </w:pPr>
            <w:r>
              <w:rPr>
                <w:b w:val="0"/>
                <w:sz w:val="18"/>
              </w:rPr>
              <w:t>scripts/check_verifier_tic.py</w:t>
            </w:r>
          </w:p>
        </w:tc>
        <w:tc>
          <w:tcPr>
            <w:tcW w:type="dxa" w:w="6350"/>
            <w:vAlign w:val="center"/>
          </w:tcPr>
          <w:p>
            <w:pPr>
              <w:keepNext/>
              <w:spacing w:after="0" w:before="0" w:line="240" w:lineRule="auto"/>
              <w:jc w:val="left"/>
            </w:pPr>
            <w:r>
              <w:rPr>
                <w:b w:val="0"/>
                <w:sz w:val="18"/>
              </w:rPr>
              <w:t>Diagnostic on 20 tasks comparing the verifier's first word with its full explanation, and two prefill variants (Section 4.4).</w:t>
            </w:r>
          </w:p>
        </w:tc>
      </w:tr>
      <w:tr>
        <w:trPr>
          <w:cantSplit/>
        </w:trPr>
        <w:tc>
          <w:tcPr>
            <w:tcW w:type="dxa" w:w="3061"/>
            <w:vAlign w:val="center"/>
          </w:tcPr>
          <w:p>
            <w:pPr>
              <w:spacing w:after="0" w:before="0" w:line="240" w:lineRule="auto"/>
              <w:jc w:val="left"/>
            </w:pPr>
            <w:r>
              <w:rPr>
                <w:b w:val="0"/>
                <w:sz w:val="18"/>
              </w:rPr>
              <w:t>make_tasks.py, make_examples.py</w:t>
            </w:r>
          </w:p>
        </w:tc>
        <w:tc>
          <w:tcPr>
            <w:tcW w:type="dxa" w:w="6350"/>
            <w:vAlign w:val="center"/>
          </w:tcPr>
          <w:p>
            <w:pPr>
              <w:spacing w:after="0" w:before="0" w:line="240" w:lineRule="auto"/>
              <w:jc w:val="left"/>
            </w:pPr>
            <w:r>
              <w:rPr>
                <w:b w:val="0"/>
                <w:sz w:val="18"/>
              </w:rPr>
              <w:t>Build the 120-task evaluation set and the 8 worked examples from the SciEntsBank dataset.</w:t>
            </w:r>
          </w:p>
        </w:tc>
      </w:tr>
    </w:tbl>
    <w:p>
      <w:pPr>
        <w:spacing w:after="40"/>
      </w:pPr>
    </w:p>
    <w:p>
      <w:pPr>
        <w:pStyle w:val="Heading1"/>
      </w:pPr>
      <w:r>
        <w:t>3. Data and method</w:t>
      </w:r>
    </w:p>
    <w:p>
      <w:pPr>
        <w:pStyle w:val="Heading2"/>
      </w:pPr>
      <w:r>
        <w:t>3.1 Dataset</w:t>
      </w:r>
    </w:p>
    <w:p>
      <w:pPr>
        <w:pStyle w:val="ListBullet"/>
      </w:pPr>
      <w:r>
        <w:rPr>
          <w:b/>
          <w:i w:val="0"/>
        </w:rPr>
        <w:t>Source:</w:t>
      </w:r>
      <w:r>
        <w:rPr>
          <w:b w:val="0"/>
          <w:i w:val="0"/>
        </w:rPr>
        <w:t xml:space="preserve"> the Hugging Face dataset nkazi/SciEntsBank (short science answers with reference answers), fetched over HTTP from datasets-server.huggingface.co.</w:t>
      </w:r>
    </w:p>
    <w:p>
      <w:pPr>
        <w:pStyle w:val="ListBullet"/>
      </w:pPr>
      <w:r>
        <w:rPr>
          <w:b/>
          <w:i w:val="0"/>
        </w:rPr>
        <w:t>Evaluation set:</w:t>
      </w:r>
      <w:r>
        <w:rPr>
          <w:b w:val="0"/>
          <w:i w:val="0"/>
        </w:rPr>
        <w:t xml:space="preserve"> 120 tasks from the test_ua split, 30 correct, 30 contradictory, 30 partially_correct_incomplete, 30 irrelevant. They cover 80 distinct questions. Tasks were drawn with random.sample using seed 42 and then shuffled.</w:t>
      </w:r>
    </w:p>
    <w:p>
      <w:pPr>
        <w:pStyle w:val="ListBullet"/>
      </w:pPr>
      <w:r>
        <w:rPr>
          <w:b/>
          <w:i w:val="0"/>
        </w:rPr>
        <w:t>Labels:</w:t>
      </w:r>
      <w:r>
        <w:rPr>
          <w:b w:val="0"/>
          <w:i w:val="0"/>
        </w:rPr>
        <w:t xml:space="preserve"> correct, contradictory, partially_correct_incomplete, irrelevant. The dataset's fifth label, non_domain, is excluded (the script notes it is too rare and not a real grading case).</w:t>
      </w:r>
    </w:p>
    <w:p>
      <w:pPr>
        <w:pStyle w:val="ListBullet"/>
      </w:pPr>
      <w:r>
        <w:rPr>
          <w:b/>
          <w:i w:val="0"/>
        </w:rPr>
        <w:t>Worked examples:</w:t>
      </w:r>
      <w:r>
        <w:rPr>
          <w:b w:val="0"/>
          <w:i w:val="0"/>
        </w:rPr>
        <w:t xml:space="preserve"> 8 rows (2 per label) from the train split, used only in prompt v3. Task IDs shared with the evaluation set: 0.</w:t>
      </w:r>
    </w:p>
    <w:p>
      <w:pPr>
        <w:pStyle w:val="ListBullet"/>
      </w:pPr>
      <w:r>
        <w:rPr>
          <w:b/>
          <w:i w:val="0"/>
        </w:rPr>
        <w:t>Earlier exploratory set:</w:t>
      </w:r>
      <w:r>
        <w:rPr>
          <w:b w:val="0"/>
          <w:i w:val="0"/>
        </w:rPr>
        <w:t xml:space="preserve"> the first experiments used 48 tasks (12 per label). Only 23 of those 48 task IDs are in the current 120-task set, so results on the two sets are reported separately.</w:t>
      </w:r>
    </w:p>
    <w:p>
      <w:pPr>
        <w:pStyle w:val="Heading2"/>
      </w:pPr>
      <w:r>
        <w:t>3.2 Models and settings</w:t>
      </w:r>
    </w:p>
    <w:p>
      <w:pPr>
        <w:pStyle w:val="ListBullet"/>
      </w:pPr>
      <w:r>
        <w:rPr>
          <w:b w:val="0"/>
          <w:i w:val="0"/>
        </w:rPr>
        <w:t>qwen2.5:7b and llama3.1:8b, run locally through Ollama on a single RTX 4060 (8 GB), using the native Ollama Python client (the OpenAI-compatible endpoint does not return the logprobs used here).</w:t>
      </w:r>
    </w:p>
    <w:p>
      <w:pPr>
        <w:pStyle w:val="ListBullet"/>
      </w:pPr>
      <w:r>
        <w:rPr>
          <w:b w:val="0"/>
          <w:i w:val="0"/>
        </w:rPr>
        <w:t>temperature 0, seed 42, context length 4096 for all grading calls. The self-consistency method samples at temperature 0.7 with seeds 42 to 46.</w:t>
      </w:r>
    </w:p>
    <w:p>
      <w:pPr>
        <w:pStyle w:val="Heading2"/>
      </w:pPr>
      <w:r>
        <w:t>3.3 Prompt versions and how confidence is read</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1247"/>
        <w:gridCol w:w="8164"/>
      </w:tblGrid>
      <w:tr>
        <w:trPr>
          <w:cantSplit/>
          <w:tblHeader/>
        </w:trPr>
        <w:tc>
          <w:tcPr>
            <w:tcW w:type="dxa" w:w="1247"/>
            <w:shd w:val="clear" w:color="auto" w:fill="D9E2F3"/>
            <w:vAlign w:val="center"/>
          </w:tcPr>
          <w:p>
            <w:pPr>
              <w:keepNext/>
              <w:spacing w:after="0" w:before="0" w:line="240" w:lineRule="auto"/>
              <w:jc w:val="left"/>
            </w:pPr>
            <w:r>
              <w:rPr>
                <w:b/>
                <w:sz w:val="18"/>
              </w:rPr>
              <w:t>Version</w:t>
            </w:r>
          </w:p>
        </w:tc>
        <w:tc>
          <w:tcPr>
            <w:tcW w:type="dxa" w:w="8164"/>
            <w:shd w:val="clear" w:color="auto" w:fill="D9E2F3"/>
            <w:vAlign w:val="center"/>
          </w:tcPr>
          <w:p>
            <w:pPr>
              <w:keepNext/>
              <w:spacing w:after="0" w:before="0" w:line="240" w:lineRule="auto"/>
              <w:jc w:val="left"/>
            </w:pPr>
            <w:r>
              <w:rPr>
                <w:b/>
                <w:sz w:val="18"/>
              </w:rPr>
              <w:t>Description</w:t>
            </w:r>
          </w:p>
        </w:tc>
      </w:tr>
      <w:tr>
        <w:trPr>
          <w:cantSplit/>
        </w:trPr>
        <w:tc>
          <w:tcPr>
            <w:tcW w:type="dxa" w:w="1247"/>
            <w:vAlign w:val="center"/>
          </w:tcPr>
          <w:p>
            <w:pPr>
              <w:keepNext/>
              <w:spacing w:after="0" w:before="0" w:line="240" w:lineRule="auto"/>
              <w:jc w:val="left"/>
            </w:pPr>
            <w:r>
              <w:rPr>
                <w:b w:val="0"/>
                <w:sz w:val="18"/>
              </w:rPr>
              <w:t>v1</w:t>
            </w:r>
          </w:p>
        </w:tc>
        <w:tc>
          <w:tcPr>
            <w:tcW w:type="dxa" w:w="8164"/>
            <w:vAlign w:val="center"/>
          </w:tcPr>
          <w:p>
            <w:pPr>
              <w:keepNext/>
              <w:spacing w:after="0" w:before="0" w:line="240" w:lineRule="auto"/>
              <w:jc w:val="left"/>
            </w:pPr>
            <w:r>
              <w:rPr>
                <w:b w:val="0"/>
                <w:sz w:val="18"/>
              </w:rPr>
              <w:t>Label names only: the model is asked to answer with one letter A to D.</w:t>
            </w:r>
          </w:p>
        </w:tc>
      </w:tr>
      <w:tr>
        <w:trPr>
          <w:cantSplit/>
        </w:trPr>
        <w:tc>
          <w:tcPr>
            <w:tcW w:type="dxa" w:w="1247"/>
            <w:vAlign w:val="center"/>
          </w:tcPr>
          <w:p>
            <w:pPr>
              <w:keepNext/>
              <w:spacing w:after="0" w:before="0" w:line="240" w:lineRule="auto"/>
              <w:jc w:val="left"/>
            </w:pPr>
            <w:r>
              <w:rPr>
                <w:b w:val="0"/>
                <w:sz w:val="18"/>
              </w:rPr>
              <w:t>v2</w:t>
            </w:r>
          </w:p>
        </w:tc>
        <w:tc>
          <w:tcPr>
            <w:tcW w:type="dxa" w:w="8164"/>
            <w:vAlign w:val="center"/>
          </w:tcPr>
          <w:p>
            <w:pPr>
              <w:keepNext/>
              <w:spacing w:after="0" w:before="0" w:line="240" w:lineRule="auto"/>
              <w:jc w:val="left"/>
            </w:pPr>
            <w:r>
              <w:rPr>
                <w:b w:val="0"/>
                <w:sz w:val="18"/>
              </w:rPr>
              <w:t>v1 plus a written rubric defining each label.</w:t>
            </w:r>
          </w:p>
        </w:tc>
      </w:tr>
      <w:tr>
        <w:trPr>
          <w:cantSplit/>
        </w:trPr>
        <w:tc>
          <w:tcPr>
            <w:tcW w:type="dxa" w:w="1247"/>
            <w:vAlign w:val="center"/>
          </w:tcPr>
          <w:p>
            <w:pPr>
              <w:keepNext/>
              <w:spacing w:after="0" w:before="0" w:line="240" w:lineRule="auto"/>
              <w:jc w:val="left"/>
            </w:pPr>
            <w:r>
              <w:rPr>
                <w:b w:val="0"/>
                <w:sz w:val="18"/>
              </w:rPr>
              <w:t>v3</w:t>
            </w:r>
          </w:p>
        </w:tc>
        <w:tc>
          <w:tcPr>
            <w:tcW w:type="dxa" w:w="8164"/>
            <w:vAlign w:val="center"/>
          </w:tcPr>
          <w:p>
            <w:pPr>
              <w:keepNext/>
              <w:spacing w:after="0" w:before="0" w:line="240" w:lineRule="auto"/>
              <w:jc w:val="left"/>
            </w:pPr>
            <w:r>
              <w:rPr>
                <w:b w:val="0"/>
                <w:sz w:val="18"/>
              </w:rPr>
              <w:t>v2 plus 8 worked examples (2 per label).</w:t>
            </w:r>
          </w:p>
        </w:tc>
      </w:tr>
      <w:tr>
        <w:trPr>
          <w:cantSplit/>
        </w:trPr>
        <w:tc>
          <w:tcPr>
            <w:tcW w:type="dxa" w:w="1247"/>
            <w:vAlign w:val="center"/>
          </w:tcPr>
          <w:p>
            <w:pPr>
              <w:keepNext/>
              <w:spacing w:after="0" w:before="0" w:line="240" w:lineRule="auto"/>
              <w:jc w:val="left"/>
            </w:pPr>
            <w:r>
              <w:rPr>
                <w:b w:val="0"/>
                <w:sz w:val="18"/>
              </w:rPr>
              <w:t>v4</w:t>
            </w:r>
          </w:p>
        </w:tc>
        <w:tc>
          <w:tcPr>
            <w:tcW w:type="dxa" w:w="8164"/>
            <w:vAlign w:val="center"/>
          </w:tcPr>
          <w:p>
            <w:pPr>
              <w:keepNext/>
              <w:spacing w:after="0" w:before="0" w:line="240" w:lineRule="auto"/>
              <w:jc w:val="left"/>
            </w:pPr>
            <w:r>
              <w:rPr>
                <w:b w:val="0"/>
                <w:sz w:val="18"/>
              </w:rPr>
              <w:t>Two-step: the model first writes 2 to 3 sentences of reasoning, then a second call gives the letter.</w:t>
            </w:r>
          </w:p>
        </w:tc>
      </w:tr>
      <w:tr>
        <w:trPr>
          <w:cantSplit/>
        </w:trPr>
        <w:tc>
          <w:tcPr>
            <w:tcW w:type="dxa" w:w="1247"/>
            <w:vAlign w:val="center"/>
          </w:tcPr>
          <w:p>
            <w:pPr>
              <w:keepNext/>
              <w:spacing w:after="0" w:before="0" w:line="240" w:lineRule="auto"/>
              <w:jc w:val="left"/>
            </w:pPr>
            <w:r>
              <w:rPr>
                <w:b w:val="0"/>
                <w:sz w:val="18"/>
              </w:rPr>
              <w:t>v5</w:t>
            </w:r>
          </w:p>
        </w:tc>
        <w:tc>
          <w:tcPr>
            <w:tcW w:type="dxa" w:w="8164"/>
            <w:vAlign w:val="center"/>
          </w:tcPr>
          <w:p>
            <w:pPr>
              <w:keepNext/>
              <w:spacing w:after="0" w:before="0" w:line="240" w:lineRule="auto"/>
              <w:jc w:val="left"/>
            </w:pPr>
            <w:r>
              <w:rPr>
                <w:b w:val="0"/>
                <w:sz w:val="18"/>
              </w:rPr>
              <w:t>v4 with contradictory and irrelevant merged into "incorrect" (3 labels); gold labels merged the same way for scoring.</w:t>
            </w:r>
          </w:p>
        </w:tc>
      </w:tr>
      <w:tr>
        <w:trPr>
          <w:cantSplit/>
        </w:trPr>
        <w:tc>
          <w:tcPr>
            <w:tcW w:type="dxa" w:w="1247"/>
            <w:vAlign w:val="center"/>
          </w:tcPr>
          <w:p>
            <w:pPr>
              <w:spacing w:after="0" w:before="0" w:line="240" w:lineRule="auto"/>
              <w:jc w:val="left"/>
            </w:pPr>
            <w:r>
              <w:rPr>
                <w:b w:val="0"/>
                <w:sz w:val="18"/>
              </w:rPr>
              <w:t>v6</w:t>
            </w:r>
          </w:p>
        </w:tc>
        <w:tc>
          <w:tcPr>
            <w:tcW w:type="dxa" w:w="8164"/>
            <w:vAlign w:val="center"/>
          </w:tcPr>
          <w:p>
            <w:pPr>
              <w:spacing w:after="0" w:before="0" w:line="240" w:lineRule="auto"/>
              <w:jc w:val="left"/>
            </w:pPr>
            <w:r>
              <w:rPr>
                <w:b w:val="0"/>
                <w:sz w:val="18"/>
              </w:rPr>
              <w:t>Two-step as v4, but step 1 may only describe how the student answer compares to the reference and may not name or hint at a label.</w:t>
            </w:r>
          </w:p>
        </w:tc>
      </w:tr>
    </w:tbl>
    <w:p>
      <w:pPr>
        <w:spacing w:after="40"/>
      </w:pPr>
    </w:p>
    <w:p>
      <w:r>
        <w:rPr>
          <w:b w:val="0"/>
          <w:i w:val="0"/>
        </w:rPr>
        <w:t xml:space="preserve">The Grader answers with a letter. The probability of each letter is read from the log-probabilities of the first generated token, summing token variants such as "A", " A" and "a", and renormalised over the four options. </w:t>
      </w:r>
      <w:r>
        <w:rPr>
          <w:b/>
          <w:i w:val="0"/>
        </w:rPr>
        <w:t>Captured mass</w:t>
      </w:r>
      <w:r>
        <w:rPr>
          <w:b w:val="0"/>
          <w:i w:val="0"/>
        </w:rPr>
        <w:t xml:space="preserve"> is the raw probability on the four letters before renormalising. </w:t>
      </w:r>
      <w:r>
        <w:rPr>
          <w:b/>
          <w:i w:val="0"/>
        </w:rPr>
        <w:t>Prefilling</w:t>
      </w:r>
      <w:r>
        <w:rPr>
          <w:b w:val="0"/>
          <w:i w:val="0"/>
        </w:rPr>
        <w:t xml:space="preserve"> starts the model's reply with the text "Label: " so that the next token has to be the answer.</w:t>
      </w:r>
    </w:p>
    <w:p>
      <w:pPr>
        <w:pStyle w:val="Heading1"/>
      </w:pPr>
      <w:r>
        <w:t>4. Results</w:t>
      </w:r>
    </w:p>
    <w:p>
      <w:pPr>
        <w:pStyle w:val="Heading2"/>
      </w:pPr>
      <w:r>
        <w:t>4.1 Accuracy by prompt version and model</w:t>
      </w:r>
    </w:p>
    <w:p>
      <w:pPr>
        <w:keepNext/>
      </w:pPr>
      <w:r>
        <w:rPr>
          <w:b w:val="0"/>
          <w:i w:val="0"/>
        </w:rPr>
        <w:t>Exploratory runs on the earlier 48-task set, without prefilling:</w:t>
      </w:r>
    </w:p>
    <w:p>
      <w:pPr>
        <w:keepNext/>
        <w:spacing w:before="120" w:after="60"/>
      </w:pPr>
      <w:r>
        <w:rPr>
          <w:b w:val="0"/>
          <w:i/>
          <w:color w:val="595959"/>
          <w:sz w:val="19"/>
        </w:rPr>
        <w:t>Table 1. Accuracy on the 48-task exploratory set (no prefill).</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2041"/>
        <w:gridCol w:w="1701"/>
        <w:gridCol w:w="1247"/>
        <w:gridCol w:w="1134"/>
        <w:gridCol w:w="1814"/>
        <w:gridCol w:w="1474"/>
      </w:tblGrid>
      <w:tr>
        <w:trPr>
          <w:cantSplit/>
          <w:tblHeader/>
        </w:trPr>
        <w:tc>
          <w:tcPr>
            <w:tcW w:type="dxa" w:w="2041"/>
            <w:shd w:val="clear" w:color="auto" w:fill="D9E2F3"/>
            <w:vAlign w:val="center"/>
          </w:tcPr>
          <w:p>
            <w:pPr>
              <w:keepNext/>
              <w:spacing w:after="0" w:before="0" w:line="240" w:lineRule="auto"/>
              <w:jc w:val="left"/>
            </w:pPr>
            <w:r>
              <w:rPr>
                <w:b/>
                <w:sz w:val="18"/>
              </w:rPr>
              <w:t>Version</w:t>
            </w:r>
          </w:p>
        </w:tc>
        <w:tc>
          <w:tcPr>
            <w:tcW w:type="dxa" w:w="1701"/>
            <w:shd w:val="clear" w:color="auto" w:fill="D9E2F3"/>
            <w:vAlign w:val="center"/>
          </w:tcPr>
          <w:p>
            <w:pPr>
              <w:keepNext/>
              <w:spacing w:after="0" w:before="0" w:line="240" w:lineRule="auto"/>
              <w:jc w:val="left"/>
            </w:pPr>
            <w:r>
              <w:rPr>
                <w:b/>
                <w:sz w:val="18"/>
              </w:rPr>
              <w:t>Model</w:t>
            </w:r>
          </w:p>
        </w:tc>
        <w:tc>
          <w:tcPr>
            <w:tcW w:type="dxa" w:w="1247"/>
            <w:shd w:val="clear" w:color="auto" w:fill="D9E2F3"/>
            <w:vAlign w:val="center"/>
          </w:tcPr>
          <w:p>
            <w:pPr>
              <w:keepNext/>
              <w:spacing w:after="0" w:before="0" w:line="240" w:lineRule="auto"/>
              <w:jc w:val="center"/>
            </w:pPr>
            <w:r>
              <w:rPr>
                <w:b/>
                <w:sz w:val="18"/>
              </w:rPr>
              <w:t>Correct / n</w:t>
            </w:r>
          </w:p>
        </w:tc>
        <w:tc>
          <w:tcPr>
            <w:tcW w:type="dxa" w:w="1134"/>
            <w:shd w:val="clear" w:color="auto" w:fill="D9E2F3"/>
            <w:vAlign w:val="center"/>
          </w:tcPr>
          <w:p>
            <w:pPr>
              <w:keepNext/>
              <w:spacing w:after="0" w:before="0" w:line="240" w:lineRule="auto"/>
              <w:jc w:val="center"/>
            </w:pPr>
            <w:r>
              <w:rPr>
                <w:b/>
                <w:sz w:val="18"/>
              </w:rPr>
              <w:t>Accuracy</w:t>
            </w:r>
          </w:p>
        </w:tc>
        <w:tc>
          <w:tcPr>
            <w:tcW w:type="dxa" w:w="1814"/>
            <w:shd w:val="clear" w:color="auto" w:fill="D9E2F3"/>
            <w:vAlign w:val="center"/>
          </w:tcPr>
          <w:p>
            <w:pPr>
              <w:keepNext/>
              <w:spacing w:after="0" w:before="0" w:line="240" w:lineRule="auto"/>
              <w:jc w:val="center"/>
            </w:pPr>
            <w:r>
              <w:rPr>
                <w:b/>
                <w:sz w:val="18"/>
              </w:rPr>
              <w:t>95% interval</w:t>
            </w:r>
          </w:p>
        </w:tc>
        <w:tc>
          <w:tcPr>
            <w:tcW w:type="dxa" w:w="1474"/>
            <w:shd w:val="clear" w:color="auto" w:fill="D9E2F3"/>
            <w:vAlign w:val="center"/>
          </w:tcPr>
          <w:p>
            <w:pPr>
              <w:keepNext/>
              <w:spacing w:after="0" w:before="0" w:line="240" w:lineRule="auto"/>
              <w:jc w:val="center"/>
            </w:pPr>
            <w:r>
              <w:rPr>
                <w:b/>
                <w:sz w:val="18"/>
              </w:rPr>
              <w:t>Avg captured mass</w:t>
            </w:r>
          </w:p>
        </w:tc>
      </w:tr>
      <w:tr>
        <w:trPr>
          <w:cantSplit/>
        </w:trPr>
        <w:tc>
          <w:tcPr>
            <w:tcW w:type="dxa" w:w="2041"/>
            <w:vAlign w:val="center"/>
          </w:tcPr>
          <w:p>
            <w:pPr>
              <w:keepNext/>
              <w:spacing w:after="0" w:before="0" w:line="240" w:lineRule="auto"/>
              <w:jc w:val="left"/>
            </w:pPr>
            <w:r>
              <w:rPr>
                <w:b w:val="0"/>
                <w:sz w:val="18"/>
              </w:rPr>
              <w:t>v1</w:t>
            </w:r>
          </w:p>
        </w:tc>
        <w:tc>
          <w:tcPr>
            <w:tcW w:type="dxa" w:w="1701"/>
            <w:vAlign w:val="center"/>
          </w:tcPr>
          <w:p>
            <w:pPr>
              <w:keepNext/>
              <w:spacing w:after="0" w:before="0" w:line="240" w:lineRule="auto"/>
              <w:jc w:val="left"/>
            </w:pPr>
            <w:r>
              <w:rPr>
                <w:b w:val="0"/>
                <w:sz w:val="18"/>
              </w:rPr>
              <w:t>qwen2.5:7b</w:t>
            </w:r>
          </w:p>
        </w:tc>
        <w:tc>
          <w:tcPr>
            <w:tcW w:type="dxa" w:w="1247"/>
            <w:vAlign w:val="center"/>
          </w:tcPr>
          <w:p>
            <w:pPr>
              <w:keepNext/>
              <w:spacing w:after="0" w:before="0" w:line="240" w:lineRule="auto"/>
              <w:jc w:val="center"/>
            </w:pPr>
            <w:r>
              <w:rPr>
                <w:b w:val="0"/>
                <w:sz w:val="18"/>
              </w:rPr>
              <w:t>20/48</w:t>
            </w:r>
          </w:p>
        </w:tc>
        <w:tc>
          <w:tcPr>
            <w:tcW w:type="dxa" w:w="1134"/>
            <w:vAlign w:val="center"/>
          </w:tcPr>
          <w:p>
            <w:pPr>
              <w:keepNext/>
              <w:spacing w:after="0" w:before="0" w:line="240" w:lineRule="auto"/>
              <w:jc w:val="center"/>
            </w:pPr>
            <w:r>
              <w:rPr>
                <w:b w:val="0"/>
                <w:sz w:val="18"/>
              </w:rPr>
              <w:t>0.417</w:t>
            </w:r>
          </w:p>
        </w:tc>
        <w:tc>
          <w:tcPr>
            <w:tcW w:type="dxa" w:w="1814"/>
            <w:vAlign w:val="center"/>
          </w:tcPr>
          <w:p>
            <w:pPr>
              <w:keepNext/>
              <w:spacing w:after="0" w:before="0" w:line="240" w:lineRule="auto"/>
              <w:jc w:val="center"/>
            </w:pPr>
            <w:r>
              <w:rPr>
                <w:b w:val="0"/>
                <w:sz w:val="18"/>
              </w:rPr>
              <w:t>0.288 to 0.557</w:t>
            </w:r>
          </w:p>
        </w:tc>
        <w:tc>
          <w:tcPr>
            <w:tcW w:type="dxa" w:w="1474"/>
            <w:vAlign w:val="center"/>
          </w:tcPr>
          <w:p>
            <w:pPr>
              <w:keepNext/>
              <w:spacing w:after="0" w:before="0" w:line="240" w:lineRule="auto"/>
              <w:jc w:val="center"/>
            </w:pPr>
            <w:r>
              <w:rPr>
                <w:b w:val="0"/>
                <w:sz w:val="18"/>
              </w:rPr>
              <w:t>1.000</w:t>
            </w:r>
          </w:p>
        </w:tc>
      </w:tr>
      <w:tr>
        <w:trPr>
          <w:cantSplit/>
        </w:trPr>
        <w:tc>
          <w:tcPr>
            <w:tcW w:type="dxa" w:w="2041"/>
            <w:vAlign w:val="center"/>
          </w:tcPr>
          <w:p>
            <w:pPr>
              <w:keepNext/>
              <w:spacing w:after="0" w:before="0" w:line="240" w:lineRule="auto"/>
              <w:jc w:val="left"/>
            </w:pPr>
            <w:r>
              <w:rPr>
                <w:b w:val="0"/>
                <w:sz w:val="18"/>
              </w:rPr>
              <w:t>v2</w:t>
            </w:r>
          </w:p>
        </w:tc>
        <w:tc>
          <w:tcPr>
            <w:tcW w:type="dxa" w:w="1701"/>
            <w:vAlign w:val="center"/>
          </w:tcPr>
          <w:p>
            <w:pPr>
              <w:keepNext/>
              <w:spacing w:after="0" w:before="0" w:line="240" w:lineRule="auto"/>
              <w:jc w:val="left"/>
            </w:pPr>
            <w:r>
              <w:rPr>
                <w:b w:val="0"/>
                <w:sz w:val="18"/>
              </w:rPr>
              <w:t>qwen2.5:7b</w:t>
            </w:r>
          </w:p>
        </w:tc>
        <w:tc>
          <w:tcPr>
            <w:tcW w:type="dxa" w:w="1247"/>
            <w:vAlign w:val="center"/>
          </w:tcPr>
          <w:p>
            <w:pPr>
              <w:keepNext/>
              <w:spacing w:after="0" w:before="0" w:line="240" w:lineRule="auto"/>
              <w:jc w:val="center"/>
            </w:pPr>
            <w:r>
              <w:rPr>
                <w:b w:val="0"/>
                <w:sz w:val="18"/>
              </w:rPr>
              <w:t>22/48</w:t>
            </w:r>
          </w:p>
        </w:tc>
        <w:tc>
          <w:tcPr>
            <w:tcW w:type="dxa" w:w="1134"/>
            <w:vAlign w:val="center"/>
          </w:tcPr>
          <w:p>
            <w:pPr>
              <w:keepNext/>
              <w:spacing w:after="0" w:before="0" w:line="240" w:lineRule="auto"/>
              <w:jc w:val="center"/>
            </w:pPr>
            <w:r>
              <w:rPr>
                <w:b w:val="0"/>
                <w:sz w:val="18"/>
              </w:rPr>
              <w:t>0.458</w:t>
            </w:r>
          </w:p>
        </w:tc>
        <w:tc>
          <w:tcPr>
            <w:tcW w:type="dxa" w:w="1814"/>
            <w:vAlign w:val="center"/>
          </w:tcPr>
          <w:p>
            <w:pPr>
              <w:keepNext/>
              <w:spacing w:after="0" w:before="0" w:line="240" w:lineRule="auto"/>
              <w:jc w:val="center"/>
            </w:pPr>
            <w:r>
              <w:rPr>
                <w:b w:val="0"/>
                <w:sz w:val="18"/>
              </w:rPr>
              <w:t>0.326 to 0.597</w:t>
            </w:r>
          </w:p>
        </w:tc>
        <w:tc>
          <w:tcPr>
            <w:tcW w:type="dxa" w:w="1474"/>
            <w:vAlign w:val="center"/>
          </w:tcPr>
          <w:p>
            <w:pPr>
              <w:keepNext/>
              <w:spacing w:after="0" w:before="0" w:line="240" w:lineRule="auto"/>
              <w:jc w:val="center"/>
            </w:pPr>
            <w:r>
              <w:rPr>
                <w:b w:val="0"/>
                <w:sz w:val="18"/>
              </w:rPr>
              <w:t>1.000</w:t>
            </w:r>
          </w:p>
        </w:tc>
      </w:tr>
      <w:tr>
        <w:trPr>
          <w:cantSplit/>
        </w:trPr>
        <w:tc>
          <w:tcPr>
            <w:tcW w:type="dxa" w:w="2041"/>
            <w:vAlign w:val="center"/>
          </w:tcPr>
          <w:p>
            <w:pPr>
              <w:keepNext/>
              <w:spacing w:after="0" w:before="0" w:line="240" w:lineRule="auto"/>
              <w:jc w:val="left"/>
            </w:pPr>
            <w:r>
              <w:rPr>
                <w:b w:val="0"/>
                <w:sz w:val="18"/>
              </w:rPr>
              <w:t>v3</w:t>
            </w:r>
          </w:p>
        </w:tc>
        <w:tc>
          <w:tcPr>
            <w:tcW w:type="dxa" w:w="1701"/>
            <w:vAlign w:val="center"/>
          </w:tcPr>
          <w:p>
            <w:pPr>
              <w:keepNext/>
              <w:spacing w:after="0" w:before="0" w:line="240" w:lineRule="auto"/>
              <w:jc w:val="left"/>
            </w:pPr>
            <w:r>
              <w:rPr>
                <w:b w:val="0"/>
                <w:sz w:val="18"/>
              </w:rPr>
              <w:t>qwen2.5:7b</w:t>
            </w:r>
          </w:p>
        </w:tc>
        <w:tc>
          <w:tcPr>
            <w:tcW w:type="dxa" w:w="1247"/>
            <w:vAlign w:val="center"/>
          </w:tcPr>
          <w:p>
            <w:pPr>
              <w:keepNext/>
              <w:spacing w:after="0" w:before="0" w:line="240" w:lineRule="auto"/>
              <w:jc w:val="center"/>
            </w:pPr>
            <w:r>
              <w:rPr>
                <w:b w:val="0"/>
                <w:sz w:val="18"/>
              </w:rPr>
              <w:t>21/48</w:t>
            </w:r>
          </w:p>
        </w:tc>
        <w:tc>
          <w:tcPr>
            <w:tcW w:type="dxa" w:w="1134"/>
            <w:vAlign w:val="center"/>
          </w:tcPr>
          <w:p>
            <w:pPr>
              <w:keepNext/>
              <w:spacing w:after="0" w:before="0" w:line="240" w:lineRule="auto"/>
              <w:jc w:val="center"/>
            </w:pPr>
            <w:r>
              <w:rPr>
                <w:b w:val="0"/>
                <w:sz w:val="18"/>
              </w:rPr>
              <w:t>0.438</w:t>
            </w:r>
          </w:p>
        </w:tc>
        <w:tc>
          <w:tcPr>
            <w:tcW w:type="dxa" w:w="1814"/>
            <w:vAlign w:val="center"/>
          </w:tcPr>
          <w:p>
            <w:pPr>
              <w:keepNext/>
              <w:spacing w:after="0" w:before="0" w:line="240" w:lineRule="auto"/>
              <w:jc w:val="center"/>
            </w:pPr>
            <w:r>
              <w:rPr>
                <w:b w:val="0"/>
                <w:sz w:val="18"/>
              </w:rPr>
              <w:t>0.307 to 0.577</w:t>
            </w:r>
          </w:p>
        </w:tc>
        <w:tc>
          <w:tcPr>
            <w:tcW w:type="dxa" w:w="1474"/>
            <w:vAlign w:val="center"/>
          </w:tcPr>
          <w:p>
            <w:pPr>
              <w:keepNext/>
              <w:spacing w:after="0" w:before="0" w:line="240" w:lineRule="auto"/>
              <w:jc w:val="center"/>
            </w:pPr>
            <w:r>
              <w:rPr>
                <w:b w:val="0"/>
                <w:sz w:val="18"/>
              </w:rPr>
              <w:t>1.000</w:t>
            </w:r>
          </w:p>
        </w:tc>
      </w:tr>
      <w:tr>
        <w:trPr>
          <w:cantSplit/>
        </w:trPr>
        <w:tc>
          <w:tcPr>
            <w:tcW w:type="dxa" w:w="2041"/>
            <w:vAlign w:val="center"/>
          </w:tcPr>
          <w:p>
            <w:pPr>
              <w:keepNext/>
              <w:spacing w:after="0" w:before="0" w:line="240" w:lineRule="auto"/>
              <w:jc w:val="left"/>
            </w:pPr>
            <w:r>
              <w:rPr>
                <w:b w:val="0"/>
                <w:sz w:val="18"/>
              </w:rPr>
              <w:t>v4</w:t>
            </w:r>
          </w:p>
        </w:tc>
        <w:tc>
          <w:tcPr>
            <w:tcW w:type="dxa" w:w="1701"/>
            <w:vAlign w:val="center"/>
          </w:tcPr>
          <w:p>
            <w:pPr>
              <w:keepNext/>
              <w:spacing w:after="0" w:before="0" w:line="240" w:lineRule="auto"/>
              <w:jc w:val="left"/>
            </w:pPr>
            <w:r>
              <w:rPr>
                <w:b w:val="0"/>
                <w:sz w:val="18"/>
              </w:rPr>
              <w:t>qwen2.5:7b</w:t>
            </w:r>
          </w:p>
        </w:tc>
        <w:tc>
          <w:tcPr>
            <w:tcW w:type="dxa" w:w="1247"/>
            <w:vAlign w:val="center"/>
          </w:tcPr>
          <w:p>
            <w:pPr>
              <w:keepNext/>
              <w:spacing w:after="0" w:before="0" w:line="240" w:lineRule="auto"/>
              <w:jc w:val="center"/>
            </w:pPr>
            <w:r>
              <w:rPr>
                <w:b w:val="0"/>
                <w:sz w:val="18"/>
              </w:rPr>
              <w:t>19/48</w:t>
            </w:r>
          </w:p>
        </w:tc>
        <w:tc>
          <w:tcPr>
            <w:tcW w:type="dxa" w:w="1134"/>
            <w:vAlign w:val="center"/>
          </w:tcPr>
          <w:p>
            <w:pPr>
              <w:keepNext/>
              <w:spacing w:after="0" w:before="0" w:line="240" w:lineRule="auto"/>
              <w:jc w:val="center"/>
            </w:pPr>
            <w:r>
              <w:rPr>
                <w:b w:val="0"/>
                <w:sz w:val="18"/>
              </w:rPr>
              <w:t>0.396</w:t>
            </w:r>
          </w:p>
        </w:tc>
        <w:tc>
          <w:tcPr>
            <w:tcW w:type="dxa" w:w="1814"/>
            <w:vAlign w:val="center"/>
          </w:tcPr>
          <w:p>
            <w:pPr>
              <w:keepNext/>
              <w:spacing w:after="0" w:before="0" w:line="240" w:lineRule="auto"/>
              <w:jc w:val="center"/>
            </w:pPr>
            <w:r>
              <w:rPr>
                <w:b w:val="0"/>
                <w:sz w:val="18"/>
              </w:rPr>
              <w:t>0.270 to 0.537</w:t>
            </w:r>
          </w:p>
        </w:tc>
        <w:tc>
          <w:tcPr>
            <w:tcW w:type="dxa" w:w="1474"/>
            <w:vAlign w:val="center"/>
          </w:tcPr>
          <w:p>
            <w:pPr>
              <w:keepNext/>
              <w:spacing w:after="0" w:before="0" w:line="240" w:lineRule="auto"/>
              <w:jc w:val="center"/>
            </w:pPr>
            <w:r>
              <w:rPr>
                <w:b w:val="0"/>
                <w:sz w:val="18"/>
              </w:rPr>
              <w:t>1.000</w:t>
            </w:r>
          </w:p>
        </w:tc>
      </w:tr>
      <w:tr>
        <w:trPr>
          <w:cantSplit/>
        </w:trPr>
        <w:tc>
          <w:tcPr>
            <w:tcW w:type="dxa" w:w="2041"/>
            <w:vAlign w:val="center"/>
          </w:tcPr>
          <w:p>
            <w:pPr>
              <w:keepNext/>
              <w:spacing w:after="0" w:before="0" w:line="240" w:lineRule="auto"/>
              <w:jc w:val="left"/>
            </w:pPr>
            <w:r>
              <w:rPr>
                <w:b w:val="0"/>
                <w:sz w:val="18"/>
              </w:rPr>
              <w:t>v5 (3-label scoring)</w:t>
            </w:r>
          </w:p>
        </w:tc>
        <w:tc>
          <w:tcPr>
            <w:tcW w:type="dxa" w:w="1701"/>
            <w:vAlign w:val="center"/>
          </w:tcPr>
          <w:p>
            <w:pPr>
              <w:keepNext/>
              <w:spacing w:after="0" w:before="0" w:line="240" w:lineRule="auto"/>
              <w:jc w:val="left"/>
            </w:pPr>
            <w:r>
              <w:rPr>
                <w:b w:val="0"/>
                <w:sz w:val="18"/>
              </w:rPr>
              <w:t>qwen2.5:7b</w:t>
            </w:r>
          </w:p>
        </w:tc>
        <w:tc>
          <w:tcPr>
            <w:tcW w:type="dxa" w:w="1247"/>
            <w:vAlign w:val="center"/>
          </w:tcPr>
          <w:p>
            <w:pPr>
              <w:keepNext/>
              <w:spacing w:after="0" w:before="0" w:line="240" w:lineRule="auto"/>
              <w:jc w:val="center"/>
            </w:pPr>
            <w:r>
              <w:rPr>
                <w:b w:val="0"/>
                <w:sz w:val="18"/>
              </w:rPr>
              <w:t>20/48</w:t>
            </w:r>
          </w:p>
        </w:tc>
        <w:tc>
          <w:tcPr>
            <w:tcW w:type="dxa" w:w="1134"/>
            <w:vAlign w:val="center"/>
          </w:tcPr>
          <w:p>
            <w:pPr>
              <w:keepNext/>
              <w:spacing w:after="0" w:before="0" w:line="240" w:lineRule="auto"/>
              <w:jc w:val="center"/>
            </w:pPr>
            <w:r>
              <w:rPr>
                <w:b w:val="0"/>
                <w:sz w:val="18"/>
              </w:rPr>
              <w:t>0.417</w:t>
            </w:r>
          </w:p>
        </w:tc>
        <w:tc>
          <w:tcPr>
            <w:tcW w:type="dxa" w:w="1814"/>
            <w:vAlign w:val="center"/>
          </w:tcPr>
          <w:p>
            <w:pPr>
              <w:keepNext/>
              <w:spacing w:after="0" w:before="0" w:line="240" w:lineRule="auto"/>
              <w:jc w:val="center"/>
            </w:pPr>
            <w:r>
              <w:rPr>
                <w:b w:val="0"/>
                <w:sz w:val="18"/>
              </w:rPr>
              <w:t>0.288 to 0.557</w:t>
            </w:r>
          </w:p>
        </w:tc>
        <w:tc>
          <w:tcPr>
            <w:tcW w:type="dxa" w:w="1474"/>
            <w:vAlign w:val="center"/>
          </w:tcPr>
          <w:p>
            <w:pPr>
              <w:keepNext/>
              <w:spacing w:after="0" w:before="0" w:line="240" w:lineRule="auto"/>
              <w:jc w:val="center"/>
            </w:pPr>
            <w:r>
              <w:rPr>
                <w:b w:val="0"/>
                <w:sz w:val="18"/>
              </w:rPr>
              <w:t>1.000</w:t>
            </w:r>
          </w:p>
        </w:tc>
      </w:tr>
      <w:tr>
        <w:trPr>
          <w:cantSplit/>
        </w:trPr>
        <w:tc>
          <w:tcPr>
            <w:tcW w:type="dxa" w:w="2041"/>
            <w:vAlign w:val="center"/>
          </w:tcPr>
          <w:p>
            <w:pPr>
              <w:keepNext/>
              <w:spacing w:after="0" w:before="0" w:line="240" w:lineRule="auto"/>
              <w:jc w:val="left"/>
            </w:pPr>
            <w:r>
              <w:rPr>
                <w:b w:val="0"/>
                <w:sz w:val="18"/>
              </w:rPr>
              <w:t>v6</w:t>
            </w:r>
          </w:p>
        </w:tc>
        <w:tc>
          <w:tcPr>
            <w:tcW w:type="dxa" w:w="1701"/>
            <w:vAlign w:val="center"/>
          </w:tcPr>
          <w:p>
            <w:pPr>
              <w:keepNext/>
              <w:spacing w:after="0" w:before="0" w:line="240" w:lineRule="auto"/>
              <w:jc w:val="left"/>
            </w:pPr>
            <w:r>
              <w:rPr>
                <w:b w:val="0"/>
                <w:sz w:val="18"/>
              </w:rPr>
              <w:t>qwen2.5:7b</w:t>
            </w:r>
          </w:p>
        </w:tc>
        <w:tc>
          <w:tcPr>
            <w:tcW w:type="dxa" w:w="1247"/>
            <w:vAlign w:val="center"/>
          </w:tcPr>
          <w:p>
            <w:pPr>
              <w:keepNext/>
              <w:spacing w:after="0" w:before="0" w:line="240" w:lineRule="auto"/>
              <w:jc w:val="center"/>
            </w:pPr>
            <w:r>
              <w:rPr>
                <w:b w:val="0"/>
                <w:sz w:val="18"/>
              </w:rPr>
              <w:t>18/48</w:t>
            </w:r>
          </w:p>
        </w:tc>
        <w:tc>
          <w:tcPr>
            <w:tcW w:type="dxa" w:w="1134"/>
            <w:vAlign w:val="center"/>
          </w:tcPr>
          <w:p>
            <w:pPr>
              <w:keepNext/>
              <w:spacing w:after="0" w:before="0" w:line="240" w:lineRule="auto"/>
              <w:jc w:val="center"/>
            </w:pPr>
            <w:r>
              <w:rPr>
                <w:b w:val="0"/>
                <w:sz w:val="18"/>
              </w:rPr>
              <w:t>0.375</w:t>
            </w:r>
          </w:p>
        </w:tc>
        <w:tc>
          <w:tcPr>
            <w:tcW w:type="dxa" w:w="1814"/>
            <w:vAlign w:val="center"/>
          </w:tcPr>
          <w:p>
            <w:pPr>
              <w:keepNext/>
              <w:spacing w:after="0" w:before="0" w:line="240" w:lineRule="auto"/>
              <w:jc w:val="center"/>
            </w:pPr>
            <w:r>
              <w:rPr>
                <w:b w:val="0"/>
                <w:sz w:val="18"/>
              </w:rPr>
              <w:t>0.252 to 0.516</w:t>
            </w:r>
          </w:p>
        </w:tc>
        <w:tc>
          <w:tcPr>
            <w:tcW w:type="dxa" w:w="1474"/>
            <w:vAlign w:val="center"/>
          </w:tcPr>
          <w:p>
            <w:pPr>
              <w:keepNext/>
              <w:spacing w:after="0" w:before="0" w:line="240" w:lineRule="auto"/>
              <w:jc w:val="center"/>
            </w:pPr>
            <w:r>
              <w:rPr>
                <w:b w:val="0"/>
                <w:sz w:val="18"/>
              </w:rPr>
              <w:t>1.000</w:t>
            </w:r>
          </w:p>
        </w:tc>
      </w:tr>
      <w:tr>
        <w:trPr>
          <w:cantSplit/>
        </w:trPr>
        <w:tc>
          <w:tcPr>
            <w:tcW w:type="dxa" w:w="2041"/>
            <w:vAlign w:val="center"/>
          </w:tcPr>
          <w:p>
            <w:pPr>
              <w:spacing w:after="0" w:before="0" w:line="240" w:lineRule="auto"/>
              <w:jc w:val="left"/>
            </w:pPr>
            <w:r>
              <w:rPr>
                <w:b w:val="0"/>
                <w:sz w:val="18"/>
              </w:rPr>
              <w:t>v2</w:t>
            </w:r>
          </w:p>
        </w:tc>
        <w:tc>
          <w:tcPr>
            <w:tcW w:type="dxa" w:w="1701"/>
            <w:vAlign w:val="center"/>
          </w:tcPr>
          <w:p>
            <w:pPr>
              <w:spacing w:after="0" w:before="0" w:line="240" w:lineRule="auto"/>
              <w:jc w:val="left"/>
            </w:pPr>
            <w:r>
              <w:rPr>
                <w:b w:val="0"/>
                <w:sz w:val="18"/>
              </w:rPr>
              <w:t>llama3.1:8b</w:t>
            </w:r>
          </w:p>
        </w:tc>
        <w:tc>
          <w:tcPr>
            <w:tcW w:type="dxa" w:w="1247"/>
            <w:vAlign w:val="center"/>
          </w:tcPr>
          <w:p>
            <w:pPr>
              <w:spacing w:after="0" w:before="0" w:line="240" w:lineRule="auto"/>
              <w:jc w:val="center"/>
            </w:pPr>
            <w:r>
              <w:rPr>
                <w:b w:val="0"/>
                <w:sz w:val="18"/>
              </w:rPr>
              <w:t>22/48</w:t>
            </w:r>
          </w:p>
        </w:tc>
        <w:tc>
          <w:tcPr>
            <w:tcW w:type="dxa" w:w="1134"/>
            <w:vAlign w:val="center"/>
          </w:tcPr>
          <w:p>
            <w:pPr>
              <w:spacing w:after="0" w:before="0" w:line="240" w:lineRule="auto"/>
              <w:jc w:val="center"/>
            </w:pPr>
            <w:r>
              <w:rPr>
                <w:b w:val="0"/>
                <w:sz w:val="18"/>
              </w:rPr>
              <w:t>0.458</w:t>
            </w:r>
          </w:p>
        </w:tc>
        <w:tc>
          <w:tcPr>
            <w:tcW w:type="dxa" w:w="1814"/>
            <w:vAlign w:val="center"/>
          </w:tcPr>
          <w:p>
            <w:pPr>
              <w:spacing w:after="0" w:before="0" w:line="240" w:lineRule="auto"/>
              <w:jc w:val="center"/>
            </w:pPr>
            <w:r>
              <w:rPr>
                <w:b w:val="0"/>
                <w:sz w:val="18"/>
              </w:rPr>
              <w:t>0.326 to 0.597</w:t>
            </w:r>
          </w:p>
        </w:tc>
        <w:tc>
          <w:tcPr>
            <w:tcW w:type="dxa" w:w="1474"/>
            <w:vAlign w:val="center"/>
          </w:tcPr>
          <w:p>
            <w:pPr>
              <w:spacing w:after="0" w:before="0" w:line="240" w:lineRule="auto"/>
              <w:jc w:val="center"/>
            </w:pPr>
            <w:r>
              <w:rPr>
                <w:b w:val="0"/>
                <w:sz w:val="18"/>
              </w:rPr>
              <w:t>0.941</w:t>
            </w:r>
          </w:p>
        </w:tc>
      </w:tr>
    </w:tbl>
    <w:p>
      <w:pPr>
        <w:spacing w:after="40"/>
      </w:pPr>
    </w:p>
    <w:p>
      <w:pPr>
        <w:keepNext/>
      </w:pPr>
      <w:r>
        <w:rPr>
          <w:b w:val="0"/>
          <w:i w:val="0"/>
        </w:rPr>
        <w:t>Runs on the current 120-task evaluation set:</w:t>
      </w:r>
    </w:p>
    <w:p>
      <w:pPr>
        <w:keepNext/>
        <w:spacing w:before="120" w:after="60"/>
      </w:pPr>
      <w:r>
        <w:rPr>
          <w:b w:val="0"/>
          <w:i/>
          <w:color w:val="595959"/>
          <w:sz w:val="19"/>
        </w:rPr>
        <w:t>Table 2. Accuracy on the 120-task evaluation set.</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1077"/>
        <w:gridCol w:w="1701"/>
        <w:gridCol w:w="964"/>
        <w:gridCol w:w="1247"/>
        <w:gridCol w:w="1134"/>
        <w:gridCol w:w="1814"/>
        <w:gridCol w:w="1474"/>
      </w:tblGrid>
      <w:tr>
        <w:trPr>
          <w:cantSplit/>
          <w:tblHeader/>
        </w:trPr>
        <w:tc>
          <w:tcPr>
            <w:tcW w:type="dxa" w:w="1077"/>
            <w:shd w:val="clear" w:color="auto" w:fill="D9E2F3"/>
            <w:vAlign w:val="center"/>
          </w:tcPr>
          <w:p>
            <w:pPr>
              <w:keepNext/>
              <w:spacing w:after="0" w:before="0" w:line="240" w:lineRule="auto"/>
              <w:jc w:val="left"/>
            </w:pPr>
            <w:r>
              <w:rPr>
                <w:b/>
                <w:sz w:val="18"/>
              </w:rPr>
              <w:t>Version</w:t>
            </w:r>
          </w:p>
        </w:tc>
        <w:tc>
          <w:tcPr>
            <w:tcW w:type="dxa" w:w="1701"/>
            <w:shd w:val="clear" w:color="auto" w:fill="D9E2F3"/>
            <w:vAlign w:val="center"/>
          </w:tcPr>
          <w:p>
            <w:pPr>
              <w:keepNext/>
              <w:spacing w:after="0" w:before="0" w:line="240" w:lineRule="auto"/>
              <w:jc w:val="left"/>
            </w:pPr>
            <w:r>
              <w:rPr>
                <w:b/>
                <w:sz w:val="18"/>
              </w:rPr>
              <w:t>Model</w:t>
            </w:r>
          </w:p>
        </w:tc>
        <w:tc>
          <w:tcPr>
            <w:tcW w:type="dxa" w:w="964"/>
            <w:shd w:val="clear" w:color="auto" w:fill="D9E2F3"/>
            <w:vAlign w:val="center"/>
          </w:tcPr>
          <w:p>
            <w:pPr>
              <w:keepNext/>
              <w:spacing w:after="0" w:before="0" w:line="240" w:lineRule="auto"/>
              <w:jc w:val="center"/>
            </w:pPr>
            <w:r>
              <w:rPr>
                <w:b/>
                <w:sz w:val="18"/>
              </w:rPr>
              <w:t>Prefill</w:t>
            </w:r>
          </w:p>
        </w:tc>
        <w:tc>
          <w:tcPr>
            <w:tcW w:type="dxa" w:w="1247"/>
            <w:shd w:val="clear" w:color="auto" w:fill="D9E2F3"/>
            <w:vAlign w:val="center"/>
          </w:tcPr>
          <w:p>
            <w:pPr>
              <w:keepNext/>
              <w:spacing w:after="0" w:before="0" w:line="240" w:lineRule="auto"/>
              <w:jc w:val="center"/>
            </w:pPr>
            <w:r>
              <w:rPr>
                <w:b/>
                <w:sz w:val="18"/>
              </w:rPr>
              <w:t>Correct / n</w:t>
            </w:r>
          </w:p>
        </w:tc>
        <w:tc>
          <w:tcPr>
            <w:tcW w:type="dxa" w:w="1134"/>
            <w:shd w:val="clear" w:color="auto" w:fill="D9E2F3"/>
            <w:vAlign w:val="center"/>
          </w:tcPr>
          <w:p>
            <w:pPr>
              <w:keepNext/>
              <w:spacing w:after="0" w:before="0" w:line="240" w:lineRule="auto"/>
              <w:jc w:val="center"/>
            </w:pPr>
            <w:r>
              <w:rPr>
                <w:b/>
                <w:sz w:val="18"/>
              </w:rPr>
              <w:t>Accuracy</w:t>
            </w:r>
          </w:p>
        </w:tc>
        <w:tc>
          <w:tcPr>
            <w:tcW w:type="dxa" w:w="1814"/>
            <w:shd w:val="clear" w:color="auto" w:fill="D9E2F3"/>
            <w:vAlign w:val="center"/>
          </w:tcPr>
          <w:p>
            <w:pPr>
              <w:keepNext/>
              <w:spacing w:after="0" w:before="0" w:line="240" w:lineRule="auto"/>
              <w:jc w:val="center"/>
            </w:pPr>
            <w:r>
              <w:rPr>
                <w:b/>
                <w:sz w:val="18"/>
              </w:rPr>
              <w:t>95% interval</w:t>
            </w:r>
          </w:p>
        </w:tc>
        <w:tc>
          <w:tcPr>
            <w:tcW w:type="dxa" w:w="1474"/>
            <w:shd w:val="clear" w:color="auto" w:fill="D9E2F3"/>
            <w:vAlign w:val="center"/>
          </w:tcPr>
          <w:p>
            <w:pPr>
              <w:keepNext/>
              <w:spacing w:after="0" w:before="0" w:line="240" w:lineRule="auto"/>
              <w:jc w:val="center"/>
            </w:pPr>
            <w:r>
              <w:rPr>
                <w:b/>
                <w:sz w:val="18"/>
              </w:rPr>
              <w:t>Avg captured mass</w:t>
            </w:r>
          </w:p>
        </w:tc>
      </w:tr>
      <w:tr>
        <w:trPr>
          <w:cantSplit/>
        </w:trPr>
        <w:tc>
          <w:tcPr>
            <w:tcW w:type="dxa" w:w="1077"/>
            <w:shd w:val="clear" w:color="auto" w:fill="F2F2F2"/>
            <w:vAlign w:val="center"/>
          </w:tcPr>
          <w:p>
            <w:pPr>
              <w:keepNext/>
              <w:spacing w:after="0" w:before="0" w:line="240" w:lineRule="auto"/>
              <w:jc w:val="left"/>
            </w:pPr>
            <w:r>
              <w:rPr>
                <w:b w:val="0"/>
                <w:sz w:val="18"/>
              </w:rPr>
              <w:t>v2</w:t>
            </w:r>
          </w:p>
        </w:tc>
        <w:tc>
          <w:tcPr>
            <w:tcW w:type="dxa" w:w="1701"/>
            <w:shd w:val="clear" w:color="auto" w:fill="F2F2F2"/>
            <w:vAlign w:val="center"/>
          </w:tcPr>
          <w:p>
            <w:pPr>
              <w:keepNext/>
              <w:spacing w:after="0" w:before="0" w:line="240" w:lineRule="auto"/>
              <w:jc w:val="left"/>
            </w:pPr>
            <w:r>
              <w:rPr>
                <w:b w:val="0"/>
                <w:sz w:val="18"/>
              </w:rPr>
              <w:t>qwen2.5:7b</w:t>
            </w:r>
          </w:p>
        </w:tc>
        <w:tc>
          <w:tcPr>
            <w:tcW w:type="dxa" w:w="964"/>
            <w:shd w:val="clear" w:color="auto" w:fill="F2F2F2"/>
            <w:vAlign w:val="center"/>
          </w:tcPr>
          <w:p>
            <w:pPr>
              <w:keepNext/>
              <w:spacing w:after="0" w:before="0" w:line="240" w:lineRule="auto"/>
              <w:jc w:val="center"/>
            </w:pPr>
            <w:r>
              <w:rPr>
                <w:b w:val="0"/>
                <w:sz w:val="18"/>
              </w:rPr>
              <w:t>yes</w:t>
            </w:r>
          </w:p>
        </w:tc>
        <w:tc>
          <w:tcPr>
            <w:tcW w:type="dxa" w:w="1247"/>
            <w:shd w:val="clear" w:color="auto" w:fill="F2F2F2"/>
            <w:vAlign w:val="center"/>
          </w:tcPr>
          <w:p>
            <w:pPr>
              <w:keepNext/>
              <w:spacing w:after="0" w:before="0" w:line="240" w:lineRule="auto"/>
              <w:jc w:val="center"/>
            </w:pPr>
            <w:r>
              <w:rPr>
                <w:b w:val="0"/>
                <w:sz w:val="18"/>
              </w:rPr>
              <w:t>59/120</w:t>
            </w:r>
          </w:p>
        </w:tc>
        <w:tc>
          <w:tcPr>
            <w:tcW w:type="dxa" w:w="1134"/>
            <w:shd w:val="clear" w:color="auto" w:fill="F2F2F2"/>
            <w:vAlign w:val="center"/>
          </w:tcPr>
          <w:p>
            <w:pPr>
              <w:keepNext/>
              <w:spacing w:after="0" w:before="0" w:line="240" w:lineRule="auto"/>
              <w:jc w:val="center"/>
            </w:pPr>
            <w:r>
              <w:rPr>
                <w:b w:val="0"/>
                <w:sz w:val="18"/>
              </w:rPr>
              <w:t>0.492</w:t>
            </w:r>
          </w:p>
        </w:tc>
        <w:tc>
          <w:tcPr>
            <w:tcW w:type="dxa" w:w="1814"/>
            <w:shd w:val="clear" w:color="auto" w:fill="F2F2F2"/>
            <w:vAlign w:val="center"/>
          </w:tcPr>
          <w:p>
            <w:pPr>
              <w:keepNext/>
              <w:spacing w:after="0" w:before="0" w:line="240" w:lineRule="auto"/>
              <w:jc w:val="center"/>
            </w:pPr>
            <w:r>
              <w:rPr>
                <w:b w:val="0"/>
                <w:sz w:val="18"/>
              </w:rPr>
              <w:t>0.404 to 0.580</w:t>
            </w:r>
          </w:p>
        </w:tc>
        <w:tc>
          <w:tcPr>
            <w:tcW w:type="dxa" w:w="1474"/>
            <w:shd w:val="clear" w:color="auto" w:fill="F2F2F2"/>
            <w:vAlign w:val="center"/>
          </w:tcPr>
          <w:p>
            <w:pPr>
              <w:keepNext/>
              <w:spacing w:after="0" w:before="0" w:line="240" w:lineRule="auto"/>
              <w:jc w:val="center"/>
            </w:pPr>
            <w:r>
              <w:rPr>
                <w:b w:val="0"/>
                <w:sz w:val="18"/>
              </w:rPr>
              <w:t>0.981</w:t>
            </w:r>
          </w:p>
        </w:tc>
      </w:tr>
      <w:tr>
        <w:trPr>
          <w:cantSplit/>
        </w:trPr>
        <w:tc>
          <w:tcPr>
            <w:tcW w:type="dxa" w:w="1077"/>
            <w:vAlign w:val="center"/>
          </w:tcPr>
          <w:p>
            <w:pPr>
              <w:keepNext/>
              <w:spacing w:after="0" w:before="0" w:line="240" w:lineRule="auto"/>
              <w:jc w:val="left"/>
            </w:pPr>
            <w:r>
              <w:rPr>
                <w:b w:val="0"/>
                <w:sz w:val="18"/>
              </w:rPr>
              <w:t>v2</w:t>
            </w:r>
          </w:p>
        </w:tc>
        <w:tc>
          <w:tcPr>
            <w:tcW w:type="dxa" w:w="1701"/>
            <w:vAlign w:val="center"/>
          </w:tcPr>
          <w:p>
            <w:pPr>
              <w:keepNext/>
              <w:spacing w:after="0" w:before="0" w:line="240" w:lineRule="auto"/>
              <w:jc w:val="left"/>
            </w:pPr>
            <w:r>
              <w:rPr>
                <w:b w:val="0"/>
                <w:sz w:val="18"/>
              </w:rPr>
              <w:t>llama3.1:8b</w:t>
            </w:r>
          </w:p>
        </w:tc>
        <w:tc>
          <w:tcPr>
            <w:tcW w:type="dxa" w:w="964"/>
            <w:vAlign w:val="center"/>
          </w:tcPr>
          <w:p>
            <w:pPr>
              <w:keepNext/>
              <w:spacing w:after="0" w:before="0" w:line="240" w:lineRule="auto"/>
              <w:jc w:val="center"/>
            </w:pPr>
            <w:r>
              <w:rPr>
                <w:b w:val="0"/>
                <w:sz w:val="18"/>
              </w:rPr>
              <w:t>yes</w:t>
            </w:r>
          </w:p>
        </w:tc>
        <w:tc>
          <w:tcPr>
            <w:tcW w:type="dxa" w:w="1247"/>
            <w:vAlign w:val="center"/>
          </w:tcPr>
          <w:p>
            <w:pPr>
              <w:keepNext/>
              <w:spacing w:after="0" w:before="0" w:line="240" w:lineRule="auto"/>
              <w:jc w:val="center"/>
            </w:pPr>
            <w:r>
              <w:rPr>
                <w:b w:val="0"/>
                <w:sz w:val="18"/>
              </w:rPr>
              <w:t>38/120</w:t>
            </w:r>
          </w:p>
        </w:tc>
        <w:tc>
          <w:tcPr>
            <w:tcW w:type="dxa" w:w="1134"/>
            <w:vAlign w:val="center"/>
          </w:tcPr>
          <w:p>
            <w:pPr>
              <w:keepNext/>
              <w:spacing w:after="0" w:before="0" w:line="240" w:lineRule="auto"/>
              <w:jc w:val="center"/>
            </w:pPr>
            <w:r>
              <w:rPr>
                <w:b w:val="0"/>
                <w:sz w:val="18"/>
              </w:rPr>
              <w:t>0.317</w:t>
            </w:r>
          </w:p>
        </w:tc>
        <w:tc>
          <w:tcPr>
            <w:tcW w:type="dxa" w:w="1814"/>
            <w:vAlign w:val="center"/>
          </w:tcPr>
          <w:p>
            <w:pPr>
              <w:keepNext/>
              <w:spacing w:after="0" w:before="0" w:line="240" w:lineRule="auto"/>
              <w:jc w:val="center"/>
            </w:pPr>
            <w:r>
              <w:rPr>
                <w:b w:val="0"/>
                <w:sz w:val="18"/>
              </w:rPr>
              <w:t>0.240 to 0.404</w:t>
            </w:r>
          </w:p>
        </w:tc>
        <w:tc>
          <w:tcPr>
            <w:tcW w:type="dxa" w:w="1474"/>
            <w:vAlign w:val="center"/>
          </w:tcPr>
          <w:p>
            <w:pPr>
              <w:keepNext/>
              <w:spacing w:after="0" w:before="0" w:line="240" w:lineRule="auto"/>
              <w:jc w:val="center"/>
            </w:pPr>
            <w:r>
              <w:rPr>
                <w:b w:val="0"/>
                <w:sz w:val="18"/>
              </w:rPr>
              <w:t>0.996</w:t>
            </w:r>
          </w:p>
        </w:tc>
      </w:tr>
      <w:tr>
        <w:trPr>
          <w:cantSplit/>
        </w:trPr>
        <w:tc>
          <w:tcPr>
            <w:tcW w:type="dxa" w:w="1077"/>
            <w:vAlign w:val="center"/>
          </w:tcPr>
          <w:p>
            <w:pPr>
              <w:keepNext/>
              <w:spacing w:after="0" w:before="0" w:line="240" w:lineRule="auto"/>
              <w:jc w:val="left"/>
            </w:pPr>
            <w:r>
              <w:rPr>
                <w:b w:val="0"/>
                <w:sz w:val="18"/>
              </w:rPr>
              <w:t>v6</w:t>
            </w:r>
          </w:p>
        </w:tc>
        <w:tc>
          <w:tcPr>
            <w:tcW w:type="dxa" w:w="1701"/>
            <w:vAlign w:val="center"/>
          </w:tcPr>
          <w:p>
            <w:pPr>
              <w:keepNext/>
              <w:spacing w:after="0" w:before="0" w:line="240" w:lineRule="auto"/>
              <w:jc w:val="left"/>
            </w:pPr>
            <w:r>
              <w:rPr>
                <w:b w:val="0"/>
                <w:sz w:val="18"/>
              </w:rPr>
              <w:t>qwen2.5:7b</w:t>
            </w:r>
          </w:p>
        </w:tc>
        <w:tc>
          <w:tcPr>
            <w:tcW w:type="dxa" w:w="964"/>
            <w:vAlign w:val="center"/>
          </w:tcPr>
          <w:p>
            <w:pPr>
              <w:keepNext/>
              <w:spacing w:after="0" w:before="0" w:line="240" w:lineRule="auto"/>
              <w:jc w:val="center"/>
            </w:pPr>
            <w:r>
              <w:rPr>
                <w:b w:val="0"/>
                <w:sz w:val="18"/>
              </w:rPr>
              <w:t>yes</w:t>
            </w:r>
          </w:p>
        </w:tc>
        <w:tc>
          <w:tcPr>
            <w:tcW w:type="dxa" w:w="1247"/>
            <w:vAlign w:val="center"/>
          </w:tcPr>
          <w:p>
            <w:pPr>
              <w:keepNext/>
              <w:spacing w:after="0" w:before="0" w:line="240" w:lineRule="auto"/>
              <w:jc w:val="center"/>
            </w:pPr>
            <w:r>
              <w:rPr>
                <w:b w:val="0"/>
                <w:sz w:val="18"/>
              </w:rPr>
              <w:t>49/120</w:t>
            </w:r>
          </w:p>
        </w:tc>
        <w:tc>
          <w:tcPr>
            <w:tcW w:type="dxa" w:w="1134"/>
            <w:vAlign w:val="center"/>
          </w:tcPr>
          <w:p>
            <w:pPr>
              <w:keepNext/>
              <w:spacing w:after="0" w:before="0" w:line="240" w:lineRule="auto"/>
              <w:jc w:val="center"/>
            </w:pPr>
            <w:r>
              <w:rPr>
                <w:b w:val="0"/>
                <w:sz w:val="18"/>
              </w:rPr>
              <w:t>0.408</w:t>
            </w:r>
          </w:p>
        </w:tc>
        <w:tc>
          <w:tcPr>
            <w:tcW w:type="dxa" w:w="1814"/>
            <w:vAlign w:val="center"/>
          </w:tcPr>
          <w:p>
            <w:pPr>
              <w:keepNext/>
              <w:spacing w:after="0" w:before="0" w:line="240" w:lineRule="auto"/>
              <w:jc w:val="center"/>
            </w:pPr>
            <w:r>
              <w:rPr>
                <w:b w:val="0"/>
                <w:sz w:val="18"/>
              </w:rPr>
              <w:t>0.325 to 0.498</w:t>
            </w:r>
          </w:p>
        </w:tc>
        <w:tc>
          <w:tcPr>
            <w:tcW w:type="dxa" w:w="1474"/>
            <w:vAlign w:val="center"/>
          </w:tcPr>
          <w:p>
            <w:pPr>
              <w:keepNext/>
              <w:spacing w:after="0" w:before="0" w:line="240" w:lineRule="auto"/>
              <w:jc w:val="center"/>
            </w:pPr>
            <w:r>
              <w:rPr>
                <w:b w:val="0"/>
                <w:sz w:val="18"/>
              </w:rPr>
              <w:t>0.991</w:t>
            </w:r>
          </w:p>
        </w:tc>
      </w:tr>
      <w:tr>
        <w:trPr>
          <w:cantSplit/>
        </w:trPr>
        <w:tc>
          <w:tcPr>
            <w:tcW w:type="dxa" w:w="1077"/>
            <w:vAlign w:val="center"/>
          </w:tcPr>
          <w:p>
            <w:pPr>
              <w:keepNext/>
              <w:spacing w:after="0" w:before="0" w:line="240" w:lineRule="auto"/>
              <w:jc w:val="left"/>
            </w:pPr>
            <w:r>
              <w:rPr>
                <w:b w:val="0"/>
                <w:sz w:val="18"/>
              </w:rPr>
              <w:t>v6</w:t>
            </w:r>
          </w:p>
        </w:tc>
        <w:tc>
          <w:tcPr>
            <w:tcW w:type="dxa" w:w="1701"/>
            <w:vAlign w:val="center"/>
          </w:tcPr>
          <w:p>
            <w:pPr>
              <w:keepNext/>
              <w:spacing w:after="0" w:before="0" w:line="240" w:lineRule="auto"/>
              <w:jc w:val="left"/>
            </w:pPr>
            <w:r>
              <w:rPr>
                <w:b w:val="0"/>
                <w:sz w:val="18"/>
              </w:rPr>
              <w:t>llama3.1:8b</w:t>
            </w:r>
          </w:p>
        </w:tc>
        <w:tc>
          <w:tcPr>
            <w:tcW w:type="dxa" w:w="964"/>
            <w:vAlign w:val="center"/>
          </w:tcPr>
          <w:p>
            <w:pPr>
              <w:keepNext/>
              <w:spacing w:after="0" w:before="0" w:line="240" w:lineRule="auto"/>
              <w:jc w:val="center"/>
            </w:pPr>
            <w:r>
              <w:rPr>
                <w:b w:val="0"/>
                <w:sz w:val="18"/>
              </w:rPr>
              <w:t>yes</w:t>
            </w:r>
          </w:p>
        </w:tc>
        <w:tc>
          <w:tcPr>
            <w:tcW w:type="dxa" w:w="1247"/>
            <w:vAlign w:val="center"/>
          </w:tcPr>
          <w:p>
            <w:pPr>
              <w:keepNext/>
              <w:spacing w:after="0" w:before="0" w:line="240" w:lineRule="auto"/>
              <w:jc w:val="center"/>
            </w:pPr>
            <w:r>
              <w:rPr>
                <w:b w:val="0"/>
                <w:sz w:val="18"/>
              </w:rPr>
              <w:t>43/120</w:t>
            </w:r>
          </w:p>
        </w:tc>
        <w:tc>
          <w:tcPr>
            <w:tcW w:type="dxa" w:w="1134"/>
            <w:vAlign w:val="center"/>
          </w:tcPr>
          <w:p>
            <w:pPr>
              <w:keepNext/>
              <w:spacing w:after="0" w:before="0" w:line="240" w:lineRule="auto"/>
              <w:jc w:val="center"/>
            </w:pPr>
            <w:r>
              <w:rPr>
                <w:b w:val="0"/>
                <w:sz w:val="18"/>
              </w:rPr>
              <w:t>0.358</w:t>
            </w:r>
          </w:p>
        </w:tc>
        <w:tc>
          <w:tcPr>
            <w:tcW w:type="dxa" w:w="1814"/>
            <w:vAlign w:val="center"/>
          </w:tcPr>
          <w:p>
            <w:pPr>
              <w:keepNext/>
              <w:spacing w:after="0" w:before="0" w:line="240" w:lineRule="auto"/>
              <w:jc w:val="center"/>
            </w:pPr>
            <w:r>
              <w:rPr>
                <w:b w:val="0"/>
                <w:sz w:val="18"/>
              </w:rPr>
              <w:t>0.278 to 0.447</w:t>
            </w:r>
          </w:p>
        </w:tc>
        <w:tc>
          <w:tcPr>
            <w:tcW w:type="dxa" w:w="1474"/>
            <w:vAlign w:val="center"/>
          </w:tcPr>
          <w:p>
            <w:pPr>
              <w:keepNext/>
              <w:spacing w:after="0" w:before="0" w:line="240" w:lineRule="auto"/>
              <w:jc w:val="center"/>
            </w:pPr>
            <w:r>
              <w:rPr>
                <w:b w:val="0"/>
                <w:sz w:val="18"/>
              </w:rPr>
              <w:t>0.994</w:t>
            </w:r>
          </w:p>
        </w:tc>
      </w:tr>
      <w:tr>
        <w:trPr>
          <w:cantSplit/>
        </w:trPr>
        <w:tc>
          <w:tcPr>
            <w:tcW w:type="dxa" w:w="1077"/>
            <w:vAlign w:val="center"/>
          </w:tcPr>
          <w:p>
            <w:pPr>
              <w:spacing w:after="0" w:before="0" w:line="240" w:lineRule="auto"/>
              <w:jc w:val="left"/>
            </w:pPr>
            <w:r>
              <w:rPr>
                <w:b w:val="0"/>
                <w:sz w:val="18"/>
              </w:rPr>
              <w:t>v6</w:t>
            </w:r>
          </w:p>
        </w:tc>
        <w:tc>
          <w:tcPr>
            <w:tcW w:type="dxa" w:w="1701"/>
            <w:vAlign w:val="center"/>
          </w:tcPr>
          <w:p>
            <w:pPr>
              <w:spacing w:after="0" w:before="0" w:line="240" w:lineRule="auto"/>
              <w:jc w:val="left"/>
            </w:pPr>
            <w:r>
              <w:rPr>
                <w:b w:val="0"/>
                <w:sz w:val="18"/>
              </w:rPr>
              <w:t>llama3.1:8b</w:t>
            </w:r>
          </w:p>
        </w:tc>
        <w:tc>
          <w:tcPr>
            <w:tcW w:type="dxa" w:w="964"/>
            <w:vAlign w:val="center"/>
          </w:tcPr>
          <w:p>
            <w:pPr>
              <w:spacing w:after="0" w:before="0" w:line="240" w:lineRule="auto"/>
              <w:jc w:val="center"/>
            </w:pPr>
            <w:r>
              <w:rPr>
                <w:b w:val="0"/>
                <w:sz w:val="18"/>
              </w:rPr>
              <w:t>no</w:t>
            </w:r>
          </w:p>
        </w:tc>
        <w:tc>
          <w:tcPr>
            <w:tcW w:type="dxa" w:w="1247"/>
            <w:vAlign w:val="center"/>
          </w:tcPr>
          <w:p>
            <w:pPr>
              <w:spacing w:after="0" w:before="0" w:line="240" w:lineRule="auto"/>
              <w:jc w:val="center"/>
            </w:pPr>
            <w:r>
              <w:rPr>
                <w:b w:val="0"/>
                <w:sz w:val="18"/>
              </w:rPr>
              <w:t>50/120</w:t>
            </w:r>
          </w:p>
        </w:tc>
        <w:tc>
          <w:tcPr>
            <w:tcW w:type="dxa" w:w="1134"/>
            <w:vAlign w:val="center"/>
          </w:tcPr>
          <w:p>
            <w:pPr>
              <w:spacing w:after="0" w:before="0" w:line="240" w:lineRule="auto"/>
              <w:jc w:val="center"/>
            </w:pPr>
            <w:r>
              <w:rPr>
                <w:b w:val="0"/>
                <w:sz w:val="18"/>
              </w:rPr>
              <w:t>0.417</w:t>
            </w:r>
          </w:p>
        </w:tc>
        <w:tc>
          <w:tcPr>
            <w:tcW w:type="dxa" w:w="1814"/>
            <w:vAlign w:val="center"/>
          </w:tcPr>
          <w:p>
            <w:pPr>
              <w:spacing w:after="0" w:before="0" w:line="240" w:lineRule="auto"/>
              <w:jc w:val="center"/>
            </w:pPr>
            <w:r>
              <w:rPr>
                <w:b w:val="0"/>
                <w:sz w:val="18"/>
              </w:rPr>
              <w:t>0.332 to 0.506</w:t>
            </w:r>
          </w:p>
        </w:tc>
        <w:tc>
          <w:tcPr>
            <w:tcW w:type="dxa" w:w="1474"/>
            <w:vAlign w:val="center"/>
          </w:tcPr>
          <w:p>
            <w:pPr>
              <w:spacing w:after="0" w:before="0" w:line="240" w:lineRule="auto"/>
              <w:jc w:val="center"/>
            </w:pPr>
            <w:r>
              <w:rPr>
                <w:b w:val="0"/>
                <w:sz w:val="18"/>
              </w:rPr>
              <w:t>0.657</w:t>
            </w:r>
          </w:p>
        </w:tc>
      </w:tr>
    </w:tbl>
    <w:p>
      <w:pPr>
        <w:spacing w:after="40"/>
      </w:pPr>
    </w:p>
    <w:p>
      <w:pPr>
        <w:spacing w:before="60"/>
      </w:pPr>
      <w:r>
        <w:rPr>
          <w:b w:val="0"/>
          <w:i w:val="0"/>
          <w:color w:val="595959"/>
          <w:sz w:val="18"/>
        </w:rPr>
        <w:t>Intervals are 95% Wilson score intervals computed from the correct/n counts. v1 and v3 to v5 were run only on the 48-task set. The shaded row is the main configuration. The two task sets differ, so Tables 1 and 2 are not directly comparable.</w:t>
      </w:r>
    </w:p>
    <w:p>
      <w:pPr>
        <w:pStyle w:val="Heading2"/>
        <w:keepNext/>
      </w:pPr>
      <w:r>
        <w:t>4.2 Per-label accuracy and predicted-label distribution</w:t>
      </w:r>
    </w:p>
    <w:p>
      <w:pPr>
        <w:keepNext/>
        <w:spacing w:before="120" w:after="60"/>
      </w:pPr>
      <w:r>
        <w:rPr>
          <w:b w:val="0"/>
          <w:i/>
          <w:color w:val="595959"/>
          <w:sz w:val="19"/>
        </w:rPr>
        <w:t>Table 3. Main configuration (v2, qwen2.5:7b, prefill): per-label accuracy.</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3969"/>
        <w:gridCol w:w="1701"/>
        <w:gridCol w:w="1701"/>
      </w:tblGrid>
      <w:tr>
        <w:trPr>
          <w:cantSplit/>
          <w:tblHeader/>
        </w:trPr>
        <w:tc>
          <w:tcPr>
            <w:tcW w:type="dxa" w:w="3969"/>
            <w:shd w:val="clear" w:color="auto" w:fill="D9E2F3"/>
            <w:vAlign w:val="center"/>
          </w:tcPr>
          <w:p>
            <w:pPr>
              <w:keepNext/>
              <w:spacing w:after="0" w:before="0" w:line="240" w:lineRule="auto"/>
              <w:jc w:val="left"/>
            </w:pPr>
            <w:r>
              <w:rPr>
                <w:b/>
                <w:sz w:val="18"/>
              </w:rPr>
              <w:t>Gold label</w:t>
            </w:r>
          </w:p>
        </w:tc>
        <w:tc>
          <w:tcPr>
            <w:tcW w:type="dxa" w:w="1701"/>
            <w:shd w:val="clear" w:color="auto" w:fill="D9E2F3"/>
            <w:vAlign w:val="center"/>
          </w:tcPr>
          <w:p>
            <w:pPr>
              <w:keepNext/>
              <w:spacing w:after="0" w:before="0" w:line="240" w:lineRule="auto"/>
              <w:jc w:val="center"/>
            </w:pPr>
            <w:r>
              <w:rPr>
                <w:b/>
                <w:sz w:val="18"/>
              </w:rPr>
              <w:t>Correct / n</w:t>
            </w:r>
          </w:p>
        </w:tc>
        <w:tc>
          <w:tcPr>
            <w:tcW w:type="dxa" w:w="1701"/>
            <w:shd w:val="clear" w:color="auto" w:fill="D9E2F3"/>
            <w:vAlign w:val="center"/>
          </w:tcPr>
          <w:p>
            <w:pPr>
              <w:keepNext/>
              <w:spacing w:after="0" w:before="0" w:line="240" w:lineRule="auto"/>
              <w:jc w:val="center"/>
            </w:pPr>
            <w:r>
              <w:rPr>
                <w:b/>
                <w:sz w:val="18"/>
              </w:rPr>
              <w:t>Accuracy</w:t>
            </w:r>
          </w:p>
        </w:tc>
      </w:tr>
      <w:tr>
        <w:trPr>
          <w:cantSplit/>
        </w:trPr>
        <w:tc>
          <w:tcPr>
            <w:tcW w:type="dxa" w:w="3969"/>
            <w:vAlign w:val="center"/>
          </w:tcPr>
          <w:p>
            <w:pPr>
              <w:keepNext/>
              <w:spacing w:after="0" w:before="0" w:line="240" w:lineRule="auto"/>
              <w:jc w:val="left"/>
            </w:pPr>
            <w:r>
              <w:rPr>
                <w:b w:val="0"/>
                <w:sz w:val="18"/>
              </w:rPr>
              <w:t>correct</w:t>
            </w:r>
          </w:p>
        </w:tc>
        <w:tc>
          <w:tcPr>
            <w:tcW w:type="dxa" w:w="1701"/>
            <w:vAlign w:val="center"/>
          </w:tcPr>
          <w:p>
            <w:pPr>
              <w:keepNext/>
              <w:spacing w:after="0" w:before="0" w:line="240" w:lineRule="auto"/>
              <w:jc w:val="center"/>
            </w:pPr>
            <w:r>
              <w:rPr>
                <w:b w:val="0"/>
                <w:sz w:val="18"/>
              </w:rPr>
              <w:t>13/30</w:t>
            </w:r>
          </w:p>
        </w:tc>
        <w:tc>
          <w:tcPr>
            <w:tcW w:type="dxa" w:w="1701"/>
            <w:vAlign w:val="center"/>
          </w:tcPr>
          <w:p>
            <w:pPr>
              <w:keepNext/>
              <w:spacing w:after="0" w:before="0" w:line="240" w:lineRule="auto"/>
              <w:jc w:val="center"/>
            </w:pPr>
            <w:r>
              <w:rPr>
                <w:b w:val="0"/>
                <w:sz w:val="18"/>
              </w:rPr>
              <w:t>0.433</w:t>
            </w:r>
          </w:p>
        </w:tc>
      </w:tr>
      <w:tr>
        <w:trPr>
          <w:cantSplit/>
        </w:trPr>
        <w:tc>
          <w:tcPr>
            <w:tcW w:type="dxa" w:w="3969"/>
            <w:vAlign w:val="center"/>
          </w:tcPr>
          <w:p>
            <w:pPr>
              <w:keepNext/>
              <w:spacing w:after="0" w:before="0" w:line="240" w:lineRule="auto"/>
              <w:jc w:val="left"/>
            </w:pPr>
            <w:r>
              <w:rPr>
                <w:b w:val="0"/>
                <w:sz w:val="18"/>
              </w:rPr>
              <w:t>contradictory</w:t>
            </w:r>
          </w:p>
        </w:tc>
        <w:tc>
          <w:tcPr>
            <w:tcW w:type="dxa" w:w="1701"/>
            <w:vAlign w:val="center"/>
          </w:tcPr>
          <w:p>
            <w:pPr>
              <w:keepNext/>
              <w:spacing w:after="0" w:before="0" w:line="240" w:lineRule="auto"/>
              <w:jc w:val="center"/>
            </w:pPr>
            <w:r>
              <w:rPr>
                <w:b w:val="0"/>
                <w:sz w:val="18"/>
              </w:rPr>
              <w:t>11/30</w:t>
            </w:r>
          </w:p>
        </w:tc>
        <w:tc>
          <w:tcPr>
            <w:tcW w:type="dxa" w:w="1701"/>
            <w:vAlign w:val="center"/>
          </w:tcPr>
          <w:p>
            <w:pPr>
              <w:keepNext/>
              <w:spacing w:after="0" w:before="0" w:line="240" w:lineRule="auto"/>
              <w:jc w:val="center"/>
            </w:pPr>
            <w:r>
              <w:rPr>
                <w:b w:val="0"/>
                <w:sz w:val="18"/>
              </w:rPr>
              <w:t>0.367</w:t>
            </w:r>
          </w:p>
        </w:tc>
      </w:tr>
      <w:tr>
        <w:trPr>
          <w:cantSplit/>
        </w:trPr>
        <w:tc>
          <w:tcPr>
            <w:tcW w:type="dxa" w:w="3969"/>
            <w:vAlign w:val="center"/>
          </w:tcPr>
          <w:p>
            <w:pPr>
              <w:keepNext/>
              <w:spacing w:after="0" w:before="0" w:line="240" w:lineRule="auto"/>
              <w:jc w:val="left"/>
            </w:pPr>
            <w:r>
              <w:rPr>
                <w:b w:val="0"/>
                <w:sz w:val="18"/>
              </w:rPr>
              <w:t>partially_​correct_​incomplete</w:t>
            </w:r>
          </w:p>
        </w:tc>
        <w:tc>
          <w:tcPr>
            <w:tcW w:type="dxa" w:w="1701"/>
            <w:vAlign w:val="center"/>
          </w:tcPr>
          <w:p>
            <w:pPr>
              <w:keepNext/>
              <w:spacing w:after="0" w:before="0" w:line="240" w:lineRule="auto"/>
              <w:jc w:val="center"/>
            </w:pPr>
            <w:r>
              <w:rPr>
                <w:b w:val="0"/>
                <w:sz w:val="18"/>
              </w:rPr>
              <w:t>12/30</w:t>
            </w:r>
          </w:p>
        </w:tc>
        <w:tc>
          <w:tcPr>
            <w:tcW w:type="dxa" w:w="1701"/>
            <w:vAlign w:val="center"/>
          </w:tcPr>
          <w:p>
            <w:pPr>
              <w:keepNext/>
              <w:spacing w:after="0" w:before="0" w:line="240" w:lineRule="auto"/>
              <w:jc w:val="center"/>
            </w:pPr>
            <w:r>
              <w:rPr>
                <w:b w:val="0"/>
                <w:sz w:val="18"/>
              </w:rPr>
              <w:t>0.400</w:t>
            </w:r>
          </w:p>
        </w:tc>
      </w:tr>
      <w:tr>
        <w:trPr>
          <w:cantSplit/>
        </w:trPr>
        <w:tc>
          <w:tcPr>
            <w:tcW w:type="dxa" w:w="3969"/>
            <w:vAlign w:val="center"/>
          </w:tcPr>
          <w:p>
            <w:pPr>
              <w:spacing w:after="0" w:before="0" w:line="240" w:lineRule="auto"/>
              <w:jc w:val="left"/>
            </w:pPr>
            <w:r>
              <w:rPr>
                <w:b w:val="0"/>
                <w:sz w:val="18"/>
              </w:rPr>
              <w:t>irrelevant</w:t>
            </w:r>
          </w:p>
        </w:tc>
        <w:tc>
          <w:tcPr>
            <w:tcW w:type="dxa" w:w="1701"/>
            <w:vAlign w:val="center"/>
          </w:tcPr>
          <w:p>
            <w:pPr>
              <w:spacing w:after="0" w:before="0" w:line="240" w:lineRule="auto"/>
              <w:jc w:val="center"/>
            </w:pPr>
            <w:r>
              <w:rPr>
                <w:b w:val="0"/>
                <w:sz w:val="18"/>
              </w:rPr>
              <w:t>23/30</w:t>
            </w:r>
          </w:p>
        </w:tc>
        <w:tc>
          <w:tcPr>
            <w:tcW w:type="dxa" w:w="1701"/>
            <w:vAlign w:val="center"/>
          </w:tcPr>
          <w:p>
            <w:pPr>
              <w:spacing w:after="0" w:before="0" w:line="240" w:lineRule="auto"/>
              <w:jc w:val="center"/>
            </w:pPr>
            <w:r>
              <w:rPr>
                <w:b w:val="0"/>
                <w:sz w:val="18"/>
              </w:rPr>
              <w:t>0.767</w:t>
            </w:r>
          </w:p>
        </w:tc>
      </w:tr>
    </w:tbl>
    <w:p>
      <w:pPr>
        <w:keepNext/>
        <w:spacing w:after="40"/>
      </w:pPr>
    </w:p>
    <w:p>
      <w:pPr>
        <w:keepNext/>
        <w:spacing w:before="120" w:after="60"/>
      </w:pPr>
      <w:r>
        <w:rPr>
          <w:b w:val="0"/>
          <w:i/>
          <w:color w:val="595959"/>
          <w:sz w:val="19"/>
        </w:rPr>
        <w:t>Table 4. Main configuration: confusion matrix (rows are gold labels, columns are predicted labels).</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2494"/>
        <w:gridCol w:w="1587"/>
        <w:gridCol w:w="1587"/>
        <w:gridCol w:w="1928"/>
        <w:gridCol w:w="1814"/>
      </w:tblGrid>
      <w:tr>
        <w:trPr>
          <w:cantSplit/>
          <w:tblHeader/>
        </w:trPr>
        <w:tc>
          <w:tcPr>
            <w:tcW w:type="dxa" w:w="2494"/>
            <w:shd w:val="clear" w:color="auto" w:fill="D9E2F3"/>
            <w:vAlign w:val="center"/>
          </w:tcPr>
          <w:p>
            <w:pPr>
              <w:keepNext/>
              <w:spacing w:after="0" w:before="0" w:line="240" w:lineRule="auto"/>
              <w:jc w:val="left"/>
            </w:pPr>
            <w:r>
              <w:rPr>
                <w:b/>
                <w:sz w:val="18"/>
              </w:rPr>
              <w:t>Gold \ predicted</w:t>
            </w:r>
          </w:p>
        </w:tc>
        <w:tc>
          <w:tcPr>
            <w:tcW w:type="dxa" w:w="1587"/>
            <w:shd w:val="clear" w:color="auto" w:fill="D9E2F3"/>
            <w:vAlign w:val="center"/>
          </w:tcPr>
          <w:p>
            <w:pPr>
              <w:keepNext/>
              <w:spacing w:after="0" w:before="0" w:line="240" w:lineRule="auto"/>
              <w:jc w:val="center"/>
            </w:pPr>
            <w:r>
              <w:rPr>
                <w:b/>
                <w:sz w:val="18"/>
              </w:rPr>
              <w:t>correct</w:t>
            </w:r>
          </w:p>
        </w:tc>
        <w:tc>
          <w:tcPr>
            <w:tcW w:type="dxa" w:w="1587"/>
            <w:shd w:val="clear" w:color="auto" w:fill="D9E2F3"/>
            <w:vAlign w:val="center"/>
          </w:tcPr>
          <w:p>
            <w:pPr>
              <w:keepNext/>
              <w:spacing w:after="0" w:before="0" w:line="240" w:lineRule="auto"/>
              <w:jc w:val="center"/>
            </w:pPr>
            <w:r>
              <w:rPr>
                <w:b/>
                <w:sz w:val="18"/>
              </w:rPr>
              <w:t>contradictory</w:t>
            </w:r>
          </w:p>
        </w:tc>
        <w:tc>
          <w:tcPr>
            <w:tcW w:type="dxa" w:w="1928"/>
            <w:shd w:val="clear" w:color="auto" w:fill="D9E2F3"/>
            <w:vAlign w:val="center"/>
          </w:tcPr>
          <w:p>
            <w:pPr>
              <w:keepNext/>
              <w:spacing w:after="0" w:before="0" w:line="240" w:lineRule="auto"/>
              <w:jc w:val="center"/>
            </w:pPr>
            <w:r>
              <w:rPr>
                <w:b/>
                <w:sz w:val="18"/>
              </w:rPr>
              <w:t>partially_​correct_​incomplete</w:t>
            </w:r>
          </w:p>
        </w:tc>
        <w:tc>
          <w:tcPr>
            <w:tcW w:type="dxa" w:w="1814"/>
            <w:shd w:val="clear" w:color="auto" w:fill="D9E2F3"/>
            <w:vAlign w:val="center"/>
          </w:tcPr>
          <w:p>
            <w:pPr>
              <w:keepNext/>
              <w:spacing w:after="0" w:before="0" w:line="240" w:lineRule="auto"/>
              <w:jc w:val="center"/>
            </w:pPr>
            <w:r>
              <w:rPr>
                <w:b/>
                <w:sz w:val="18"/>
              </w:rPr>
              <w:t>irrelevant</w:t>
            </w:r>
          </w:p>
        </w:tc>
      </w:tr>
      <w:tr>
        <w:trPr>
          <w:cantSplit/>
        </w:trPr>
        <w:tc>
          <w:tcPr>
            <w:tcW w:type="dxa" w:w="2494"/>
            <w:vAlign w:val="center"/>
          </w:tcPr>
          <w:p>
            <w:pPr>
              <w:keepNext/>
              <w:spacing w:after="0" w:before="0" w:line="240" w:lineRule="auto"/>
              <w:jc w:val="left"/>
            </w:pPr>
            <w:r>
              <w:rPr>
                <w:b w:val="0"/>
                <w:sz w:val="18"/>
              </w:rPr>
              <w:t>correct</w:t>
            </w:r>
          </w:p>
        </w:tc>
        <w:tc>
          <w:tcPr>
            <w:tcW w:type="dxa" w:w="1587"/>
            <w:vAlign w:val="center"/>
          </w:tcPr>
          <w:p>
            <w:pPr>
              <w:keepNext/>
              <w:spacing w:after="0" w:before="0" w:line="240" w:lineRule="auto"/>
              <w:jc w:val="center"/>
            </w:pPr>
            <w:r>
              <w:rPr>
                <w:b w:val="0"/>
                <w:sz w:val="18"/>
              </w:rPr>
              <w:t>13</w:t>
            </w:r>
          </w:p>
        </w:tc>
        <w:tc>
          <w:tcPr>
            <w:tcW w:type="dxa" w:w="1587"/>
            <w:vAlign w:val="center"/>
          </w:tcPr>
          <w:p>
            <w:pPr>
              <w:keepNext/>
              <w:spacing w:after="0" w:before="0" w:line="240" w:lineRule="auto"/>
              <w:jc w:val="center"/>
            </w:pPr>
            <w:r>
              <w:rPr>
                <w:b w:val="0"/>
                <w:sz w:val="18"/>
              </w:rPr>
              <w:t>3</w:t>
            </w:r>
          </w:p>
        </w:tc>
        <w:tc>
          <w:tcPr>
            <w:tcW w:type="dxa" w:w="1928"/>
            <w:vAlign w:val="center"/>
          </w:tcPr>
          <w:p>
            <w:pPr>
              <w:keepNext/>
              <w:spacing w:after="0" w:before="0" w:line="240" w:lineRule="auto"/>
              <w:jc w:val="center"/>
            </w:pPr>
            <w:r>
              <w:rPr>
                <w:b w:val="0"/>
                <w:sz w:val="18"/>
              </w:rPr>
              <w:t>10</w:t>
            </w:r>
          </w:p>
        </w:tc>
        <w:tc>
          <w:tcPr>
            <w:tcW w:type="dxa" w:w="1814"/>
            <w:vAlign w:val="center"/>
          </w:tcPr>
          <w:p>
            <w:pPr>
              <w:keepNext/>
              <w:spacing w:after="0" w:before="0" w:line="240" w:lineRule="auto"/>
              <w:jc w:val="center"/>
            </w:pPr>
            <w:r>
              <w:rPr>
                <w:b w:val="0"/>
                <w:sz w:val="18"/>
              </w:rPr>
              <w:t>4</w:t>
            </w:r>
          </w:p>
        </w:tc>
      </w:tr>
      <w:tr>
        <w:trPr>
          <w:cantSplit/>
        </w:trPr>
        <w:tc>
          <w:tcPr>
            <w:tcW w:type="dxa" w:w="2494"/>
            <w:vAlign w:val="center"/>
          </w:tcPr>
          <w:p>
            <w:pPr>
              <w:keepNext/>
              <w:spacing w:after="0" w:before="0" w:line="240" w:lineRule="auto"/>
              <w:jc w:val="left"/>
            </w:pPr>
            <w:r>
              <w:rPr>
                <w:b w:val="0"/>
                <w:sz w:val="18"/>
              </w:rPr>
              <w:t>contradictory</w:t>
            </w:r>
          </w:p>
        </w:tc>
        <w:tc>
          <w:tcPr>
            <w:tcW w:type="dxa" w:w="1587"/>
            <w:vAlign w:val="center"/>
          </w:tcPr>
          <w:p>
            <w:pPr>
              <w:keepNext/>
              <w:spacing w:after="0" w:before="0" w:line="240" w:lineRule="auto"/>
              <w:jc w:val="center"/>
            </w:pPr>
            <w:r>
              <w:rPr>
                <w:b w:val="0"/>
                <w:sz w:val="18"/>
              </w:rPr>
              <w:t>1</w:t>
            </w:r>
          </w:p>
        </w:tc>
        <w:tc>
          <w:tcPr>
            <w:tcW w:type="dxa" w:w="1587"/>
            <w:vAlign w:val="center"/>
          </w:tcPr>
          <w:p>
            <w:pPr>
              <w:keepNext/>
              <w:spacing w:after="0" w:before="0" w:line="240" w:lineRule="auto"/>
              <w:jc w:val="center"/>
            </w:pPr>
            <w:r>
              <w:rPr>
                <w:b w:val="0"/>
                <w:sz w:val="18"/>
              </w:rPr>
              <w:t>11</w:t>
            </w:r>
          </w:p>
        </w:tc>
        <w:tc>
          <w:tcPr>
            <w:tcW w:type="dxa" w:w="1928"/>
            <w:vAlign w:val="center"/>
          </w:tcPr>
          <w:p>
            <w:pPr>
              <w:keepNext/>
              <w:spacing w:after="0" w:before="0" w:line="240" w:lineRule="auto"/>
              <w:jc w:val="center"/>
            </w:pPr>
            <w:r>
              <w:rPr>
                <w:b w:val="0"/>
                <w:sz w:val="18"/>
              </w:rPr>
              <w:t>4</w:t>
            </w:r>
          </w:p>
        </w:tc>
        <w:tc>
          <w:tcPr>
            <w:tcW w:type="dxa" w:w="1814"/>
            <w:vAlign w:val="center"/>
          </w:tcPr>
          <w:p>
            <w:pPr>
              <w:keepNext/>
              <w:spacing w:after="0" w:before="0" w:line="240" w:lineRule="auto"/>
              <w:jc w:val="center"/>
            </w:pPr>
            <w:r>
              <w:rPr>
                <w:b w:val="0"/>
                <w:sz w:val="18"/>
              </w:rPr>
              <w:t>14</w:t>
            </w:r>
          </w:p>
        </w:tc>
      </w:tr>
      <w:tr>
        <w:trPr>
          <w:cantSplit/>
        </w:trPr>
        <w:tc>
          <w:tcPr>
            <w:tcW w:type="dxa" w:w="2494"/>
            <w:vAlign w:val="center"/>
          </w:tcPr>
          <w:p>
            <w:pPr>
              <w:keepNext/>
              <w:spacing w:after="0" w:before="0" w:line="240" w:lineRule="auto"/>
              <w:jc w:val="left"/>
            </w:pPr>
            <w:r>
              <w:rPr>
                <w:b w:val="0"/>
                <w:sz w:val="18"/>
              </w:rPr>
              <w:t>partially_​correct_​incomplete</w:t>
            </w:r>
          </w:p>
        </w:tc>
        <w:tc>
          <w:tcPr>
            <w:tcW w:type="dxa" w:w="1587"/>
            <w:vAlign w:val="center"/>
          </w:tcPr>
          <w:p>
            <w:pPr>
              <w:keepNext/>
              <w:spacing w:after="0" w:before="0" w:line="240" w:lineRule="auto"/>
              <w:jc w:val="center"/>
            </w:pPr>
            <w:r>
              <w:rPr>
                <w:b w:val="0"/>
                <w:sz w:val="18"/>
              </w:rPr>
              <w:t>4</w:t>
            </w:r>
          </w:p>
        </w:tc>
        <w:tc>
          <w:tcPr>
            <w:tcW w:type="dxa" w:w="1587"/>
            <w:vAlign w:val="center"/>
          </w:tcPr>
          <w:p>
            <w:pPr>
              <w:keepNext/>
              <w:spacing w:after="0" w:before="0" w:line="240" w:lineRule="auto"/>
              <w:jc w:val="center"/>
            </w:pPr>
            <w:r>
              <w:rPr>
                <w:b w:val="0"/>
                <w:sz w:val="18"/>
              </w:rPr>
              <w:t>3</w:t>
            </w:r>
          </w:p>
        </w:tc>
        <w:tc>
          <w:tcPr>
            <w:tcW w:type="dxa" w:w="1928"/>
            <w:vAlign w:val="center"/>
          </w:tcPr>
          <w:p>
            <w:pPr>
              <w:keepNext/>
              <w:spacing w:after="0" w:before="0" w:line="240" w:lineRule="auto"/>
              <w:jc w:val="center"/>
            </w:pPr>
            <w:r>
              <w:rPr>
                <w:b w:val="0"/>
                <w:sz w:val="18"/>
              </w:rPr>
              <w:t>12</w:t>
            </w:r>
          </w:p>
        </w:tc>
        <w:tc>
          <w:tcPr>
            <w:tcW w:type="dxa" w:w="1814"/>
            <w:vAlign w:val="center"/>
          </w:tcPr>
          <w:p>
            <w:pPr>
              <w:keepNext/>
              <w:spacing w:after="0" w:before="0" w:line="240" w:lineRule="auto"/>
              <w:jc w:val="center"/>
            </w:pPr>
            <w:r>
              <w:rPr>
                <w:b w:val="0"/>
                <w:sz w:val="18"/>
              </w:rPr>
              <w:t>11</w:t>
            </w:r>
          </w:p>
        </w:tc>
      </w:tr>
      <w:tr>
        <w:trPr>
          <w:cantSplit/>
        </w:trPr>
        <w:tc>
          <w:tcPr>
            <w:tcW w:type="dxa" w:w="2494"/>
            <w:vAlign w:val="center"/>
          </w:tcPr>
          <w:p>
            <w:pPr>
              <w:spacing w:after="0" w:before="0" w:line="240" w:lineRule="auto"/>
              <w:jc w:val="left"/>
            </w:pPr>
            <w:r>
              <w:rPr>
                <w:b w:val="0"/>
                <w:sz w:val="18"/>
              </w:rPr>
              <w:t>irrelevant</w:t>
            </w:r>
          </w:p>
        </w:tc>
        <w:tc>
          <w:tcPr>
            <w:tcW w:type="dxa" w:w="1587"/>
            <w:vAlign w:val="center"/>
          </w:tcPr>
          <w:p>
            <w:pPr>
              <w:spacing w:after="0" w:before="0" w:line="240" w:lineRule="auto"/>
              <w:jc w:val="center"/>
            </w:pPr>
            <w:r>
              <w:rPr>
                <w:b w:val="0"/>
                <w:sz w:val="18"/>
              </w:rPr>
              <w:t>0</w:t>
            </w:r>
          </w:p>
        </w:tc>
        <w:tc>
          <w:tcPr>
            <w:tcW w:type="dxa" w:w="1587"/>
            <w:vAlign w:val="center"/>
          </w:tcPr>
          <w:p>
            <w:pPr>
              <w:spacing w:after="0" w:before="0" w:line="240" w:lineRule="auto"/>
              <w:jc w:val="center"/>
            </w:pPr>
            <w:r>
              <w:rPr>
                <w:b w:val="0"/>
                <w:sz w:val="18"/>
              </w:rPr>
              <w:t>5</w:t>
            </w:r>
          </w:p>
        </w:tc>
        <w:tc>
          <w:tcPr>
            <w:tcW w:type="dxa" w:w="1928"/>
            <w:vAlign w:val="center"/>
          </w:tcPr>
          <w:p>
            <w:pPr>
              <w:spacing w:after="0" w:before="0" w:line="240" w:lineRule="auto"/>
              <w:jc w:val="center"/>
            </w:pPr>
            <w:r>
              <w:rPr>
                <w:b w:val="0"/>
                <w:sz w:val="18"/>
              </w:rPr>
              <w:t>2</w:t>
            </w:r>
          </w:p>
        </w:tc>
        <w:tc>
          <w:tcPr>
            <w:tcW w:type="dxa" w:w="1814"/>
            <w:vAlign w:val="center"/>
          </w:tcPr>
          <w:p>
            <w:pPr>
              <w:spacing w:after="0" w:before="0" w:line="240" w:lineRule="auto"/>
              <w:jc w:val="center"/>
            </w:pPr>
            <w:r>
              <w:rPr>
                <w:b w:val="0"/>
                <w:sz w:val="18"/>
              </w:rPr>
              <w:t>23</w:t>
            </w:r>
          </w:p>
        </w:tc>
      </w:tr>
    </w:tbl>
    <w:p>
      <w:pPr>
        <w:keepNext/>
        <w:spacing w:after="40"/>
      </w:pPr>
    </w:p>
    <w:p>
      <w:pPr>
        <w:keepNext/>
        <w:spacing w:before="120" w:after="60"/>
      </w:pPr>
      <w:r>
        <w:rPr>
          <w:b w:val="0"/>
          <w:i/>
          <w:color w:val="595959"/>
          <w:sz w:val="19"/>
        </w:rPr>
        <w:t>Table 5. Per-label accuracy for each 120-task configuration.</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2381"/>
        <w:gridCol w:w="1361"/>
        <w:gridCol w:w="1361"/>
        <w:gridCol w:w="1361"/>
        <w:gridCol w:w="1361"/>
        <w:gridCol w:w="1587"/>
      </w:tblGrid>
      <w:tr>
        <w:trPr>
          <w:cantSplit/>
          <w:tblHeader/>
        </w:trPr>
        <w:tc>
          <w:tcPr>
            <w:tcW w:type="dxa" w:w="2381"/>
            <w:shd w:val="clear" w:color="auto" w:fill="D9E2F3"/>
            <w:vAlign w:val="center"/>
          </w:tcPr>
          <w:p>
            <w:pPr>
              <w:keepNext/>
              <w:spacing w:after="0" w:before="0" w:line="240" w:lineRule="auto"/>
              <w:jc w:val="left"/>
            </w:pPr>
            <w:r>
              <w:rPr>
                <w:b/>
                <w:sz w:val="18"/>
              </w:rPr>
              <w:t>Gold label</w:t>
            </w:r>
          </w:p>
        </w:tc>
        <w:tc>
          <w:tcPr>
            <w:tcW w:type="dxa" w:w="1361"/>
            <w:shd w:val="clear" w:color="auto" w:fill="D9E2F3"/>
            <w:vAlign w:val="center"/>
          </w:tcPr>
          <w:p>
            <w:pPr>
              <w:keepNext/>
              <w:spacing w:after="0" w:before="0" w:line="240" w:lineRule="auto"/>
              <w:jc w:val="center"/>
            </w:pPr>
            <w:r>
              <w:rPr>
                <w:b/>
                <w:sz w:val="18"/>
              </w:rPr>
              <w:t>v2 qwen</w:t>
            </w:r>
          </w:p>
        </w:tc>
        <w:tc>
          <w:tcPr>
            <w:tcW w:type="dxa" w:w="1361"/>
            <w:shd w:val="clear" w:color="auto" w:fill="D9E2F3"/>
            <w:vAlign w:val="center"/>
          </w:tcPr>
          <w:p>
            <w:pPr>
              <w:keepNext/>
              <w:spacing w:after="0" w:before="0" w:line="240" w:lineRule="auto"/>
              <w:jc w:val="center"/>
            </w:pPr>
            <w:r>
              <w:rPr>
                <w:b/>
                <w:sz w:val="18"/>
              </w:rPr>
              <w:t>v2 llama</w:t>
            </w:r>
          </w:p>
        </w:tc>
        <w:tc>
          <w:tcPr>
            <w:tcW w:type="dxa" w:w="1361"/>
            <w:shd w:val="clear" w:color="auto" w:fill="D9E2F3"/>
            <w:vAlign w:val="center"/>
          </w:tcPr>
          <w:p>
            <w:pPr>
              <w:keepNext/>
              <w:spacing w:after="0" w:before="0" w:line="240" w:lineRule="auto"/>
              <w:jc w:val="center"/>
            </w:pPr>
            <w:r>
              <w:rPr>
                <w:b/>
                <w:sz w:val="18"/>
              </w:rPr>
              <w:t>v6 qwen</w:t>
            </w:r>
          </w:p>
        </w:tc>
        <w:tc>
          <w:tcPr>
            <w:tcW w:type="dxa" w:w="1361"/>
            <w:shd w:val="clear" w:color="auto" w:fill="D9E2F3"/>
            <w:vAlign w:val="center"/>
          </w:tcPr>
          <w:p>
            <w:pPr>
              <w:keepNext/>
              <w:spacing w:after="0" w:before="0" w:line="240" w:lineRule="auto"/>
              <w:jc w:val="center"/>
            </w:pPr>
            <w:r>
              <w:rPr>
                <w:b/>
                <w:sz w:val="18"/>
              </w:rPr>
              <w:t>v6 llama</w:t>
            </w:r>
          </w:p>
        </w:tc>
        <w:tc>
          <w:tcPr>
            <w:tcW w:type="dxa" w:w="1587"/>
            <w:shd w:val="clear" w:color="auto" w:fill="D9E2F3"/>
            <w:vAlign w:val="center"/>
          </w:tcPr>
          <w:p>
            <w:pPr>
              <w:keepNext/>
              <w:spacing w:after="0" w:before="0" w:line="240" w:lineRule="auto"/>
              <w:jc w:val="center"/>
            </w:pPr>
            <w:r>
              <w:rPr>
                <w:b/>
                <w:sz w:val="18"/>
              </w:rPr>
              <w:t>v6 llama, no prefill</w:t>
            </w:r>
          </w:p>
        </w:tc>
      </w:tr>
      <w:tr>
        <w:trPr>
          <w:cantSplit/>
        </w:trPr>
        <w:tc>
          <w:tcPr>
            <w:tcW w:type="dxa" w:w="2381"/>
            <w:vAlign w:val="center"/>
          </w:tcPr>
          <w:p>
            <w:pPr>
              <w:keepNext/>
              <w:spacing w:after="0" w:before="0" w:line="240" w:lineRule="auto"/>
              <w:jc w:val="left"/>
            </w:pPr>
            <w:r>
              <w:rPr>
                <w:b w:val="0"/>
                <w:sz w:val="18"/>
              </w:rPr>
              <w:t>correct</w:t>
            </w:r>
          </w:p>
        </w:tc>
        <w:tc>
          <w:tcPr>
            <w:tcW w:type="dxa" w:w="1361"/>
            <w:vAlign w:val="center"/>
          </w:tcPr>
          <w:p>
            <w:pPr>
              <w:keepNext/>
              <w:spacing w:after="0" w:before="0" w:line="240" w:lineRule="auto"/>
              <w:jc w:val="center"/>
            </w:pPr>
            <w:r>
              <w:rPr>
                <w:b w:val="0"/>
                <w:sz w:val="18"/>
              </w:rPr>
              <w:t>13/30 (0.433)</w:t>
            </w:r>
          </w:p>
        </w:tc>
        <w:tc>
          <w:tcPr>
            <w:tcW w:type="dxa" w:w="1361"/>
            <w:vAlign w:val="center"/>
          </w:tcPr>
          <w:p>
            <w:pPr>
              <w:keepNext/>
              <w:spacing w:after="0" w:before="0" w:line="240" w:lineRule="auto"/>
              <w:jc w:val="center"/>
            </w:pPr>
            <w:r>
              <w:rPr>
                <w:b w:val="0"/>
                <w:sz w:val="18"/>
              </w:rPr>
              <w:t>11/30 (0.367)</w:t>
            </w:r>
          </w:p>
        </w:tc>
        <w:tc>
          <w:tcPr>
            <w:tcW w:type="dxa" w:w="1361"/>
            <w:vAlign w:val="center"/>
          </w:tcPr>
          <w:p>
            <w:pPr>
              <w:keepNext/>
              <w:spacing w:after="0" w:before="0" w:line="240" w:lineRule="auto"/>
              <w:jc w:val="center"/>
            </w:pPr>
            <w:r>
              <w:rPr>
                <w:b w:val="0"/>
                <w:sz w:val="18"/>
              </w:rPr>
              <w:t>0/30 (0.000)</w:t>
            </w:r>
          </w:p>
        </w:tc>
        <w:tc>
          <w:tcPr>
            <w:tcW w:type="dxa" w:w="1361"/>
            <w:vAlign w:val="center"/>
          </w:tcPr>
          <w:p>
            <w:pPr>
              <w:keepNext/>
              <w:spacing w:after="0" w:before="0" w:line="240" w:lineRule="auto"/>
              <w:jc w:val="center"/>
            </w:pPr>
            <w:r>
              <w:rPr>
                <w:b w:val="0"/>
                <w:sz w:val="18"/>
              </w:rPr>
              <w:t>7/30 (0.233)</w:t>
            </w:r>
          </w:p>
        </w:tc>
        <w:tc>
          <w:tcPr>
            <w:tcW w:type="dxa" w:w="1587"/>
            <w:vAlign w:val="center"/>
          </w:tcPr>
          <w:p>
            <w:pPr>
              <w:keepNext/>
              <w:spacing w:after="0" w:before="0" w:line="240" w:lineRule="auto"/>
              <w:jc w:val="center"/>
            </w:pPr>
            <w:r>
              <w:rPr>
                <w:b w:val="0"/>
                <w:sz w:val="18"/>
              </w:rPr>
              <w:t>26/30 (0.867)</w:t>
            </w:r>
          </w:p>
        </w:tc>
      </w:tr>
      <w:tr>
        <w:trPr>
          <w:cantSplit/>
        </w:trPr>
        <w:tc>
          <w:tcPr>
            <w:tcW w:type="dxa" w:w="2381"/>
            <w:vAlign w:val="center"/>
          </w:tcPr>
          <w:p>
            <w:pPr>
              <w:keepNext/>
              <w:spacing w:after="0" w:before="0" w:line="240" w:lineRule="auto"/>
              <w:jc w:val="left"/>
            </w:pPr>
            <w:r>
              <w:rPr>
                <w:b w:val="0"/>
                <w:sz w:val="18"/>
              </w:rPr>
              <w:t>contradictory</w:t>
            </w:r>
          </w:p>
        </w:tc>
        <w:tc>
          <w:tcPr>
            <w:tcW w:type="dxa" w:w="1361"/>
            <w:vAlign w:val="center"/>
          </w:tcPr>
          <w:p>
            <w:pPr>
              <w:keepNext/>
              <w:spacing w:after="0" w:before="0" w:line="240" w:lineRule="auto"/>
              <w:jc w:val="center"/>
            </w:pPr>
            <w:r>
              <w:rPr>
                <w:b w:val="0"/>
                <w:sz w:val="18"/>
              </w:rPr>
              <w:t>11/30 (0.367)</w:t>
            </w:r>
          </w:p>
        </w:tc>
        <w:tc>
          <w:tcPr>
            <w:tcW w:type="dxa" w:w="1361"/>
            <w:vAlign w:val="center"/>
          </w:tcPr>
          <w:p>
            <w:pPr>
              <w:keepNext/>
              <w:spacing w:after="0" w:before="0" w:line="240" w:lineRule="auto"/>
              <w:jc w:val="center"/>
            </w:pPr>
            <w:r>
              <w:rPr>
                <w:b w:val="0"/>
                <w:sz w:val="18"/>
              </w:rPr>
              <w:t>7/30 (0.233)</w:t>
            </w:r>
          </w:p>
        </w:tc>
        <w:tc>
          <w:tcPr>
            <w:tcW w:type="dxa" w:w="1361"/>
            <w:vAlign w:val="center"/>
          </w:tcPr>
          <w:p>
            <w:pPr>
              <w:keepNext/>
              <w:spacing w:after="0" w:before="0" w:line="240" w:lineRule="auto"/>
              <w:jc w:val="center"/>
            </w:pPr>
            <w:r>
              <w:rPr>
                <w:b w:val="0"/>
                <w:sz w:val="18"/>
              </w:rPr>
              <w:t>17/30 (0.567)</w:t>
            </w:r>
          </w:p>
        </w:tc>
        <w:tc>
          <w:tcPr>
            <w:tcW w:type="dxa" w:w="1361"/>
            <w:vAlign w:val="center"/>
          </w:tcPr>
          <w:p>
            <w:pPr>
              <w:keepNext/>
              <w:spacing w:after="0" w:before="0" w:line="240" w:lineRule="auto"/>
              <w:jc w:val="center"/>
            </w:pPr>
            <w:r>
              <w:rPr>
                <w:b w:val="0"/>
                <w:sz w:val="18"/>
              </w:rPr>
              <w:t>11/30 (0.367)</w:t>
            </w:r>
          </w:p>
        </w:tc>
        <w:tc>
          <w:tcPr>
            <w:tcW w:type="dxa" w:w="1587"/>
            <w:vAlign w:val="center"/>
          </w:tcPr>
          <w:p>
            <w:pPr>
              <w:keepNext/>
              <w:spacing w:after="0" w:before="0" w:line="240" w:lineRule="auto"/>
              <w:jc w:val="center"/>
            </w:pPr>
            <w:r>
              <w:rPr>
                <w:b w:val="0"/>
                <w:sz w:val="18"/>
              </w:rPr>
              <w:t>10/30 (0.333)</w:t>
            </w:r>
          </w:p>
        </w:tc>
      </w:tr>
      <w:tr>
        <w:trPr>
          <w:cantSplit/>
        </w:trPr>
        <w:tc>
          <w:tcPr>
            <w:tcW w:type="dxa" w:w="2381"/>
            <w:vAlign w:val="center"/>
          </w:tcPr>
          <w:p>
            <w:pPr>
              <w:keepNext/>
              <w:spacing w:after="0" w:before="0" w:line="240" w:lineRule="auto"/>
              <w:jc w:val="left"/>
            </w:pPr>
            <w:r>
              <w:rPr>
                <w:b w:val="0"/>
                <w:sz w:val="18"/>
              </w:rPr>
              <w:t>partially_​correct_​incomplete</w:t>
            </w:r>
          </w:p>
        </w:tc>
        <w:tc>
          <w:tcPr>
            <w:tcW w:type="dxa" w:w="1361"/>
            <w:vAlign w:val="center"/>
          </w:tcPr>
          <w:p>
            <w:pPr>
              <w:keepNext/>
              <w:spacing w:after="0" w:before="0" w:line="240" w:lineRule="auto"/>
              <w:jc w:val="center"/>
            </w:pPr>
            <w:r>
              <w:rPr>
                <w:b w:val="0"/>
                <w:sz w:val="18"/>
              </w:rPr>
              <w:t>12/30 (0.400)</w:t>
            </w:r>
          </w:p>
        </w:tc>
        <w:tc>
          <w:tcPr>
            <w:tcW w:type="dxa" w:w="1361"/>
            <w:vAlign w:val="center"/>
          </w:tcPr>
          <w:p>
            <w:pPr>
              <w:keepNext/>
              <w:spacing w:after="0" w:before="0" w:line="240" w:lineRule="auto"/>
              <w:jc w:val="center"/>
            </w:pPr>
            <w:r>
              <w:rPr>
                <w:b w:val="0"/>
                <w:sz w:val="18"/>
              </w:rPr>
              <w:t>20/30 (0.667)</w:t>
            </w:r>
          </w:p>
        </w:tc>
        <w:tc>
          <w:tcPr>
            <w:tcW w:type="dxa" w:w="1361"/>
            <w:vAlign w:val="center"/>
          </w:tcPr>
          <w:p>
            <w:pPr>
              <w:keepNext/>
              <w:spacing w:after="0" w:before="0" w:line="240" w:lineRule="auto"/>
              <w:jc w:val="center"/>
            </w:pPr>
            <w:r>
              <w:rPr>
                <w:b w:val="0"/>
                <w:sz w:val="18"/>
              </w:rPr>
              <w:t>28/30 (0.933)</w:t>
            </w:r>
          </w:p>
        </w:tc>
        <w:tc>
          <w:tcPr>
            <w:tcW w:type="dxa" w:w="1361"/>
            <w:vAlign w:val="center"/>
          </w:tcPr>
          <w:p>
            <w:pPr>
              <w:keepNext/>
              <w:spacing w:after="0" w:before="0" w:line="240" w:lineRule="auto"/>
              <w:jc w:val="center"/>
            </w:pPr>
            <w:r>
              <w:rPr>
                <w:b w:val="0"/>
                <w:sz w:val="18"/>
              </w:rPr>
              <w:t>22/30 (0.733)</w:t>
            </w:r>
          </w:p>
        </w:tc>
        <w:tc>
          <w:tcPr>
            <w:tcW w:type="dxa" w:w="1587"/>
            <w:vAlign w:val="center"/>
          </w:tcPr>
          <w:p>
            <w:pPr>
              <w:keepNext/>
              <w:spacing w:after="0" w:before="0" w:line="240" w:lineRule="auto"/>
              <w:jc w:val="center"/>
            </w:pPr>
            <w:r>
              <w:rPr>
                <w:b w:val="0"/>
                <w:sz w:val="18"/>
              </w:rPr>
              <w:t>3/30 (0.100)</w:t>
            </w:r>
          </w:p>
        </w:tc>
      </w:tr>
      <w:tr>
        <w:trPr>
          <w:cantSplit/>
        </w:trPr>
        <w:tc>
          <w:tcPr>
            <w:tcW w:type="dxa" w:w="2381"/>
            <w:vAlign w:val="center"/>
          </w:tcPr>
          <w:p>
            <w:pPr>
              <w:spacing w:after="0" w:before="0" w:line="240" w:lineRule="auto"/>
              <w:jc w:val="left"/>
            </w:pPr>
            <w:r>
              <w:rPr>
                <w:b w:val="0"/>
                <w:sz w:val="18"/>
              </w:rPr>
              <w:t>irrelevant</w:t>
            </w:r>
          </w:p>
        </w:tc>
        <w:tc>
          <w:tcPr>
            <w:tcW w:type="dxa" w:w="1361"/>
            <w:vAlign w:val="center"/>
          </w:tcPr>
          <w:p>
            <w:pPr>
              <w:spacing w:after="0" w:before="0" w:line="240" w:lineRule="auto"/>
              <w:jc w:val="center"/>
            </w:pPr>
            <w:r>
              <w:rPr>
                <w:b w:val="0"/>
                <w:sz w:val="18"/>
              </w:rPr>
              <w:t>23/30 (0.767)</w:t>
            </w:r>
          </w:p>
        </w:tc>
        <w:tc>
          <w:tcPr>
            <w:tcW w:type="dxa" w:w="1361"/>
            <w:vAlign w:val="center"/>
          </w:tcPr>
          <w:p>
            <w:pPr>
              <w:spacing w:after="0" w:before="0" w:line="240" w:lineRule="auto"/>
              <w:jc w:val="center"/>
            </w:pPr>
            <w:r>
              <w:rPr>
                <w:b w:val="0"/>
                <w:sz w:val="18"/>
              </w:rPr>
              <w:t>0/30 (0.000)</w:t>
            </w:r>
          </w:p>
        </w:tc>
        <w:tc>
          <w:tcPr>
            <w:tcW w:type="dxa" w:w="1361"/>
            <w:vAlign w:val="center"/>
          </w:tcPr>
          <w:p>
            <w:pPr>
              <w:spacing w:after="0" w:before="0" w:line="240" w:lineRule="auto"/>
              <w:jc w:val="center"/>
            </w:pPr>
            <w:r>
              <w:rPr>
                <w:b w:val="0"/>
                <w:sz w:val="18"/>
              </w:rPr>
              <w:t>4/30 (0.133)</w:t>
            </w:r>
          </w:p>
        </w:tc>
        <w:tc>
          <w:tcPr>
            <w:tcW w:type="dxa" w:w="1361"/>
            <w:vAlign w:val="center"/>
          </w:tcPr>
          <w:p>
            <w:pPr>
              <w:spacing w:after="0" w:before="0" w:line="240" w:lineRule="auto"/>
              <w:jc w:val="center"/>
            </w:pPr>
            <w:r>
              <w:rPr>
                <w:b w:val="0"/>
                <w:sz w:val="18"/>
              </w:rPr>
              <w:t>3/30 (0.100)</w:t>
            </w:r>
          </w:p>
        </w:tc>
        <w:tc>
          <w:tcPr>
            <w:tcW w:type="dxa" w:w="1587"/>
            <w:vAlign w:val="center"/>
          </w:tcPr>
          <w:p>
            <w:pPr>
              <w:spacing w:after="0" w:before="0" w:line="240" w:lineRule="auto"/>
              <w:jc w:val="center"/>
            </w:pPr>
            <w:r>
              <w:rPr>
                <w:b w:val="0"/>
                <w:sz w:val="18"/>
              </w:rPr>
              <w:t>11/30 (0.367)</w:t>
            </w:r>
          </w:p>
        </w:tc>
      </w:tr>
    </w:tbl>
    <w:p>
      <w:pPr>
        <w:keepNext/>
        <w:spacing w:after="40"/>
      </w:pPr>
    </w:p>
    <w:p>
      <w:pPr>
        <w:keepNext/>
        <w:spacing w:before="120" w:after="60"/>
      </w:pPr>
      <w:r>
        <w:rPr>
          <w:b w:val="0"/>
          <w:i/>
          <w:color w:val="595959"/>
          <w:sz w:val="19"/>
        </w:rPr>
        <w:t>Table 6. Number of times each label was predicted (30 tasks per gold label).</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2381"/>
        <w:gridCol w:w="1361"/>
        <w:gridCol w:w="1701"/>
        <w:gridCol w:w="2268"/>
        <w:gridCol w:w="1701"/>
      </w:tblGrid>
      <w:tr>
        <w:trPr>
          <w:cantSplit/>
          <w:tblHeader/>
        </w:trPr>
        <w:tc>
          <w:tcPr>
            <w:tcW w:type="dxa" w:w="2381"/>
            <w:shd w:val="clear" w:color="auto" w:fill="D9E2F3"/>
            <w:vAlign w:val="center"/>
          </w:tcPr>
          <w:p>
            <w:pPr>
              <w:keepNext/>
              <w:spacing w:after="0" w:before="0" w:line="240" w:lineRule="auto"/>
              <w:jc w:val="left"/>
            </w:pPr>
            <w:r>
              <w:rPr>
                <w:b/>
                <w:sz w:val="18"/>
              </w:rPr>
              <w:t>Configuration</w:t>
            </w:r>
          </w:p>
        </w:tc>
        <w:tc>
          <w:tcPr>
            <w:tcW w:type="dxa" w:w="1361"/>
            <w:shd w:val="clear" w:color="auto" w:fill="D9E2F3"/>
            <w:vAlign w:val="center"/>
          </w:tcPr>
          <w:p>
            <w:pPr>
              <w:keepNext/>
              <w:spacing w:after="0" w:before="0" w:line="240" w:lineRule="auto"/>
              <w:jc w:val="center"/>
            </w:pPr>
            <w:r>
              <w:rPr>
                <w:b/>
                <w:sz w:val="18"/>
              </w:rPr>
              <w:t>correct</w:t>
            </w:r>
          </w:p>
        </w:tc>
        <w:tc>
          <w:tcPr>
            <w:tcW w:type="dxa" w:w="1701"/>
            <w:shd w:val="clear" w:color="auto" w:fill="D9E2F3"/>
            <w:vAlign w:val="center"/>
          </w:tcPr>
          <w:p>
            <w:pPr>
              <w:keepNext/>
              <w:spacing w:after="0" w:before="0" w:line="240" w:lineRule="auto"/>
              <w:jc w:val="center"/>
            </w:pPr>
            <w:r>
              <w:rPr>
                <w:b/>
                <w:sz w:val="18"/>
              </w:rPr>
              <w:t>contradictory</w:t>
            </w:r>
          </w:p>
        </w:tc>
        <w:tc>
          <w:tcPr>
            <w:tcW w:type="dxa" w:w="2268"/>
            <w:shd w:val="clear" w:color="auto" w:fill="D9E2F3"/>
            <w:vAlign w:val="center"/>
          </w:tcPr>
          <w:p>
            <w:pPr>
              <w:keepNext/>
              <w:spacing w:after="0" w:before="0" w:line="240" w:lineRule="auto"/>
              <w:jc w:val="center"/>
            </w:pPr>
            <w:r>
              <w:rPr>
                <w:b/>
                <w:sz w:val="18"/>
              </w:rPr>
              <w:t>partially_​correct_​incomplete</w:t>
            </w:r>
          </w:p>
        </w:tc>
        <w:tc>
          <w:tcPr>
            <w:tcW w:type="dxa" w:w="1701"/>
            <w:shd w:val="clear" w:color="auto" w:fill="D9E2F3"/>
            <w:vAlign w:val="center"/>
          </w:tcPr>
          <w:p>
            <w:pPr>
              <w:keepNext/>
              <w:spacing w:after="0" w:before="0" w:line="240" w:lineRule="auto"/>
              <w:jc w:val="center"/>
            </w:pPr>
            <w:r>
              <w:rPr>
                <w:b/>
                <w:sz w:val="18"/>
              </w:rPr>
              <w:t>irrelevant</w:t>
            </w:r>
          </w:p>
        </w:tc>
      </w:tr>
      <w:tr>
        <w:trPr>
          <w:cantSplit/>
        </w:trPr>
        <w:tc>
          <w:tcPr>
            <w:tcW w:type="dxa" w:w="2381"/>
            <w:vAlign w:val="center"/>
          </w:tcPr>
          <w:p>
            <w:pPr>
              <w:keepNext/>
              <w:spacing w:after="0" w:before="0" w:line="240" w:lineRule="auto"/>
              <w:jc w:val="left"/>
            </w:pPr>
            <w:r>
              <w:rPr>
                <w:b w:val="0"/>
                <w:sz w:val="18"/>
              </w:rPr>
              <w:t>v2 qwen</w:t>
            </w:r>
          </w:p>
        </w:tc>
        <w:tc>
          <w:tcPr>
            <w:tcW w:type="dxa" w:w="1361"/>
            <w:vAlign w:val="center"/>
          </w:tcPr>
          <w:p>
            <w:pPr>
              <w:keepNext/>
              <w:spacing w:after="0" w:before="0" w:line="240" w:lineRule="auto"/>
              <w:jc w:val="center"/>
            </w:pPr>
            <w:r>
              <w:rPr>
                <w:b w:val="0"/>
                <w:sz w:val="18"/>
              </w:rPr>
              <w:t>18</w:t>
            </w:r>
          </w:p>
        </w:tc>
        <w:tc>
          <w:tcPr>
            <w:tcW w:type="dxa" w:w="1701"/>
            <w:vAlign w:val="center"/>
          </w:tcPr>
          <w:p>
            <w:pPr>
              <w:keepNext/>
              <w:spacing w:after="0" w:before="0" w:line="240" w:lineRule="auto"/>
              <w:jc w:val="center"/>
            </w:pPr>
            <w:r>
              <w:rPr>
                <w:b w:val="0"/>
                <w:sz w:val="18"/>
              </w:rPr>
              <w:t>22</w:t>
            </w:r>
          </w:p>
        </w:tc>
        <w:tc>
          <w:tcPr>
            <w:tcW w:type="dxa" w:w="2268"/>
            <w:vAlign w:val="center"/>
          </w:tcPr>
          <w:p>
            <w:pPr>
              <w:keepNext/>
              <w:spacing w:after="0" w:before="0" w:line="240" w:lineRule="auto"/>
              <w:jc w:val="center"/>
            </w:pPr>
            <w:r>
              <w:rPr>
                <w:b w:val="0"/>
                <w:sz w:val="18"/>
              </w:rPr>
              <w:t>28</w:t>
            </w:r>
          </w:p>
        </w:tc>
        <w:tc>
          <w:tcPr>
            <w:tcW w:type="dxa" w:w="1701"/>
            <w:vAlign w:val="center"/>
          </w:tcPr>
          <w:p>
            <w:pPr>
              <w:keepNext/>
              <w:spacing w:after="0" w:before="0" w:line="240" w:lineRule="auto"/>
              <w:jc w:val="center"/>
            </w:pPr>
            <w:r>
              <w:rPr>
                <w:b w:val="0"/>
                <w:sz w:val="18"/>
              </w:rPr>
              <w:t>52</w:t>
            </w:r>
          </w:p>
        </w:tc>
      </w:tr>
      <w:tr>
        <w:trPr>
          <w:cantSplit/>
        </w:trPr>
        <w:tc>
          <w:tcPr>
            <w:tcW w:type="dxa" w:w="2381"/>
            <w:vAlign w:val="center"/>
          </w:tcPr>
          <w:p>
            <w:pPr>
              <w:keepNext/>
              <w:spacing w:after="0" w:before="0" w:line="240" w:lineRule="auto"/>
              <w:jc w:val="left"/>
            </w:pPr>
            <w:r>
              <w:rPr>
                <w:b w:val="0"/>
                <w:sz w:val="18"/>
              </w:rPr>
              <w:t>v2 llama</w:t>
            </w:r>
          </w:p>
        </w:tc>
        <w:tc>
          <w:tcPr>
            <w:tcW w:type="dxa" w:w="1361"/>
            <w:vAlign w:val="center"/>
          </w:tcPr>
          <w:p>
            <w:pPr>
              <w:keepNext/>
              <w:spacing w:after="0" w:before="0" w:line="240" w:lineRule="auto"/>
              <w:jc w:val="center"/>
            </w:pPr>
            <w:r>
              <w:rPr>
                <w:b w:val="0"/>
                <w:sz w:val="18"/>
              </w:rPr>
              <w:t>20</w:t>
            </w:r>
          </w:p>
        </w:tc>
        <w:tc>
          <w:tcPr>
            <w:tcW w:type="dxa" w:w="1701"/>
            <w:vAlign w:val="center"/>
          </w:tcPr>
          <w:p>
            <w:pPr>
              <w:keepNext/>
              <w:spacing w:after="0" w:before="0" w:line="240" w:lineRule="auto"/>
              <w:jc w:val="center"/>
            </w:pPr>
            <w:r>
              <w:rPr>
                <w:b w:val="0"/>
                <w:sz w:val="18"/>
              </w:rPr>
              <w:t>9</w:t>
            </w:r>
          </w:p>
        </w:tc>
        <w:tc>
          <w:tcPr>
            <w:tcW w:type="dxa" w:w="2268"/>
            <w:vAlign w:val="center"/>
          </w:tcPr>
          <w:p>
            <w:pPr>
              <w:keepNext/>
              <w:spacing w:after="0" w:before="0" w:line="240" w:lineRule="auto"/>
              <w:jc w:val="center"/>
            </w:pPr>
            <w:r>
              <w:rPr>
                <w:b w:val="0"/>
                <w:sz w:val="18"/>
              </w:rPr>
              <w:t>91</w:t>
            </w:r>
          </w:p>
        </w:tc>
        <w:tc>
          <w:tcPr>
            <w:tcW w:type="dxa" w:w="1701"/>
            <w:vAlign w:val="center"/>
          </w:tcPr>
          <w:p>
            <w:pPr>
              <w:keepNext/>
              <w:spacing w:after="0" w:before="0" w:line="240" w:lineRule="auto"/>
              <w:jc w:val="center"/>
            </w:pPr>
            <w:r>
              <w:rPr>
                <w:b w:val="0"/>
                <w:sz w:val="18"/>
              </w:rPr>
              <w:t>0</w:t>
            </w:r>
          </w:p>
        </w:tc>
      </w:tr>
      <w:tr>
        <w:trPr>
          <w:cantSplit/>
        </w:trPr>
        <w:tc>
          <w:tcPr>
            <w:tcW w:type="dxa" w:w="2381"/>
            <w:vAlign w:val="center"/>
          </w:tcPr>
          <w:p>
            <w:pPr>
              <w:keepNext/>
              <w:spacing w:after="0" w:before="0" w:line="240" w:lineRule="auto"/>
              <w:jc w:val="left"/>
            </w:pPr>
            <w:r>
              <w:rPr>
                <w:b w:val="0"/>
                <w:sz w:val="18"/>
              </w:rPr>
              <w:t>v6 qwen</w:t>
            </w:r>
          </w:p>
        </w:tc>
        <w:tc>
          <w:tcPr>
            <w:tcW w:type="dxa" w:w="1361"/>
            <w:vAlign w:val="center"/>
          </w:tcPr>
          <w:p>
            <w:pPr>
              <w:keepNext/>
              <w:spacing w:after="0" w:before="0" w:line="240" w:lineRule="auto"/>
              <w:jc w:val="center"/>
            </w:pPr>
            <w:r>
              <w:rPr>
                <w:b w:val="0"/>
                <w:sz w:val="18"/>
              </w:rPr>
              <w:t>0</w:t>
            </w:r>
          </w:p>
        </w:tc>
        <w:tc>
          <w:tcPr>
            <w:tcW w:type="dxa" w:w="1701"/>
            <w:vAlign w:val="center"/>
          </w:tcPr>
          <w:p>
            <w:pPr>
              <w:keepNext/>
              <w:spacing w:after="0" w:before="0" w:line="240" w:lineRule="auto"/>
              <w:jc w:val="center"/>
            </w:pPr>
            <w:r>
              <w:rPr>
                <w:b w:val="0"/>
                <w:sz w:val="18"/>
              </w:rPr>
              <w:t>22</w:t>
            </w:r>
          </w:p>
        </w:tc>
        <w:tc>
          <w:tcPr>
            <w:tcW w:type="dxa" w:w="2268"/>
            <w:vAlign w:val="center"/>
          </w:tcPr>
          <w:p>
            <w:pPr>
              <w:keepNext/>
              <w:spacing w:after="0" w:before="0" w:line="240" w:lineRule="auto"/>
              <w:jc w:val="center"/>
            </w:pPr>
            <w:r>
              <w:rPr>
                <w:b w:val="0"/>
                <w:sz w:val="18"/>
              </w:rPr>
              <w:t>94</w:t>
            </w:r>
          </w:p>
        </w:tc>
        <w:tc>
          <w:tcPr>
            <w:tcW w:type="dxa" w:w="1701"/>
            <w:vAlign w:val="center"/>
          </w:tcPr>
          <w:p>
            <w:pPr>
              <w:keepNext/>
              <w:spacing w:after="0" w:before="0" w:line="240" w:lineRule="auto"/>
              <w:jc w:val="center"/>
            </w:pPr>
            <w:r>
              <w:rPr>
                <w:b w:val="0"/>
                <w:sz w:val="18"/>
              </w:rPr>
              <w:t>4</w:t>
            </w:r>
          </w:p>
        </w:tc>
      </w:tr>
      <w:tr>
        <w:trPr>
          <w:cantSplit/>
        </w:trPr>
        <w:tc>
          <w:tcPr>
            <w:tcW w:type="dxa" w:w="2381"/>
            <w:vAlign w:val="center"/>
          </w:tcPr>
          <w:p>
            <w:pPr>
              <w:keepNext/>
              <w:spacing w:after="0" w:before="0" w:line="240" w:lineRule="auto"/>
              <w:jc w:val="left"/>
            </w:pPr>
            <w:r>
              <w:rPr>
                <w:b w:val="0"/>
                <w:sz w:val="18"/>
              </w:rPr>
              <w:t>v6 llama</w:t>
            </w:r>
          </w:p>
        </w:tc>
        <w:tc>
          <w:tcPr>
            <w:tcW w:type="dxa" w:w="1361"/>
            <w:vAlign w:val="center"/>
          </w:tcPr>
          <w:p>
            <w:pPr>
              <w:keepNext/>
              <w:spacing w:after="0" w:before="0" w:line="240" w:lineRule="auto"/>
              <w:jc w:val="center"/>
            </w:pPr>
            <w:r>
              <w:rPr>
                <w:b w:val="0"/>
                <w:sz w:val="18"/>
              </w:rPr>
              <w:t>16</w:t>
            </w:r>
          </w:p>
        </w:tc>
        <w:tc>
          <w:tcPr>
            <w:tcW w:type="dxa" w:w="1701"/>
            <w:vAlign w:val="center"/>
          </w:tcPr>
          <w:p>
            <w:pPr>
              <w:keepNext/>
              <w:spacing w:after="0" w:before="0" w:line="240" w:lineRule="auto"/>
              <w:jc w:val="center"/>
            </w:pPr>
            <w:r>
              <w:rPr>
                <w:b w:val="0"/>
                <w:sz w:val="18"/>
              </w:rPr>
              <w:t>18</w:t>
            </w:r>
          </w:p>
        </w:tc>
        <w:tc>
          <w:tcPr>
            <w:tcW w:type="dxa" w:w="2268"/>
            <w:vAlign w:val="center"/>
          </w:tcPr>
          <w:p>
            <w:pPr>
              <w:keepNext/>
              <w:spacing w:after="0" w:before="0" w:line="240" w:lineRule="auto"/>
              <w:jc w:val="center"/>
            </w:pPr>
            <w:r>
              <w:rPr>
                <w:b w:val="0"/>
                <w:sz w:val="18"/>
              </w:rPr>
              <w:t>82</w:t>
            </w:r>
          </w:p>
        </w:tc>
        <w:tc>
          <w:tcPr>
            <w:tcW w:type="dxa" w:w="1701"/>
            <w:vAlign w:val="center"/>
          </w:tcPr>
          <w:p>
            <w:pPr>
              <w:keepNext/>
              <w:spacing w:after="0" w:before="0" w:line="240" w:lineRule="auto"/>
              <w:jc w:val="center"/>
            </w:pPr>
            <w:r>
              <w:rPr>
                <w:b w:val="0"/>
                <w:sz w:val="18"/>
              </w:rPr>
              <w:t>4</w:t>
            </w:r>
          </w:p>
        </w:tc>
      </w:tr>
      <w:tr>
        <w:trPr>
          <w:cantSplit/>
        </w:trPr>
        <w:tc>
          <w:tcPr>
            <w:tcW w:type="dxa" w:w="2381"/>
            <w:vAlign w:val="center"/>
          </w:tcPr>
          <w:p>
            <w:pPr>
              <w:spacing w:after="0" w:before="0" w:line="240" w:lineRule="auto"/>
              <w:jc w:val="left"/>
            </w:pPr>
            <w:r>
              <w:rPr>
                <w:b w:val="0"/>
                <w:sz w:val="18"/>
              </w:rPr>
              <w:t>v6 llama, no prefill</w:t>
            </w:r>
          </w:p>
        </w:tc>
        <w:tc>
          <w:tcPr>
            <w:tcW w:type="dxa" w:w="1361"/>
            <w:vAlign w:val="center"/>
          </w:tcPr>
          <w:p>
            <w:pPr>
              <w:spacing w:after="0" w:before="0" w:line="240" w:lineRule="auto"/>
              <w:jc w:val="center"/>
            </w:pPr>
            <w:r>
              <w:rPr>
                <w:b w:val="0"/>
                <w:sz w:val="18"/>
              </w:rPr>
              <w:t>76</w:t>
            </w:r>
          </w:p>
        </w:tc>
        <w:tc>
          <w:tcPr>
            <w:tcW w:type="dxa" w:w="1701"/>
            <w:vAlign w:val="center"/>
          </w:tcPr>
          <w:p>
            <w:pPr>
              <w:spacing w:after="0" w:before="0" w:line="240" w:lineRule="auto"/>
              <w:jc w:val="center"/>
            </w:pPr>
            <w:r>
              <w:rPr>
                <w:b w:val="0"/>
                <w:sz w:val="18"/>
              </w:rPr>
              <w:t>21</w:t>
            </w:r>
          </w:p>
        </w:tc>
        <w:tc>
          <w:tcPr>
            <w:tcW w:type="dxa" w:w="2268"/>
            <w:vAlign w:val="center"/>
          </w:tcPr>
          <w:p>
            <w:pPr>
              <w:spacing w:after="0" w:before="0" w:line="240" w:lineRule="auto"/>
              <w:jc w:val="center"/>
            </w:pPr>
            <w:r>
              <w:rPr>
                <w:b w:val="0"/>
                <w:sz w:val="18"/>
              </w:rPr>
              <w:t>7</w:t>
            </w:r>
          </w:p>
        </w:tc>
        <w:tc>
          <w:tcPr>
            <w:tcW w:type="dxa" w:w="1701"/>
            <w:vAlign w:val="center"/>
          </w:tcPr>
          <w:p>
            <w:pPr>
              <w:spacing w:after="0" w:before="0" w:line="240" w:lineRule="auto"/>
              <w:jc w:val="center"/>
            </w:pPr>
            <w:r>
              <w:rPr>
                <w:b w:val="0"/>
                <w:sz w:val="18"/>
              </w:rPr>
              <w:t>16</w:t>
            </w:r>
          </w:p>
        </w:tc>
      </w:tr>
    </w:tbl>
    <w:p>
      <w:pPr>
        <w:spacing w:after="40"/>
      </w:pPr>
    </w:p>
    <w:p>
      <w:r>
        <w:rPr>
          <w:b w:val="0"/>
          <w:i w:val="0"/>
        </w:rPr>
        <w:t>The most frequently predicted label differs between configurations: v2 qwen: irrelevant (52 of 120); v2 llama: partially_correct_incomplete (91 of 120); v6 qwen: partially_correct_incomplete (94 of 120); v6 llama: partially_correct_incomplete (82 of 120); v6 llama, no prefill: correct (76 of 120).</w:t>
      </w:r>
    </w:p>
    <w:p>
      <w:pPr>
        <w:pStyle w:val="Heading2"/>
      </w:pPr>
      <w:r>
        <w:t>4.3 Confidence methods (v2, qwen2.5:7b, 120 tasks)</w:t>
      </w:r>
    </w:p>
    <w:p>
      <w:pPr>
        <w:keepNext/>
      </w:pPr>
      <w:r>
        <w:rPr>
          <w:b w:val="0"/>
          <w:i w:val="0"/>
        </w:rPr>
        <w:t>Each method attaches a confidence number to the same kind of grade. The gap is the average confidence when the grade is correct minus the average when it is wrong. AUROC measures how well confidence ranks correct grades above wrong ones (0.5 is chance, 1.0 is perfect). A grade counts as confidently wrong when it is wrong and its confidence is above 0.9.</w:t>
      </w:r>
    </w:p>
    <w:p>
      <w:pPr>
        <w:keepNext/>
        <w:spacing w:before="120" w:after="60"/>
      </w:pPr>
      <w:r>
        <w:rPr>
          <w:b w:val="0"/>
          <w:i/>
          <w:color w:val="595959"/>
          <w:sz w:val="19"/>
        </w:rPr>
        <w:t>Table 7. Confidence methods compared.</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2041"/>
        <w:gridCol w:w="1077"/>
        <w:gridCol w:w="1304"/>
        <w:gridCol w:w="1304"/>
        <w:gridCol w:w="850"/>
        <w:gridCol w:w="964"/>
        <w:gridCol w:w="1871"/>
      </w:tblGrid>
      <w:tr>
        <w:trPr>
          <w:cantSplit/>
          <w:tblHeader/>
        </w:trPr>
        <w:tc>
          <w:tcPr>
            <w:tcW w:type="dxa" w:w="2041"/>
            <w:shd w:val="clear" w:color="auto" w:fill="D9E2F3"/>
            <w:vAlign w:val="center"/>
          </w:tcPr>
          <w:p>
            <w:pPr>
              <w:keepNext/>
              <w:spacing w:after="0" w:before="0" w:line="240" w:lineRule="auto"/>
              <w:jc w:val="left"/>
            </w:pPr>
            <w:r>
              <w:rPr>
                <w:b/>
                <w:sz w:val="18"/>
              </w:rPr>
              <w:t>Method</w:t>
            </w:r>
          </w:p>
        </w:tc>
        <w:tc>
          <w:tcPr>
            <w:tcW w:type="dxa" w:w="1077"/>
            <w:shd w:val="clear" w:color="auto" w:fill="D9E2F3"/>
            <w:vAlign w:val="center"/>
          </w:tcPr>
          <w:p>
            <w:pPr>
              <w:keepNext/>
              <w:spacing w:after="0" w:before="0" w:line="240" w:lineRule="auto"/>
              <w:jc w:val="center"/>
            </w:pPr>
            <w:r>
              <w:rPr>
                <w:b/>
                <w:sz w:val="18"/>
              </w:rPr>
              <w:t>Accuracy</w:t>
            </w:r>
          </w:p>
        </w:tc>
        <w:tc>
          <w:tcPr>
            <w:tcW w:type="dxa" w:w="1304"/>
            <w:shd w:val="clear" w:color="auto" w:fill="D9E2F3"/>
            <w:vAlign w:val="center"/>
          </w:tcPr>
          <w:p>
            <w:pPr>
              <w:keepNext/>
              <w:spacing w:after="0" w:before="0" w:line="240" w:lineRule="auto"/>
              <w:jc w:val="center"/>
            </w:pPr>
            <w:r>
              <w:rPr>
                <w:b/>
                <w:sz w:val="18"/>
              </w:rPr>
              <w:t>Avg conf. correct</w:t>
            </w:r>
          </w:p>
        </w:tc>
        <w:tc>
          <w:tcPr>
            <w:tcW w:type="dxa" w:w="1304"/>
            <w:shd w:val="clear" w:color="auto" w:fill="D9E2F3"/>
            <w:vAlign w:val="center"/>
          </w:tcPr>
          <w:p>
            <w:pPr>
              <w:keepNext/>
              <w:spacing w:after="0" w:before="0" w:line="240" w:lineRule="auto"/>
              <w:jc w:val="center"/>
            </w:pPr>
            <w:r>
              <w:rPr>
                <w:b/>
                <w:sz w:val="18"/>
              </w:rPr>
              <w:t>Avg conf. wrong</w:t>
            </w:r>
          </w:p>
        </w:tc>
        <w:tc>
          <w:tcPr>
            <w:tcW w:type="dxa" w:w="850"/>
            <w:shd w:val="clear" w:color="auto" w:fill="D9E2F3"/>
            <w:vAlign w:val="center"/>
          </w:tcPr>
          <w:p>
            <w:pPr>
              <w:keepNext/>
              <w:spacing w:after="0" w:before="0" w:line="240" w:lineRule="auto"/>
              <w:jc w:val="center"/>
            </w:pPr>
            <w:r>
              <w:rPr>
                <w:b/>
                <w:sz w:val="18"/>
              </w:rPr>
              <w:t>Gap</w:t>
            </w:r>
          </w:p>
        </w:tc>
        <w:tc>
          <w:tcPr>
            <w:tcW w:type="dxa" w:w="964"/>
            <w:shd w:val="clear" w:color="auto" w:fill="D9E2F3"/>
            <w:vAlign w:val="center"/>
          </w:tcPr>
          <w:p>
            <w:pPr>
              <w:keepNext/>
              <w:spacing w:after="0" w:before="0" w:line="240" w:lineRule="auto"/>
              <w:jc w:val="center"/>
            </w:pPr>
            <w:r>
              <w:rPr>
                <w:b/>
                <w:sz w:val="18"/>
              </w:rPr>
              <w:t>AUROC</w:t>
            </w:r>
          </w:p>
        </w:tc>
        <w:tc>
          <w:tcPr>
            <w:tcW w:type="dxa" w:w="1871"/>
            <w:shd w:val="clear" w:color="auto" w:fill="D9E2F3"/>
            <w:vAlign w:val="center"/>
          </w:tcPr>
          <w:p>
            <w:pPr>
              <w:keepNext/>
              <w:spacing w:after="0" w:before="0" w:line="240" w:lineRule="auto"/>
              <w:jc w:val="center"/>
            </w:pPr>
            <w:r>
              <w:rPr>
                <w:b/>
                <w:sz w:val="18"/>
              </w:rPr>
              <w:t>Confidently wrong</w:t>
            </w:r>
          </w:p>
        </w:tc>
      </w:tr>
      <w:tr>
        <w:trPr>
          <w:cantSplit/>
        </w:trPr>
        <w:tc>
          <w:tcPr>
            <w:tcW w:type="dxa" w:w="2041"/>
            <w:vAlign w:val="center"/>
          </w:tcPr>
          <w:p>
            <w:pPr>
              <w:keepNext/>
              <w:spacing w:after="0" w:before="0" w:line="240" w:lineRule="auto"/>
              <w:jc w:val="left"/>
            </w:pPr>
            <w:r>
              <w:rPr>
                <w:b w:val="0"/>
                <w:sz w:val="18"/>
              </w:rPr>
              <w:t>first_token</w:t>
            </w:r>
          </w:p>
        </w:tc>
        <w:tc>
          <w:tcPr>
            <w:tcW w:type="dxa" w:w="1077"/>
            <w:vAlign w:val="center"/>
          </w:tcPr>
          <w:p>
            <w:pPr>
              <w:keepNext/>
              <w:spacing w:after="0" w:before="0" w:line="240" w:lineRule="auto"/>
              <w:jc w:val="center"/>
            </w:pPr>
            <w:r>
              <w:rPr>
                <w:b w:val="0"/>
                <w:sz w:val="18"/>
              </w:rPr>
              <w:t>0.492</w:t>
            </w:r>
          </w:p>
        </w:tc>
        <w:tc>
          <w:tcPr>
            <w:tcW w:type="dxa" w:w="1304"/>
            <w:vAlign w:val="center"/>
          </w:tcPr>
          <w:p>
            <w:pPr>
              <w:keepNext/>
              <w:spacing w:after="0" w:before="0" w:line="240" w:lineRule="auto"/>
              <w:jc w:val="center"/>
            </w:pPr>
            <w:r>
              <w:rPr>
                <w:b w:val="0"/>
                <w:sz w:val="18"/>
              </w:rPr>
              <w:t>0.792</w:t>
            </w:r>
          </w:p>
        </w:tc>
        <w:tc>
          <w:tcPr>
            <w:tcW w:type="dxa" w:w="1304"/>
            <w:vAlign w:val="center"/>
          </w:tcPr>
          <w:p>
            <w:pPr>
              <w:keepNext/>
              <w:spacing w:after="0" w:before="0" w:line="240" w:lineRule="auto"/>
              <w:jc w:val="center"/>
            </w:pPr>
            <w:r>
              <w:rPr>
                <w:b w:val="0"/>
                <w:sz w:val="18"/>
              </w:rPr>
              <w:t>0.727</w:t>
            </w:r>
          </w:p>
        </w:tc>
        <w:tc>
          <w:tcPr>
            <w:tcW w:type="dxa" w:w="850"/>
            <w:vAlign w:val="center"/>
          </w:tcPr>
          <w:p>
            <w:pPr>
              <w:keepNext/>
              <w:spacing w:after="0" w:before="0" w:line="240" w:lineRule="auto"/>
              <w:jc w:val="center"/>
            </w:pPr>
            <w:r>
              <w:rPr>
                <w:b w:val="0"/>
                <w:sz w:val="18"/>
              </w:rPr>
              <w:t>0.065</w:t>
            </w:r>
          </w:p>
        </w:tc>
        <w:tc>
          <w:tcPr>
            <w:tcW w:type="dxa" w:w="964"/>
            <w:vAlign w:val="center"/>
          </w:tcPr>
          <w:p>
            <w:pPr>
              <w:keepNext/>
              <w:spacing w:after="0" w:before="0" w:line="240" w:lineRule="auto"/>
              <w:jc w:val="center"/>
            </w:pPr>
            <w:r>
              <w:rPr>
                <w:b w:val="0"/>
                <w:sz w:val="18"/>
              </w:rPr>
              <w:t>0.605</w:t>
            </w:r>
          </w:p>
        </w:tc>
        <w:tc>
          <w:tcPr>
            <w:tcW w:type="dxa" w:w="1871"/>
            <w:vAlign w:val="center"/>
          </w:tcPr>
          <w:p>
            <w:pPr>
              <w:keepNext/>
              <w:spacing w:after="0" w:before="0" w:line="240" w:lineRule="auto"/>
              <w:jc w:val="center"/>
            </w:pPr>
            <w:r>
              <w:rPr>
                <w:b w:val="0"/>
                <w:sz w:val="18"/>
              </w:rPr>
              <w:t>13/61</w:t>
            </w:r>
          </w:p>
        </w:tc>
      </w:tr>
      <w:tr>
        <w:trPr>
          <w:cantSplit/>
        </w:trPr>
        <w:tc>
          <w:tcPr>
            <w:tcW w:type="dxa" w:w="2041"/>
            <w:vAlign w:val="center"/>
          </w:tcPr>
          <w:p>
            <w:pPr>
              <w:keepNext/>
              <w:spacing w:after="0" w:before="0" w:line="240" w:lineRule="auto"/>
              <w:jc w:val="left"/>
            </w:pPr>
            <w:r>
              <w:rPr>
                <w:b w:val="0"/>
                <w:sz w:val="18"/>
              </w:rPr>
              <w:t>verbalized</w:t>
            </w:r>
          </w:p>
        </w:tc>
        <w:tc>
          <w:tcPr>
            <w:tcW w:type="dxa" w:w="1077"/>
            <w:vAlign w:val="center"/>
          </w:tcPr>
          <w:p>
            <w:pPr>
              <w:keepNext/>
              <w:spacing w:after="0" w:before="0" w:line="240" w:lineRule="auto"/>
              <w:jc w:val="center"/>
            </w:pPr>
            <w:r>
              <w:rPr>
                <w:b w:val="0"/>
                <w:sz w:val="18"/>
              </w:rPr>
              <w:t>0.375</w:t>
            </w:r>
          </w:p>
        </w:tc>
        <w:tc>
          <w:tcPr>
            <w:tcW w:type="dxa" w:w="1304"/>
            <w:vAlign w:val="center"/>
          </w:tcPr>
          <w:p>
            <w:pPr>
              <w:keepNext/>
              <w:spacing w:after="0" w:before="0" w:line="240" w:lineRule="auto"/>
              <w:jc w:val="center"/>
            </w:pPr>
            <w:r>
              <w:rPr>
                <w:b w:val="0"/>
                <w:sz w:val="18"/>
              </w:rPr>
              <w:t>0.960</w:t>
            </w:r>
          </w:p>
        </w:tc>
        <w:tc>
          <w:tcPr>
            <w:tcW w:type="dxa" w:w="1304"/>
            <w:vAlign w:val="center"/>
          </w:tcPr>
          <w:p>
            <w:pPr>
              <w:keepNext/>
              <w:spacing w:after="0" w:before="0" w:line="240" w:lineRule="auto"/>
              <w:jc w:val="center"/>
            </w:pPr>
            <w:r>
              <w:rPr>
                <w:b w:val="0"/>
                <w:sz w:val="18"/>
              </w:rPr>
              <w:t>0.941</w:t>
            </w:r>
          </w:p>
        </w:tc>
        <w:tc>
          <w:tcPr>
            <w:tcW w:type="dxa" w:w="850"/>
            <w:vAlign w:val="center"/>
          </w:tcPr>
          <w:p>
            <w:pPr>
              <w:keepNext/>
              <w:spacing w:after="0" w:before="0" w:line="240" w:lineRule="auto"/>
              <w:jc w:val="center"/>
            </w:pPr>
            <w:r>
              <w:rPr>
                <w:b w:val="0"/>
                <w:sz w:val="18"/>
              </w:rPr>
              <w:t>0.019</w:t>
            </w:r>
          </w:p>
        </w:tc>
        <w:tc>
          <w:tcPr>
            <w:tcW w:type="dxa" w:w="964"/>
            <w:vAlign w:val="center"/>
          </w:tcPr>
          <w:p>
            <w:pPr>
              <w:keepNext/>
              <w:spacing w:after="0" w:before="0" w:line="240" w:lineRule="auto"/>
              <w:jc w:val="center"/>
            </w:pPr>
            <w:r>
              <w:rPr>
                <w:b w:val="0"/>
                <w:sz w:val="18"/>
              </w:rPr>
              <w:t>0.547</w:t>
            </w:r>
          </w:p>
        </w:tc>
        <w:tc>
          <w:tcPr>
            <w:tcW w:type="dxa" w:w="1871"/>
            <w:vAlign w:val="center"/>
          </w:tcPr>
          <w:p>
            <w:pPr>
              <w:keepNext/>
              <w:spacing w:after="0" w:before="0" w:line="240" w:lineRule="auto"/>
              <w:jc w:val="center"/>
            </w:pPr>
            <w:r>
              <w:rPr>
                <w:b w:val="0"/>
                <w:sz w:val="18"/>
              </w:rPr>
              <w:t>53/75</w:t>
            </w:r>
          </w:p>
        </w:tc>
      </w:tr>
      <w:tr>
        <w:trPr>
          <w:cantSplit/>
        </w:trPr>
        <w:tc>
          <w:tcPr>
            <w:tcW w:type="dxa" w:w="2041"/>
            <w:vAlign w:val="center"/>
          </w:tcPr>
          <w:p>
            <w:pPr>
              <w:keepNext/>
              <w:spacing w:after="0" w:before="0" w:line="240" w:lineRule="auto"/>
              <w:jc w:val="left"/>
            </w:pPr>
            <w:r>
              <w:rPr>
                <w:b w:val="0"/>
                <w:sz w:val="18"/>
              </w:rPr>
              <w:t>self_consistency</w:t>
            </w:r>
          </w:p>
        </w:tc>
        <w:tc>
          <w:tcPr>
            <w:tcW w:type="dxa" w:w="1077"/>
            <w:vAlign w:val="center"/>
          </w:tcPr>
          <w:p>
            <w:pPr>
              <w:keepNext/>
              <w:spacing w:after="0" w:before="0" w:line="240" w:lineRule="auto"/>
              <w:jc w:val="center"/>
            </w:pPr>
            <w:r>
              <w:rPr>
                <w:b w:val="0"/>
                <w:sz w:val="18"/>
              </w:rPr>
              <w:t>0.483</w:t>
            </w:r>
          </w:p>
        </w:tc>
        <w:tc>
          <w:tcPr>
            <w:tcW w:type="dxa" w:w="1304"/>
            <w:vAlign w:val="center"/>
          </w:tcPr>
          <w:p>
            <w:pPr>
              <w:keepNext/>
              <w:spacing w:after="0" w:before="0" w:line="240" w:lineRule="auto"/>
              <w:jc w:val="center"/>
            </w:pPr>
            <w:r>
              <w:rPr>
                <w:b w:val="0"/>
                <w:sz w:val="18"/>
              </w:rPr>
              <w:t>0.983</w:t>
            </w:r>
          </w:p>
        </w:tc>
        <w:tc>
          <w:tcPr>
            <w:tcW w:type="dxa" w:w="1304"/>
            <w:vAlign w:val="center"/>
          </w:tcPr>
          <w:p>
            <w:pPr>
              <w:keepNext/>
              <w:spacing w:after="0" w:before="0" w:line="240" w:lineRule="auto"/>
              <w:jc w:val="center"/>
            </w:pPr>
            <w:r>
              <w:rPr>
                <w:b w:val="0"/>
                <w:sz w:val="18"/>
              </w:rPr>
              <w:t>0.958</w:t>
            </w:r>
          </w:p>
        </w:tc>
        <w:tc>
          <w:tcPr>
            <w:tcW w:type="dxa" w:w="850"/>
            <w:vAlign w:val="center"/>
          </w:tcPr>
          <w:p>
            <w:pPr>
              <w:keepNext/>
              <w:spacing w:after="0" w:before="0" w:line="240" w:lineRule="auto"/>
              <w:jc w:val="center"/>
            </w:pPr>
            <w:r>
              <w:rPr>
                <w:b w:val="0"/>
                <w:sz w:val="18"/>
              </w:rPr>
              <w:t>0.025</w:t>
            </w:r>
          </w:p>
        </w:tc>
        <w:tc>
          <w:tcPr>
            <w:tcW w:type="dxa" w:w="964"/>
            <w:vAlign w:val="center"/>
          </w:tcPr>
          <w:p>
            <w:pPr>
              <w:keepNext/>
              <w:spacing w:after="0" w:before="0" w:line="240" w:lineRule="auto"/>
              <w:jc w:val="center"/>
            </w:pPr>
            <w:r>
              <w:rPr>
                <w:b w:val="0"/>
                <w:sz w:val="18"/>
              </w:rPr>
              <w:t>0.554</w:t>
            </w:r>
          </w:p>
        </w:tc>
        <w:tc>
          <w:tcPr>
            <w:tcW w:type="dxa" w:w="1871"/>
            <w:vAlign w:val="center"/>
          </w:tcPr>
          <w:p>
            <w:pPr>
              <w:keepNext/>
              <w:spacing w:after="0" w:before="0" w:line="240" w:lineRule="auto"/>
              <w:jc w:val="center"/>
            </w:pPr>
            <w:r>
              <w:rPr>
                <w:b w:val="0"/>
                <w:sz w:val="18"/>
              </w:rPr>
              <w:t>50/62</w:t>
            </w:r>
          </w:p>
        </w:tc>
      </w:tr>
      <w:tr>
        <w:trPr>
          <w:cantSplit/>
        </w:trPr>
        <w:tc>
          <w:tcPr>
            <w:tcW w:type="dxa" w:w="2041"/>
            <w:vAlign w:val="center"/>
          </w:tcPr>
          <w:p>
            <w:pPr>
              <w:spacing w:after="0" w:before="0" w:line="240" w:lineRule="auto"/>
              <w:jc w:val="left"/>
            </w:pPr>
            <w:r>
              <w:rPr>
                <w:b w:val="0"/>
                <w:sz w:val="18"/>
              </w:rPr>
              <w:t>verifier</w:t>
            </w:r>
          </w:p>
        </w:tc>
        <w:tc>
          <w:tcPr>
            <w:tcW w:type="dxa" w:w="1077"/>
            <w:vAlign w:val="center"/>
          </w:tcPr>
          <w:p>
            <w:pPr>
              <w:spacing w:after="0" w:before="0" w:line="240" w:lineRule="auto"/>
              <w:jc w:val="center"/>
            </w:pPr>
            <w:r>
              <w:rPr>
                <w:b w:val="0"/>
                <w:sz w:val="18"/>
              </w:rPr>
              <w:t>0.492</w:t>
            </w:r>
          </w:p>
        </w:tc>
        <w:tc>
          <w:tcPr>
            <w:tcW w:type="dxa" w:w="1304"/>
            <w:vAlign w:val="center"/>
          </w:tcPr>
          <w:p>
            <w:pPr>
              <w:spacing w:after="0" w:before="0" w:line="240" w:lineRule="auto"/>
              <w:jc w:val="center"/>
            </w:pPr>
            <w:r>
              <w:rPr>
                <w:b w:val="0"/>
                <w:sz w:val="18"/>
              </w:rPr>
              <w:t>0.271</w:t>
            </w:r>
          </w:p>
        </w:tc>
        <w:tc>
          <w:tcPr>
            <w:tcW w:type="dxa" w:w="1304"/>
            <w:vAlign w:val="center"/>
          </w:tcPr>
          <w:p>
            <w:pPr>
              <w:spacing w:after="0" w:before="0" w:line="240" w:lineRule="auto"/>
              <w:jc w:val="center"/>
            </w:pPr>
            <w:r>
              <w:rPr>
                <w:b w:val="0"/>
                <w:sz w:val="18"/>
              </w:rPr>
              <w:t>0.182</w:t>
            </w:r>
          </w:p>
        </w:tc>
        <w:tc>
          <w:tcPr>
            <w:tcW w:type="dxa" w:w="850"/>
            <w:vAlign w:val="center"/>
          </w:tcPr>
          <w:p>
            <w:pPr>
              <w:spacing w:after="0" w:before="0" w:line="240" w:lineRule="auto"/>
              <w:jc w:val="center"/>
            </w:pPr>
            <w:r>
              <w:rPr>
                <w:b w:val="0"/>
                <w:sz w:val="18"/>
              </w:rPr>
              <w:t>0.089</w:t>
            </w:r>
          </w:p>
        </w:tc>
        <w:tc>
          <w:tcPr>
            <w:tcW w:type="dxa" w:w="964"/>
            <w:vAlign w:val="center"/>
          </w:tcPr>
          <w:p>
            <w:pPr>
              <w:spacing w:after="0" w:before="0" w:line="240" w:lineRule="auto"/>
              <w:jc w:val="center"/>
            </w:pPr>
            <w:r>
              <w:rPr>
                <w:b w:val="0"/>
                <w:sz w:val="18"/>
              </w:rPr>
              <w:t>0.582</w:t>
            </w:r>
          </w:p>
        </w:tc>
        <w:tc>
          <w:tcPr>
            <w:tcW w:type="dxa" w:w="1871"/>
            <w:vAlign w:val="center"/>
          </w:tcPr>
          <w:p>
            <w:pPr>
              <w:spacing w:after="0" w:before="0" w:line="240" w:lineRule="auto"/>
              <w:jc w:val="center"/>
            </w:pPr>
            <w:r>
              <w:rPr>
                <w:b w:val="0"/>
                <w:sz w:val="18"/>
              </w:rPr>
              <w:t>6/61</w:t>
            </w:r>
          </w:p>
        </w:tc>
      </w:tr>
    </w:tbl>
    <w:p>
      <w:pPr>
        <w:spacing w:after="40"/>
      </w:pPr>
    </w:p>
    <w:p>
      <w:pPr>
        <w:pStyle w:val="ListBullet"/>
      </w:pPr>
      <w:r>
        <w:rPr>
          <w:b/>
          <w:i w:val="0"/>
        </w:rPr>
        <w:t>first_token:</w:t>
      </w:r>
      <w:r>
        <w:rPr>
          <w:b w:val="0"/>
          <w:i w:val="0"/>
        </w:rPr>
        <w:t xml:space="preserve"> the probability of the predicted letter, read from prefilled logprobs.</w:t>
      </w:r>
    </w:p>
    <w:p>
      <w:pPr>
        <w:pStyle w:val="ListBullet"/>
      </w:pPr>
      <w:r>
        <w:rPr>
          <w:b/>
          <w:i w:val="0"/>
        </w:rPr>
        <w:t>verbalized:</w:t>
      </w:r>
      <w:r>
        <w:rPr>
          <w:b w:val="0"/>
          <w:i w:val="0"/>
        </w:rPr>
        <w:t xml:space="preserve"> the model states a label and a 0 to 100 confidence in words, and both are parsed from the reply.</w:t>
      </w:r>
    </w:p>
    <w:p>
      <w:pPr>
        <w:pStyle w:val="ListBullet"/>
      </w:pPr>
      <w:r>
        <w:rPr>
          <w:b/>
          <w:i w:val="0"/>
        </w:rPr>
        <w:t>self_consistency:</w:t>
      </w:r>
      <w:r>
        <w:rPr>
          <w:b w:val="0"/>
          <w:i w:val="0"/>
        </w:rPr>
        <w:t xml:space="preserve"> 5 samples per task at temperature 0.7; the label is the majority letter and the confidence is the fraction of samples that agree with it.</w:t>
      </w:r>
    </w:p>
    <w:p>
      <w:pPr>
        <w:pStyle w:val="ListBullet"/>
      </w:pPr>
      <w:r>
        <w:rPr>
          <w:b/>
          <w:i w:val="0"/>
        </w:rPr>
        <w:t>verifier:</w:t>
      </w:r>
      <w:r>
        <w:rPr>
          <w:b w:val="0"/>
          <w:i w:val="0"/>
        </w:rPr>
        <w:t xml:space="preserve"> a second call shows the label chosen by first_token and asks whether it is correct (Yes or No); the confidence is P(Yes) read from prefilled logprobs. Its labels are identical to first_token's, so its accuracy is the same by construction.</w:t>
      </w:r>
    </w:p>
    <w:p>
      <w:pPr>
        <w:spacing w:before="60"/>
      </w:pPr>
      <w:r>
        <w:rPr>
          <w:b w:val="0"/>
          <w:i w:val="0"/>
          <w:color w:val="595959"/>
          <w:sz w:val="18"/>
        </w:rPr>
        <w:t>AUROC values are point estimates without intervals. Each rests on 45 to 59 cases in the smaller of the correct and wrong groups.</w:t>
      </w:r>
    </w:p>
    <w:p>
      <w:pPr>
        <w:pStyle w:val="Heading2"/>
      </w:pPr>
      <w:r>
        <w:t>4.4 Measurement findings</w:t>
      </w:r>
    </w:p>
    <w:p>
      <w:pPr>
        <w:keepNext/>
      </w:pPr>
      <w:r>
        <w:rPr>
          <w:b/>
          <w:i w:val="0"/>
        </w:rPr>
        <w:t>Probability mass outside the answer letters (llama3.1:8b, v6).</w:t>
      </w:r>
    </w:p>
    <w:p>
      <w:pPr>
        <w:keepNext/>
      </w:pPr>
      <w:r>
        <w:rPr>
          <w:b w:val="0"/>
          <w:i w:val="0"/>
        </w:rPr>
        <w:t>The same 120 tasks and the same v6 prompt were run on llama3.1:8b without and with prefilling.</w:t>
      </w:r>
    </w:p>
    <w:p>
      <w:pPr>
        <w:keepNext/>
        <w:spacing w:before="120" w:after="60"/>
      </w:pPr>
      <w:r>
        <w:rPr>
          <w:b w:val="0"/>
          <w:i/>
          <w:color w:val="595959"/>
          <w:sz w:val="19"/>
        </w:rPr>
        <w:t>Table 8. Effect of prefilling on probability mass and confidence (v6, llama3.1:8b, 120 tasks).</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4195"/>
        <w:gridCol w:w="2608"/>
        <w:gridCol w:w="2608"/>
      </w:tblGrid>
      <w:tr>
        <w:trPr>
          <w:cantSplit/>
          <w:tblHeader/>
        </w:trPr>
        <w:tc>
          <w:tcPr>
            <w:tcW w:type="dxa" w:w="4195"/>
            <w:shd w:val="clear" w:color="auto" w:fill="D9E2F3"/>
            <w:vAlign w:val="center"/>
          </w:tcPr>
          <w:p>
            <w:pPr>
              <w:keepNext/>
              <w:spacing w:after="0" w:before="0" w:line="240" w:lineRule="auto"/>
              <w:jc w:val="left"/>
            </w:pPr>
            <w:r>
              <w:rPr>
                <w:b/>
                <w:sz w:val="18"/>
              </w:rPr>
              <w:t>Measure</w:t>
            </w:r>
          </w:p>
        </w:tc>
        <w:tc>
          <w:tcPr>
            <w:tcW w:type="dxa" w:w="2608"/>
            <w:shd w:val="clear" w:color="auto" w:fill="D9E2F3"/>
            <w:vAlign w:val="center"/>
          </w:tcPr>
          <w:p>
            <w:pPr>
              <w:keepNext/>
              <w:spacing w:after="0" w:before="0" w:line="240" w:lineRule="auto"/>
              <w:jc w:val="center"/>
            </w:pPr>
            <w:r>
              <w:rPr>
                <w:b/>
                <w:sz w:val="18"/>
              </w:rPr>
              <w:t>No prefill</w:t>
            </w:r>
          </w:p>
        </w:tc>
        <w:tc>
          <w:tcPr>
            <w:tcW w:type="dxa" w:w="2608"/>
            <w:shd w:val="clear" w:color="auto" w:fill="D9E2F3"/>
            <w:vAlign w:val="center"/>
          </w:tcPr>
          <w:p>
            <w:pPr>
              <w:keepNext/>
              <w:spacing w:after="0" w:before="0" w:line="240" w:lineRule="auto"/>
              <w:jc w:val="center"/>
            </w:pPr>
            <w:r>
              <w:rPr>
                <w:b/>
                <w:sz w:val="18"/>
              </w:rPr>
              <w:t>Prefill</w:t>
            </w:r>
          </w:p>
        </w:tc>
      </w:tr>
      <w:tr>
        <w:trPr>
          <w:cantSplit/>
        </w:trPr>
        <w:tc>
          <w:tcPr>
            <w:tcW w:type="dxa" w:w="4195"/>
            <w:vAlign w:val="center"/>
          </w:tcPr>
          <w:p>
            <w:pPr>
              <w:keepNext/>
              <w:spacing w:after="0" w:before="0" w:line="240" w:lineRule="auto"/>
              <w:jc w:val="left"/>
            </w:pPr>
            <w:r>
              <w:rPr>
                <w:b w:val="0"/>
                <w:sz w:val="18"/>
              </w:rPr>
              <w:t>Accuracy</w:t>
            </w:r>
          </w:p>
        </w:tc>
        <w:tc>
          <w:tcPr>
            <w:tcW w:type="dxa" w:w="2608"/>
            <w:vAlign w:val="center"/>
          </w:tcPr>
          <w:p>
            <w:pPr>
              <w:keepNext/>
              <w:spacing w:after="0" w:before="0" w:line="240" w:lineRule="auto"/>
              <w:jc w:val="center"/>
            </w:pPr>
            <w:r>
              <w:rPr>
                <w:b w:val="0"/>
                <w:sz w:val="18"/>
              </w:rPr>
              <w:t>50/120 = 0.417</w:t>
            </w:r>
          </w:p>
        </w:tc>
        <w:tc>
          <w:tcPr>
            <w:tcW w:type="dxa" w:w="2608"/>
            <w:vAlign w:val="center"/>
          </w:tcPr>
          <w:p>
            <w:pPr>
              <w:keepNext/>
              <w:spacing w:after="0" w:before="0" w:line="240" w:lineRule="auto"/>
              <w:jc w:val="center"/>
            </w:pPr>
            <w:r>
              <w:rPr>
                <w:b w:val="0"/>
                <w:sz w:val="18"/>
              </w:rPr>
              <w:t>43/120 = 0.358</w:t>
            </w:r>
          </w:p>
        </w:tc>
      </w:tr>
      <w:tr>
        <w:trPr>
          <w:cantSplit/>
        </w:trPr>
        <w:tc>
          <w:tcPr>
            <w:tcW w:type="dxa" w:w="4195"/>
            <w:vAlign w:val="center"/>
          </w:tcPr>
          <w:p>
            <w:pPr>
              <w:keepNext/>
              <w:spacing w:after="0" w:before="0" w:line="240" w:lineRule="auto"/>
              <w:jc w:val="left"/>
            </w:pPr>
            <w:r>
              <w:rPr>
                <w:b w:val="0"/>
                <w:sz w:val="18"/>
              </w:rPr>
              <w:t>Average captured mass</w:t>
            </w:r>
          </w:p>
        </w:tc>
        <w:tc>
          <w:tcPr>
            <w:tcW w:type="dxa" w:w="2608"/>
            <w:vAlign w:val="center"/>
          </w:tcPr>
          <w:p>
            <w:pPr>
              <w:keepNext/>
              <w:spacing w:after="0" w:before="0" w:line="240" w:lineRule="auto"/>
              <w:jc w:val="center"/>
            </w:pPr>
            <w:r>
              <w:rPr>
                <w:b w:val="0"/>
                <w:sz w:val="18"/>
              </w:rPr>
              <w:t>0.657</w:t>
            </w:r>
          </w:p>
        </w:tc>
        <w:tc>
          <w:tcPr>
            <w:tcW w:type="dxa" w:w="2608"/>
            <w:vAlign w:val="center"/>
          </w:tcPr>
          <w:p>
            <w:pPr>
              <w:keepNext/>
              <w:spacing w:after="0" w:before="0" w:line="240" w:lineRule="auto"/>
              <w:jc w:val="center"/>
            </w:pPr>
            <w:r>
              <w:rPr>
                <w:b w:val="0"/>
                <w:sz w:val="18"/>
              </w:rPr>
              <w:t>0.994</w:t>
            </w:r>
          </w:p>
        </w:tc>
      </w:tr>
      <w:tr>
        <w:trPr>
          <w:cantSplit/>
        </w:trPr>
        <w:tc>
          <w:tcPr>
            <w:tcW w:type="dxa" w:w="4195"/>
            <w:vAlign w:val="center"/>
          </w:tcPr>
          <w:p>
            <w:pPr>
              <w:keepNext/>
              <w:spacing w:after="0" w:before="0" w:line="240" w:lineRule="auto"/>
              <w:jc w:val="left"/>
            </w:pPr>
            <w:r>
              <w:rPr>
                <w:b w:val="0"/>
                <w:sz w:val="18"/>
              </w:rPr>
              <w:t>Minimum captured mass</w:t>
            </w:r>
          </w:p>
        </w:tc>
        <w:tc>
          <w:tcPr>
            <w:tcW w:type="dxa" w:w="2608"/>
            <w:vAlign w:val="center"/>
          </w:tcPr>
          <w:p>
            <w:pPr>
              <w:keepNext/>
              <w:spacing w:after="0" w:before="0" w:line="240" w:lineRule="auto"/>
              <w:jc w:val="center"/>
            </w:pPr>
            <w:r>
              <w:rPr>
                <w:b w:val="0"/>
                <w:sz w:val="18"/>
              </w:rPr>
              <w:t>0.137</w:t>
            </w:r>
          </w:p>
        </w:tc>
        <w:tc>
          <w:tcPr>
            <w:tcW w:type="dxa" w:w="2608"/>
            <w:vAlign w:val="center"/>
          </w:tcPr>
          <w:p>
            <w:pPr>
              <w:keepNext/>
              <w:spacing w:after="0" w:before="0" w:line="240" w:lineRule="auto"/>
              <w:jc w:val="center"/>
            </w:pPr>
            <w:r>
              <w:rPr>
                <w:b w:val="0"/>
                <w:sz w:val="18"/>
              </w:rPr>
              <w:t>0.947</w:t>
            </w:r>
          </w:p>
        </w:tc>
      </w:tr>
      <w:tr>
        <w:trPr>
          <w:cantSplit/>
        </w:trPr>
        <w:tc>
          <w:tcPr>
            <w:tcW w:type="dxa" w:w="4195"/>
            <w:vAlign w:val="center"/>
          </w:tcPr>
          <w:p>
            <w:pPr>
              <w:keepNext/>
              <w:spacing w:after="0" w:before="0" w:line="240" w:lineRule="auto"/>
              <w:jc w:val="left"/>
            </w:pPr>
            <w:r>
              <w:rPr>
                <w:b w:val="0"/>
                <w:sz w:val="18"/>
              </w:rPr>
              <w:t>Tasks with captured mass below 0.5</w:t>
            </w:r>
          </w:p>
        </w:tc>
        <w:tc>
          <w:tcPr>
            <w:tcW w:type="dxa" w:w="2608"/>
            <w:vAlign w:val="center"/>
          </w:tcPr>
          <w:p>
            <w:pPr>
              <w:keepNext/>
              <w:spacing w:after="0" w:before="0" w:line="240" w:lineRule="auto"/>
              <w:jc w:val="center"/>
            </w:pPr>
            <w:r>
              <w:rPr>
                <w:b w:val="0"/>
                <w:sz w:val="18"/>
              </w:rPr>
              <w:t>28/120</w:t>
            </w:r>
          </w:p>
        </w:tc>
        <w:tc>
          <w:tcPr>
            <w:tcW w:type="dxa" w:w="2608"/>
            <w:vAlign w:val="center"/>
          </w:tcPr>
          <w:p>
            <w:pPr>
              <w:keepNext/>
              <w:spacing w:after="0" w:before="0" w:line="240" w:lineRule="auto"/>
              <w:jc w:val="center"/>
            </w:pPr>
            <w:r>
              <w:rPr>
                <w:b w:val="0"/>
                <w:sz w:val="18"/>
              </w:rPr>
              <w:t>0/120</w:t>
            </w:r>
          </w:p>
        </w:tc>
      </w:tr>
      <w:tr>
        <w:trPr>
          <w:cantSplit/>
        </w:trPr>
        <w:tc>
          <w:tcPr>
            <w:tcW w:type="dxa" w:w="4195"/>
            <w:vAlign w:val="center"/>
          </w:tcPr>
          <w:p>
            <w:pPr>
              <w:keepNext/>
              <w:spacing w:after="0" w:before="0" w:line="240" w:lineRule="auto"/>
              <w:jc w:val="left"/>
            </w:pPr>
            <w:r>
              <w:rPr>
                <w:b w:val="0"/>
                <w:sz w:val="18"/>
              </w:rPr>
              <w:t>Avg confidence when correct</w:t>
            </w:r>
          </w:p>
        </w:tc>
        <w:tc>
          <w:tcPr>
            <w:tcW w:type="dxa" w:w="2608"/>
            <w:vAlign w:val="center"/>
          </w:tcPr>
          <w:p>
            <w:pPr>
              <w:keepNext/>
              <w:spacing w:after="0" w:before="0" w:line="240" w:lineRule="auto"/>
              <w:jc w:val="center"/>
            </w:pPr>
            <w:r>
              <w:rPr>
                <w:b w:val="0"/>
                <w:sz w:val="18"/>
              </w:rPr>
              <w:t>0.756</w:t>
            </w:r>
          </w:p>
        </w:tc>
        <w:tc>
          <w:tcPr>
            <w:tcW w:type="dxa" w:w="2608"/>
            <w:vAlign w:val="center"/>
          </w:tcPr>
          <w:p>
            <w:pPr>
              <w:keepNext/>
              <w:spacing w:after="0" w:before="0" w:line="240" w:lineRule="auto"/>
              <w:jc w:val="center"/>
            </w:pPr>
            <w:r>
              <w:rPr>
                <w:b w:val="0"/>
                <w:sz w:val="18"/>
              </w:rPr>
              <w:t>0.867</w:t>
            </w:r>
          </w:p>
        </w:tc>
      </w:tr>
      <w:tr>
        <w:trPr>
          <w:cantSplit/>
        </w:trPr>
        <w:tc>
          <w:tcPr>
            <w:tcW w:type="dxa" w:w="4195"/>
            <w:vAlign w:val="center"/>
          </w:tcPr>
          <w:p>
            <w:pPr>
              <w:keepNext/>
              <w:spacing w:after="0" w:before="0" w:line="240" w:lineRule="auto"/>
              <w:jc w:val="left"/>
            </w:pPr>
            <w:r>
              <w:rPr>
                <w:b w:val="0"/>
                <w:sz w:val="18"/>
              </w:rPr>
              <w:t>Avg confidence when wrong</w:t>
            </w:r>
          </w:p>
        </w:tc>
        <w:tc>
          <w:tcPr>
            <w:tcW w:type="dxa" w:w="2608"/>
            <w:vAlign w:val="center"/>
          </w:tcPr>
          <w:p>
            <w:pPr>
              <w:keepNext/>
              <w:spacing w:after="0" w:before="0" w:line="240" w:lineRule="auto"/>
              <w:jc w:val="center"/>
            </w:pPr>
            <w:r>
              <w:rPr>
                <w:b w:val="0"/>
                <w:sz w:val="18"/>
              </w:rPr>
              <w:t>0.708</w:t>
            </w:r>
          </w:p>
        </w:tc>
        <w:tc>
          <w:tcPr>
            <w:tcW w:type="dxa" w:w="2608"/>
            <w:vAlign w:val="center"/>
          </w:tcPr>
          <w:p>
            <w:pPr>
              <w:keepNext/>
              <w:spacing w:after="0" w:before="0" w:line="240" w:lineRule="auto"/>
              <w:jc w:val="center"/>
            </w:pPr>
            <w:r>
              <w:rPr>
                <w:b w:val="0"/>
                <w:sz w:val="18"/>
              </w:rPr>
              <w:t>0.854</w:t>
            </w:r>
          </w:p>
        </w:tc>
      </w:tr>
      <w:tr>
        <w:trPr>
          <w:cantSplit/>
        </w:trPr>
        <w:tc>
          <w:tcPr>
            <w:tcW w:type="dxa" w:w="4195"/>
            <w:vAlign w:val="center"/>
          </w:tcPr>
          <w:p>
            <w:pPr>
              <w:keepNext/>
              <w:spacing w:after="0" w:before="0" w:line="240" w:lineRule="auto"/>
              <w:jc w:val="left"/>
            </w:pPr>
            <w:r>
              <w:rPr>
                <w:b w:val="0"/>
                <w:sz w:val="18"/>
              </w:rPr>
              <w:t>Gap (correct minus wrong)</w:t>
            </w:r>
          </w:p>
        </w:tc>
        <w:tc>
          <w:tcPr>
            <w:tcW w:type="dxa" w:w="2608"/>
            <w:vAlign w:val="center"/>
          </w:tcPr>
          <w:p>
            <w:pPr>
              <w:keepNext/>
              <w:spacing w:after="0" w:before="0" w:line="240" w:lineRule="auto"/>
              <w:jc w:val="center"/>
            </w:pPr>
            <w:r>
              <w:rPr>
                <w:b w:val="0"/>
                <w:sz w:val="18"/>
              </w:rPr>
              <w:t>0.047</w:t>
            </w:r>
          </w:p>
        </w:tc>
        <w:tc>
          <w:tcPr>
            <w:tcW w:type="dxa" w:w="2608"/>
            <w:vAlign w:val="center"/>
          </w:tcPr>
          <w:p>
            <w:pPr>
              <w:keepNext/>
              <w:spacing w:after="0" w:before="0" w:line="240" w:lineRule="auto"/>
              <w:jc w:val="center"/>
            </w:pPr>
            <w:r>
              <w:rPr>
                <w:b w:val="0"/>
                <w:sz w:val="18"/>
              </w:rPr>
              <w:t>0.013</w:t>
            </w:r>
          </w:p>
        </w:tc>
      </w:tr>
      <w:tr>
        <w:trPr>
          <w:cantSplit/>
        </w:trPr>
        <w:tc>
          <w:tcPr>
            <w:tcW w:type="dxa" w:w="4195"/>
            <w:vAlign w:val="center"/>
          </w:tcPr>
          <w:p>
            <w:pPr>
              <w:spacing w:after="0" w:before="0" w:line="240" w:lineRule="auto"/>
              <w:jc w:val="left"/>
            </w:pPr>
            <w:r>
              <w:rPr>
                <w:b w:val="0"/>
                <w:sz w:val="18"/>
              </w:rPr>
              <w:t>Confidently wrong (above 0.9)</w:t>
            </w:r>
          </w:p>
        </w:tc>
        <w:tc>
          <w:tcPr>
            <w:tcW w:type="dxa" w:w="2608"/>
            <w:vAlign w:val="center"/>
          </w:tcPr>
          <w:p>
            <w:pPr>
              <w:spacing w:after="0" w:before="0" w:line="240" w:lineRule="auto"/>
              <w:jc w:val="center"/>
            </w:pPr>
            <w:r>
              <w:rPr>
                <w:b w:val="0"/>
                <w:sz w:val="18"/>
              </w:rPr>
              <w:t>9/70</w:t>
            </w:r>
          </w:p>
        </w:tc>
        <w:tc>
          <w:tcPr>
            <w:tcW w:type="dxa" w:w="2608"/>
            <w:vAlign w:val="center"/>
          </w:tcPr>
          <w:p>
            <w:pPr>
              <w:spacing w:after="0" w:before="0" w:line="240" w:lineRule="auto"/>
              <w:jc w:val="center"/>
            </w:pPr>
            <w:r>
              <w:rPr>
                <w:b w:val="0"/>
                <w:sz w:val="18"/>
              </w:rPr>
              <w:t>40/77</w:t>
            </w:r>
          </w:p>
        </w:tc>
      </w:tr>
    </w:tbl>
    <w:p>
      <w:pPr>
        <w:spacing w:after="40"/>
      </w:pPr>
    </w:p>
    <w:p>
      <w:r>
        <w:rPr>
          <w:b w:val="0"/>
          <w:i w:val="0"/>
        </w:rPr>
        <w:t>Without prefilling, the confidence reported for a task was computed from the part of the first-token distribution that fell on A to D, which was below half in 28 of 120 tasks. With prefilling, captured mass is at least 0.947 on every task.</w:t>
      </w:r>
    </w:p>
    <w:p>
      <w:pPr>
        <w:keepNext/>
      </w:pPr>
      <w:r>
        <w:rPr>
          <w:b/>
          <w:i w:val="0"/>
        </w:rPr>
        <w:t>First word versus full explanation (verifier, qwen2.5:7b, 20 tasks).</w:t>
      </w:r>
    </w:p>
    <w:p>
      <w:pPr>
        <w:keepNext/>
      </w:pPr>
      <w:r>
        <w:rPr>
          <w:b w:val="0"/>
          <w:i w:val="0"/>
        </w:rPr>
        <w:t>On the first 20 tasks, the verifier's full free-text answer (capped at 100 tokens) was generated and read alongside its first word. In 4 of 20 cases the first word was "No" while the explanation concluded that the label was correct; in 3 of 20 the explanation was cut off (100-token cap) before stating a verdict; in the other 13 the first word and explanation agreed. All four disagreements ran in the same direction. This comparison was a manual reading of the saved answers; the classification itself is not stored in a file.</w:t>
      </w:r>
    </w:p>
    <w:p>
      <w:pPr>
        <w:keepNext/>
        <w:spacing w:before="120" w:after="60"/>
      </w:pPr>
      <w:r>
        <w:rPr>
          <w:b w:val="0"/>
          <w:i/>
          <w:color w:val="595959"/>
          <w:sz w:val="19"/>
        </w:rPr>
        <w:t>Table 9. Two prefill texts for the verifier on the same 20 tasks.</w:t>
      </w:r>
    </w:p>
    <w:tbl>
      <w:tblPr>
        <w:tblStyle w:val="TableGrid"/>
        <w:tblW w:type="auto" w:w="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firstColumn="1" w:firstRow="1" w:lastColumn="0" w:lastRow="0" w:noHBand="0" w:noVBand="1" w:val="04A0"/>
      </w:tblPr>
      <w:tblGrid>
        <w:gridCol w:w="2835"/>
        <w:gridCol w:w="2041"/>
        <w:gridCol w:w="2608"/>
        <w:gridCol w:w="1928"/>
      </w:tblGrid>
      <w:tr>
        <w:trPr>
          <w:cantSplit/>
          <w:tblHeader/>
        </w:trPr>
        <w:tc>
          <w:tcPr>
            <w:tcW w:type="dxa" w:w="2835"/>
            <w:shd w:val="clear" w:color="auto" w:fill="D9E2F3"/>
            <w:vAlign w:val="center"/>
          </w:tcPr>
          <w:p>
            <w:pPr>
              <w:keepNext/>
              <w:spacing w:after="0" w:before="0" w:line="240" w:lineRule="auto"/>
              <w:jc w:val="left"/>
            </w:pPr>
            <w:r>
              <w:rPr>
                <w:b/>
                <w:sz w:val="18"/>
              </w:rPr>
              <w:t>Prefill text</w:t>
            </w:r>
          </w:p>
        </w:tc>
        <w:tc>
          <w:tcPr>
            <w:tcW w:type="dxa" w:w="2041"/>
            <w:shd w:val="clear" w:color="auto" w:fill="D9E2F3"/>
            <w:vAlign w:val="center"/>
          </w:tcPr>
          <w:p>
            <w:pPr>
              <w:keepNext/>
              <w:spacing w:after="0" w:before="0" w:line="240" w:lineRule="auto"/>
              <w:jc w:val="center"/>
            </w:pPr>
            <w:r>
              <w:rPr>
                <w:b/>
                <w:sz w:val="18"/>
              </w:rPr>
              <w:t>Avg captured mass</w:t>
            </w:r>
          </w:p>
        </w:tc>
        <w:tc>
          <w:tcPr>
            <w:tcW w:type="dxa" w:w="2608"/>
            <w:shd w:val="clear" w:color="auto" w:fill="D9E2F3"/>
            <w:vAlign w:val="center"/>
          </w:tcPr>
          <w:p>
            <w:pPr>
              <w:keepNext/>
              <w:spacing w:after="0" w:before="0" w:line="240" w:lineRule="auto"/>
              <w:jc w:val="center"/>
            </w:pPr>
            <w:r>
              <w:rPr>
                <w:b/>
                <w:sz w:val="18"/>
              </w:rPr>
              <w:t>Tasks with a usable Yes/No value</w:t>
            </w:r>
          </w:p>
        </w:tc>
        <w:tc>
          <w:tcPr>
            <w:tcW w:type="dxa" w:w="1928"/>
            <w:shd w:val="clear" w:color="auto" w:fill="D9E2F3"/>
            <w:vAlign w:val="center"/>
          </w:tcPr>
          <w:p>
            <w:pPr>
              <w:keepNext/>
              <w:spacing w:after="0" w:before="0" w:line="240" w:lineRule="auto"/>
              <w:jc w:val="center"/>
            </w:pPr>
            <w:r>
              <w:rPr>
                <w:b/>
                <w:sz w:val="18"/>
              </w:rPr>
              <w:t>AUROC</w:t>
            </w:r>
          </w:p>
        </w:tc>
      </w:tr>
      <w:tr>
        <w:trPr>
          <w:cantSplit/>
        </w:trPr>
        <w:tc>
          <w:tcPr>
            <w:tcW w:type="dxa" w:w="2835"/>
            <w:vAlign w:val="center"/>
          </w:tcPr>
          <w:p>
            <w:pPr>
              <w:keepNext/>
              <w:spacing w:after="0" w:before="0" w:line="240" w:lineRule="auto"/>
              <w:jc w:val="left"/>
            </w:pPr>
            <w:r>
              <w:rPr>
                <w:b w:val="0"/>
                <w:sz w:val="18"/>
              </w:rPr>
              <w:t>"Answer: "</w:t>
            </w:r>
          </w:p>
        </w:tc>
        <w:tc>
          <w:tcPr>
            <w:tcW w:type="dxa" w:w="2041"/>
            <w:vAlign w:val="center"/>
          </w:tcPr>
          <w:p>
            <w:pPr>
              <w:keepNext/>
              <w:spacing w:after="0" w:before="0" w:line="240" w:lineRule="auto"/>
              <w:jc w:val="center"/>
            </w:pPr>
            <w:r>
              <w:rPr>
                <w:b w:val="0"/>
                <w:sz w:val="18"/>
              </w:rPr>
              <w:t>0.999</w:t>
            </w:r>
          </w:p>
        </w:tc>
        <w:tc>
          <w:tcPr>
            <w:tcW w:type="dxa" w:w="2608"/>
            <w:vAlign w:val="center"/>
          </w:tcPr>
          <w:p>
            <w:pPr>
              <w:keepNext/>
              <w:spacing w:after="0" w:before="0" w:line="240" w:lineRule="auto"/>
              <w:jc w:val="center"/>
            </w:pPr>
            <w:r>
              <w:rPr>
                <w:b w:val="0"/>
                <w:sz w:val="18"/>
              </w:rPr>
              <w:t>20/20</w:t>
            </w:r>
          </w:p>
        </w:tc>
        <w:tc>
          <w:tcPr>
            <w:tcW w:type="dxa" w:w="1928"/>
            <w:vAlign w:val="center"/>
          </w:tcPr>
          <w:p>
            <w:pPr>
              <w:keepNext/>
              <w:spacing w:after="0" w:before="0" w:line="240" w:lineRule="auto"/>
              <w:jc w:val="center"/>
            </w:pPr>
            <w:r>
              <w:rPr>
                <w:b w:val="0"/>
                <w:sz w:val="18"/>
              </w:rPr>
              <w:t>0.611</w:t>
            </w:r>
          </w:p>
        </w:tc>
      </w:tr>
      <w:tr>
        <w:trPr>
          <w:cantSplit/>
        </w:trPr>
        <w:tc>
          <w:tcPr>
            <w:tcW w:type="dxa" w:w="2835"/>
            <w:vAlign w:val="center"/>
          </w:tcPr>
          <w:p>
            <w:pPr>
              <w:spacing w:after="0" w:before="0" w:line="240" w:lineRule="auto"/>
              <w:jc w:val="left"/>
            </w:pPr>
            <w:r>
              <w:rPr>
                <w:b w:val="0"/>
                <w:sz w:val="18"/>
              </w:rPr>
              <w:t>"Answer: Yes/No because"</w:t>
            </w:r>
          </w:p>
        </w:tc>
        <w:tc>
          <w:tcPr>
            <w:tcW w:type="dxa" w:w="2041"/>
            <w:vAlign w:val="center"/>
          </w:tcPr>
          <w:p>
            <w:pPr>
              <w:spacing w:after="0" w:before="0" w:line="240" w:lineRule="auto"/>
              <w:jc w:val="center"/>
            </w:pPr>
            <w:r>
              <w:rPr>
                <w:b w:val="0"/>
                <w:sz w:val="18"/>
              </w:rPr>
              <w:t>0.000</w:t>
            </w:r>
          </w:p>
        </w:tc>
        <w:tc>
          <w:tcPr>
            <w:tcW w:type="dxa" w:w="2608"/>
            <w:vAlign w:val="center"/>
          </w:tcPr>
          <w:p>
            <w:pPr>
              <w:spacing w:after="0" w:before="0" w:line="240" w:lineRule="auto"/>
              <w:jc w:val="center"/>
            </w:pPr>
            <w:r>
              <w:rPr>
                <w:b w:val="0"/>
                <w:sz w:val="18"/>
              </w:rPr>
              <w:t>11/20</w:t>
            </w:r>
          </w:p>
        </w:tc>
        <w:tc>
          <w:tcPr>
            <w:tcW w:type="dxa" w:w="1928"/>
            <w:vAlign w:val="center"/>
          </w:tcPr>
          <w:p>
            <w:pPr>
              <w:spacing w:after="0" w:before="0" w:line="240" w:lineRule="auto"/>
              <w:jc w:val="center"/>
            </w:pPr>
            <w:r>
              <w:rPr>
                <w:b w:val="0"/>
                <w:sz w:val="18"/>
              </w:rPr>
              <w:t>0.500 (negligible mass)</w:t>
            </w:r>
          </w:p>
        </w:tc>
      </w:tr>
    </w:tbl>
    <w:p>
      <w:pPr>
        <w:spacing w:after="40"/>
      </w:pPr>
    </w:p>
    <w:p>
      <w:pPr>
        <w:spacing w:before="60"/>
      </w:pPr>
      <w:r>
        <w:rPr>
          <w:b w:val="0"/>
          <w:i w:val="0"/>
          <w:color w:val="595959"/>
          <w:sz w:val="18"/>
        </w:rPr>
        <w:t>With the second prefill text the model's next token continues the sentence after "because" instead of giving Yes or No, so almost no probability mass lands on the answer options.</w:t>
      </w:r>
    </w:p>
    <w:p>
      <w:pPr>
        <w:pStyle w:val="Heading1"/>
      </w:pPr>
      <w:r>
        <w:t>5. Limitations and data notes</w:t>
      </w:r>
    </w:p>
    <w:p>
      <w:pPr>
        <w:pStyle w:val="ListBullet"/>
      </w:pPr>
      <w:r>
        <w:rPr>
          <w:b/>
          <w:i w:val="0"/>
        </w:rPr>
        <w:t>Sample size and design:</w:t>
      </w:r>
      <w:r>
        <w:rPr>
          <w:b w:val="0"/>
          <w:i w:val="0"/>
        </w:rPr>
        <w:t xml:space="preserve"> one dataset split (test_ua), 120 tasks, one seed and deterministic decoding at temperature 0, so there are no run-to-run variance estimates.</w:t>
      </w:r>
    </w:p>
    <w:p>
      <w:pPr>
        <w:pStyle w:val="ListBullet"/>
      </w:pPr>
      <w:r>
        <w:rPr>
          <w:b/>
          <w:i w:val="0"/>
        </w:rPr>
        <w:t>Coverage:</w:t>
      </w:r>
      <w:r>
        <w:rPr>
          <w:b w:val="0"/>
          <w:i w:val="0"/>
        </w:rPr>
        <w:t xml:space="preserve"> prompt versions v1 and v3 to v5 were evaluated only on the 48-task set and without prefilling; they were not re-run on the 120-task set.</w:t>
      </w:r>
    </w:p>
    <w:p>
      <w:pPr>
        <w:pStyle w:val="ListBullet"/>
      </w:pPr>
      <w:r>
        <w:rPr>
          <w:b/>
          <w:i w:val="0"/>
        </w:rPr>
        <w:t>Figures not reproducible from saved files:</w:t>
      </w:r>
      <w:r>
        <w:rPr>
          <w:b w:val="0"/>
          <w:i w:val="0"/>
        </w:rPr>
        <w:t xml:space="preserve"> the original 48-task v6 + llama3.1:8b run was overwritten by the 120-task re-run, so the confidence gap of 0.183 and the 3 confidently-wrong cases out of 29 quoted in the project notes for that run cannot be re-derived. A 10-task check of captured mass (0.693 without prefill, 0.994 with) was run interactively and not saved; Table 8 reports the like-for-like measurement on all 120 tasks from files.</w:t>
      </w:r>
    </w:p>
    <w:p>
      <w:pPr>
        <w:pStyle w:val="ListBullet"/>
      </w:pPr>
      <w:r>
        <w:rPr>
          <w:b/>
          <w:i w:val="0"/>
        </w:rPr>
        <w:t>Model attribution:</w:t>
      </w:r>
      <w:r>
        <w:rPr>
          <w:b w:val="0"/>
          <w:i w:val="0"/>
        </w:rPr>
        <w:t xml:space="preserve"> results files written before a model field was added are attributed by filename (no suffix means qwen2.5:7b, a llama3.1-8b suffix means llama3.1:8b).</w:t>
      </w:r>
    </w:p>
    <w:p>
      <w:pPr>
        <w:pStyle w:val="ListBullet"/>
      </w:pPr>
      <w:r>
        <w:rPr>
          <w:b/>
          <w:i w:val="0"/>
        </w:rPr>
        <w:t>Compute:</w:t>
      </w:r>
      <w:r>
        <w:rPr>
          <w:b w:val="0"/>
          <w:i w:val="0"/>
        </w:rPr>
        <w:t xml:space="preserve"> at least 2,388 model calls are represented in the saved results (1,244 text-generation calls and 1,144 probability-reading calls). Interactive checks and overwritten runs are not counted, so this is a lower bound.</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Interim findings: Grader stage  |  Page </w:t>
    </w:r>
    <w:r>
      <w:rPr>
        <w:color w:val="595959"/>
        <w:sz w:val="18"/>
      </w:rPr>
      <w:fldChar w:fldCharType="begin"/>
      <w:instrText xml:space="preserve">PAGE</w:instrText>
      <w:fldChar w:fldCharType="separate"/>
      <w:t>1</w:t>
      <w:fldChar w:fldCharType="end"/>
    </w:r>
    <w:r>
      <w:rPr>
        <w:color w:val="595959"/>
        <w:sz w:val="18"/>
      </w:rPr>
      <w:t xml:space="preserve"> of </w:t>
    </w:r>
    <w:r>
      <w:rPr>
        <w:color w:val="595959"/>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findings: Grader stage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