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2">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i w:val="0"/>
          <w:iCs w:val="0"/>
          <w:sz w:val="52"/>
          <w:szCs w:val="52"/>
          <w:rtl w:val="0"/>
        </w:rPr>
        <w:t xml:space="preserve">INFORME DE SPRINT 6</w:t>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5">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7">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8">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9">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Dejar el producto defendible: Payment Hub, pruebas del flujo completo y APK.</w:t>
      </w:r>
    </w:p>
    <w:p w:rsidR="00000000" w:rsidDel="00000000" w:rsidP="00000000" w:rsidRDefault="00000000" w:rsidRPr="00000000" w14:paraId="0000000A">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B">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C">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D">
      <w:pPr>
        <w:spacing w:after="200" w:before="0" w:line="259"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E">
      <w:pPr>
        <w:spacing w:after="240" w:before="0" w:line="259" w:lineRule="auto"/>
        <w:jc w:val="center"/>
        <w:rPr>
          <w:rFonts w:ascii="Times New Roman" w:cs="Times New Roman" w:eastAsia="Times New Roman" w:hAnsi="Times New Roman"/>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0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57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8 de Hub más 8 de pruebas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Planificado</w:t>
            </w:r>
            <w:r w:rsidDel="00000000" w:rsidR="00000000" w:rsidRPr="00000000">
              <w:rPr>
                <w:rtl w:val="0"/>
              </w:rPr>
            </w:r>
          </w:p>
        </w:tc>
      </w:tr>
    </w:tbl>
    <w:p w:rsidR="00000000" w:rsidDel="00000000" w:rsidP="00000000" w:rsidRDefault="00000000" w:rsidRPr="00000000" w14:paraId="00000021">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22">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1. Qué cubre este sprint</w:t>
      </w:r>
      <w:r w:rsidDel="00000000" w:rsidR="00000000" w:rsidRPr="00000000">
        <w:rPr>
          <w:rtl w:val="0"/>
        </w:rPr>
      </w:r>
    </w:p>
    <w:p w:rsidR="00000000" w:rsidDel="00000000" w:rsidP="00000000" w:rsidRDefault="00000000" w:rsidRPr="00000000" w14:paraId="0000002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Producto final alrededor del 16 al 22 de noviembre (30%). Cierre de Fase 2 hacia el 28 de noviembre.</w:t>
      </w:r>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HU-11, HU-14 y el APK de release.</w:t>
      </w:r>
      <w:r w:rsidDel="00000000" w:rsidR="00000000" w:rsidRPr="00000000">
        <w:rPr>
          <w:rtl w:val="0"/>
        </w:rPr>
      </w:r>
    </w:p>
    <w:p w:rsidR="00000000" w:rsidDel="00000000" w:rsidP="00000000" w:rsidRDefault="00000000" w:rsidRPr="00000000" w14:paraId="00000027">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p>
    <w:p w:rsidR="00000000" w:rsidDel="00000000" w:rsidP="00000000" w:rsidRDefault="00000000" w:rsidRPr="00000000" w14:paraId="00000028">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2. Qué hay hoy en el código</w:t>
      </w:r>
      <w:r w:rsidDel="00000000" w:rsidR="00000000" w:rsidRPr="00000000">
        <w:rPr>
          <w:rtl w:val="0"/>
        </w:rPr>
      </w:r>
    </w:p>
    <w:p w:rsidR="00000000" w:rsidDel="00000000" w:rsidP="00000000" w:rsidRDefault="00000000" w:rsidRPr="00000000" w14:paraId="0000002A">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PaymentHubAgent y ExternalPaymentScreen ya reciben un intent y cobran en el dispositivo. Este sprint acepta ese camino y ejecuta la matriz de HU-14: login, boleta en efectivo, TUU si hay Kozen, Webpay en celular, historial, nota de crédito, impresión y ausencia de secretos. El APK se genera con npm run build:apk.</w:t>
      </w:r>
    </w:p>
    <w:p w:rsidR="00000000" w:rsidDel="00000000" w:rsidP="00000000" w:rsidRDefault="00000000" w:rsidRPr="00000000" w14:paraId="0000002B">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3. Cómo se da por hecho</w:t>
      </w:r>
      <w:r w:rsidDel="00000000" w:rsidR="00000000" w:rsidRPr="00000000">
        <w:rPr>
          <w:rtl w:val="0"/>
        </w:rPr>
      </w:r>
    </w:p>
    <w:p w:rsidR="00000000" w:rsidDel="00000000" w:rsidP="00000000" w:rsidRDefault="00000000" w:rsidRPr="00000000" w14:paraId="0000002D">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Un intent del Hub se cobra en local y el resultado vuelve al Hub.</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Matriz de pruebas con evidencia, incluidos los tres medios.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638772058"/>
          <w:tag w:val="goog_rdk_0"/>
        </w:sdtPr>
        <w:sdtContent>
          <w:r w:rsidDel="00000000" w:rsidR="00000000" w:rsidRPr="00000000">
            <w:rPr>
              <w:rFonts w:ascii="Cardo" w:cs="Cardo" w:eastAsia="Cardo" w:hAnsi="Cardo"/>
              <w:i w:val="0"/>
              <w:iCs w:val="0"/>
              <w:smallCaps w:val="0"/>
              <w:strike w:val="0"/>
              <w:sz w:val="22"/>
              <w:szCs w:val="22"/>
              <w:u w:val="none"/>
              <w:shd w:fill="auto" w:val="clear"/>
              <w:vertAlign w:val="baseline"/>
              <w:rtl w:val="0"/>
            </w:rPr>
            <w:t xml:space="preserve">Cero defectos críticos abiertos en venta → cobro → DTE.</w:t>
          </w:r>
        </w:sdtContent>
      </w:sdt>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APK release sin credenciales dentro del paquete.</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Manual de despliegue alineado a ese APK.</w:t>
      </w:r>
    </w:p>
    <w:p w:rsidR="00000000" w:rsidDel="00000000" w:rsidP="00000000" w:rsidRDefault="00000000" w:rsidRPr="00000000" w14:paraId="00000033">
      <w:pPr>
        <w:spacing w:after="160" w:before="12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Regresión de este sprint. El freeze empieza aquí: no se agregan pasarelas ni se reescribe el cobro. Solo se corrige lo que la matriz marque como crítico.</w:t>
      </w:r>
    </w:p>
    <w:p w:rsidR="00000000" w:rsidDel="00000000" w:rsidP="00000000" w:rsidRDefault="00000000" w:rsidRPr="00000000" w14:paraId="00000034">
      <w:pPr>
        <w:spacing w:after="160" w:before="12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4. Tareas comprometidas</w:t>
      </w:r>
      <w:r w:rsidDel="00000000" w:rsidR="00000000" w:rsidRPr="00000000">
        <w:rPr>
          <w:rtl w:val="0"/>
        </w:rPr>
      </w:r>
    </w:p>
    <w:p w:rsidR="00000000" w:rsidDel="00000000" w:rsidP="00000000" w:rsidRDefault="00000000" w:rsidRPr="00000000" w14:paraId="0000003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DPAY3_Sprint_Backlog_S06.xlsx.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Recibir intents del Payment Hub por polling, con el modo gateway activo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CA-11.1.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Mostrar el monto y disparar el cobro local que corresponda al dispositivo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CA-11.2. En Kozen puede ser TUU. En celular, el medio disponible.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T14.3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Devolver el resultado al Hub sin registrarlo como otro medio de pago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CA-11.3 y CA-WP.6.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Probar un intent de punta a punta y repetir los tres cobros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CA-11.1 a CA-11.3 y regresión.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T15.1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Ejecutar la matriz: login, efectivo con boleta, historial, nota de crédito e impresión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CA-14.1.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T15.2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Evidenciar TUU aprobado y un rechazo, y comprobar que sigue vivo después de 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CA-14.2. Si no hay Kozen, se registra el impedimento y no se inventa la captura.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T15.3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Evidenciar Webpay aprobado, un rechazo o cancelación, y el proxy apagado con efectivo operable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CA-14.3.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T15.4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Revisar que el repositorio y el APK no lleven secretos, PAN ni CVV</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CA-14.4 y RNF-02.4.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F">
            <w:pPr>
              <w:spacing w:after="0" w:before="0" w:lineRule="auto"/>
              <w:rPr>
                <w:rFonts w:ascii="Times New Roman" w:cs="Times New Roman" w:eastAsia="Times New Roman" w:hAnsi="Times New Roman"/>
              </w:rPr>
            </w:pPr>
            <w:sdt>
              <w:sdtPr>
                <w:id w:val="504779005"/>
                <w:tag w:val="goog_rdk_1"/>
              </w:sdtPr>
              <w:sdtContent>
                <w:r w:rsidDel="00000000" w:rsidR="00000000" w:rsidRPr="00000000">
                  <w:rPr>
                    <w:rFonts w:ascii="Cardo" w:cs="Cardo" w:eastAsia="Cardo" w:hAnsi="Cardo"/>
                    <w:i w:val="0"/>
                    <w:iCs w:val="0"/>
                    <w:sz w:val="16"/>
                    <w:szCs w:val="16"/>
                    <w:rtl w:val="0"/>
                  </w:rPr>
                  <w:t xml:space="preserve">Cerrar los defectos críticos del flujo venta → cobro → DTE</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Equipo 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CA-14.5.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APK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T16.1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Generar el APK release del hito de producto final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RNF-09.1. Release sin mock de pasarela.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APK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T16.2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Actualizar el manual técnico de instalación y ejecución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CA-13.1 en lo que el APK cambió.</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T16.3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Sprint Review del producto y retrospectiva de cierre de Fase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Demo en el APK, no en Metro.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5">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6">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57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9">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A">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8B">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8C">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5. Informe de situación</w:t>
      </w:r>
      <w:r w:rsidDel="00000000" w:rsidR="00000000" w:rsidRPr="00000000">
        <w:rPr>
          <w:rtl w:val="0"/>
        </w:rPr>
      </w:r>
    </w:p>
    <w:p w:rsidR="00000000" w:rsidDel="00000000" w:rsidP="00000000" w:rsidRDefault="00000000" w:rsidRPr="00000000" w14:paraId="0000008D">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planificado.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8E">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trabajo está comprometido para sus fechas. Si el código de referencia ya está en el repositorio, el esfuerzo del sprint es probarlo, corregir lo que rompa la regresión y conseguir la aceptación, no volver a inventar la pantalla.</w:t>
      </w:r>
      <w:r w:rsidDel="00000000" w:rsidR="00000000" w:rsidRPr="00000000">
        <w:rPr>
          <w:rtl w:val="0"/>
        </w:rPr>
      </w:r>
    </w:p>
    <w:p w:rsidR="00000000" w:rsidDel="00000000" w:rsidP="00000000" w:rsidRDefault="00000000" w:rsidRPr="00000000" w14:paraId="0000008F">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Recorrido en el APK: login, venta, efectivo con boleta, Webpay o TUU según el aparato, historial y un cobro llegado por el Hub.</w:t>
      </w:r>
      <w:r w:rsidDel="00000000" w:rsidR="00000000" w:rsidRPr="00000000">
        <w:rPr>
          <w:rtl w:val="0"/>
        </w:rPr>
      </w:r>
    </w:p>
    <w:p w:rsidR="00000000" w:rsidDel="00000000" w:rsidP="00000000" w:rsidRDefault="00000000" w:rsidRPr="00000000" w14:paraId="00000090">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Queda fuera de este sprint. Features nuevas, Flow, Mercado Pago, iOS y cambios de arquitectura no pedidos por un defecto crítico.</w:t>
      </w:r>
      <w:r w:rsidDel="00000000" w:rsidR="00000000" w:rsidRPr="00000000">
        <w:rPr>
          <w:rtl w:val="0"/>
        </w:rPr>
      </w:r>
    </w:p>
    <w:p w:rsidR="00000000" w:rsidDel="00000000" w:rsidP="00000000" w:rsidRDefault="00000000" w:rsidRPr="00000000" w14:paraId="00000091">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6. Riesgos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Un crítico en DTE o en efectivo a una semana de la entrega obliga a cortar alcance de Hub, no de la boleta.</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El release sin URL pública del proxy deja Webpay desactivado. Eso es aceptable si efectivo y DTE siguen, y queda escrito en la evidencia.</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7. Quién acepta</w:t>
      </w:r>
      <w:r w:rsidDel="00000000" w:rsidR="00000000" w:rsidRPr="00000000">
        <w:rPr>
          <w:rtl w:val="0"/>
        </w:rPr>
      </w:r>
    </w:p>
    <w:p w:rsidR="00000000" w:rsidDel="00000000" w:rsidP="00000000" w:rsidRDefault="00000000" w:rsidRPr="00000000" w14:paraId="0000009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97">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i w:val="1"/>
        <w:iCs w:val="1"/>
        <w:color w:val="666666"/>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10MPPTL0VZxMw7l7t0AIF6nJIA==">CgMxLjAaIwoBMBIeChwIB0IYCg9UaW1lcyBOZXcgUm9tYW4SBUNhcmRvGiMKATESHgocCAdCGAoPVGltZXMgTmV3IFJvbWFuEgVDYXJkbzgAciExUzZoeVlDVGN3QndjVmpQQVB0WFUxTVpRWWd2cE13VVo=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