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Acta de retrospectiva — Sprint 1 (para firmar)</w:t>
      </w:r>
    </w:p>
    <w:p>
      <w:r>
        <w:rPr>
          <w:i/>
          <w:color w:val="555555"/>
          <w:sz w:val="26"/>
        </w:rPr>
        <w:t>Anexo técnico + constancia de asistencia — D-PAY 3.0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— POS móvil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—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Entregable Drive</w:t>
            </w:r>
          </w:p>
        </w:tc>
        <w:tc>
          <w:tcPr>
            <w:tcW w:type="dxa" w:w="4320"/>
          </w:tcPr>
          <w:p>
            <w:r>
              <w:t>06 Evidencia de Retrospectiva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4320"/>
          </w:tcPr>
          <w:p>
            <w:r>
              <w:t>José Robles Rocha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Docente guía</w:t>
            </w:r>
          </w:p>
        </w:tc>
        <w:tc>
          <w:tcPr>
            <w:tcW w:type="dxa" w:w="4320"/>
          </w:tcPr>
          <w:p>
            <w:r>
              <w:t>Fabián Alcántara Guajardo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DOC-06 / Retro S01 + Acta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Referencia técnica</w:t>
            </w:r>
          </w:p>
        </w:tc>
        <w:tc>
          <w:tcPr>
            <w:tcW w:type="dxa" w:w="4320"/>
          </w:tcPr>
          <w:p>
            <w:r>
              <w:t>DPAY3_Retro_S01.docx (misma carpeta)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Ventana sprint</w:t>
            </w:r>
          </w:p>
        </w:tc>
        <w:tc>
          <w:tcPr>
            <w:tcW w:type="dxa" w:w="4320"/>
          </w:tcPr>
          <w:p>
            <w:r>
              <w:t>08/09 — 21/09/2026 (semanas 5-6)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Cerrado — pendiente firmas</w:t>
            </w:r>
          </w:p>
        </w:tc>
      </w:tr>
    </w:tbl>
    <w:p/>
    <w:p>
      <w:r>
        <w:rPr>
          <w:i/>
          <w:color w:val="555555"/>
        </w:rPr>
        <w:t>Este archivo reúne el contenido acordado de la retrospectiva S1 y la hoja de firmas. Cada integrante puede firmar a mano (imprimir/escanear) o enviar confirmación por correo/Discord citando este documento.</w:t>
      </w:r>
    </w:p>
    <w:p>
      <w:pPr>
        <w:pStyle w:val="Heading1"/>
      </w:pPr>
      <w:r>
        <w:rPr>
          <w:color w:val="0B5C8A"/>
        </w:rPr>
        <w:t>1. Datos de la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Sprint Goal</w:t>
            </w:r>
          </w:p>
        </w:tc>
        <w:tc>
          <w:tcPr>
            <w:tcW w:type="dxa" w:w="4320"/>
          </w:tcPr>
          <w:p>
            <w:r>
              <w:t>Base multi-pasarela: detección de dispositivo, factory y cobro Webpay sin hardware Kozen.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Sprint Goal cumplido</w:t>
            </w:r>
          </w:p>
        </w:tc>
        <w:tc>
          <w:tcPr>
            <w:tcW w:type="dxa" w:w="4320"/>
          </w:tcPr>
          <w:p>
            <w:r>
              <w:t>Sí — Webpay sandbox + efectivo operativos en Honor (evidencia 19/09).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Asistentes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Facilitador</w:t>
            </w:r>
          </w:p>
        </w:tc>
        <w:tc>
          <w:tcPr>
            <w:tcW w:type="dxa" w:w="4320"/>
          </w:tcPr>
          <w:p>
            <w:r>
              <w:t>Pablo Gutierrez (Scrum Master)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4320"/>
          </w:tcPr>
          <w:p>
            <w:r>
              <w:t>Start / Stop / Continue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 retrospectiva</w:t>
            </w:r>
          </w:p>
        </w:tc>
        <w:tc>
          <w:tcPr>
            <w:tcW w:type="dxa" w:w="4320"/>
          </w:tcPr>
          <w:p>
            <w:r>
              <w:t>Por confirmar — cierre estimado 19–21/09/2026</w:t>
            </w:r>
          </w:p>
        </w:tc>
      </w:tr>
    </w:tbl>
    <w:p/>
    <w:p>
      <w:pPr>
        <w:pStyle w:val="Heading1"/>
      </w:pPr>
      <w:r>
        <w:rPr>
          <w:color w:val="0B5C8A"/>
        </w:rPr>
        <w:t>2. Qué funcionó (Continue)</w:t>
      </w:r>
    </w:p>
    <w:p>
      <w:pPr>
        <w:pStyle w:val="ListBullet"/>
      </w:pPr>
      <w:r>
        <w:t>Arquitectura PaymentGateway (factory + strategy) con pruebas unitarias verdes desde el inicio.</w:t>
      </w:r>
    </w:p>
    <w:p>
      <w:pPr>
        <w:pStyle w:val="ListBullet"/>
      </w:pPr>
      <w:r>
        <w:t>Detección automática TUU_KOZEN vs GENERIC_MOBILE — caso Honor resuelto.</w:t>
      </w:r>
    </w:p>
    <w:p>
      <w:pPr>
        <w:pStyle w:val="ListBullet"/>
      </w:pPr>
      <w:r>
        <w:t>Proxy Webpay + SQLite permitió cobrar sin terminal Kozen.</w:t>
      </w:r>
    </w:p>
    <w:p>
      <w:pPr>
        <w:pStyle w:val="ListBullet"/>
      </w:pPr>
      <w:r>
        <w:t>Evidencia QA: matriz de trazabilidad y nomenclatura de capturas.</w:t>
      </w:r>
    </w:p>
    <w:p>
      <w:pPr>
        <w:pStyle w:val="ListBullet"/>
      </w:pPr>
      <w:r>
        <w:t>Commits frecuentes y PRs revisados (#7, #8, #9).</w:t>
      </w:r>
    </w:p>
    <w:p>
      <w:pPr>
        <w:pStyle w:val="Heading1"/>
      </w:pPr>
      <w:r>
        <w:rPr>
          <w:color w:val="0B5C8A"/>
        </w:rPr>
        <w:t>3. Qué no funcionó (Stop)</w:t>
      </w:r>
    </w:p>
    <w:p>
      <w:pPr>
        <w:pStyle w:val="ListBullet"/>
      </w:pPr>
      <w:r>
        <w:t>Trello sin actualización automática (falta codigo/.env.trello).</w:t>
      </w:r>
    </w:p>
    <w:p>
      <w:pPr>
        <w:pStyle w:val="ListBullet"/>
      </w:pPr>
      <w:r>
        <w:t>Sin hardware Kozen: casos TUU bloqueados.</w:t>
      </w:r>
    </w:p>
    <w:p>
      <w:pPr>
        <w:pStyle w:val="ListBullet"/>
      </w:pPr>
      <w:r>
        <w:t>App.test.tsx no carga (@react-navigation).</w:t>
      </w:r>
    </w:p>
    <w:p>
      <w:pPr>
        <w:pStyle w:val="ListBullet"/>
      </w:pPr>
      <w:r>
        <w:t>Capturas acumuladas en _por-clasificar — reorden en dos sesiones.</w:t>
      </w:r>
    </w:p>
    <w:p>
      <w:pPr>
        <w:pStyle w:val="ListBullet"/>
      </w:pPr>
      <w:r>
        <w:t>Priorización real: COD-00..05 vs backlog planificado HU-01..03.</w:t>
      </w:r>
    </w:p>
    <w:p>
      <w:pPr>
        <w:pStyle w:val="Heading1"/>
      </w:pPr>
      <w:r>
        <w:rPr>
          <w:color w:val="0B5C8A"/>
        </w:rPr>
        <w:t>4. Qué empezar a hacer (Start)</w:t>
      </w:r>
    </w:p>
    <w:p>
      <w:pPr>
        <w:pStyle w:val="ListBullet"/>
      </w:pPr>
      <w:r>
        <w:t>Configurar .env.trello y automatizar tarjetas.</w:t>
      </w:r>
    </w:p>
    <w:p>
      <w:pPr>
        <w:pStyle w:val="ListBullet"/>
      </w:pPr>
      <w:r>
        <w:t>Definir sync tbl_dpay / id_mediopago Webpay con backend.</w:t>
      </w:r>
    </w:p>
    <w:p>
      <w:pPr>
        <w:pStyle w:val="ListBullet"/>
      </w:pPr>
      <w:r>
        <w:t>Clasificar capturas al momento de tomarlas.</w:t>
      </w:r>
    </w:p>
    <w:p>
      <w:pPr>
        <w:pStyle w:val="Heading1"/>
      </w:pPr>
      <w:r>
        <w:rPr>
          <w:color w:val="0B5C8A"/>
        </w:rPr>
        <w:t>5. Acciones de mejora acordadas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Sprint destino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Crear codigo/.env.trello y automatizar Trello</w:t>
            </w:r>
          </w:p>
        </w:tc>
        <w:tc>
          <w:tcPr>
            <w:tcW w:type="dxa" w:w="2160"/>
          </w:tcPr>
          <w:p>
            <w:r>
              <w:t>Reinhartd</w:t>
            </w:r>
          </w:p>
        </w:tc>
        <w:tc>
          <w:tcPr>
            <w:tcW w:type="dxa" w:w="2160"/>
          </w:tcPr>
          <w:p>
            <w:r>
              <w:t>S2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TC-WP rechazo/cancelación Webpay en Honor + log Metro TC-DEV-02</w:t>
            </w:r>
          </w:p>
        </w:tc>
        <w:tc>
          <w:tcPr>
            <w:tcW w:type="dxa" w:w="2160"/>
          </w:tcPr>
          <w:p>
            <w:r>
              <w:t>Reinhartd (QA)</w:t>
            </w:r>
          </w:p>
        </w:tc>
        <w:tc>
          <w:tcPr>
            <w:tcW w:type="dxa" w:w="2160"/>
          </w:tcPr>
          <w:p>
            <w:r>
              <w:t>S2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Corregir/mockear App.test.tsx (@react-navigation)</w:t>
            </w:r>
          </w:p>
        </w:tc>
        <w:tc>
          <w:tcPr>
            <w:tcW w:type="dxa" w:w="2160"/>
          </w:tcPr>
          <w:p>
            <w:r>
              <w:t>Diego</w:t>
            </w:r>
          </w:p>
        </w:tc>
        <w:tc>
          <w:tcPr>
            <w:tcW w:type="dxa" w:w="2160"/>
          </w:tcPr>
          <w:p>
            <w:r>
              <w:t>S2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Definir sync tbl_dpay/id_mediopago con backend</w:t>
            </w:r>
          </w:p>
        </w:tc>
        <w:tc>
          <w:tcPr>
            <w:tcW w:type="dxa" w:w="2160"/>
          </w:tcPr>
          <w:p>
            <w:r>
              <w:t>Diego</w:t>
            </w:r>
          </w:p>
        </w:tc>
        <w:tc>
          <w:tcPr>
            <w:tcW w:type="dxa" w:w="2160"/>
          </w:tcPr>
          <w:p>
            <w:r>
              <w:t>S2</w:t>
            </w:r>
          </w:p>
        </w:tc>
      </w:tr>
    </w:tbl>
    <w:p/>
    <w:p>
      <w:pPr>
        <w:pStyle w:val="Heading1"/>
      </w:pPr>
      <w:r>
        <w:rPr>
          <w:color w:val="0B5C8A"/>
        </w:rPr>
        <w:t>6. Métricas del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PRs mergeados</w:t>
            </w:r>
          </w:p>
        </w:tc>
        <w:tc>
          <w:tcPr>
            <w:tcW w:type="dxa" w:w="4320"/>
          </w:tcPr>
          <w:p>
            <w:r>
              <w:t>3 (#7, #8, #9)</w:t>
            </w:r>
          </w:p>
        </w:tc>
      </w:tr>
      <w:tr>
        <w:tc>
          <w:tcPr>
            <w:tcW w:type="dxa" w:w="4320"/>
          </w:tcPr>
          <w:p>
            <w:r>
              <w:t>Tests unitarios app</w:t>
            </w:r>
          </w:p>
        </w:tc>
        <w:tc>
          <w:tcPr>
            <w:tcW w:type="dxa" w:w="4320"/>
          </w:tcPr>
          <w:p>
            <w:r>
              <w:t>18/18 (6/7 suites; App.test.tsx con fallo import)</w:t>
            </w:r>
          </w:p>
        </w:tc>
      </w:tr>
      <w:tr>
        <w:tc>
          <w:tcPr>
            <w:tcW w:type="dxa" w:w="4320"/>
          </w:tcPr>
          <w:p>
            <w:r>
              <w:t>Tests proxy</w:t>
            </w:r>
          </w:p>
        </w:tc>
        <w:tc>
          <w:tcPr>
            <w:tcW w:type="dxa" w:w="4320"/>
          </w:tcPr>
          <w:p>
            <w:r>
              <w:t>5/5</w:t>
            </w:r>
          </w:p>
        </w:tc>
      </w:tr>
      <w:tr>
        <w:tc>
          <w:tcPr>
            <w:tcW w:type="dxa" w:w="4320"/>
          </w:tcPr>
          <w:p>
            <w:r>
              <w:t>COD completados</w:t>
            </w:r>
          </w:p>
        </w:tc>
        <w:tc>
          <w:tcPr>
            <w:tcW w:type="dxa" w:w="4320"/>
          </w:tcPr>
          <w:p>
            <w:r>
              <w:t>COD-00..COD-04 (COD-05 parcial)</w:t>
            </w:r>
          </w:p>
        </w:tc>
      </w:tr>
      <w:tr>
        <w:tc>
          <w:tcPr>
            <w:tcW w:type="dxa" w:w="4320"/>
          </w:tcPr>
          <w:p>
            <w:r>
              <w:t>Capturas QA</w:t>
            </w:r>
          </w:p>
        </w:tc>
        <w:tc>
          <w:tcPr>
            <w:tcW w:type="dxa" w:w="4320"/>
          </w:tcPr>
          <w:p>
            <w:r>
              <w:t>16 (15/09 + 19/09)</w:t>
            </w:r>
          </w:p>
        </w:tc>
      </w:tr>
    </w:tbl>
    <w:p/>
    <w:p>
      <w:pPr>
        <w:pStyle w:val="Heading1"/>
      </w:pPr>
      <w:r>
        <w:rPr>
          <w:color w:val="0B5C8A"/>
        </w:rPr>
        <w:t>7. Evidencia de respaldo</w:t>
      </w:r>
    </w:p>
    <w:p>
      <w:pPr>
        <w:pStyle w:val="ListBullet"/>
      </w:pPr>
      <w:r>
        <w:t>Evidencias_dpay/00-indice/ (clasificaciones 15/09 y 19/09).</w:t>
      </w:r>
    </w:p>
    <w:p>
      <w:pPr>
        <w:pStyle w:val="ListBullet"/>
      </w:pPr>
      <w:r>
        <w:t>07_Plan_de_Pruebas/05_Evidencias_por_sprint/Sprint_01/DPAY3_Pruebas_S01.docx</w:t>
      </w:r>
    </w:p>
    <w:p>
      <w:pPr>
        <w:pStyle w:val="ListBullet"/>
      </w:pPr>
      <w:r>
        <w:t>Repositorio: https://github.com/DeboradorDeMundos/dpay_3.0 (PRs #7–#9).</w:t>
      </w:r>
    </w:p>
    <w:p>
      <w:r>
        <w:rPr>
          <w:color w:val="555555"/>
        </w:rPr>
        <w:t>____________________________________________________________</w:t>
      </w:r>
    </w:p>
    <w:p>
      <w:pPr>
        <w:pStyle w:val="Heading1"/>
      </w:pPr>
      <w:r>
        <w:rPr>
          <w:color w:val="0B5C8A"/>
        </w:rPr>
        <w:t>Acta de asistencia y conformidad (firmas)</w:t>
      </w:r>
    </w:p>
    <w:p>
      <w:r>
        <w:t>En ____________________, a _____ de ____________________ de 2026, siendo las _____:_____ hrs., el equipo del proyecto D-PAY 3.0 realiza la retrospectiva del Sprint 1. Modalidad de la sesión: ☐ Presencial  ☐ Remota  ☐ Híbrida.</w:t>
      </w:r>
    </w:p>
    <w:p>
      <w:r>
        <w:t>Los abajo firmantes declaran: (1) haber participado en la sesión de retrospectiva; (2) haber leído el contenido de este documento y del anexo técnico DPAY3_Retro_S01; (3) estar de acuerdo con el registro Start / Stop / Continue y las acciones de mejora, salvo observaciones escritas al pie; (4) autorizar el uso de este acta y su anexo como evidencia DOC-06 para Fase 2 e informe de avance.</w:t>
      </w:r>
    </w:p>
    <w:p>
      <w:r>
        <w:t>Fecha sugerida de la sesión (confirmar con el equipo): 19–21/09/2026.</w:t>
      </w:r>
    </w:p>
    <w:p>
      <w:pPr>
        <w:pStyle w:val="Heading2"/>
      </w:pPr>
      <w:r>
        <w:rPr>
          <w:color w:val="0B5C8A"/>
        </w:rPr>
        <w:t>Observaciones del equipo (opcional)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>
      <w:pPr>
        <w:pStyle w:val="Heading2"/>
      </w:pPr>
      <w:r>
        <w:rPr>
          <w:color w:val="0B5C8A"/>
        </w:rPr>
        <w:t>Firmas de los integrantes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Nombre completo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Rol en el proyecto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Firma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t>Diego Madrid</w:t>
            </w:r>
          </w:p>
        </w:tc>
        <w:tc>
          <w:tcPr>
            <w:tcW w:type="dxa" w:w="2160"/>
          </w:tcPr>
          <w:p>
            <w:r>
              <w:t>Desarrollo (app RN + integración backend DTemite)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Pablo Gutierrez</w:t>
            </w:r>
          </w:p>
        </w:tc>
        <w:tc>
          <w:tcPr>
            <w:tcW w:type="dxa" w:w="2160"/>
          </w:tcPr>
          <w:p>
            <w:r>
              <w:t>Scrum Master / Reviews / análisis ERP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Reinhartd Munzenmayer</w:t>
            </w:r>
          </w:p>
        </w:tc>
        <w:tc>
          <w:tcPr>
            <w:tcW w:type="dxa" w:w="2160"/>
          </w:tcPr>
          <w:p>
            <w:r>
              <w:t>QA / documentación / Webpay proxy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0B5C8A"/>
        </w:rPr>
        <w:t>Evidencia complementaria (opcional)</w:t>
      </w:r>
    </w:p>
    <w:p>
      <w:pPr>
        <w:pStyle w:val="ListBullet"/>
      </w:pPr>
      <w:r>
        <w:t>Foto o captura de la videollamada / reunión (guardar en esta carpeta como Evidencia_S01_reunion_YYYYMMDD.jpg).</w:t>
      </w:r>
    </w:p>
    <w:p>
      <w:pPr>
        <w:pStyle w:val="ListBullet"/>
      </w:pPr>
      <w:r>
        <w:t>Si imprimen este Word: escanear página de firmas como Evidencia_S01_firmas_YYYYMMDD.pdf.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