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DA6B7" w14:textId="77777777" w:rsidR="00F92054" w:rsidRDefault="00F92054" w:rsidP="004B4A96">
      <w:pPr>
        <w:pStyle w:val="Ttulo1"/>
        <w:spacing w:before="340" w:after="150"/>
        <w:ind w:left="708" w:hanging="708"/>
        <w:rPr>
          <w:rFonts w:ascii="Calibri" w:eastAsia="Calibri" w:hAnsi="Calibri" w:cs="Calibri"/>
          <w:b/>
          <w:bCs/>
          <w:color w:val="1F3864"/>
          <w:sz w:val="26"/>
          <w:szCs w:val="26"/>
        </w:rPr>
      </w:pPr>
      <w:r>
        <w:rPr>
          <w:rFonts w:ascii="Calibri" w:eastAsia="Calibri" w:hAnsi="Calibri" w:cs="Calibri"/>
          <w:b/>
          <w:bCs/>
          <w:color w:val="1F3864"/>
          <w:sz w:val="26"/>
          <w:szCs w:val="26"/>
        </w:rPr>
        <w:br/>
      </w:r>
    </w:p>
    <w:p w14:paraId="06119D17" w14:textId="77777777" w:rsidR="00F92054" w:rsidRDefault="00F92054">
      <w:pPr>
        <w:pStyle w:val="Ttulo1"/>
        <w:spacing w:before="340" w:after="150"/>
        <w:rPr>
          <w:rFonts w:ascii="Calibri" w:eastAsia="Calibri" w:hAnsi="Calibri" w:cs="Calibri"/>
          <w:b/>
          <w:bCs/>
          <w:color w:val="1F3864"/>
          <w:sz w:val="26"/>
          <w:szCs w:val="26"/>
        </w:rPr>
      </w:pPr>
    </w:p>
    <w:p w14:paraId="6CC43054" w14:textId="77777777" w:rsidR="00F92054" w:rsidRDefault="00F92054" w:rsidP="00F92054">
      <w:pPr>
        <w:spacing w:before="2000"/>
      </w:pPr>
      <w:r>
        <w:rPr>
          <w:noProof/>
        </w:rPr>
        <w:drawing>
          <wp:anchor distT="0" distB="0" distL="114300" distR="114300" simplePos="0" relativeHeight="251659264" behindDoc="0" locked="0" layoutInCell="1" hidden="0" allowOverlap="1" wp14:anchorId="41EA8039" wp14:editId="77998368">
            <wp:simplePos x="0" y="0"/>
            <wp:positionH relativeFrom="page">
              <wp:posOffset>1209675</wp:posOffset>
            </wp:positionH>
            <wp:positionV relativeFrom="paragraph">
              <wp:posOffset>542290</wp:posOffset>
            </wp:positionV>
            <wp:extent cx="4876165" cy="1310005"/>
            <wp:effectExtent l="0" t="0" r="635" b="4445"/>
            <wp:wrapSquare wrapText="bothSides" distT="0" distB="0" distL="114300" distR="114300"/>
            <wp:docPr id="2087121981" name="image2.jpg" descr="Un dibujo con let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Un dibujo con letras&#10;&#10;Descripción generada automáticamente con confianza media"/>
                    <pic:cNvPicPr preferRelativeResize="0"/>
                  </pic:nvPicPr>
                  <pic:blipFill>
                    <a:blip r:embed="rId8"/>
                    <a:srcRect/>
                    <a:stretch>
                      <a:fillRect/>
                    </a:stretch>
                  </pic:blipFill>
                  <pic:spPr>
                    <a:xfrm>
                      <a:off x="0" y="0"/>
                      <a:ext cx="4876165" cy="1310005"/>
                    </a:xfrm>
                    <a:prstGeom prst="rect">
                      <a:avLst/>
                    </a:prstGeom>
                    <a:ln/>
                  </pic:spPr>
                </pic:pic>
              </a:graphicData>
            </a:graphic>
          </wp:anchor>
        </w:drawing>
      </w:r>
    </w:p>
    <w:p w14:paraId="3D7EF077" w14:textId="77777777" w:rsidR="00F92054" w:rsidRDefault="00F92054" w:rsidP="00F92054">
      <w:pPr>
        <w:spacing w:after="200"/>
        <w:jc w:val="center"/>
        <w:rPr>
          <w:b/>
          <w:bCs/>
          <w:color w:val="2E75B6"/>
          <w:sz w:val="34"/>
          <w:szCs w:val="34"/>
        </w:rPr>
      </w:pPr>
      <w:r>
        <w:rPr>
          <w:b/>
          <w:bCs/>
          <w:color w:val="1F3864"/>
          <w:sz w:val="48"/>
          <w:szCs w:val="48"/>
        </w:rPr>
        <w:t>INFORME DE PROYECTO FASE 1</w:t>
      </w:r>
    </w:p>
    <w:p w14:paraId="49DBD913" w14:textId="77777777" w:rsidR="00F92054" w:rsidRDefault="00F92054" w:rsidP="00F92054">
      <w:pPr>
        <w:pBdr>
          <w:bottom w:val="single" w:sz="12" w:space="6" w:color="2E75B6"/>
        </w:pBdr>
        <w:spacing w:after="300"/>
        <w:jc w:val="center"/>
        <w:rPr>
          <w:b/>
          <w:bCs/>
          <w:color w:val="2E75B6"/>
          <w:sz w:val="34"/>
          <w:szCs w:val="34"/>
        </w:rPr>
      </w:pPr>
      <w:r>
        <w:rPr>
          <w:b/>
          <w:bCs/>
          <w:color w:val="2E75B6"/>
          <w:sz w:val="34"/>
          <w:szCs w:val="34"/>
        </w:rPr>
        <w:t>D-PAY 3.0</w:t>
      </w:r>
    </w:p>
    <w:p w14:paraId="1223918F" w14:textId="77777777" w:rsidR="00F92054" w:rsidRDefault="00F92054" w:rsidP="00F92054">
      <w:pPr>
        <w:pBdr>
          <w:bottom w:val="single" w:sz="12" w:space="6" w:color="2E75B6"/>
        </w:pBdr>
        <w:spacing w:after="300"/>
        <w:jc w:val="center"/>
      </w:pPr>
      <w:r>
        <w:rPr>
          <w:b/>
          <w:bCs/>
          <w:color w:val="2E75B6"/>
          <w:sz w:val="34"/>
          <w:szCs w:val="34"/>
        </w:rPr>
        <w:t xml:space="preserve"> Evolución hacia una Arquitectura de Pagos Multi-Gateway</w:t>
      </w:r>
    </w:p>
    <w:p w14:paraId="7993E4C0" w14:textId="77777777" w:rsidR="00F92054" w:rsidRDefault="00F92054" w:rsidP="00F92054">
      <w:pPr>
        <w:spacing w:after="240"/>
      </w:pPr>
    </w:p>
    <w:p w14:paraId="39BB96BB" w14:textId="77777777" w:rsidR="00F92054" w:rsidRDefault="00F92054">
      <w:pPr>
        <w:rPr>
          <w:rFonts w:ascii="Calibri" w:eastAsia="Calibri" w:hAnsi="Calibri" w:cs="Calibri"/>
          <w:b/>
          <w:bCs/>
          <w:color w:val="1F3864"/>
          <w:sz w:val="26"/>
          <w:szCs w:val="26"/>
        </w:rPr>
      </w:pPr>
    </w:p>
    <w:p w14:paraId="6C925CDF" w14:textId="77777777" w:rsidR="00F92054" w:rsidRPr="00F92054" w:rsidRDefault="00F92054" w:rsidP="00F92054">
      <w:pPr>
        <w:spacing w:after="100"/>
      </w:pPr>
      <w:r w:rsidRPr="00F92054">
        <w:rPr>
          <w:rFonts w:ascii="Calibri" w:eastAsia="Calibri" w:hAnsi="Calibri" w:cs="Calibri"/>
          <w:b/>
          <w:bCs/>
          <w:noProof/>
          <w:color w:val="1F3864"/>
          <w:sz w:val="26"/>
          <w:szCs w:val="26"/>
        </w:rPr>
        <mc:AlternateContent>
          <mc:Choice Requires="wps">
            <w:drawing>
              <wp:anchor distT="45720" distB="45720" distL="114300" distR="114300" simplePos="0" relativeHeight="251661312" behindDoc="0" locked="0" layoutInCell="1" allowOverlap="1" wp14:anchorId="74B2AFBA" wp14:editId="7D3093EA">
                <wp:simplePos x="0" y="0"/>
                <wp:positionH relativeFrom="column">
                  <wp:posOffset>4076700</wp:posOffset>
                </wp:positionH>
                <wp:positionV relativeFrom="paragraph">
                  <wp:posOffset>709930</wp:posOffset>
                </wp:positionV>
                <wp:extent cx="2230755" cy="1404620"/>
                <wp:effectExtent l="0" t="0" r="17145"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0755" cy="1404620"/>
                        </a:xfrm>
                        <a:prstGeom prst="rect">
                          <a:avLst/>
                        </a:prstGeom>
                        <a:solidFill>
                          <a:srgbClr val="FFFFFF"/>
                        </a:solidFill>
                        <a:ln w="9525">
                          <a:solidFill>
                            <a:srgbClr val="000000"/>
                          </a:solidFill>
                          <a:miter lim="800000"/>
                          <a:headEnd/>
                          <a:tailEnd/>
                        </a:ln>
                      </wps:spPr>
                      <wps:txbx>
                        <w:txbxContent>
                          <w:p w14:paraId="0FCDA13B" w14:textId="77777777" w:rsidR="00F92054" w:rsidRDefault="00F92054" w:rsidP="00F92054">
                            <w:pPr>
                              <w:jc w:val="right"/>
                            </w:pPr>
                            <w:r>
                              <w:rPr>
                                <w:b/>
                                <w:bCs/>
                                <w:color w:val="1B3A5C"/>
                              </w:rPr>
                              <w:t>Asignatura:</w:t>
                            </w:r>
                          </w:p>
                          <w:p w14:paraId="5EAF0C54" w14:textId="77777777" w:rsidR="00F92054" w:rsidRPr="00F92054" w:rsidRDefault="00F92054" w:rsidP="00F92054">
                            <w:pPr>
                              <w:jc w:val="right"/>
                              <w:rPr>
                                <w:color w:val="222222"/>
                              </w:rPr>
                            </w:pPr>
                            <w:r w:rsidRPr="00F92054">
                              <w:rPr>
                                <w:color w:val="222222"/>
                              </w:rPr>
                              <w:t>PTY4614-001</w:t>
                            </w:r>
                            <w:r>
                              <w:rPr>
                                <w:color w:val="222222"/>
                              </w:rPr>
                              <w:t xml:space="preserve"> — CAPSTONE</w:t>
                            </w:r>
                          </w:p>
                          <w:p w14:paraId="7C78DFAF" w14:textId="77777777" w:rsidR="00F92054" w:rsidRDefault="00F92054" w:rsidP="00F92054">
                            <w:pPr>
                              <w:jc w:val="right"/>
                              <w:rPr>
                                <w:b/>
                                <w:bCs/>
                                <w:color w:val="1B3A5C"/>
                              </w:rPr>
                            </w:pPr>
                          </w:p>
                          <w:p w14:paraId="442A2F5D" w14:textId="77777777" w:rsidR="00F92054" w:rsidRDefault="00F92054" w:rsidP="00F92054">
                            <w:pPr>
                              <w:jc w:val="right"/>
                              <w:rPr>
                                <w:b/>
                                <w:bCs/>
                                <w:color w:val="1B3A5C"/>
                              </w:rPr>
                            </w:pPr>
                            <w:r>
                              <w:rPr>
                                <w:b/>
                                <w:bCs/>
                                <w:color w:val="1B3A5C"/>
                              </w:rPr>
                              <w:t>Equipo:</w:t>
                            </w:r>
                          </w:p>
                          <w:p w14:paraId="2167E71E" w14:textId="77777777" w:rsidR="00F92054" w:rsidRDefault="00F92054" w:rsidP="00F92054">
                            <w:pPr>
                              <w:jc w:val="right"/>
                              <w:rPr>
                                <w:color w:val="222222"/>
                              </w:rPr>
                            </w:pPr>
                            <w:r>
                              <w:rPr>
                                <w:color w:val="222222"/>
                              </w:rPr>
                              <w:t>Diego Madrid</w:t>
                            </w:r>
                          </w:p>
                          <w:p w14:paraId="2A1A25B1" w14:textId="77777777" w:rsidR="00F92054" w:rsidRPr="0038092A" w:rsidRDefault="00F92054" w:rsidP="00F92054">
                            <w:pPr>
                              <w:jc w:val="right"/>
                              <w:rPr>
                                <w:color w:val="222222"/>
                              </w:rPr>
                            </w:pPr>
                            <w:r>
                              <w:rPr>
                                <w:color w:val="222222"/>
                              </w:rPr>
                              <w:t>Pablo Gutierrez</w:t>
                            </w:r>
                          </w:p>
                          <w:p w14:paraId="4824CF31" w14:textId="77777777" w:rsidR="00F92054" w:rsidRDefault="00F92054" w:rsidP="00F92054">
                            <w:pPr>
                              <w:jc w:val="right"/>
                            </w:pPr>
                            <w:r>
                              <w:rPr>
                                <w:color w:val="222222"/>
                              </w:rPr>
                              <w:t>Reinhartd Munzenmayer</w:t>
                            </w:r>
                          </w:p>
                          <w:p w14:paraId="472D671D" w14:textId="77777777" w:rsidR="00F92054" w:rsidRDefault="00F92054" w:rsidP="00F92054">
                            <w:pPr>
                              <w:jc w:val="right"/>
                            </w:pPr>
                          </w:p>
                          <w:p w14:paraId="33D994FC" w14:textId="77777777" w:rsidR="00F92054" w:rsidRDefault="00F92054" w:rsidP="00F92054">
                            <w:pPr>
                              <w:jc w:val="right"/>
                            </w:pPr>
                            <w:r>
                              <w:rPr>
                                <w:b/>
                                <w:bCs/>
                                <w:color w:val="1B3A5C"/>
                              </w:rPr>
                              <w:t>Docente:</w:t>
                            </w:r>
                          </w:p>
                          <w:p w14:paraId="3D354C08" w14:textId="77777777" w:rsidR="00F92054" w:rsidRDefault="00F92054" w:rsidP="00F92054">
                            <w:pPr>
                              <w:jc w:val="right"/>
                            </w:pPr>
                            <w:r>
                              <w:rPr>
                                <w:color w:val="222222"/>
                              </w:rPr>
                              <w:t>Fabián Alejandro Alcántara Guajardo</w:t>
                            </w:r>
                          </w:p>
                          <w:p w14:paraId="40B2A97F" w14:textId="77777777" w:rsidR="00F92054" w:rsidRDefault="00F92054" w:rsidP="00F92054">
                            <w:pPr>
                              <w:jc w:val="right"/>
                              <w:rPr>
                                <w:b/>
                                <w:bCs/>
                              </w:rPr>
                            </w:pPr>
                          </w:p>
                          <w:p w14:paraId="211D37C4" w14:textId="77777777" w:rsidR="00F92054" w:rsidRDefault="00F92054" w:rsidP="00F92054">
                            <w:pPr>
                              <w:jc w:val="right"/>
                            </w:pPr>
                            <w:r>
                              <w:rPr>
                                <w:b/>
                                <w:bCs/>
                                <w:color w:val="1B3A5C"/>
                              </w:rPr>
                              <w:t>Fecha:</w:t>
                            </w:r>
                          </w:p>
                          <w:p w14:paraId="78F130BE" w14:textId="17BB6BC4" w:rsidR="00F92054" w:rsidRDefault="007B6357" w:rsidP="00F92054">
                            <w:pPr>
                              <w:spacing w:after="240"/>
                              <w:jc w:val="right"/>
                            </w:pPr>
                            <w:r>
                              <w:rPr>
                                <w:color w:val="222222"/>
                              </w:rPr>
                              <w:t>02</w:t>
                            </w:r>
                            <w:r w:rsidR="00F92054">
                              <w:rPr>
                                <w:color w:val="222222"/>
                              </w:rPr>
                              <w:t>/0</w:t>
                            </w:r>
                            <w:r>
                              <w:rPr>
                                <w:color w:val="222222"/>
                              </w:rPr>
                              <w:t>9</w:t>
                            </w:r>
                            <w:r w:rsidR="00F92054">
                              <w:rPr>
                                <w:color w:val="222222"/>
                              </w:rPr>
                              <w:t>/2026</w:t>
                            </w:r>
                          </w:p>
                          <w:p w14:paraId="57E7E15B" w14:textId="77777777" w:rsidR="00F92054" w:rsidRDefault="00F9205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4B2AFBA" id="_x0000_t202" coordsize="21600,21600" o:spt="202" path="m,l,21600r21600,l21600,xe">
                <v:stroke joinstyle="miter"/>
                <v:path gradientshapeok="t" o:connecttype="rect"/>
              </v:shapetype>
              <v:shape id="Cuadro de texto 2" o:spid="_x0000_s1026" type="#_x0000_t202" style="position:absolute;margin-left:321pt;margin-top:55.9pt;width:175.6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">
                <v:textbox style="mso-fit-shape-to-text:t">
                  <w:txbxContent>
                    <w:p w14:paraId="0FCDA13B" w14:textId="77777777" w:rsidR="00F92054" w:rsidRDefault="00F92054" w:rsidP="00F92054">
                      <w:pPr>
                        <w:jc w:val="right"/>
                      </w:pPr>
                      <w:r>
                        <w:rPr>
                          <w:b/>
                          <w:bCs/>
                          <w:color w:val="1B3A5C"/>
                        </w:rPr>
                        <w:t>Asignatura:</w:t>
                      </w:r>
                    </w:p>
                    <w:p w14:paraId="5EAF0C54" w14:textId="77777777" w:rsidR="00F92054" w:rsidRPr="00F92054" w:rsidRDefault="00F92054" w:rsidP="00F92054">
                      <w:pPr>
                        <w:jc w:val="right"/>
                        <w:rPr>
                          <w:color w:val="222222"/>
                        </w:rPr>
                      </w:pPr>
                      <w:r w:rsidRPr="00F92054">
                        <w:rPr>
                          <w:color w:val="222222"/>
                        </w:rPr>
                        <w:t>PTY4614-001</w:t>
                      </w:r>
                      <w:r>
                        <w:rPr>
                          <w:color w:val="222222"/>
                        </w:rPr>
                        <w:t xml:space="preserve"> — CAPSTONE</w:t>
                      </w:r>
                    </w:p>
                    <w:p w14:paraId="7C78DFAF" w14:textId="77777777" w:rsidR="00F92054" w:rsidRDefault="00F92054" w:rsidP="00F92054">
                      <w:pPr>
                        <w:jc w:val="right"/>
                        <w:rPr>
                          <w:b/>
                          <w:bCs/>
                          <w:color w:val="1B3A5C"/>
                        </w:rPr>
                      </w:pPr>
                    </w:p>
                    <w:p w14:paraId="442A2F5D" w14:textId="77777777" w:rsidR="00F92054" w:rsidRDefault="00F92054" w:rsidP="00F92054">
                      <w:pPr>
                        <w:jc w:val="right"/>
                        <w:rPr>
                          <w:b/>
                          <w:bCs/>
                          <w:color w:val="1B3A5C"/>
                        </w:rPr>
                      </w:pPr>
                      <w:r>
                        <w:rPr>
                          <w:b/>
                          <w:bCs/>
                          <w:color w:val="1B3A5C"/>
                        </w:rPr>
                        <w:t>Equipo:</w:t>
                      </w:r>
                    </w:p>
                    <w:p w14:paraId="2167E71E" w14:textId="77777777" w:rsidR="00F92054" w:rsidRDefault="00F92054" w:rsidP="00F92054">
                      <w:pPr>
                        <w:jc w:val="right"/>
                        <w:rPr>
                          <w:color w:val="222222"/>
                        </w:rPr>
                      </w:pPr>
                      <w:r>
                        <w:rPr>
                          <w:color w:val="222222"/>
                        </w:rPr>
                        <w:t>Diego Madrid</w:t>
                      </w:r>
                    </w:p>
                    <w:p w14:paraId="2A1A25B1" w14:textId="77777777" w:rsidR="00F92054" w:rsidRPr="0038092A" w:rsidRDefault="00F92054" w:rsidP="00F92054">
                      <w:pPr>
                        <w:jc w:val="right"/>
                        <w:rPr>
                          <w:color w:val="222222"/>
                        </w:rPr>
                      </w:pPr>
                      <w:r>
                        <w:rPr>
                          <w:color w:val="222222"/>
                        </w:rPr>
                        <w:t>Pablo Gutierrez</w:t>
                      </w:r>
                    </w:p>
                    <w:p w14:paraId="4824CF31" w14:textId="77777777" w:rsidR="00F92054" w:rsidRDefault="00F92054" w:rsidP="00F92054">
                      <w:pPr>
                        <w:jc w:val="right"/>
                      </w:pPr>
                      <w:r>
                        <w:rPr>
                          <w:color w:val="222222"/>
                        </w:rPr>
                        <w:t>Reinhartd Munzenmayer</w:t>
                      </w:r>
                    </w:p>
                    <w:p w14:paraId="472D671D" w14:textId="77777777" w:rsidR="00F92054" w:rsidRDefault="00F92054" w:rsidP="00F92054">
                      <w:pPr>
                        <w:jc w:val="right"/>
                      </w:pPr>
                    </w:p>
                    <w:p w14:paraId="33D994FC" w14:textId="77777777" w:rsidR="00F92054" w:rsidRDefault="00F92054" w:rsidP="00F92054">
                      <w:pPr>
                        <w:jc w:val="right"/>
                      </w:pPr>
                      <w:r>
                        <w:rPr>
                          <w:b/>
                          <w:bCs/>
                          <w:color w:val="1B3A5C"/>
                        </w:rPr>
                        <w:t>Docente:</w:t>
                      </w:r>
                    </w:p>
                    <w:p w14:paraId="3D354C08" w14:textId="77777777" w:rsidR="00F92054" w:rsidRDefault="00F92054" w:rsidP="00F92054">
                      <w:pPr>
                        <w:jc w:val="right"/>
                      </w:pPr>
                      <w:r>
                        <w:rPr>
                          <w:color w:val="222222"/>
                        </w:rPr>
                        <w:t>Fabián Alejandro Alcántara Guajardo</w:t>
                      </w:r>
                    </w:p>
                    <w:p w14:paraId="40B2A97F" w14:textId="77777777" w:rsidR="00F92054" w:rsidRDefault="00F92054" w:rsidP="00F92054">
                      <w:pPr>
                        <w:jc w:val="right"/>
                        <w:rPr>
                          <w:b/>
                          <w:bCs/>
                        </w:rPr>
                      </w:pPr>
                    </w:p>
                    <w:p w14:paraId="211D37C4" w14:textId="77777777" w:rsidR="00F92054" w:rsidRDefault="00F92054" w:rsidP="00F92054">
                      <w:pPr>
                        <w:jc w:val="right"/>
                      </w:pPr>
                      <w:r>
                        <w:rPr>
                          <w:b/>
                          <w:bCs/>
                          <w:color w:val="1B3A5C"/>
                        </w:rPr>
                        <w:t>Fecha:</w:t>
                      </w:r>
                    </w:p>
                    <w:p w14:paraId="78F130BE" w14:textId="17BB6BC4" w:rsidR="00F92054" w:rsidRDefault="007B6357" w:rsidP="00F92054">
                      <w:pPr>
                        <w:spacing w:after="240"/>
                        <w:jc w:val="right"/>
                      </w:pPr>
                      <w:r>
                        <w:rPr>
                          <w:color w:val="222222"/>
                        </w:rPr>
                        <w:t>02</w:t>
                      </w:r>
                      <w:r w:rsidR="00F92054">
                        <w:rPr>
                          <w:color w:val="222222"/>
                        </w:rPr>
                        <w:t>/0</w:t>
                      </w:r>
                      <w:r>
                        <w:rPr>
                          <w:color w:val="222222"/>
                        </w:rPr>
                        <w:t>9</w:t>
                      </w:r>
                      <w:r w:rsidR="00F92054">
                        <w:rPr>
                          <w:color w:val="222222"/>
                        </w:rPr>
                        <w:t>/2026</w:t>
                      </w:r>
                    </w:p>
                    <w:p w14:paraId="57E7E15B" w14:textId="77777777" w:rsidR="00F92054" w:rsidRDefault="00F92054"/>
                  </w:txbxContent>
                </v:textbox>
                <w10:wrap type="square"/>
              </v:shape>
            </w:pict>
          </mc:Fallback>
        </mc:AlternateContent>
      </w:r>
      <w:r>
        <w:rPr>
          <w:rFonts w:ascii="Calibri" w:eastAsia="Calibri" w:hAnsi="Calibri" w:cs="Calibri"/>
          <w:b/>
          <w:bCs/>
          <w:color w:val="1F3864"/>
          <w:sz w:val="26"/>
          <w:szCs w:val="26"/>
        </w:rPr>
        <w:br w:type="page"/>
      </w:r>
    </w:p>
    <w:sdt>
      <w:sdtPr>
        <w:rPr>
          <w:rFonts w:ascii="Times New Roman" w:eastAsia="Times New Roman" w:hAnsi="Times New Roman" w:cs="Times New Roman"/>
          <w:color w:val="auto"/>
          <w:sz w:val="20"/>
          <w:szCs w:val="20"/>
          <w:lang w:val="es-ES"/>
        </w:rPr>
        <w:id w:val="-1940517908"/>
        <w:docPartObj>
          <w:docPartGallery w:val="Table of Contents"/>
          <w:docPartUnique/>
        </w:docPartObj>
      </w:sdtPr>
      <w:sdtEndPr>
        <w:rPr>
          <w:b/>
          <w:bCs/>
        </w:rPr>
      </w:sdtEndPr>
      <w:sdtContent>
        <w:p w14:paraId="4601C827" w14:textId="77777777" w:rsidR="00F92054" w:rsidRPr="00F92054" w:rsidRDefault="00F92054" w:rsidP="00F92054">
          <w:pPr>
            <w:pStyle w:val="TtuloTDC"/>
            <w:rPr>
              <w:rFonts w:ascii="Calibri" w:eastAsia="Calibri" w:hAnsi="Calibri" w:cs="Calibri"/>
              <w:b/>
              <w:bCs/>
              <w:color w:val="1F3864"/>
              <w:sz w:val="26"/>
              <w:szCs w:val="26"/>
            </w:rPr>
          </w:pPr>
          <w:r>
            <w:rPr>
              <w:lang w:val="es-ES"/>
            </w:rPr>
            <w:t>Contenido</w:t>
          </w:r>
        </w:p>
        <w:p w14:paraId="4D6864CC" w14:textId="0536D1D9" w:rsidR="00F92054" w:rsidRDefault="00F92054">
          <w:pPr>
            <w:pStyle w:val="TDC1"/>
            <w:tabs>
              <w:tab w:val="right" w:leader="dot" w:pos="9350"/>
            </w:tabs>
            <w:rPr>
              <w:noProof/>
            </w:rPr>
          </w:pPr>
          <w:r>
            <w:fldChar w:fldCharType="begin"/>
          </w:r>
          <w:r>
            <w:instrText xml:space="preserve"> TOC \o "1-3" \h \z \u </w:instrText>
          </w:r>
          <w:r>
            <w:fldChar w:fldCharType="separate"/>
          </w:r>
          <w:hyperlink w:anchor="_Toc239022696" w:history="1">
            <w:r w:rsidRPr="008A5187">
              <w:rPr>
                <w:rStyle w:val="Hipervnculo"/>
                <w:rFonts w:ascii="Calibri" w:eastAsia="Calibri" w:hAnsi="Calibri" w:cs="Calibri"/>
                <w:b/>
                <w:bCs/>
                <w:noProof/>
              </w:rPr>
              <w:t>Abstract</w:t>
            </w:r>
            <w:r>
              <w:rPr>
                <w:noProof/>
                <w:webHidden/>
              </w:rPr>
              <w:tab/>
            </w:r>
            <w:r>
              <w:rPr>
                <w:noProof/>
                <w:webHidden/>
              </w:rPr>
              <w:fldChar w:fldCharType="begin"/>
            </w:r>
            <w:r>
              <w:rPr>
                <w:noProof/>
                <w:webHidden/>
              </w:rPr>
              <w:instrText xml:space="preserve"> PAGEREF _Toc239022696 \h </w:instrText>
            </w:r>
            <w:r>
              <w:rPr>
                <w:noProof/>
                <w:webHidden/>
              </w:rPr>
            </w:r>
            <w:r>
              <w:rPr>
                <w:noProof/>
                <w:webHidden/>
              </w:rPr>
              <w:fldChar w:fldCharType="separate"/>
            </w:r>
            <w:r w:rsidR="00F370B3">
              <w:rPr>
                <w:noProof/>
                <w:webHidden/>
              </w:rPr>
              <w:t>3</w:t>
            </w:r>
            <w:r>
              <w:rPr>
                <w:noProof/>
                <w:webHidden/>
              </w:rPr>
              <w:fldChar w:fldCharType="end"/>
            </w:r>
          </w:hyperlink>
        </w:p>
        <w:p w14:paraId="38EFBDC7" w14:textId="45C58736" w:rsidR="00F92054" w:rsidRDefault="00F92054">
          <w:pPr>
            <w:pStyle w:val="TDC2"/>
            <w:tabs>
              <w:tab w:val="right" w:leader="dot" w:pos="9350"/>
            </w:tabs>
            <w:rPr>
              <w:noProof/>
            </w:rPr>
          </w:pPr>
          <w:hyperlink w:anchor="_Toc239022697" w:history="1">
            <w:r w:rsidRPr="008A5187">
              <w:rPr>
                <w:rStyle w:val="Hipervnculo"/>
                <w:rFonts w:ascii="Calibri" w:eastAsia="Calibri" w:hAnsi="Calibri" w:cs="Calibri"/>
                <w:b/>
                <w:bCs/>
                <w:noProof/>
              </w:rPr>
              <w:t>Abstract (Español)</w:t>
            </w:r>
            <w:r>
              <w:rPr>
                <w:noProof/>
                <w:webHidden/>
              </w:rPr>
              <w:tab/>
            </w:r>
            <w:r>
              <w:rPr>
                <w:noProof/>
                <w:webHidden/>
              </w:rPr>
              <w:fldChar w:fldCharType="begin"/>
            </w:r>
            <w:r>
              <w:rPr>
                <w:noProof/>
                <w:webHidden/>
              </w:rPr>
              <w:instrText xml:space="preserve"> PAGEREF _Toc239022697 \h </w:instrText>
            </w:r>
            <w:r>
              <w:rPr>
                <w:noProof/>
                <w:webHidden/>
              </w:rPr>
            </w:r>
            <w:r>
              <w:rPr>
                <w:noProof/>
                <w:webHidden/>
              </w:rPr>
              <w:fldChar w:fldCharType="separate"/>
            </w:r>
            <w:r w:rsidR="00F370B3">
              <w:rPr>
                <w:noProof/>
                <w:webHidden/>
              </w:rPr>
              <w:t>3</w:t>
            </w:r>
            <w:r>
              <w:rPr>
                <w:noProof/>
                <w:webHidden/>
              </w:rPr>
              <w:fldChar w:fldCharType="end"/>
            </w:r>
          </w:hyperlink>
        </w:p>
        <w:p w14:paraId="605042B3" w14:textId="3C95ECA7" w:rsidR="00F92054" w:rsidRDefault="00F92054">
          <w:pPr>
            <w:pStyle w:val="TDC2"/>
            <w:tabs>
              <w:tab w:val="right" w:leader="dot" w:pos="9350"/>
            </w:tabs>
            <w:rPr>
              <w:noProof/>
            </w:rPr>
          </w:pPr>
          <w:hyperlink w:anchor="_Toc239022698" w:history="1">
            <w:r w:rsidRPr="008A5187">
              <w:rPr>
                <w:rStyle w:val="Hipervnculo"/>
                <w:rFonts w:ascii="Calibri" w:eastAsia="Calibri" w:hAnsi="Calibri" w:cs="Calibri"/>
                <w:b/>
                <w:bCs/>
                <w:noProof/>
              </w:rPr>
              <w:t>Abstrat(English)</w:t>
            </w:r>
            <w:r>
              <w:rPr>
                <w:noProof/>
                <w:webHidden/>
              </w:rPr>
              <w:tab/>
            </w:r>
            <w:r>
              <w:rPr>
                <w:noProof/>
                <w:webHidden/>
              </w:rPr>
              <w:fldChar w:fldCharType="begin"/>
            </w:r>
            <w:r>
              <w:rPr>
                <w:noProof/>
                <w:webHidden/>
              </w:rPr>
              <w:instrText xml:space="preserve"> PAGEREF _Toc239022698 \h </w:instrText>
            </w:r>
            <w:r>
              <w:rPr>
                <w:noProof/>
                <w:webHidden/>
              </w:rPr>
            </w:r>
            <w:r>
              <w:rPr>
                <w:noProof/>
                <w:webHidden/>
              </w:rPr>
              <w:fldChar w:fldCharType="separate"/>
            </w:r>
            <w:r w:rsidR="00F370B3">
              <w:rPr>
                <w:noProof/>
                <w:webHidden/>
              </w:rPr>
              <w:t>4</w:t>
            </w:r>
            <w:r>
              <w:rPr>
                <w:noProof/>
                <w:webHidden/>
              </w:rPr>
              <w:fldChar w:fldCharType="end"/>
            </w:r>
          </w:hyperlink>
        </w:p>
        <w:p w14:paraId="021BAAD7" w14:textId="2EE227DB" w:rsidR="00F92054" w:rsidRDefault="00F92054">
          <w:pPr>
            <w:pStyle w:val="TDC1"/>
            <w:tabs>
              <w:tab w:val="right" w:leader="dot" w:pos="9350"/>
            </w:tabs>
            <w:rPr>
              <w:noProof/>
            </w:rPr>
          </w:pPr>
          <w:hyperlink w:anchor="_Toc239022699" w:history="1">
            <w:r w:rsidRPr="008A5187">
              <w:rPr>
                <w:rStyle w:val="Hipervnculo"/>
                <w:rFonts w:ascii="Calibri" w:eastAsia="Calibri" w:hAnsi="Calibri" w:cs="Calibri"/>
                <w:b/>
                <w:bCs/>
                <w:noProof/>
              </w:rPr>
              <w:t>Introducción</w:t>
            </w:r>
            <w:r>
              <w:rPr>
                <w:noProof/>
                <w:webHidden/>
              </w:rPr>
              <w:tab/>
            </w:r>
            <w:r>
              <w:rPr>
                <w:noProof/>
                <w:webHidden/>
              </w:rPr>
              <w:fldChar w:fldCharType="begin"/>
            </w:r>
            <w:r>
              <w:rPr>
                <w:noProof/>
                <w:webHidden/>
              </w:rPr>
              <w:instrText xml:space="preserve"> PAGEREF _Toc239022699 \h </w:instrText>
            </w:r>
            <w:r>
              <w:rPr>
                <w:noProof/>
                <w:webHidden/>
              </w:rPr>
            </w:r>
            <w:r>
              <w:rPr>
                <w:noProof/>
                <w:webHidden/>
              </w:rPr>
              <w:fldChar w:fldCharType="separate"/>
            </w:r>
            <w:r w:rsidR="00F370B3">
              <w:rPr>
                <w:noProof/>
                <w:webHidden/>
              </w:rPr>
              <w:t>5</w:t>
            </w:r>
            <w:r>
              <w:rPr>
                <w:noProof/>
                <w:webHidden/>
              </w:rPr>
              <w:fldChar w:fldCharType="end"/>
            </w:r>
          </w:hyperlink>
        </w:p>
        <w:p w14:paraId="7A75BD76" w14:textId="458D9D24" w:rsidR="00F92054" w:rsidRDefault="00F92054">
          <w:pPr>
            <w:pStyle w:val="TDC1"/>
            <w:tabs>
              <w:tab w:val="right" w:leader="dot" w:pos="9350"/>
            </w:tabs>
            <w:rPr>
              <w:noProof/>
            </w:rPr>
          </w:pPr>
          <w:hyperlink w:anchor="_Toc239022700" w:history="1">
            <w:r w:rsidRPr="008A5187">
              <w:rPr>
                <w:rStyle w:val="Hipervnculo"/>
                <w:rFonts w:ascii="Calibri" w:eastAsia="Calibri" w:hAnsi="Calibri" w:cs="Calibri"/>
                <w:b/>
                <w:bCs/>
                <w:noProof/>
              </w:rPr>
              <w:t>Desarrollo de Ingeniería</w:t>
            </w:r>
            <w:r>
              <w:rPr>
                <w:noProof/>
                <w:webHidden/>
              </w:rPr>
              <w:tab/>
            </w:r>
            <w:r>
              <w:rPr>
                <w:noProof/>
                <w:webHidden/>
              </w:rPr>
              <w:fldChar w:fldCharType="begin"/>
            </w:r>
            <w:r>
              <w:rPr>
                <w:noProof/>
                <w:webHidden/>
              </w:rPr>
              <w:instrText xml:space="preserve"> PAGEREF _Toc239022700 \h </w:instrText>
            </w:r>
            <w:r>
              <w:rPr>
                <w:noProof/>
                <w:webHidden/>
              </w:rPr>
            </w:r>
            <w:r>
              <w:rPr>
                <w:noProof/>
                <w:webHidden/>
              </w:rPr>
              <w:fldChar w:fldCharType="separate"/>
            </w:r>
            <w:r w:rsidR="00F370B3">
              <w:rPr>
                <w:noProof/>
                <w:webHidden/>
              </w:rPr>
              <w:t>6</w:t>
            </w:r>
            <w:r>
              <w:rPr>
                <w:noProof/>
                <w:webHidden/>
              </w:rPr>
              <w:fldChar w:fldCharType="end"/>
            </w:r>
          </w:hyperlink>
        </w:p>
        <w:p w14:paraId="11F26364" w14:textId="42DA3188" w:rsidR="00F92054" w:rsidRDefault="00F92054">
          <w:pPr>
            <w:pStyle w:val="TDC2"/>
            <w:tabs>
              <w:tab w:val="right" w:leader="dot" w:pos="9350"/>
            </w:tabs>
            <w:rPr>
              <w:noProof/>
            </w:rPr>
          </w:pPr>
          <w:hyperlink w:anchor="_Toc239022701" w:history="1">
            <w:r w:rsidRPr="008A5187">
              <w:rPr>
                <w:rStyle w:val="Hipervnculo"/>
                <w:rFonts w:ascii="Calibri" w:eastAsia="Calibri" w:hAnsi="Calibri" w:cs="Calibri"/>
                <w:b/>
                <w:bCs/>
                <w:noProof/>
              </w:rPr>
              <w:t>Contexto y Problemática</w:t>
            </w:r>
            <w:r>
              <w:rPr>
                <w:noProof/>
                <w:webHidden/>
              </w:rPr>
              <w:tab/>
            </w:r>
            <w:r>
              <w:rPr>
                <w:noProof/>
                <w:webHidden/>
              </w:rPr>
              <w:fldChar w:fldCharType="begin"/>
            </w:r>
            <w:r>
              <w:rPr>
                <w:noProof/>
                <w:webHidden/>
              </w:rPr>
              <w:instrText xml:space="preserve"> PAGEREF _Toc239022701 \h </w:instrText>
            </w:r>
            <w:r>
              <w:rPr>
                <w:noProof/>
                <w:webHidden/>
              </w:rPr>
            </w:r>
            <w:r>
              <w:rPr>
                <w:noProof/>
                <w:webHidden/>
              </w:rPr>
              <w:fldChar w:fldCharType="separate"/>
            </w:r>
            <w:r w:rsidR="00F370B3">
              <w:rPr>
                <w:noProof/>
                <w:webHidden/>
              </w:rPr>
              <w:t>6</w:t>
            </w:r>
            <w:r>
              <w:rPr>
                <w:noProof/>
                <w:webHidden/>
              </w:rPr>
              <w:fldChar w:fldCharType="end"/>
            </w:r>
          </w:hyperlink>
        </w:p>
        <w:p w14:paraId="1ADB9FC3" w14:textId="0F9203BF" w:rsidR="00F92054" w:rsidRDefault="00F92054">
          <w:pPr>
            <w:pStyle w:val="TDC2"/>
            <w:tabs>
              <w:tab w:val="right" w:leader="dot" w:pos="9350"/>
            </w:tabs>
            <w:rPr>
              <w:noProof/>
            </w:rPr>
          </w:pPr>
          <w:hyperlink w:anchor="_Toc239022702" w:history="1">
            <w:r w:rsidRPr="008A5187">
              <w:rPr>
                <w:rStyle w:val="Hipervnculo"/>
                <w:rFonts w:ascii="Calibri" w:eastAsia="Calibri" w:hAnsi="Calibri" w:cs="Calibri"/>
                <w:b/>
                <w:bCs/>
                <w:noProof/>
              </w:rPr>
              <w:t>Descripción de la Solución Propuesta</w:t>
            </w:r>
            <w:r>
              <w:rPr>
                <w:noProof/>
                <w:webHidden/>
              </w:rPr>
              <w:tab/>
            </w:r>
            <w:r>
              <w:rPr>
                <w:noProof/>
                <w:webHidden/>
              </w:rPr>
              <w:fldChar w:fldCharType="begin"/>
            </w:r>
            <w:r>
              <w:rPr>
                <w:noProof/>
                <w:webHidden/>
              </w:rPr>
              <w:instrText xml:space="preserve"> PAGEREF _Toc239022702 \h </w:instrText>
            </w:r>
            <w:r>
              <w:rPr>
                <w:noProof/>
                <w:webHidden/>
              </w:rPr>
            </w:r>
            <w:r>
              <w:rPr>
                <w:noProof/>
                <w:webHidden/>
              </w:rPr>
              <w:fldChar w:fldCharType="separate"/>
            </w:r>
            <w:r w:rsidR="00F370B3">
              <w:rPr>
                <w:noProof/>
                <w:webHidden/>
              </w:rPr>
              <w:t>6</w:t>
            </w:r>
            <w:r>
              <w:rPr>
                <w:noProof/>
                <w:webHidden/>
              </w:rPr>
              <w:fldChar w:fldCharType="end"/>
            </w:r>
          </w:hyperlink>
        </w:p>
        <w:p w14:paraId="768CCAA9" w14:textId="5E3AF016" w:rsidR="00F92054" w:rsidRDefault="00F92054">
          <w:pPr>
            <w:pStyle w:val="TDC2"/>
            <w:tabs>
              <w:tab w:val="right" w:leader="dot" w:pos="9350"/>
            </w:tabs>
            <w:rPr>
              <w:noProof/>
            </w:rPr>
          </w:pPr>
          <w:hyperlink w:anchor="_Toc239022703" w:history="1">
            <w:r w:rsidRPr="008A5187">
              <w:rPr>
                <w:rStyle w:val="Hipervnculo"/>
                <w:rFonts w:ascii="Calibri" w:eastAsia="Calibri" w:hAnsi="Calibri" w:cs="Calibri"/>
                <w:b/>
                <w:bCs/>
                <w:noProof/>
              </w:rPr>
              <w:t>Objetivos del Proyecto</w:t>
            </w:r>
            <w:r>
              <w:rPr>
                <w:noProof/>
                <w:webHidden/>
              </w:rPr>
              <w:tab/>
            </w:r>
            <w:r>
              <w:rPr>
                <w:noProof/>
                <w:webHidden/>
              </w:rPr>
              <w:fldChar w:fldCharType="begin"/>
            </w:r>
            <w:r>
              <w:rPr>
                <w:noProof/>
                <w:webHidden/>
              </w:rPr>
              <w:instrText xml:space="preserve"> PAGEREF _Toc239022703 \h </w:instrText>
            </w:r>
            <w:r>
              <w:rPr>
                <w:noProof/>
                <w:webHidden/>
              </w:rPr>
            </w:r>
            <w:r>
              <w:rPr>
                <w:noProof/>
                <w:webHidden/>
              </w:rPr>
              <w:fldChar w:fldCharType="separate"/>
            </w:r>
            <w:r w:rsidR="00F370B3">
              <w:rPr>
                <w:noProof/>
                <w:webHidden/>
              </w:rPr>
              <w:t>7</w:t>
            </w:r>
            <w:r>
              <w:rPr>
                <w:noProof/>
                <w:webHidden/>
              </w:rPr>
              <w:fldChar w:fldCharType="end"/>
            </w:r>
          </w:hyperlink>
        </w:p>
        <w:p w14:paraId="1247B8E6" w14:textId="7AF6933A" w:rsidR="00F92054" w:rsidRDefault="00F92054">
          <w:pPr>
            <w:pStyle w:val="TDC2"/>
            <w:tabs>
              <w:tab w:val="right" w:leader="dot" w:pos="9350"/>
            </w:tabs>
            <w:rPr>
              <w:noProof/>
            </w:rPr>
          </w:pPr>
          <w:hyperlink w:anchor="_Toc239022704" w:history="1">
            <w:r w:rsidRPr="008A5187">
              <w:rPr>
                <w:rStyle w:val="Hipervnculo"/>
                <w:rFonts w:ascii="Calibri" w:eastAsia="Calibri" w:hAnsi="Calibri" w:cs="Calibri"/>
                <w:b/>
                <w:bCs/>
                <w:noProof/>
              </w:rPr>
              <w:t>Arquitectura de la Solución</w:t>
            </w:r>
            <w:r>
              <w:rPr>
                <w:noProof/>
                <w:webHidden/>
              </w:rPr>
              <w:tab/>
            </w:r>
            <w:r>
              <w:rPr>
                <w:noProof/>
                <w:webHidden/>
              </w:rPr>
              <w:fldChar w:fldCharType="begin"/>
            </w:r>
            <w:r>
              <w:rPr>
                <w:noProof/>
                <w:webHidden/>
              </w:rPr>
              <w:instrText xml:space="preserve"> PAGEREF _Toc239022704 \h </w:instrText>
            </w:r>
            <w:r>
              <w:rPr>
                <w:noProof/>
                <w:webHidden/>
              </w:rPr>
            </w:r>
            <w:r>
              <w:rPr>
                <w:noProof/>
                <w:webHidden/>
              </w:rPr>
              <w:fldChar w:fldCharType="separate"/>
            </w:r>
            <w:r w:rsidR="00F370B3">
              <w:rPr>
                <w:noProof/>
                <w:webHidden/>
              </w:rPr>
              <w:t>8</w:t>
            </w:r>
            <w:r>
              <w:rPr>
                <w:noProof/>
                <w:webHidden/>
              </w:rPr>
              <w:fldChar w:fldCharType="end"/>
            </w:r>
          </w:hyperlink>
        </w:p>
        <w:p w14:paraId="648CFAA3" w14:textId="49B031B2" w:rsidR="00F92054" w:rsidRDefault="00F92054">
          <w:pPr>
            <w:pStyle w:val="TDC2"/>
            <w:tabs>
              <w:tab w:val="right" w:leader="dot" w:pos="9350"/>
            </w:tabs>
            <w:rPr>
              <w:noProof/>
            </w:rPr>
          </w:pPr>
          <w:hyperlink w:anchor="_Toc239022705" w:history="1">
            <w:r w:rsidRPr="008A5187">
              <w:rPr>
                <w:rStyle w:val="Hipervnculo"/>
                <w:rFonts w:ascii="Calibri" w:eastAsia="Calibri" w:hAnsi="Calibri" w:cs="Calibri"/>
                <w:b/>
                <w:bCs/>
                <w:noProof/>
              </w:rPr>
              <w:t>Metodología de Gestión del Proyecto</w:t>
            </w:r>
            <w:r>
              <w:rPr>
                <w:noProof/>
                <w:webHidden/>
              </w:rPr>
              <w:tab/>
            </w:r>
            <w:r>
              <w:rPr>
                <w:noProof/>
                <w:webHidden/>
              </w:rPr>
              <w:fldChar w:fldCharType="begin"/>
            </w:r>
            <w:r>
              <w:rPr>
                <w:noProof/>
                <w:webHidden/>
              </w:rPr>
              <w:instrText xml:space="preserve"> PAGEREF _Toc239022705 \h </w:instrText>
            </w:r>
            <w:r>
              <w:rPr>
                <w:noProof/>
                <w:webHidden/>
              </w:rPr>
            </w:r>
            <w:r>
              <w:rPr>
                <w:noProof/>
                <w:webHidden/>
              </w:rPr>
              <w:fldChar w:fldCharType="separate"/>
            </w:r>
            <w:r w:rsidR="00F370B3">
              <w:rPr>
                <w:noProof/>
                <w:webHidden/>
              </w:rPr>
              <w:t>8</w:t>
            </w:r>
            <w:r>
              <w:rPr>
                <w:noProof/>
                <w:webHidden/>
              </w:rPr>
              <w:fldChar w:fldCharType="end"/>
            </w:r>
          </w:hyperlink>
        </w:p>
        <w:p w14:paraId="0F782A11" w14:textId="32C34A6E" w:rsidR="00F92054" w:rsidRDefault="00F92054">
          <w:pPr>
            <w:pStyle w:val="TDC2"/>
            <w:tabs>
              <w:tab w:val="right" w:leader="dot" w:pos="9350"/>
            </w:tabs>
            <w:rPr>
              <w:noProof/>
            </w:rPr>
          </w:pPr>
          <w:hyperlink w:anchor="_Toc239022706" w:history="1">
            <w:r w:rsidRPr="008A5187">
              <w:rPr>
                <w:rStyle w:val="Hipervnculo"/>
                <w:rFonts w:ascii="Calibri" w:eastAsia="Calibri" w:hAnsi="Calibri" w:cs="Calibri"/>
                <w:b/>
                <w:bCs/>
                <w:noProof/>
              </w:rPr>
              <w:t>Plan de Trabajo</w:t>
            </w:r>
            <w:r>
              <w:rPr>
                <w:noProof/>
                <w:webHidden/>
              </w:rPr>
              <w:tab/>
            </w:r>
            <w:r>
              <w:rPr>
                <w:noProof/>
                <w:webHidden/>
              </w:rPr>
              <w:fldChar w:fldCharType="begin"/>
            </w:r>
            <w:r>
              <w:rPr>
                <w:noProof/>
                <w:webHidden/>
              </w:rPr>
              <w:instrText xml:space="preserve"> PAGEREF _Toc239022706 \h </w:instrText>
            </w:r>
            <w:r>
              <w:rPr>
                <w:noProof/>
                <w:webHidden/>
              </w:rPr>
            </w:r>
            <w:r>
              <w:rPr>
                <w:noProof/>
                <w:webHidden/>
              </w:rPr>
              <w:fldChar w:fldCharType="separate"/>
            </w:r>
            <w:r w:rsidR="00F370B3">
              <w:rPr>
                <w:noProof/>
                <w:webHidden/>
              </w:rPr>
              <w:t>9</w:t>
            </w:r>
            <w:r>
              <w:rPr>
                <w:noProof/>
                <w:webHidden/>
              </w:rPr>
              <w:fldChar w:fldCharType="end"/>
            </w:r>
          </w:hyperlink>
        </w:p>
        <w:p w14:paraId="0FF28267" w14:textId="2D9B1FD7" w:rsidR="00F92054" w:rsidRDefault="00F92054">
          <w:pPr>
            <w:pStyle w:val="TDC2"/>
            <w:tabs>
              <w:tab w:val="right" w:leader="dot" w:pos="9350"/>
            </w:tabs>
            <w:rPr>
              <w:noProof/>
            </w:rPr>
          </w:pPr>
          <w:hyperlink w:anchor="_Toc239022707" w:history="1">
            <w:r w:rsidRPr="008A5187">
              <w:rPr>
                <w:rStyle w:val="Hipervnculo"/>
                <w:rFonts w:ascii="Calibri" w:eastAsia="Calibri" w:hAnsi="Calibri" w:cs="Calibri"/>
                <w:b/>
                <w:bCs/>
                <w:noProof/>
              </w:rPr>
              <w:t>Factibilidad del Proyecto</w:t>
            </w:r>
            <w:r>
              <w:rPr>
                <w:noProof/>
                <w:webHidden/>
              </w:rPr>
              <w:tab/>
            </w:r>
            <w:r>
              <w:rPr>
                <w:noProof/>
                <w:webHidden/>
              </w:rPr>
              <w:fldChar w:fldCharType="begin"/>
            </w:r>
            <w:r>
              <w:rPr>
                <w:noProof/>
                <w:webHidden/>
              </w:rPr>
              <w:instrText xml:space="preserve"> PAGEREF _Toc239022707 \h </w:instrText>
            </w:r>
            <w:r>
              <w:rPr>
                <w:noProof/>
                <w:webHidden/>
              </w:rPr>
            </w:r>
            <w:r>
              <w:rPr>
                <w:noProof/>
                <w:webHidden/>
              </w:rPr>
              <w:fldChar w:fldCharType="separate"/>
            </w:r>
            <w:r w:rsidR="00F370B3">
              <w:rPr>
                <w:noProof/>
                <w:webHidden/>
              </w:rPr>
              <w:t>10</w:t>
            </w:r>
            <w:r>
              <w:rPr>
                <w:noProof/>
                <w:webHidden/>
              </w:rPr>
              <w:fldChar w:fldCharType="end"/>
            </w:r>
          </w:hyperlink>
        </w:p>
        <w:p w14:paraId="6581740B" w14:textId="157EDA60" w:rsidR="00F92054" w:rsidRDefault="00F92054">
          <w:pPr>
            <w:pStyle w:val="TDC2"/>
            <w:tabs>
              <w:tab w:val="right" w:leader="dot" w:pos="9350"/>
            </w:tabs>
            <w:rPr>
              <w:noProof/>
            </w:rPr>
          </w:pPr>
          <w:hyperlink w:anchor="_Toc239022708" w:history="1">
            <w:r w:rsidRPr="008A5187">
              <w:rPr>
                <w:rStyle w:val="Hipervnculo"/>
                <w:rFonts w:ascii="Calibri" w:eastAsia="Calibri" w:hAnsi="Calibri" w:cs="Calibri"/>
                <w:b/>
                <w:bCs/>
                <w:noProof/>
              </w:rPr>
              <w:t>Relación con el Perfil de Egreso</w:t>
            </w:r>
            <w:r>
              <w:rPr>
                <w:noProof/>
                <w:webHidden/>
              </w:rPr>
              <w:tab/>
            </w:r>
            <w:r>
              <w:rPr>
                <w:noProof/>
                <w:webHidden/>
              </w:rPr>
              <w:fldChar w:fldCharType="begin"/>
            </w:r>
            <w:r>
              <w:rPr>
                <w:noProof/>
                <w:webHidden/>
              </w:rPr>
              <w:instrText xml:space="preserve"> PAGEREF _Toc239022708 \h </w:instrText>
            </w:r>
            <w:r>
              <w:rPr>
                <w:noProof/>
                <w:webHidden/>
              </w:rPr>
            </w:r>
            <w:r>
              <w:rPr>
                <w:noProof/>
                <w:webHidden/>
              </w:rPr>
              <w:fldChar w:fldCharType="separate"/>
            </w:r>
            <w:r w:rsidR="00F370B3">
              <w:rPr>
                <w:noProof/>
                <w:webHidden/>
              </w:rPr>
              <w:t>11</w:t>
            </w:r>
            <w:r>
              <w:rPr>
                <w:noProof/>
                <w:webHidden/>
              </w:rPr>
              <w:fldChar w:fldCharType="end"/>
            </w:r>
          </w:hyperlink>
        </w:p>
        <w:p w14:paraId="324DC6E7" w14:textId="080C5D1B" w:rsidR="00F92054" w:rsidRDefault="00F92054">
          <w:pPr>
            <w:pStyle w:val="TDC1"/>
            <w:tabs>
              <w:tab w:val="right" w:leader="dot" w:pos="9350"/>
            </w:tabs>
            <w:rPr>
              <w:noProof/>
            </w:rPr>
          </w:pPr>
          <w:hyperlink w:anchor="_Toc239022709" w:history="1">
            <w:r w:rsidRPr="008A5187">
              <w:rPr>
                <w:rStyle w:val="Hipervnculo"/>
                <w:rFonts w:ascii="Calibri" w:eastAsia="Calibri" w:hAnsi="Calibri" w:cs="Calibri"/>
                <w:b/>
                <w:bCs/>
                <w:noProof/>
              </w:rPr>
              <w:t>Conclusiones</w:t>
            </w:r>
            <w:r>
              <w:rPr>
                <w:noProof/>
                <w:webHidden/>
              </w:rPr>
              <w:tab/>
            </w:r>
            <w:r>
              <w:rPr>
                <w:noProof/>
                <w:webHidden/>
              </w:rPr>
              <w:fldChar w:fldCharType="begin"/>
            </w:r>
            <w:r>
              <w:rPr>
                <w:noProof/>
                <w:webHidden/>
              </w:rPr>
              <w:instrText xml:space="preserve"> PAGEREF _Toc239022709 \h </w:instrText>
            </w:r>
            <w:r>
              <w:rPr>
                <w:noProof/>
                <w:webHidden/>
              </w:rPr>
            </w:r>
            <w:r>
              <w:rPr>
                <w:noProof/>
                <w:webHidden/>
              </w:rPr>
              <w:fldChar w:fldCharType="separate"/>
            </w:r>
            <w:r w:rsidR="00F370B3">
              <w:rPr>
                <w:noProof/>
                <w:webHidden/>
              </w:rPr>
              <w:t>12</w:t>
            </w:r>
            <w:r>
              <w:rPr>
                <w:noProof/>
                <w:webHidden/>
              </w:rPr>
              <w:fldChar w:fldCharType="end"/>
            </w:r>
          </w:hyperlink>
        </w:p>
        <w:p w14:paraId="6CD45DE3" w14:textId="54C647B7" w:rsidR="00F92054" w:rsidRDefault="00F92054">
          <w:pPr>
            <w:pStyle w:val="TDC1"/>
            <w:tabs>
              <w:tab w:val="right" w:leader="dot" w:pos="9350"/>
            </w:tabs>
            <w:rPr>
              <w:noProof/>
            </w:rPr>
          </w:pPr>
          <w:hyperlink w:anchor="_Toc239022710" w:history="1">
            <w:r w:rsidRPr="008A5187">
              <w:rPr>
                <w:rStyle w:val="Hipervnculo"/>
                <w:rFonts w:ascii="Calibri" w:eastAsia="Calibri" w:hAnsi="Calibri" w:cs="Calibri"/>
                <w:b/>
                <w:bCs/>
                <w:noProof/>
              </w:rPr>
              <w:t>Reflexiones</w:t>
            </w:r>
            <w:r>
              <w:rPr>
                <w:noProof/>
                <w:webHidden/>
              </w:rPr>
              <w:tab/>
            </w:r>
            <w:r>
              <w:rPr>
                <w:noProof/>
                <w:webHidden/>
              </w:rPr>
              <w:fldChar w:fldCharType="begin"/>
            </w:r>
            <w:r>
              <w:rPr>
                <w:noProof/>
                <w:webHidden/>
              </w:rPr>
              <w:instrText xml:space="preserve"> PAGEREF _Toc239022710 \h </w:instrText>
            </w:r>
            <w:r>
              <w:rPr>
                <w:noProof/>
                <w:webHidden/>
              </w:rPr>
            </w:r>
            <w:r>
              <w:rPr>
                <w:noProof/>
                <w:webHidden/>
              </w:rPr>
              <w:fldChar w:fldCharType="separate"/>
            </w:r>
            <w:r w:rsidR="00F370B3">
              <w:rPr>
                <w:noProof/>
                <w:webHidden/>
              </w:rPr>
              <w:t>13</w:t>
            </w:r>
            <w:r>
              <w:rPr>
                <w:noProof/>
                <w:webHidden/>
              </w:rPr>
              <w:fldChar w:fldCharType="end"/>
            </w:r>
          </w:hyperlink>
        </w:p>
        <w:p w14:paraId="2A22C2BB" w14:textId="72D1988A" w:rsidR="00F92054" w:rsidRDefault="00F92054">
          <w:pPr>
            <w:pStyle w:val="TDC1"/>
            <w:tabs>
              <w:tab w:val="right" w:leader="dot" w:pos="9350"/>
            </w:tabs>
            <w:rPr>
              <w:noProof/>
            </w:rPr>
          </w:pPr>
          <w:hyperlink w:anchor="_Toc239022711" w:history="1">
            <w:r w:rsidRPr="008A5187">
              <w:rPr>
                <w:rStyle w:val="Hipervnculo"/>
                <w:rFonts w:ascii="Calibri" w:eastAsia="Calibri" w:hAnsi="Calibri" w:cs="Calibri"/>
                <w:b/>
                <w:bCs/>
                <w:noProof/>
              </w:rPr>
              <w:t>Referencias</w:t>
            </w:r>
            <w:r>
              <w:rPr>
                <w:noProof/>
                <w:webHidden/>
              </w:rPr>
              <w:tab/>
            </w:r>
            <w:r>
              <w:rPr>
                <w:noProof/>
                <w:webHidden/>
              </w:rPr>
              <w:fldChar w:fldCharType="begin"/>
            </w:r>
            <w:r>
              <w:rPr>
                <w:noProof/>
                <w:webHidden/>
              </w:rPr>
              <w:instrText xml:space="preserve"> PAGEREF _Toc239022711 \h </w:instrText>
            </w:r>
            <w:r>
              <w:rPr>
                <w:noProof/>
                <w:webHidden/>
              </w:rPr>
            </w:r>
            <w:r>
              <w:rPr>
                <w:noProof/>
                <w:webHidden/>
              </w:rPr>
              <w:fldChar w:fldCharType="separate"/>
            </w:r>
            <w:r w:rsidR="00F370B3">
              <w:rPr>
                <w:noProof/>
                <w:webHidden/>
              </w:rPr>
              <w:t>13</w:t>
            </w:r>
            <w:r>
              <w:rPr>
                <w:noProof/>
                <w:webHidden/>
              </w:rPr>
              <w:fldChar w:fldCharType="end"/>
            </w:r>
          </w:hyperlink>
        </w:p>
        <w:p w14:paraId="12953DC1" w14:textId="77777777" w:rsidR="00F92054" w:rsidRDefault="00F92054">
          <w:r>
            <w:rPr>
              <w:b/>
              <w:bCs/>
              <w:lang w:val="es-ES"/>
            </w:rPr>
            <w:fldChar w:fldCharType="end"/>
          </w:r>
        </w:p>
      </w:sdtContent>
    </w:sdt>
    <w:p w14:paraId="026EC2F9" w14:textId="77777777" w:rsidR="00F92054" w:rsidRDefault="00F92054">
      <w:pPr>
        <w:rPr>
          <w:rFonts w:ascii="Calibri" w:eastAsia="Calibri" w:hAnsi="Calibri" w:cs="Calibri"/>
          <w:b/>
          <w:bCs/>
          <w:color w:val="1F3864"/>
          <w:sz w:val="26"/>
          <w:szCs w:val="26"/>
        </w:rPr>
      </w:pPr>
    </w:p>
    <w:p w14:paraId="6E3A8439" w14:textId="77777777" w:rsidR="00F92054" w:rsidRDefault="00F92054">
      <w:pPr>
        <w:rPr>
          <w:rFonts w:ascii="Calibri" w:eastAsia="Calibri" w:hAnsi="Calibri" w:cs="Calibri"/>
          <w:b/>
          <w:bCs/>
          <w:color w:val="1F3864"/>
          <w:sz w:val="26"/>
          <w:szCs w:val="26"/>
        </w:rPr>
      </w:pPr>
      <w:bookmarkStart w:id="0" w:name="_Toc239022696"/>
      <w:r>
        <w:rPr>
          <w:rFonts w:ascii="Calibri" w:eastAsia="Calibri" w:hAnsi="Calibri" w:cs="Calibri"/>
          <w:b/>
          <w:bCs/>
          <w:color w:val="1F3864"/>
          <w:sz w:val="26"/>
          <w:szCs w:val="26"/>
        </w:rPr>
        <w:br w:type="page"/>
      </w:r>
    </w:p>
    <w:p w14:paraId="55EF80A2" w14:textId="77777777" w:rsidR="008C5C73" w:rsidRDefault="00000000">
      <w:pPr>
        <w:pStyle w:val="Ttulo1"/>
        <w:spacing w:before="340" w:after="150"/>
      </w:pPr>
      <w:r>
        <w:rPr>
          <w:rFonts w:ascii="Calibri" w:eastAsia="Calibri" w:hAnsi="Calibri" w:cs="Calibri"/>
          <w:b/>
          <w:bCs/>
          <w:color w:val="1F3864"/>
          <w:sz w:val="26"/>
          <w:szCs w:val="26"/>
        </w:rPr>
        <w:t>Abstract</w:t>
      </w:r>
      <w:bookmarkEnd w:id="0"/>
    </w:p>
    <w:p w14:paraId="6026B66B" w14:textId="77777777" w:rsidR="008C5C73" w:rsidRDefault="00F92054">
      <w:pPr>
        <w:pStyle w:val="Ttulo2"/>
        <w:spacing w:before="220" w:after="100"/>
      </w:pPr>
      <w:bookmarkStart w:id="1" w:name="_Toc239022697"/>
      <w:r>
        <w:rPr>
          <w:rFonts w:ascii="Calibri" w:eastAsia="Calibri" w:hAnsi="Calibri" w:cs="Calibri"/>
          <w:b/>
          <w:bCs/>
          <w:color w:val="1F3864"/>
          <w:sz w:val="22"/>
          <w:szCs w:val="22"/>
        </w:rPr>
        <w:t>Abstract (Español)</w:t>
      </w:r>
      <w:bookmarkEnd w:id="1"/>
    </w:p>
    <w:p w14:paraId="48311278" w14:textId="77777777" w:rsidR="008C5C73" w:rsidRDefault="00000000">
      <w:pPr>
        <w:spacing w:after="160" w:line="360" w:lineRule="auto"/>
        <w:jc w:val="both"/>
      </w:pPr>
      <w:r>
        <w:rPr>
          <w:rFonts w:ascii="Calibri" w:eastAsia="Calibri" w:hAnsi="Calibri" w:cs="Calibri"/>
          <w:sz w:val="22"/>
          <w:szCs w:val="22"/>
        </w:rPr>
        <w:t>El presente informe documenta la Fase 1 del proyecto de título D-PAY 3.0, desarrollado por un equipo de tres estudiantes de Ingeniería en Informática de Duoc UC en conjunto con la empresa Dtemite. D-PAY es un sistema de punto de venta móvil actualmente en producción, cuya arquitectura de pagos depende exclusivamente de terminales físicos de las marcas TUU y Kozen. Esta dependencia limita la flexibilidad comercial de la empresa y de sus clientes, quienes no cuentan con alternativas de pago digital.</w:t>
      </w:r>
    </w:p>
    <w:p w14:paraId="1D9E5924" w14:textId="77777777" w:rsidR="008C5C73" w:rsidRDefault="00000000">
      <w:pPr>
        <w:spacing w:after="160" w:line="360" w:lineRule="auto"/>
        <w:jc w:val="both"/>
      </w:pPr>
      <w:r>
        <w:rPr>
          <w:rFonts w:ascii="Calibri" w:eastAsia="Calibri" w:hAnsi="Calibri" w:cs="Calibri"/>
          <w:sz w:val="22"/>
          <w:szCs w:val="22"/>
        </w:rPr>
        <w:t xml:space="preserve">El proyecto propone evolucionar dicha arquitectura hacia un modelo multi-gateway, desacoplado del hardware, que permita incorporar nuevas pasarelas de pago sin modificar la lógica de negocio existente. Durante el semestre se desarrolla como implementación mínima viable (MVP) la integración con Webpay, dejando documentadas en el Product Backlog las integraciones futuras con Flow, </w:t>
      </w:r>
      <w:r w:rsidR="004B4A96">
        <w:rPr>
          <w:rFonts w:ascii="Calibri" w:eastAsia="Calibri" w:hAnsi="Calibri" w:cs="Calibri"/>
          <w:sz w:val="22"/>
          <w:szCs w:val="22"/>
        </w:rPr>
        <w:t>Mercado Pago</w:t>
      </w:r>
      <w:r>
        <w:rPr>
          <w:rFonts w:ascii="Calibri" w:eastAsia="Calibri" w:hAnsi="Calibri" w:cs="Calibri"/>
          <w:sz w:val="22"/>
          <w:szCs w:val="22"/>
        </w:rPr>
        <w:t xml:space="preserve"> y PayPal. El proyecto se gestiona bajo la metodología Agile Scrum, organizado en siete sprints de dos semanas agrupados en tres fases académicas, con roles formalmente definidos junto a la empresa mandante.</w:t>
      </w:r>
    </w:p>
    <w:p w14:paraId="5ECE81DC" w14:textId="77777777" w:rsidR="008C5C73" w:rsidRDefault="00000000">
      <w:pPr>
        <w:spacing w:after="160" w:line="360" w:lineRule="auto"/>
        <w:jc w:val="both"/>
      </w:pPr>
      <w:r>
        <w:rPr>
          <w:rFonts w:ascii="Calibri" w:eastAsia="Calibri" w:hAnsi="Calibri" w:cs="Calibri"/>
          <w:sz w:val="22"/>
          <w:szCs w:val="22"/>
        </w:rPr>
        <w:t>Esta Fase 1 comprende el levantamiento del problema, la definición de la Visión de Producto, la priorización del Backlog inicial y el diseño de la arquitectura base de la solución, sentando las condiciones para el desarrollo e implementación que se abordará en la Fase 2.</w:t>
      </w:r>
    </w:p>
    <w:p w14:paraId="3358AF36" w14:textId="77777777" w:rsidR="00F92054" w:rsidRDefault="00F92054">
      <w:pPr>
        <w:rPr>
          <w:rFonts w:ascii="Calibri" w:eastAsia="Calibri" w:hAnsi="Calibri" w:cs="Calibri"/>
          <w:b/>
          <w:bCs/>
          <w:color w:val="1F3864"/>
          <w:sz w:val="22"/>
          <w:szCs w:val="22"/>
        </w:rPr>
      </w:pPr>
      <w:r>
        <w:rPr>
          <w:rFonts w:ascii="Calibri" w:eastAsia="Calibri" w:hAnsi="Calibri" w:cs="Calibri"/>
          <w:b/>
          <w:bCs/>
          <w:color w:val="1F3864"/>
          <w:sz w:val="22"/>
          <w:szCs w:val="22"/>
        </w:rPr>
        <w:br w:type="page"/>
      </w:r>
    </w:p>
    <w:p w14:paraId="6C467FBC" w14:textId="77777777" w:rsidR="008C5C73" w:rsidRDefault="00F92054">
      <w:pPr>
        <w:pStyle w:val="Ttulo2"/>
        <w:spacing w:before="220" w:after="100"/>
      </w:pPr>
      <w:bookmarkStart w:id="2" w:name="_Toc239022698"/>
      <w:r>
        <w:rPr>
          <w:rFonts w:ascii="Calibri" w:eastAsia="Calibri" w:hAnsi="Calibri" w:cs="Calibri"/>
          <w:b/>
          <w:bCs/>
          <w:color w:val="1F3864"/>
          <w:sz w:val="22"/>
          <w:szCs w:val="22"/>
        </w:rPr>
        <w:t>Abstract (English)</w:t>
      </w:r>
      <w:bookmarkEnd w:id="2"/>
    </w:p>
    <w:p w14:paraId="679F3652" w14:textId="77777777" w:rsidR="008C5C73" w:rsidRDefault="00000000">
      <w:pPr>
        <w:spacing w:after="160" w:line="360" w:lineRule="auto"/>
        <w:jc w:val="both"/>
      </w:pPr>
      <w:proofErr w:type="spellStart"/>
      <w:r>
        <w:rPr>
          <w:rFonts w:ascii="Calibri" w:eastAsia="Calibri" w:hAnsi="Calibri" w:cs="Calibri"/>
          <w:sz w:val="22"/>
          <w:szCs w:val="22"/>
        </w:rPr>
        <w:t>This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report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documents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Phase</w:t>
      </w:r>
      <w:proofErr w:type="spellEnd"/>
      <w:r>
        <w:rPr>
          <w:rFonts w:ascii="Calibri" w:eastAsia="Calibri" w:hAnsi="Calibri" w:cs="Calibri"/>
          <w:sz w:val="22"/>
          <w:szCs w:val="22"/>
        </w:rPr>
        <w:t xml:space="preserve"> 1 </w:t>
      </w:r>
      <w:proofErr w:type="spellStart"/>
      <w:r>
        <w:rPr>
          <w:rFonts w:ascii="Calibri" w:eastAsia="Calibri" w:hAnsi="Calibri" w:cs="Calibri"/>
          <w:sz w:val="22"/>
          <w:szCs w:val="22"/>
        </w:rPr>
        <w:t>of</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D-PAY 3.0 </w:t>
      </w:r>
      <w:proofErr w:type="spellStart"/>
      <w:r>
        <w:rPr>
          <w:rFonts w:ascii="Calibri" w:eastAsia="Calibri" w:hAnsi="Calibri" w:cs="Calibri"/>
          <w:sz w:val="22"/>
          <w:szCs w:val="22"/>
        </w:rPr>
        <w:t>capstone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project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developed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by</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three-student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Computer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Engineering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team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from</w:t>
      </w:r>
      <w:proofErr w:type="spellEnd"/>
      <w:r>
        <w:rPr>
          <w:rFonts w:ascii="Calibri" w:eastAsia="Calibri" w:hAnsi="Calibri" w:cs="Calibri"/>
          <w:sz w:val="22"/>
          <w:szCs w:val="22"/>
        </w:rPr>
        <w:t xml:space="preserve"> Duoc UC </w:t>
      </w:r>
      <w:proofErr w:type="spellStart"/>
      <w:r>
        <w:rPr>
          <w:rFonts w:ascii="Calibri" w:eastAsia="Calibri" w:hAnsi="Calibri" w:cs="Calibri"/>
          <w:sz w:val="22"/>
          <w:szCs w:val="22"/>
        </w:rPr>
        <w:t>together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with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spellEnd"/>
      <w:r>
        <w:rPr>
          <w:rFonts w:ascii="Calibri" w:eastAsia="Calibri" w:hAnsi="Calibri" w:cs="Calibri"/>
          <w:sz w:val="22"/>
          <w:szCs w:val="22"/>
        </w:rPr>
        <w:t xml:space="preserve"> Dtemite. D-PAY </w:t>
      </w:r>
      <w:proofErr w:type="spellStart"/>
      <w:r>
        <w:rPr>
          <w:rFonts w:ascii="Calibri" w:eastAsia="Calibri" w:hAnsi="Calibri" w:cs="Calibri"/>
          <w:sz w:val="22"/>
          <w:szCs w:val="22"/>
        </w:rPr>
        <w:t>is</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mobile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point</w:t>
      </w:r>
      <w:proofErr w:type="spellEnd"/>
      <w:r>
        <w:rPr>
          <w:rFonts w:ascii="Calibri" w:eastAsia="Calibri" w:hAnsi="Calibri" w:cs="Calibri"/>
          <w:sz w:val="22"/>
          <w:szCs w:val="22"/>
        </w:rPr>
        <w:t>-</w:t>
      </w:r>
      <w:proofErr w:type="spellStart"/>
      <w:r>
        <w:rPr>
          <w:rFonts w:ascii="Calibri" w:eastAsia="Calibri" w:hAnsi="Calibri" w:cs="Calibri"/>
          <w:sz w:val="22"/>
          <w:szCs w:val="22"/>
        </w:rPr>
        <w:t>of</w:t>
      </w:r>
      <w:proofErr w:type="spellEnd"/>
      <w:r>
        <w:rPr>
          <w:rFonts w:ascii="Calibri" w:eastAsia="Calibri" w:hAnsi="Calibri" w:cs="Calibri"/>
          <w:sz w:val="22"/>
          <w:szCs w:val="22"/>
        </w:rPr>
        <w:t xml:space="preserve">-sale </w:t>
      </w:r>
      <w:proofErr w:type="spellStart"/>
      <w:r>
        <w:rPr>
          <w:rFonts w:ascii="Calibri" w:eastAsia="Calibri" w:hAnsi="Calibri" w:cs="Calibri"/>
          <w:sz w:val="22"/>
          <w:szCs w:val="22"/>
        </w:rPr>
        <w:t>system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currently</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production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whose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payment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architecture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depends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exclusively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physical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terminals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from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TUU and Kozen </w:t>
      </w:r>
      <w:proofErr w:type="spellStart"/>
      <w:r>
        <w:rPr>
          <w:rFonts w:ascii="Calibri" w:eastAsia="Calibri" w:hAnsi="Calibri" w:cs="Calibri"/>
          <w:sz w:val="22"/>
          <w:szCs w:val="22"/>
        </w:rPr>
        <w:t>brands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dependency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limits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commercial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flexibility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of</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its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clients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who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lack</w:t>
      </w:r>
      <w:proofErr w:type="spellEnd"/>
      <w:r>
        <w:rPr>
          <w:rFonts w:ascii="Calibri" w:eastAsia="Calibri" w:hAnsi="Calibri" w:cs="Calibri"/>
          <w:sz w:val="22"/>
          <w:szCs w:val="22"/>
        </w:rPr>
        <w:t xml:space="preserve"> digital </w:t>
      </w:r>
      <w:proofErr w:type="spellStart"/>
      <w:r>
        <w:rPr>
          <w:rFonts w:ascii="Calibri" w:eastAsia="Calibri" w:hAnsi="Calibri" w:cs="Calibri"/>
          <w:sz w:val="22"/>
          <w:szCs w:val="22"/>
        </w:rPr>
        <w:t>payment</w:t>
      </w:r>
      <w:proofErr w:type="spellEnd"/>
      <w:r>
        <w:rPr>
          <w:rFonts w:ascii="Calibri" w:eastAsia="Calibri" w:hAnsi="Calibri" w:cs="Calibri"/>
          <w:sz w:val="22"/>
          <w:szCs w:val="22"/>
        </w:rPr>
        <w:t xml:space="preserve"> alternatives.</w:t>
      </w:r>
    </w:p>
    <w:p w14:paraId="61F3DEB3" w14:textId="77777777" w:rsidR="008C5C73" w:rsidRDefault="00000000">
      <w:pPr>
        <w:spacing w:after="160" w:line="360" w:lineRule="auto"/>
        <w:jc w:val="both"/>
      </w:pPr>
      <w:r>
        <w:rPr>
          <w:rFonts w:ascii="Calibri" w:eastAsia="Calibri" w:hAnsi="Calibri" w:cs="Calibri"/>
          <w:sz w:val="22"/>
          <w:szCs w:val="22"/>
        </w:rPr>
        <w:t xml:space="preserve">The </w:t>
      </w:r>
      <w:proofErr w:type="spellStart"/>
      <w:r>
        <w:rPr>
          <w:rFonts w:ascii="Calibri" w:eastAsia="Calibri" w:hAnsi="Calibri" w:cs="Calibri"/>
          <w:sz w:val="22"/>
          <w:szCs w:val="22"/>
        </w:rPr>
        <w:t>project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proposes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evolving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architecture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into</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decoupled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multi-gateway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model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allows</w:t>
      </w:r>
      <w:proofErr w:type="spellEnd"/>
      <w:r>
        <w:rPr>
          <w:rFonts w:ascii="Calibri" w:eastAsia="Calibri" w:hAnsi="Calibri" w:cs="Calibri"/>
          <w:sz w:val="22"/>
          <w:szCs w:val="22"/>
        </w:rPr>
        <w:t xml:space="preserve"> new </w:t>
      </w:r>
      <w:proofErr w:type="spellStart"/>
      <w:r>
        <w:rPr>
          <w:rFonts w:ascii="Calibri" w:eastAsia="Calibri" w:hAnsi="Calibri" w:cs="Calibri"/>
          <w:sz w:val="22"/>
          <w:szCs w:val="22"/>
        </w:rPr>
        <w:t>payment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gateways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be </w:t>
      </w:r>
      <w:proofErr w:type="spellStart"/>
      <w:r>
        <w:rPr>
          <w:rFonts w:ascii="Calibri" w:eastAsia="Calibri" w:hAnsi="Calibri" w:cs="Calibri"/>
          <w:sz w:val="22"/>
          <w:szCs w:val="22"/>
        </w:rPr>
        <w:t>added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without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modifying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existing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business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logic</w:t>
      </w:r>
      <w:proofErr w:type="spellEnd"/>
      <w:r>
        <w:rPr>
          <w:rFonts w:ascii="Calibri" w:eastAsia="Calibri" w:hAnsi="Calibri" w:cs="Calibri"/>
          <w:sz w:val="22"/>
          <w:szCs w:val="22"/>
        </w:rPr>
        <w:t xml:space="preserve">. During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semester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Webpay </w:t>
      </w:r>
      <w:proofErr w:type="spellStart"/>
      <w:r>
        <w:rPr>
          <w:rFonts w:ascii="Calibri" w:eastAsia="Calibri" w:hAnsi="Calibri" w:cs="Calibri"/>
          <w:sz w:val="22"/>
          <w:szCs w:val="22"/>
        </w:rPr>
        <w:t>integration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developed</w:t>
      </w:r>
      <w:proofErr w:type="spellEnd"/>
      <w:r>
        <w:rPr>
          <w:rFonts w:ascii="Calibri" w:eastAsia="Calibri" w:hAnsi="Calibri" w:cs="Calibri"/>
          <w:sz w:val="22"/>
          <w:szCs w:val="22"/>
        </w:rPr>
        <w:t xml:space="preserve"> as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minimum</w:t>
      </w:r>
      <w:proofErr w:type="spellEnd"/>
      <w:r>
        <w:rPr>
          <w:rFonts w:ascii="Calibri" w:eastAsia="Calibri" w:hAnsi="Calibri" w:cs="Calibri"/>
          <w:sz w:val="22"/>
          <w:szCs w:val="22"/>
        </w:rPr>
        <w:t xml:space="preserve"> viable </w:t>
      </w:r>
      <w:proofErr w:type="spellStart"/>
      <w:r>
        <w:rPr>
          <w:rFonts w:ascii="Calibri" w:eastAsia="Calibri" w:hAnsi="Calibri" w:cs="Calibri"/>
          <w:sz w:val="22"/>
          <w:szCs w:val="22"/>
        </w:rPr>
        <w:t>product</w:t>
      </w:r>
      <w:proofErr w:type="spellEnd"/>
      <w:r>
        <w:rPr>
          <w:rFonts w:ascii="Calibri" w:eastAsia="Calibri" w:hAnsi="Calibri" w:cs="Calibri"/>
          <w:sz w:val="22"/>
          <w:szCs w:val="22"/>
        </w:rPr>
        <w:t xml:space="preserve"> (MVP), </w:t>
      </w:r>
      <w:proofErr w:type="spellStart"/>
      <w:r>
        <w:rPr>
          <w:rFonts w:ascii="Calibri" w:eastAsia="Calibri" w:hAnsi="Calibri" w:cs="Calibri"/>
          <w:sz w:val="22"/>
          <w:szCs w:val="22"/>
        </w:rPr>
        <w:t>while</w:t>
      </w:r>
      <w:proofErr w:type="spellEnd"/>
      <w:r>
        <w:rPr>
          <w:rFonts w:ascii="Calibri" w:eastAsia="Calibri" w:hAnsi="Calibri" w:cs="Calibri"/>
          <w:sz w:val="22"/>
          <w:szCs w:val="22"/>
        </w:rPr>
        <w:t xml:space="preserve"> future </w:t>
      </w:r>
      <w:proofErr w:type="spellStart"/>
      <w:r>
        <w:rPr>
          <w:rFonts w:ascii="Calibri" w:eastAsia="Calibri" w:hAnsi="Calibri" w:cs="Calibri"/>
          <w:sz w:val="22"/>
          <w:szCs w:val="22"/>
        </w:rPr>
        <w:t>integrations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with</w:t>
      </w:r>
      <w:proofErr w:type="spellEnd"/>
      <w:r>
        <w:rPr>
          <w:rFonts w:ascii="Calibri" w:eastAsia="Calibri" w:hAnsi="Calibri" w:cs="Calibri"/>
          <w:sz w:val="22"/>
          <w:szCs w:val="22"/>
        </w:rPr>
        <w:t xml:space="preserve"> Flow, </w:t>
      </w:r>
      <w:r w:rsidR="004B4A96">
        <w:rPr>
          <w:rFonts w:ascii="Calibri" w:eastAsia="Calibri" w:hAnsi="Calibri" w:cs="Calibri"/>
          <w:sz w:val="22"/>
          <w:szCs w:val="22"/>
        </w:rPr>
        <w:t>Mercado Pago</w:t>
      </w:r>
      <w:r>
        <w:rPr>
          <w:rFonts w:ascii="Calibri" w:eastAsia="Calibri" w:hAnsi="Calibri" w:cs="Calibri"/>
          <w:sz w:val="22"/>
          <w:szCs w:val="22"/>
        </w:rPr>
        <w:t xml:space="preserve"> and PayPal are </w:t>
      </w:r>
      <w:proofErr w:type="spellStart"/>
      <w:r>
        <w:rPr>
          <w:rFonts w:ascii="Calibri" w:eastAsia="Calibri" w:hAnsi="Calibri" w:cs="Calibri"/>
          <w:sz w:val="22"/>
          <w:szCs w:val="22"/>
        </w:rPr>
        <w:t>documented</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Product Backlog. The </w:t>
      </w:r>
      <w:proofErr w:type="spellStart"/>
      <w:r>
        <w:rPr>
          <w:rFonts w:ascii="Calibri" w:eastAsia="Calibri" w:hAnsi="Calibri" w:cs="Calibri"/>
          <w:sz w:val="22"/>
          <w:szCs w:val="22"/>
        </w:rPr>
        <w:t>project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managed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under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Agile Scrum </w:t>
      </w:r>
      <w:proofErr w:type="spellStart"/>
      <w:r>
        <w:rPr>
          <w:rFonts w:ascii="Calibri" w:eastAsia="Calibri" w:hAnsi="Calibri" w:cs="Calibri"/>
          <w:sz w:val="22"/>
          <w:szCs w:val="22"/>
        </w:rPr>
        <w:t>methodology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organized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seven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two-week</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grouped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three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academic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phases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with</w:t>
      </w:r>
      <w:proofErr w:type="spellEnd"/>
      <w:r>
        <w:rPr>
          <w:rFonts w:ascii="Calibri" w:eastAsia="Calibri" w:hAnsi="Calibri" w:cs="Calibri"/>
          <w:sz w:val="22"/>
          <w:szCs w:val="22"/>
        </w:rPr>
        <w:t xml:space="preserve"> roles </w:t>
      </w:r>
      <w:proofErr w:type="spellStart"/>
      <w:r>
        <w:rPr>
          <w:rFonts w:ascii="Calibri" w:eastAsia="Calibri" w:hAnsi="Calibri" w:cs="Calibri"/>
          <w:sz w:val="22"/>
          <w:szCs w:val="22"/>
        </w:rPr>
        <w:t>formally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defined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together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with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client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company</w:t>
      </w:r>
      <w:proofErr w:type="spellEnd"/>
      <w:r>
        <w:rPr>
          <w:rFonts w:ascii="Calibri" w:eastAsia="Calibri" w:hAnsi="Calibri" w:cs="Calibri"/>
          <w:sz w:val="22"/>
          <w:szCs w:val="22"/>
        </w:rPr>
        <w:t>.</w:t>
      </w:r>
    </w:p>
    <w:p w14:paraId="63B35CFB" w14:textId="77777777" w:rsidR="00F92054" w:rsidRDefault="00F92054">
      <w:pPr>
        <w:rPr>
          <w:rFonts w:ascii="Calibri" w:eastAsia="Calibri" w:hAnsi="Calibri" w:cs="Calibri"/>
          <w:b/>
          <w:bCs/>
          <w:color w:val="1F3864"/>
          <w:sz w:val="26"/>
          <w:szCs w:val="26"/>
        </w:rPr>
      </w:pPr>
      <w:r>
        <w:rPr>
          <w:rFonts w:ascii="Calibri" w:eastAsia="Calibri" w:hAnsi="Calibri" w:cs="Calibri"/>
          <w:b/>
          <w:bCs/>
          <w:color w:val="1F3864"/>
          <w:sz w:val="26"/>
          <w:szCs w:val="26"/>
        </w:rPr>
        <w:br w:type="page"/>
      </w:r>
    </w:p>
    <w:p w14:paraId="7302EEDC" w14:textId="77777777" w:rsidR="008C5C73" w:rsidRDefault="00000000">
      <w:pPr>
        <w:pStyle w:val="Ttulo1"/>
        <w:spacing w:before="340" w:after="150"/>
      </w:pPr>
      <w:bookmarkStart w:id="3" w:name="_Toc239022699"/>
      <w:r>
        <w:rPr>
          <w:rFonts w:ascii="Calibri" w:eastAsia="Calibri" w:hAnsi="Calibri" w:cs="Calibri"/>
          <w:b/>
          <w:bCs/>
          <w:color w:val="1F3864"/>
          <w:sz w:val="26"/>
          <w:szCs w:val="26"/>
        </w:rPr>
        <w:t>Introducción</w:t>
      </w:r>
      <w:bookmarkEnd w:id="3"/>
    </w:p>
    <w:p w14:paraId="52925A6B" w14:textId="77777777" w:rsidR="008C5C73" w:rsidRDefault="00000000">
      <w:pPr>
        <w:spacing w:after="160" w:line="360" w:lineRule="auto"/>
        <w:jc w:val="both"/>
      </w:pPr>
      <w:r>
        <w:rPr>
          <w:rFonts w:ascii="Calibri" w:eastAsia="Calibri" w:hAnsi="Calibri" w:cs="Calibri"/>
          <w:sz w:val="22"/>
          <w:szCs w:val="22"/>
        </w:rPr>
        <w:t>La adopción de medios de pago digitales por parte de pequeñas y medianas empresas depende, en gran medida, de la flexibilidad de las plataformas tecnológicas que utilizan para procesar sus ventas. En el caso de Dtemite y su sistema D-PAY, esta flexibilidad se encuentra actualmente restringida por una arquitectura de pagos construida en torno a un proveedor específico de hardware, lo que limita la capacidad de la empresa para responder a nuevos requerimientos comerciales.</w:t>
      </w:r>
    </w:p>
    <w:p w14:paraId="53A3954F" w14:textId="77777777" w:rsidR="008C5C73" w:rsidRDefault="00000000">
      <w:pPr>
        <w:spacing w:after="160" w:line="360" w:lineRule="auto"/>
        <w:jc w:val="both"/>
      </w:pPr>
      <w:r>
        <w:rPr>
          <w:rFonts w:ascii="Calibri" w:eastAsia="Calibri" w:hAnsi="Calibri" w:cs="Calibri"/>
          <w:sz w:val="22"/>
          <w:szCs w:val="22"/>
        </w:rPr>
        <w:t>El presente documento describe el trabajo realizado por el equipo durante la primera fase del proyecto de título D-PAY 3.0, cuyo propósito es diseñar una arquitectura de pagos extensible que resuelva esta limitación. El informe se organiza en torno al desarrollo de ingeniería del proyecto: se presenta el contexto y la problemática abordada, la solución propuesta, los objetivos definidos, la arquitectura de la solución, la metodología de gestión utilizada, el plan de trabajo y la factibilidad del proyecto dentro del marco de la asignatura.</w:t>
      </w:r>
    </w:p>
    <w:p w14:paraId="45A3DAC1" w14:textId="77777777" w:rsidR="00F92054" w:rsidRDefault="00F92054">
      <w:pPr>
        <w:rPr>
          <w:rFonts w:ascii="Calibri" w:eastAsia="Calibri" w:hAnsi="Calibri" w:cs="Calibri"/>
          <w:b/>
          <w:bCs/>
          <w:color w:val="1F3864"/>
          <w:sz w:val="26"/>
          <w:szCs w:val="26"/>
        </w:rPr>
      </w:pPr>
      <w:r>
        <w:rPr>
          <w:rFonts w:ascii="Calibri" w:eastAsia="Calibri" w:hAnsi="Calibri" w:cs="Calibri"/>
          <w:b/>
          <w:bCs/>
          <w:color w:val="1F3864"/>
          <w:sz w:val="26"/>
          <w:szCs w:val="26"/>
        </w:rPr>
        <w:br w:type="page"/>
      </w:r>
    </w:p>
    <w:p w14:paraId="3A0BFCE6" w14:textId="77777777" w:rsidR="008C5C73" w:rsidRDefault="00000000">
      <w:pPr>
        <w:pStyle w:val="Ttulo1"/>
        <w:spacing w:before="340" w:after="150"/>
      </w:pPr>
      <w:bookmarkStart w:id="4" w:name="_Toc239022700"/>
      <w:r>
        <w:rPr>
          <w:rFonts w:ascii="Calibri" w:eastAsia="Calibri" w:hAnsi="Calibri" w:cs="Calibri"/>
          <w:b/>
          <w:bCs/>
          <w:color w:val="1F3864"/>
          <w:sz w:val="26"/>
          <w:szCs w:val="26"/>
        </w:rPr>
        <w:t>Desarrollo de Ingeniería</w:t>
      </w:r>
      <w:bookmarkEnd w:id="4"/>
    </w:p>
    <w:p w14:paraId="78F1D4C6" w14:textId="77777777" w:rsidR="008C5C73" w:rsidRDefault="00000000">
      <w:pPr>
        <w:pStyle w:val="Ttulo2"/>
        <w:spacing w:before="220" w:after="100"/>
      </w:pPr>
      <w:bookmarkStart w:id="5" w:name="_Toc239022701"/>
      <w:r>
        <w:rPr>
          <w:rFonts w:ascii="Calibri" w:eastAsia="Calibri" w:hAnsi="Calibri" w:cs="Calibri"/>
          <w:b/>
          <w:bCs/>
          <w:color w:val="1F3864"/>
          <w:sz w:val="22"/>
          <w:szCs w:val="22"/>
        </w:rPr>
        <w:t>Contexto y Problemática</w:t>
      </w:r>
      <w:bookmarkEnd w:id="5"/>
    </w:p>
    <w:p w14:paraId="707CAC3C" w14:textId="77777777" w:rsidR="008C5C73" w:rsidRDefault="00000000">
      <w:pPr>
        <w:spacing w:after="160" w:line="360" w:lineRule="auto"/>
        <w:jc w:val="both"/>
      </w:pPr>
      <w:r>
        <w:rPr>
          <w:rFonts w:ascii="Calibri" w:eastAsia="Calibri" w:hAnsi="Calibri" w:cs="Calibri"/>
          <w:sz w:val="22"/>
          <w:szCs w:val="22"/>
        </w:rPr>
        <w:t>D-PAY es un sistema de punto de venta móvil desarrollado para Dtemite, que actualmente procesa pagos exclusivamente a través de terminales físicos de las marcas TUU y Kozen. Esta arquitectura, si bien funcional, introduce una dependencia directa de un proveedor de hardware específico: cualquier comercio que utilice D-PAY solo puede cobrar si dispone del terminal físico correspondiente, lo que restringe la posibilidad de ofrecer medios de pago digitales alternativos a sus clientes finales.</w:t>
      </w:r>
    </w:p>
    <w:p w14:paraId="79E860D2" w14:textId="77777777" w:rsidR="008C5C73" w:rsidRDefault="00000000">
      <w:pPr>
        <w:spacing w:after="160" w:line="360" w:lineRule="auto"/>
        <w:jc w:val="both"/>
      </w:pPr>
      <w:r>
        <w:rPr>
          <w:rFonts w:ascii="Calibri" w:eastAsia="Calibri" w:hAnsi="Calibri" w:cs="Calibri"/>
          <w:sz w:val="22"/>
          <w:szCs w:val="22"/>
        </w:rPr>
        <w:t>Esta limitación es relevante en la medida en que el mercado de pagos digitales en Chile ha diversificado sus canales —tarjetas mediante pasarelas web, billeteras digitales, transferencias— y los comercios que dependen exclusivamente de hardware físico quedan en desventaja frente a soluciones más flexibles.</w:t>
      </w:r>
    </w:p>
    <w:p w14:paraId="62D74F33" w14:textId="77777777" w:rsidR="008C5C73" w:rsidRDefault="00000000">
      <w:pPr>
        <w:pStyle w:val="Ttulo2"/>
        <w:spacing w:before="220" w:after="100"/>
      </w:pPr>
      <w:bookmarkStart w:id="6" w:name="_Toc239022702"/>
      <w:r>
        <w:rPr>
          <w:rFonts w:ascii="Calibri" w:eastAsia="Calibri" w:hAnsi="Calibri" w:cs="Calibri"/>
          <w:b/>
          <w:bCs/>
          <w:color w:val="1F3864"/>
          <w:sz w:val="22"/>
          <w:szCs w:val="22"/>
        </w:rPr>
        <w:t>Descripción de la Solución Propuesta</w:t>
      </w:r>
      <w:bookmarkEnd w:id="6"/>
    </w:p>
    <w:p w14:paraId="79063B8E" w14:textId="77777777" w:rsidR="008C5C73" w:rsidRDefault="00000000">
      <w:pPr>
        <w:spacing w:after="160" w:line="360" w:lineRule="auto"/>
        <w:jc w:val="both"/>
      </w:pPr>
      <w:r>
        <w:rPr>
          <w:rFonts w:ascii="Calibri" w:eastAsia="Calibri" w:hAnsi="Calibri" w:cs="Calibri"/>
          <w:sz w:val="22"/>
          <w:szCs w:val="22"/>
        </w:rPr>
        <w:t>La solución propuesta consiste en el diseño e implementación de una capa de arquitectura de pagos extensible para D-PAY, que desacople la lógica de negocio de la implementación específica de cada pasarela de pago. Esta capa, denominada PaymentGateway, define una interfaz común que permite que el resto de la aplicación interactúe con cualquier medio de pago de la misma manera, independientemente de si se trata de un terminal físico o de una pasarela digital.</w:t>
      </w:r>
    </w:p>
    <w:p w14:paraId="7F27A33A" w14:textId="77777777" w:rsidR="008C5C73" w:rsidRDefault="00000000">
      <w:pPr>
        <w:spacing w:after="160" w:line="360" w:lineRule="auto"/>
        <w:jc w:val="both"/>
      </w:pPr>
      <w:r>
        <w:rPr>
          <w:rFonts w:ascii="Calibri" w:eastAsia="Calibri" w:hAnsi="Calibri" w:cs="Calibri"/>
          <w:sz w:val="22"/>
          <w:szCs w:val="22"/>
        </w:rPr>
        <w:t xml:space="preserve">Como implementación mínima viable del semestre se desarrolla la integración con Webpay (Transbank), quedando documentadas en el Product Backlog priorizado las integraciones futuras con Flow, </w:t>
      </w:r>
      <w:r w:rsidR="004B4A96">
        <w:rPr>
          <w:rFonts w:ascii="Calibri" w:eastAsia="Calibri" w:hAnsi="Calibri" w:cs="Calibri"/>
          <w:sz w:val="22"/>
          <w:szCs w:val="22"/>
        </w:rPr>
        <w:t>Mercado Pago</w:t>
      </w:r>
      <w:r>
        <w:rPr>
          <w:rFonts w:ascii="Calibri" w:eastAsia="Calibri" w:hAnsi="Calibri" w:cs="Calibri"/>
          <w:sz w:val="22"/>
          <w:szCs w:val="22"/>
        </w:rPr>
        <w:t xml:space="preserve"> y PayPal, las cuales podrán incorporarse en etapas posteriores del proyecto sin necesidad de modificar la arquitectura base.</w:t>
      </w:r>
    </w:p>
    <w:p w14:paraId="2EADF6F6" w14:textId="77777777" w:rsidR="00F92054" w:rsidRDefault="00F92054">
      <w:pPr>
        <w:rPr>
          <w:rFonts w:ascii="Calibri" w:eastAsia="Calibri" w:hAnsi="Calibri" w:cs="Calibri"/>
          <w:b/>
          <w:bCs/>
          <w:color w:val="1F3864"/>
          <w:sz w:val="22"/>
          <w:szCs w:val="22"/>
        </w:rPr>
      </w:pPr>
      <w:r>
        <w:rPr>
          <w:rFonts w:ascii="Calibri" w:eastAsia="Calibri" w:hAnsi="Calibri" w:cs="Calibri"/>
          <w:b/>
          <w:bCs/>
          <w:color w:val="1F3864"/>
          <w:sz w:val="22"/>
          <w:szCs w:val="22"/>
        </w:rPr>
        <w:br w:type="page"/>
      </w:r>
    </w:p>
    <w:p w14:paraId="62E7FDD4" w14:textId="77777777" w:rsidR="008C5C73" w:rsidRDefault="00000000">
      <w:pPr>
        <w:pStyle w:val="Ttulo2"/>
        <w:spacing w:before="220" w:after="100"/>
      </w:pPr>
      <w:bookmarkStart w:id="7" w:name="_Toc239022703"/>
      <w:r>
        <w:rPr>
          <w:rFonts w:ascii="Calibri" w:eastAsia="Calibri" w:hAnsi="Calibri" w:cs="Calibri"/>
          <w:b/>
          <w:bCs/>
          <w:color w:val="1F3864"/>
          <w:sz w:val="22"/>
          <w:szCs w:val="22"/>
        </w:rPr>
        <w:t>Objetivos del Proyecto</w:t>
      </w:r>
      <w:bookmarkEnd w:id="7"/>
    </w:p>
    <w:p w14:paraId="79018C46" w14:textId="77777777" w:rsidR="00F92054" w:rsidRDefault="00000000" w:rsidP="00F92054">
      <w:pPr>
        <w:spacing w:after="160" w:line="360" w:lineRule="auto"/>
        <w:jc w:val="both"/>
        <w:rPr>
          <w:rFonts w:ascii="Calibri" w:eastAsia="Calibri" w:hAnsi="Calibri" w:cs="Calibri"/>
          <w:sz w:val="22"/>
          <w:szCs w:val="22"/>
        </w:rPr>
      </w:pPr>
      <w:r>
        <w:rPr>
          <w:rFonts w:ascii="Calibri" w:eastAsia="Calibri" w:hAnsi="Calibri" w:cs="Calibri"/>
          <w:sz w:val="22"/>
          <w:szCs w:val="22"/>
        </w:rPr>
        <w:t>Objetivo general: diseñar e implementar una arquitectura de pagos extensible para el sistema D-PAY, que permita incorporar múltiples pasarelas de pago digitales de forma desacoplada, utilizando Webpay como implementación mínima viable durante el semestre.</w:t>
      </w:r>
    </w:p>
    <w:p w14:paraId="4B6F469A" w14:textId="77777777" w:rsidR="008C5C73" w:rsidRDefault="00000000">
      <w:pPr>
        <w:spacing w:after="160" w:line="360" w:lineRule="auto"/>
        <w:jc w:val="both"/>
      </w:pPr>
      <w:r>
        <w:rPr>
          <w:rFonts w:ascii="Calibri" w:eastAsia="Calibri" w:hAnsi="Calibri" w:cs="Calibri"/>
          <w:sz w:val="22"/>
          <w:szCs w:val="22"/>
        </w:rPr>
        <w:t>Objetivos específicos:</w:t>
      </w:r>
    </w:p>
    <w:p w14:paraId="06F44E73" w14:textId="77777777" w:rsidR="008C5C73" w:rsidRDefault="00000000">
      <w:pPr>
        <w:pStyle w:val="Prrafodelista"/>
        <w:numPr>
          <w:ilvl w:val="0"/>
          <w:numId w:val="2"/>
        </w:numPr>
        <w:spacing w:after="90" w:line="360" w:lineRule="auto"/>
      </w:pPr>
      <w:r>
        <w:rPr>
          <w:rFonts w:ascii="Calibri" w:eastAsia="Calibri" w:hAnsi="Calibri" w:cs="Calibri"/>
          <w:sz w:val="22"/>
          <w:szCs w:val="22"/>
        </w:rPr>
        <w:t>Levantar y documentar la arquitectura de pagos actual de D-PAY y su dependencia del hardware TUU/Kozen.</w:t>
      </w:r>
    </w:p>
    <w:p w14:paraId="657256B6" w14:textId="77777777" w:rsidR="008C5C73" w:rsidRDefault="00000000">
      <w:pPr>
        <w:pStyle w:val="Prrafodelista"/>
        <w:numPr>
          <w:ilvl w:val="0"/>
          <w:numId w:val="2"/>
        </w:numPr>
        <w:spacing w:after="90" w:line="360" w:lineRule="auto"/>
      </w:pPr>
      <w:r>
        <w:rPr>
          <w:rFonts w:ascii="Calibri" w:eastAsia="Calibri" w:hAnsi="Calibri" w:cs="Calibri"/>
          <w:sz w:val="22"/>
          <w:szCs w:val="22"/>
        </w:rPr>
        <w:t>Diseñar un modelo de arquitectura multi-gateway que desacople la lógica de negocio de la implementación específica de cada pasarela de pago.</w:t>
      </w:r>
    </w:p>
    <w:p w14:paraId="6E756226" w14:textId="77777777" w:rsidR="008C5C73" w:rsidRDefault="00000000">
      <w:pPr>
        <w:pStyle w:val="Prrafodelista"/>
        <w:numPr>
          <w:ilvl w:val="0"/>
          <w:numId w:val="2"/>
        </w:numPr>
        <w:spacing w:after="90" w:line="360" w:lineRule="auto"/>
      </w:pPr>
      <w:r>
        <w:rPr>
          <w:rFonts w:ascii="Calibri" w:eastAsia="Calibri" w:hAnsi="Calibri" w:cs="Calibri"/>
          <w:sz w:val="22"/>
          <w:szCs w:val="22"/>
        </w:rPr>
        <w:t>Implementar la integración con Webpay como MVP funcional dentro de la aplicación D-PAY.</w:t>
      </w:r>
    </w:p>
    <w:p w14:paraId="28434A6F" w14:textId="77777777" w:rsidR="008C5C73" w:rsidRDefault="00000000">
      <w:pPr>
        <w:pStyle w:val="Prrafodelista"/>
        <w:numPr>
          <w:ilvl w:val="0"/>
          <w:numId w:val="2"/>
        </w:numPr>
        <w:spacing w:after="90" w:line="360" w:lineRule="auto"/>
      </w:pPr>
      <w:r>
        <w:rPr>
          <w:rFonts w:ascii="Calibri" w:eastAsia="Calibri" w:hAnsi="Calibri" w:cs="Calibri"/>
          <w:sz w:val="22"/>
          <w:szCs w:val="22"/>
        </w:rPr>
        <w:t xml:space="preserve">Documentar en el Product Backlog las integraciones futuras con Flow, </w:t>
      </w:r>
      <w:r w:rsidR="004B4A96">
        <w:rPr>
          <w:rFonts w:ascii="Calibri" w:eastAsia="Calibri" w:hAnsi="Calibri" w:cs="Calibri"/>
          <w:sz w:val="22"/>
          <w:szCs w:val="22"/>
        </w:rPr>
        <w:t>Mercado Pago</w:t>
      </w:r>
      <w:r>
        <w:rPr>
          <w:rFonts w:ascii="Calibri" w:eastAsia="Calibri" w:hAnsi="Calibri" w:cs="Calibri"/>
          <w:sz w:val="22"/>
          <w:szCs w:val="22"/>
        </w:rPr>
        <w:t xml:space="preserve"> y PayPal.</w:t>
      </w:r>
    </w:p>
    <w:p w14:paraId="388B5D44" w14:textId="77777777" w:rsidR="008C5C73" w:rsidRDefault="00000000">
      <w:pPr>
        <w:pStyle w:val="Prrafodelista"/>
        <w:numPr>
          <w:ilvl w:val="0"/>
          <w:numId w:val="2"/>
        </w:numPr>
        <w:spacing w:after="90" w:line="360" w:lineRule="auto"/>
      </w:pPr>
      <w:r>
        <w:rPr>
          <w:rFonts w:ascii="Calibri" w:eastAsia="Calibri" w:hAnsi="Calibri" w:cs="Calibri"/>
          <w:sz w:val="22"/>
          <w:szCs w:val="22"/>
        </w:rPr>
        <w:t>Gestionar el desarrollo del proyecto aplicando la metodología Agile Scrum, con sprints, backlog priorizado y ceremonias definidas.</w:t>
      </w:r>
    </w:p>
    <w:p w14:paraId="5585C47B" w14:textId="77777777" w:rsidR="00F92054" w:rsidRDefault="00F92054">
      <w:pPr>
        <w:rPr>
          <w:rFonts w:ascii="Calibri" w:eastAsia="Calibri" w:hAnsi="Calibri" w:cs="Calibri"/>
          <w:b/>
          <w:bCs/>
          <w:color w:val="1F3864"/>
          <w:sz w:val="22"/>
          <w:szCs w:val="22"/>
        </w:rPr>
      </w:pPr>
      <w:r>
        <w:rPr>
          <w:rFonts w:ascii="Calibri" w:eastAsia="Calibri" w:hAnsi="Calibri" w:cs="Calibri"/>
          <w:b/>
          <w:bCs/>
          <w:color w:val="1F3864"/>
          <w:sz w:val="22"/>
          <w:szCs w:val="22"/>
        </w:rPr>
        <w:br w:type="page"/>
      </w:r>
    </w:p>
    <w:p w14:paraId="07CF872B" w14:textId="77777777" w:rsidR="008C5C73" w:rsidRDefault="00000000">
      <w:pPr>
        <w:pStyle w:val="Ttulo2"/>
        <w:spacing w:before="220" w:after="100"/>
      </w:pPr>
      <w:bookmarkStart w:id="8" w:name="_Toc239022704"/>
      <w:r>
        <w:rPr>
          <w:rFonts w:ascii="Calibri" w:eastAsia="Calibri" w:hAnsi="Calibri" w:cs="Calibri"/>
          <w:b/>
          <w:bCs/>
          <w:color w:val="1F3864"/>
          <w:sz w:val="22"/>
          <w:szCs w:val="22"/>
        </w:rPr>
        <w:t>Arquitectura de la Solución</w:t>
      </w:r>
      <w:bookmarkEnd w:id="8"/>
    </w:p>
    <w:p w14:paraId="3F811FFD" w14:textId="77777777" w:rsidR="008C5C73" w:rsidRDefault="00000000">
      <w:pPr>
        <w:spacing w:after="160" w:line="360" w:lineRule="auto"/>
        <w:jc w:val="both"/>
      </w:pPr>
      <w:r>
        <w:rPr>
          <w:rFonts w:ascii="Calibri" w:eastAsia="Calibri" w:hAnsi="Calibri" w:cs="Calibri"/>
          <w:sz w:val="22"/>
          <w:szCs w:val="22"/>
        </w:rPr>
        <w:t xml:space="preserve">La aplicación D-PAY está construida sobre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Native con </w:t>
      </w:r>
      <w:proofErr w:type="spellStart"/>
      <w:r>
        <w:rPr>
          <w:rFonts w:ascii="Calibri" w:eastAsia="Calibri" w:hAnsi="Calibri" w:cs="Calibri"/>
          <w:sz w:val="22"/>
          <w:szCs w:val="22"/>
        </w:rPr>
        <w:t>TypeScript</w:t>
      </w:r>
      <w:proofErr w:type="spellEnd"/>
      <w:r>
        <w:rPr>
          <w:rFonts w:ascii="Calibri" w:eastAsia="Calibri" w:hAnsi="Calibri" w:cs="Calibri"/>
          <w:sz w:val="22"/>
          <w:szCs w:val="22"/>
        </w:rPr>
        <w:t xml:space="preserve">, utilizando </w:t>
      </w:r>
      <w:proofErr w:type="spellStart"/>
      <w:r>
        <w:rPr>
          <w:rFonts w:ascii="Calibri" w:eastAsia="Calibri" w:hAnsi="Calibri" w:cs="Calibri"/>
          <w:sz w:val="22"/>
          <w:szCs w:val="22"/>
        </w:rPr>
        <w:t>Zustand</w:t>
      </w:r>
      <w:proofErr w:type="spellEnd"/>
      <w:r>
        <w:rPr>
          <w:rFonts w:ascii="Calibri" w:eastAsia="Calibri" w:hAnsi="Calibri" w:cs="Calibri"/>
          <w:sz w:val="22"/>
          <w:szCs w:val="22"/>
        </w:rPr>
        <w:t xml:space="preserve"> para la gestión de estado y MMKV para persistencia local. Sobre esta capa de presentación se incorpora la capa de servicios y orquestación, donde se ubica el componente PaymentGateway Factory, responsable de instanciar la implementación correspondiente según el medio de pago seleccionado por el usuario: TUU y Kozen como implementaciones heredadas, y Webpay como la nueva implementación desarrollada en este proyecto.</w:t>
      </w:r>
    </w:p>
    <w:p w14:paraId="57B4FC8F" w14:textId="77777777" w:rsidR="008C5C73" w:rsidRDefault="00000000">
      <w:pPr>
        <w:spacing w:after="160" w:line="360" w:lineRule="auto"/>
        <w:jc w:val="both"/>
      </w:pPr>
      <w:r>
        <w:rPr>
          <w:rFonts w:ascii="Calibri" w:eastAsia="Calibri" w:hAnsi="Calibri" w:cs="Calibri"/>
          <w:sz w:val="22"/>
          <w:szCs w:val="22"/>
        </w:rPr>
        <w:t xml:space="preserve">Esta capa de servicios se comunica con los servicios externos de Dtemite —una API REST propia y un sistema legado en PHP encargado de la emisión de documentos tributarios electrónicos ante el Servicio de Impuestos Internos— y con las </w:t>
      </w:r>
      <w:proofErr w:type="spellStart"/>
      <w:r>
        <w:rPr>
          <w:rFonts w:ascii="Calibri" w:eastAsia="Calibri" w:hAnsi="Calibri" w:cs="Calibri"/>
          <w:sz w:val="22"/>
          <w:szCs w:val="22"/>
        </w:rPr>
        <w:t>APIs</w:t>
      </w:r>
      <w:proofErr w:type="spellEnd"/>
      <w:r>
        <w:rPr>
          <w:rFonts w:ascii="Calibri" w:eastAsia="Calibri" w:hAnsi="Calibri" w:cs="Calibri"/>
          <w:sz w:val="22"/>
          <w:szCs w:val="22"/>
        </w:rPr>
        <w:t xml:space="preserve"> de las pasarelas de pago correspondientes. El diseño desacoplado permite que la incorporación de una nueva pasarela de pago se traduzca en la implementación de una nueva clase que cumple la interfaz PaymentGateway, sin requerir cambios en el resto de la aplicación.</w:t>
      </w:r>
    </w:p>
    <w:p w14:paraId="5549D702" w14:textId="77777777" w:rsidR="008C5C73" w:rsidRDefault="00000000">
      <w:pPr>
        <w:pStyle w:val="Ttulo2"/>
        <w:spacing w:before="220" w:after="100"/>
      </w:pPr>
      <w:bookmarkStart w:id="9" w:name="_Toc239022705"/>
      <w:r>
        <w:rPr>
          <w:rFonts w:ascii="Calibri" w:eastAsia="Calibri" w:hAnsi="Calibri" w:cs="Calibri"/>
          <w:b/>
          <w:bCs/>
          <w:color w:val="1F3864"/>
          <w:sz w:val="22"/>
          <w:szCs w:val="22"/>
        </w:rPr>
        <w:t>Metodología de Gestión del Proyecto</w:t>
      </w:r>
      <w:bookmarkEnd w:id="9"/>
    </w:p>
    <w:p w14:paraId="0CCA587F" w14:textId="77777777" w:rsidR="008C5C73" w:rsidRDefault="00000000">
      <w:pPr>
        <w:spacing w:after="160" w:line="360" w:lineRule="auto"/>
        <w:jc w:val="both"/>
      </w:pPr>
      <w:r>
        <w:rPr>
          <w:rFonts w:ascii="Calibri" w:eastAsia="Calibri" w:hAnsi="Calibri" w:cs="Calibri"/>
          <w:sz w:val="22"/>
          <w:szCs w:val="22"/>
        </w:rPr>
        <w:t xml:space="preserve">El proyecto se gestiona bajo el </w:t>
      </w:r>
      <w:proofErr w:type="spellStart"/>
      <w:r>
        <w:rPr>
          <w:rFonts w:ascii="Calibri" w:eastAsia="Calibri" w:hAnsi="Calibri" w:cs="Calibri"/>
          <w:sz w:val="22"/>
          <w:szCs w:val="22"/>
        </w:rPr>
        <w:t>framework</w:t>
      </w:r>
      <w:proofErr w:type="spellEnd"/>
      <w:r>
        <w:rPr>
          <w:rFonts w:ascii="Calibri" w:eastAsia="Calibri" w:hAnsi="Calibri" w:cs="Calibri"/>
          <w:sz w:val="22"/>
          <w:szCs w:val="22"/>
        </w:rPr>
        <w:t xml:space="preserve"> ágil Scrum, decisión justificada por el tamaño reducido del equipo, la naturaleza evolutiva de los requerimientos —incorporación progresiva de pasarelas de pago— y la posibilidad de recibir retroalimentación frecuente por parte de Dtemite. El trabajo se organiza en siete sprints de dos semanas, agrupados en tres fases académicas alineadas con los hitos de evaluación de la asignatura.</w:t>
      </w:r>
    </w:p>
    <w:p w14:paraId="49B1C1C6" w14:textId="77777777" w:rsidR="008C5C73" w:rsidRDefault="00000000">
      <w:pPr>
        <w:spacing w:after="160" w:line="360" w:lineRule="auto"/>
        <w:jc w:val="both"/>
      </w:pPr>
      <w:r>
        <w:rPr>
          <w:rFonts w:ascii="Calibri" w:eastAsia="Calibri" w:hAnsi="Calibri" w:cs="Calibri"/>
          <w:sz w:val="22"/>
          <w:szCs w:val="22"/>
        </w:rPr>
        <w:t>Los roles del equipo Scrum quedaron formalmente definidos de la siguiente manera: José Robles Rocha, en representación de Dtemite, asume el rol de Product Owner, priorizando el backlog y validando los entregables; Pablo Gutiérrez asume el rol de Scrum Master, facilitando las ceremonias ágiles y removiendo impedimentos; y el equipo de desarrollo está conformado por Diego Madrid, Pablo Gutiérrez y Reinhartd Munzenmayer, responsables del diseño de la arquitectura, el desarrollo de la integración multi-gateway, las pruebas de calidad y la documentación técnica del proyecto.</w:t>
      </w:r>
    </w:p>
    <w:p w14:paraId="4363A744" w14:textId="77777777" w:rsidR="008C5C73" w:rsidRDefault="00000000">
      <w:pPr>
        <w:spacing w:after="160" w:line="360" w:lineRule="auto"/>
        <w:jc w:val="both"/>
      </w:pPr>
      <w:r>
        <w:rPr>
          <w:rFonts w:ascii="Calibri" w:eastAsia="Calibri" w:hAnsi="Calibri" w:cs="Calibri"/>
          <w:sz w:val="22"/>
          <w:szCs w:val="22"/>
        </w:rPr>
        <w:t>El control de versiones se realiza mediante Git y GitHub, con un flujo de trabajo basado en ramas de funcionalidad (</w:t>
      </w:r>
      <w:proofErr w:type="spellStart"/>
      <w:r>
        <w:rPr>
          <w:rFonts w:ascii="Calibri" w:eastAsia="Calibri" w:hAnsi="Calibri" w:cs="Calibri"/>
          <w:sz w:val="22"/>
          <w:szCs w:val="22"/>
        </w:rPr>
        <w:t>feature</w:t>
      </w:r>
      <w:proofErr w:type="spellEnd"/>
      <w:r>
        <w:rPr>
          <w:rFonts w:ascii="Calibri" w:eastAsia="Calibri" w:hAnsi="Calibri" w:cs="Calibri"/>
          <w:sz w:val="22"/>
          <w:szCs w:val="22"/>
        </w:rPr>
        <w:t>/HU-XX) y revisión obligatoria mediante Pull Requests antes de integrar cambios a la rama principal, lo que asegura la trazabilidad del desarrollo y protege el estado desplegable del código en producción.</w:t>
      </w:r>
    </w:p>
    <w:p w14:paraId="6114A97A" w14:textId="77777777" w:rsidR="00F92054" w:rsidRDefault="00F92054">
      <w:pPr>
        <w:rPr>
          <w:rFonts w:ascii="Calibri" w:eastAsia="Calibri" w:hAnsi="Calibri" w:cs="Calibri"/>
          <w:b/>
          <w:bCs/>
          <w:color w:val="1F3864"/>
          <w:sz w:val="22"/>
          <w:szCs w:val="22"/>
        </w:rPr>
      </w:pPr>
      <w:r>
        <w:rPr>
          <w:rFonts w:ascii="Calibri" w:eastAsia="Calibri" w:hAnsi="Calibri" w:cs="Calibri"/>
          <w:b/>
          <w:bCs/>
          <w:color w:val="1F3864"/>
          <w:sz w:val="22"/>
          <w:szCs w:val="22"/>
        </w:rPr>
        <w:br w:type="page"/>
      </w:r>
    </w:p>
    <w:p w14:paraId="70B69BFD" w14:textId="77777777" w:rsidR="008C5C73" w:rsidRDefault="00000000">
      <w:pPr>
        <w:pStyle w:val="Ttulo2"/>
        <w:spacing w:before="220" w:after="100"/>
      </w:pPr>
      <w:bookmarkStart w:id="10" w:name="_Toc239022706"/>
      <w:r>
        <w:rPr>
          <w:rFonts w:ascii="Calibri" w:eastAsia="Calibri" w:hAnsi="Calibri" w:cs="Calibri"/>
          <w:b/>
          <w:bCs/>
          <w:color w:val="1F3864"/>
          <w:sz w:val="22"/>
          <w:szCs w:val="22"/>
        </w:rPr>
        <w:t>Plan de Trabajo</w:t>
      </w:r>
      <w:bookmarkEnd w:id="10"/>
    </w:p>
    <w:p w14:paraId="288B1D9E" w14:textId="77777777" w:rsidR="008C5C73" w:rsidRDefault="00000000">
      <w:pPr>
        <w:spacing w:after="160" w:line="360" w:lineRule="auto"/>
        <w:jc w:val="both"/>
      </w:pPr>
      <w:r>
        <w:rPr>
          <w:rFonts w:ascii="Calibri" w:eastAsia="Calibri" w:hAnsi="Calibri" w:cs="Calibri"/>
          <w:sz w:val="22"/>
          <w:szCs w:val="22"/>
        </w:rPr>
        <w:t>El plan cubre dieciocho semanas en tres fases académicas y siete sprints de dos semanas. Cada actividad declara recursos, duración, responsable y el factor que facilita u obstaculiza el trabajo.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2138"/>
        <w:gridCol w:w="1466"/>
        <w:gridCol w:w="1190"/>
        <w:gridCol w:w="1471"/>
        <w:gridCol w:w="1640"/>
      </w:tblGrid>
      <w:tr w:rsidR="008C5C73" w14:paraId="494497BE" w14:textId="77777777">
        <w:trPr>
          <w:tblHeader/>
        </w:trPr>
        <w:tc>
          <w:tcPr>
            <w:tcW w:w="2600" w:type="dxa"/>
            <w:shd w:val="clear" w:color="auto" w:fill="1F3864"/>
            <w:tcMar>
              <w:top w:w="80" w:type="dxa"/>
              <w:left w:w="100" w:type="dxa"/>
              <w:bottom w:w="80" w:type="dxa"/>
              <w:right w:w="100" w:type="dxa"/>
            </w:tcMar>
          </w:tcPr>
          <w:p w14:paraId="7BFBEEAB" w14:textId="77777777" w:rsidR="008C5C73" w:rsidRDefault="00000000">
            <w:r>
              <w:rPr>
                <w:rFonts w:ascii="Calibri" w:eastAsia="Calibri" w:hAnsi="Calibri" w:cs="Calibri"/>
                <w:b/>
                <w:bCs/>
                <w:color w:val="FFFFFF"/>
                <w:sz w:val="19"/>
                <w:szCs w:val="19"/>
              </w:rPr>
              <w:t>Fase</w:t>
            </w:r>
          </w:p>
        </w:tc>
        <w:tc>
          <w:tcPr>
            <w:tcW w:w="3400" w:type="dxa"/>
            <w:shd w:val="clear" w:color="auto" w:fill="1F3864"/>
            <w:tcMar>
              <w:top w:w="80" w:type="dxa"/>
              <w:left w:w="100" w:type="dxa"/>
              <w:bottom w:w="80" w:type="dxa"/>
              <w:right w:w="100" w:type="dxa"/>
            </w:tcMar>
          </w:tcPr>
          <w:p w14:paraId="0AFFFFC6" w14:textId="77777777" w:rsidR="008C5C73" w:rsidRDefault="00000000">
            <w:r>
              <w:rPr>
                <w:rFonts w:ascii="Calibri" w:eastAsia="Calibri" w:hAnsi="Calibri" w:cs="Calibri"/>
                <w:b/>
                <w:bCs/>
                <w:color w:val="FFFFFF"/>
                <w:sz w:val="19"/>
                <w:szCs w:val="19"/>
              </w:rPr>
              <w:t>Actividad</w:t>
            </w:r>
          </w:p>
        </w:tc>
        <w:tc>
          <w:tcPr>
            <w:tcW w:w="1600" w:type="dxa"/>
            <w:shd w:val="clear" w:color="auto" w:fill="1F3864"/>
            <w:tcMar>
              <w:top w:w="80" w:type="dxa"/>
              <w:left w:w="100" w:type="dxa"/>
              <w:bottom w:w="80" w:type="dxa"/>
              <w:right w:w="100" w:type="dxa"/>
            </w:tcMar>
          </w:tcPr>
          <w:p w14:paraId="1A0406E7" w14:textId="77777777" w:rsidR="008C5C73" w:rsidRDefault="00000000">
            <w:r>
              <w:rPr>
                <w:rFonts w:ascii="Calibri" w:eastAsia="Calibri" w:hAnsi="Calibri" w:cs="Calibri"/>
                <w:b/>
                <w:bCs/>
                <w:color w:val="FFFFFF"/>
                <w:sz w:val="19"/>
                <w:szCs w:val="19"/>
              </w:rPr>
              <w:t>Recursos</w:t>
            </w:r>
          </w:p>
        </w:tc>
        <w:tc>
          <w:tcPr>
            <w:tcW w:w="1800" w:type="dxa"/>
            <w:shd w:val="clear" w:color="auto" w:fill="1F3864"/>
            <w:tcMar>
              <w:top w:w="80" w:type="dxa"/>
              <w:left w:w="100" w:type="dxa"/>
              <w:bottom w:w="80" w:type="dxa"/>
              <w:right w:w="100" w:type="dxa"/>
            </w:tcMar>
          </w:tcPr>
          <w:p w14:paraId="278999B2" w14:textId="77777777" w:rsidR="008C5C73" w:rsidRDefault="00000000">
            <w:r>
              <w:rPr>
                <w:rFonts w:ascii="Calibri" w:eastAsia="Calibri" w:hAnsi="Calibri" w:cs="Calibri"/>
                <w:b/>
                <w:bCs/>
                <w:color w:val="FFFFFF"/>
                <w:sz w:val="19"/>
                <w:szCs w:val="19"/>
              </w:rPr>
              <w:t>Duración</w:t>
            </w:r>
          </w:p>
        </w:tc>
        <w:tc>
          <w:tcPr>
            <w:tcW w:w="1800" w:type="dxa"/>
            <w:shd w:val="clear" w:color="auto" w:fill="1F3864"/>
            <w:tcMar>
              <w:top w:w="80" w:type="dxa"/>
              <w:left w:w="100" w:type="dxa"/>
              <w:bottom w:w="80" w:type="dxa"/>
              <w:right w:w="100" w:type="dxa"/>
            </w:tcMar>
          </w:tcPr>
          <w:p w14:paraId="64DA09F8" w14:textId="77777777" w:rsidR="008C5C73" w:rsidRDefault="00000000">
            <w:r>
              <w:rPr>
                <w:rFonts w:ascii="Calibri" w:eastAsia="Calibri" w:hAnsi="Calibri" w:cs="Calibri"/>
                <w:b/>
                <w:bCs/>
                <w:color w:val="FFFFFF"/>
                <w:sz w:val="19"/>
                <w:szCs w:val="19"/>
              </w:rPr>
              <w:t>Responsable</w:t>
            </w:r>
          </w:p>
        </w:tc>
        <w:tc>
          <w:tcPr>
            <w:tcW w:w="1800" w:type="dxa"/>
            <w:shd w:val="clear" w:color="auto" w:fill="1F3864"/>
            <w:tcMar>
              <w:top w:w="80" w:type="dxa"/>
              <w:left w:w="100" w:type="dxa"/>
              <w:bottom w:w="80" w:type="dxa"/>
              <w:right w:w="100" w:type="dxa"/>
            </w:tcMar>
          </w:tcPr>
          <w:p w14:paraId="1BBD53CD" w14:textId="77777777" w:rsidR="008C5C73" w:rsidRDefault="00000000">
            <w:r>
              <w:rPr>
                <w:rFonts w:ascii="Calibri" w:eastAsia="Calibri" w:hAnsi="Calibri" w:cs="Calibri"/>
                <w:b/>
                <w:bCs/>
                <w:color w:val="FFFFFF"/>
                <w:sz w:val="19"/>
                <w:szCs w:val="19"/>
              </w:rPr>
              <w:t>Facilita / obstaculiza</w:t>
            </w:r>
          </w:p>
        </w:tc>
      </w:tr>
      <w:tr w:rsidR="008C5C73" w14:paraId="2E54736B" w14:textId="77777777">
        <w:tc>
          <w:tcPr>
            <w:tcW w:w="2600" w:type="dxa"/>
            <w:tcMar>
              <w:top w:w="80" w:type="dxa"/>
              <w:left w:w="100" w:type="dxa"/>
              <w:bottom w:w="80" w:type="dxa"/>
              <w:right w:w="100" w:type="dxa"/>
            </w:tcMar>
          </w:tcPr>
          <w:p w14:paraId="677E3DAC" w14:textId="77777777" w:rsidR="008C5C73" w:rsidRDefault="00000000">
            <w:r>
              <w:rPr>
                <w:rFonts w:ascii="Calibri" w:eastAsia="Calibri" w:hAnsi="Calibri" w:cs="Calibri"/>
                <w:color w:val="000000"/>
                <w:sz w:val="19"/>
                <w:szCs w:val="19"/>
              </w:rPr>
              <w:t>Fase 1 — Definición</w:t>
            </w:r>
          </w:p>
        </w:tc>
        <w:tc>
          <w:tcPr>
            <w:tcW w:w="3400" w:type="dxa"/>
            <w:tcMar>
              <w:top w:w="80" w:type="dxa"/>
              <w:left w:w="100" w:type="dxa"/>
              <w:bottom w:w="80" w:type="dxa"/>
              <w:right w:w="100" w:type="dxa"/>
            </w:tcMar>
          </w:tcPr>
          <w:p w14:paraId="7110CDAB" w14:textId="77777777" w:rsidR="008C5C73" w:rsidRDefault="00000000">
            <w:r>
              <w:rPr>
                <w:rFonts w:ascii="Calibri" w:eastAsia="Calibri" w:hAnsi="Calibri" w:cs="Calibri"/>
                <w:color w:val="000000"/>
                <w:sz w:val="19"/>
                <w:szCs w:val="19"/>
              </w:rPr>
              <w:t>Product Vision, Product Backlog y arquitectura base</w:t>
            </w:r>
          </w:p>
        </w:tc>
        <w:tc>
          <w:tcPr>
            <w:tcW w:w="1600" w:type="dxa"/>
            <w:tcMar>
              <w:top w:w="80" w:type="dxa"/>
              <w:left w:w="100" w:type="dxa"/>
              <w:bottom w:w="80" w:type="dxa"/>
              <w:right w:w="100" w:type="dxa"/>
            </w:tcMar>
          </w:tcPr>
          <w:p w14:paraId="2CAEFF53" w14:textId="77777777" w:rsidR="008C5C73" w:rsidRDefault="00000000">
            <w:r>
              <w:rPr>
                <w:rFonts w:ascii="Calibri" w:eastAsia="Calibri" w:hAnsi="Calibri" w:cs="Calibri"/>
                <w:color w:val="000000"/>
                <w:sz w:val="19"/>
                <w:szCs w:val="19"/>
              </w:rPr>
              <w:t>Repositorio GitHub, reuniones con Dtemite y docente guía</w:t>
            </w:r>
          </w:p>
        </w:tc>
        <w:tc>
          <w:tcPr>
            <w:tcW w:w="1800" w:type="dxa"/>
            <w:tcMar>
              <w:top w:w="80" w:type="dxa"/>
              <w:left w:w="100" w:type="dxa"/>
              <w:bottom w:w="80" w:type="dxa"/>
              <w:right w:w="100" w:type="dxa"/>
            </w:tcMar>
          </w:tcPr>
          <w:p w14:paraId="5085E3B3" w14:textId="77777777" w:rsidR="008C5C73" w:rsidRDefault="00000000">
            <w:r>
              <w:rPr>
                <w:rFonts w:ascii="Calibri" w:eastAsia="Calibri" w:hAnsi="Calibri" w:cs="Calibri"/>
                <w:color w:val="000000"/>
                <w:sz w:val="19"/>
                <w:szCs w:val="19"/>
              </w:rPr>
              <w:t>S1–S4</w:t>
            </w:r>
          </w:p>
        </w:tc>
        <w:tc>
          <w:tcPr>
            <w:tcW w:w="1800" w:type="dxa"/>
            <w:tcMar>
              <w:top w:w="80" w:type="dxa"/>
              <w:left w:w="100" w:type="dxa"/>
              <w:bottom w:w="80" w:type="dxa"/>
              <w:right w:w="100" w:type="dxa"/>
            </w:tcMar>
          </w:tcPr>
          <w:p w14:paraId="3B7D2DFB" w14:textId="77777777" w:rsidR="008C5C73" w:rsidRDefault="00000000">
            <w:r>
              <w:rPr>
                <w:rFonts w:ascii="Calibri" w:eastAsia="Calibri" w:hAnsi="Calibri" w:cs="Calibri"/>
                <w:color w:val="000000"/>
                <w:sz w:val="19"/>
                <w:szCs w:val="19"/>
              </w:rPr>
              <w:t>Equipo completo</w:t>
            </w:r>
          </w:p>
        </w:tc>
        <w:tc>
          <w:tcPr>
            <w:tcW w:w="1800" w:type="dxa"/>
            <w:tcMar>
              <w:top w:w="80" w:type="dxa"/>
              <w:left w:w="100" w:type="dxa"/>
              <w:bottom w:w="80" w:type="dxa"/>
              <w:right w:w="100" w:type="dxa"/>
            </w:tcMar>
          </w:tcPr>
          <w:p w14:paraId="4C59DBDC" w14:textId="77777777" w:rsidR="008C5C73" w:rsidRDefault="00000000">
            <w:r>
              <w:rPr>
                <w:rFonts w:ascii="Calibri" w:eastAsia="Calibri" w:hAnsi="Calibri" w:cs="Calibri"/>
                <w:color w:val="000000"/>
                <w:sz w:val="19"/>
                <w:szCs w:val="19"/>
              </w:rPr>
              <w:t>Fac.: POS real y PO José Robles Rocha. Obst.: alineación de alcance; se mitiga con MVP de una pasarela.</w:t>
            </w:r>
          </w:p>
        </w:tc>
      </w:tr>
      <w:tr w:rsidR="008C5C73" w14:paraId="5CB92AFE" w14:textId="77777777">
        <w:tc>
          <w:tcPr>
            <w:tcW w:w="2600" w:type="dxa"/>
            <w:tcMar>
              <w:top w:w="80" w:type="dxa"/>
              <w:left w:w="100" w:type="dxa"/>
              <w:bottom w:w="80" w:type="dxa"/>
              <w:right w:w="100" w:type="dxa"/>
            </w:tcMar>
          </w:tcPr>
          <w:p w14:paraId="78DCAA4E" w14:textId="77777777" w:rsidR="008C5C73" w:rsidRDefault="00000000">
            <w:r>
              <w:rPr>
                <w:rFonts w:ascii="Calibri" w:eastAsia="Calibri" w:hAnsi="Calibri" w:cs="Calibri"/>
                <w:color w:val="000000"/>
                <w:sz w:val="19"/>
                <w:szCs w:val="19"/>
              </w:rPr>
              <w:t>Fase 2 — Desarrollo</w:t>
            </w:r>
          </w:p>
        </w:tc>
        <w:tc>
          <w:tcPr>
            <w:tcW w:w="3400" w:type="dxa"/>
            <w:tcMar>
              <w:top w:w="80" w:type="dxa"/>
              <w:left w:w="100" w:type="dxa"/>
              <w:bottom w:w="80" w:type="dxa"/>
              <w:right w:w="100" w:type="dxa"/>
            </w:tcMar>
          </w:tcPr>
          <w:p w14:paraId="447E7BC1" w14:textId="77777777" w:rsidR="008C5C73" w:rsidRDefault="00000000">
            <w:r>
              <w:rPr>
                <w:rFonts w:ascii="Calibri" w:eastAsia="Calibri" w:hAnsi="Calibri" w:cs="Calibri"/>
                <w:color w:val="000000"/>
                <w:sz w:val="19"/>
                <w:szCs w:val="19"/>
              </w:rPr>
              <w:t>PaymentGateway y detección de dispositivo</w:t>
            </w:r>
          </w:p>
        </w:tc>
        <w:tc>
          <w:tcPr>
            <w:tcW w:w="1600" w:type="dxa"/>
            <w:tcMar>
              <w:top w:w="80" w:type="dxa"/>
              <w:left w:w="100" w:type="dxa"/>
              <w:bottom w:w="80" w:type="dxa"/>
              <w:right w:w="100" w:type="dxa"/>
            </w:tcMar>
          </w:tcPr>
          <w:p w14:paraId="435E7A0C" w14:textId="77777777" w:rsidR="008C5C73" w:rsidRDefault="00000000">
            <w:r>
              <w:rPr>
                <w:rFonts w:ascii="Calibri" w:eastAsia="Calibri" w:hAnsi="Calibri" w:cs="Calibri"/>
                <w:color w:val="000000"/>
                <w:sz w:val="19"/>
                <w:szCs w:val="19"/>
              </w:rPr>
              <w:t>Código D-PAY (React Native), Android</w:t>
            </w:r>
          </w:p>
        </w:tc>
        <w:tc>
          <w:tcPr>
            <w:tcW w:w="1800" w:type="dxa"/>
            <w:tcMar>
              <w:top w:w="80" w:type="dxa"/>
              <w:left w:w="100" w:type="dxa"/>
              <w:bottom w:w="80" w:type="dxa"/>
              <w:right w:w="100" w:type="dxa"/>
            </w:tcMar>
          </w:tcPr>
          <w:p w14:paraId="1A7CFD85" w14:textId="77777777" w:rsidR="008C5C73" w:rsidRDefault="00000000">
            <w:r>
              <w:rPr>
                <w:rFonts w:ascii="Calibri" w:eastAsia="Calibri" w:hAnsi="Calibri" w:cs="Calibri"/>
                <w:color w:val="000000"/>
                <w:sz w:val="19"/>
                <w:szCs w:val="19"/>
              </w:rPr>
              <w:t>S5–S6</w:t>
            </w:r>
          </w:p>
        </w:tc>
        <w:tc>
          <w:tcPr>
            <w:tcW w:w="1800" w:type="dxa"/>
            <w:tcMar>
              <w:top w:w="80" w:type="dxa"/>
              <w:left w:w="100" w:type="dxa"/>
              <w:bottom w:w="80" w:type="dxa"/>
              <w:right w:w="100" w:type="dxa"/>
            </w:tcMar>
          </w:tcPr>
          <w:p w14:paraId="4816A504" w14:textId="77777777" w:rsidR="008C5C73" w:rsidRDefault="00000000">
            <w:r>
              <w:rPr>
                <w:rFonts w:ascii="Calibri" w:eastAsia="Calibri" w:hAnsi="Calibri" w:cs="Calibri"/>
                <w:color w:val="000000"/>
                <w:sz w:val="19"/>
                <w:szCs w:val="19"/>
              </w:rPr>
              <w:t>Diego Madrid / Pablo Gutiérrez</w:t>
            </w:r>
          </w:p>
        </w:tc>
        <w:tc>
          <w:tcPr>
            <w:tcW w:w="1800" w:type="dxa"/>
            <w:tcMar>
              <w:top w:w="80" w:type="dxa"/>
              <w:left w:w="100" w:type="dxa"/>
              <w:bottom w:w="80" w:type="dxa"/>
              <w:right w:w="100" w:type="dxa"/>
            </w:tcMar>
          </w:tcPr>
          <w:p w14:paraId="27C57228" w14:textId="77777777" w:rsidR="008C5C73" w:rsidRDefault="00000000">
            <w:r>
              <w:rPr>
                <w:rFonts w:ascii="Calibri" w:eastAsia="Calibri" w:hAnsi="Calibri" w:cs="Calibri"/>
                <w:color w:val="000000"/>
                <w:sz w:val="19"/>
                <w:szCs w:val="19"/>
              </w:rPr>
              <w:t>Fac.: conocimiento previo de TUU. Obst.: Intent nativo Android.</w:t>
            </w:r>
          </w:p>
        </w:tc>
      </w:tr>
      <w:tr w:rsidR="008C5C73" w14:paraId="0C033032" w14:textId="77777777">
        <w:tc>
          <w:tcPr>
            <w:tcW w:w="2600" w:type="dxa"/>
            <w:tcMar>
              <w:top w:w="80" w:type="dxa"/>
              <w:left w:w="100" w:type="dxa"/>
              <w:bottom w:w="80" w:type="dxa"/>
              <w:right w:w="100" w:type="dxa"/>
            </w:tcMar>
          </w:tcPr>
          <w:p w14:paraId="46B33088" w14:textId="77777777" w:rsidR="008C5C73" w:rsidRDefault="00000000">
            <w:r>
              <w:rPr>
                <w:rFonts w:ascii="Calibri" w:eastAsia="Calibri" w:hAnsi="Calibri" w:cs="Calibri"/>
                <w:color w:val="000000"/>
                <w:sz w:val="19"/>
                <w:szCs w:val="19"/>
              </w:rPr>
              <w:t>Fase 2 — Desarrollo</w:t>
            </w:r>
          </w:p>
        </w:tc>
        <w:tc>
          <w:tcPr>
            <w:tcW w:w="3400" w:type="dxa"/>
            <w:tcMar>
              <w:top w:w="80" w:type="dxa"/>
              <w:left w:w="100" w:type="dxa"/>
              <w:bottom w:w="80" w:type="dxa"/>
              <w:right w:w="100" w:type="dxa"/>
            </w:tcMar>
          </w:tcPr>
          <w:p w14:paraId="6359BE93" w14:textId="77777777" w:rsidR="008C5C73" w:rsidRDefault="00000000">
            <w:r>
              <w:rPr>
                <w:rFonts w:ascii="Calibri" w:eastAsia="Calibri" w:hAnsi="Calibri" w:cs="Calibri"/>
                <w:color w:val="000000"/>
                <w:sz w:val="19"/>
                <w:szCs w:val="19"/>
              </w:rPr>
              <w:t xml:space="preserve">Integración Webpay </w:t>
            </w:r>
            <w:proofErr w:type="spellStart"/>
            <w:r>
              <w:rPr>
                <w:rFonts w:ascii="Calibri" w:eastAsia="Calibri" w:hAnsi="Calibri" w:cs="Calibri"/>
                <w:color w:val="000000"/>
                <w:sz w:val="19"/>
                <w:szCs w:val="19"/>
              </w:rPr>
              <w:t>end-to-end</w:t>
            </w:r>
            <w:proofErr w:type="spellEnd"/>
            <w:r>
              <w:rPr>
                <w:rFonts w:ascii="Calibri" w:eastAsia="Calibri" w:hAnsi="Calibri" w:cs="Calibri"/>
                <w:color w:val="000000"/>
                <w:sz w:val="19"/>
                <w:szCs w:val="19"/>
              </w:rPr>
              <w:t xml:space="preserve"> e UI</w:t>
            </w:r>
          </w:p>
        </w:tc>
        <w:tc>
          <w:tcPr>
            <w:tcW w:w="1600" w:type="dxa"/>
            <w:tcMar>
              <w:top w:w="80" w:type="dxa"/>
              <w:left w:w="100" w:type="dxa"/>
              <w:bottom w:w="80" w:type="dxa"/>
              <w:right w:w="100" w:type="dxa"/>
            </w:tcMar>
          </w:tcPr>
          <w:p w14:paraId="04F10032" w14:textId="77777777" w:rsidR="008C5C73" w:rsidRDefault="00000000">
            <w:r>
              <w:rPr>
                <w:rFonts w:ascii="Calibri" w:eastAsia="Calibri" w:hAnsi="Calibri" w:cs="Calibri"/>
                <w:color w:val="000000"/>
                <w:sz w:val="19"/>
                <w:szCs w:val="19"/>
              </w:rPr>
              <w:t>Credenciales sandbox Transbank (en trámite)</w:t>
            </w:r>
          </w:p>
        </w:tc>
        <w:tc>
          <w:tcPr>
            <w:tcW w:w="1800" w:type="dxa"/>
            <w:tcMar>
              <w:top w:w="80" w:type="dxa"/>
              <w:left w:w="100" w:type="dxa"/>
              <w:bottom w:w="80" w:type="dxa"/>
              <w:right w:w="100" w:type="dxa"/>
            </w:tcMar>
          </w:tcPr>
          <w:p w14:paraId="2CA13C22" w14:textId="77777777" w:rsidR="008C5C73" w:rsidRDefault="00000000">
            <w:r>
              <w:rPr>
                <w:rFonts w:ascii="Calibri" w:eastAsia="Calibri" w:hAnsi="Calibri" w:cs="Calibri"/>
                <w:color w:val="000000"/>
                <w:sz w:val="19"/>
                <w:szCs w:val="19"/>
              </w:rPr>
              <w:t>S7–S8</w:t>
            </w:r>
          </w:p>
        </w:tc>
        <w:tc>
          <w:tcPr>
            <w:tcW w:w="1800" w:type="dxa"/>
            <w:tcMar>
              <w:top w:w="80" w:type="dxa"/>
              <w:left w:w="100" w:type="dxa"/>
              <w:bottom w:w="80" w:type="dxa"/>
              <w:right w:w="100" w:type="dxa"/>
            </w:tcMar>
          </w:tcPr>
          <w:p w14:paraId="408CA025" w14:textId="77777777" w:rsidR="008C5C73" w:rsidRDefault="00000000">
            <w:r>
              <w:rPr>
                <w:rFonts w:ascii="Calibri" w:eastAsia="Calibri" w:hAnsi="Calibri" w:cs="Calibri"/>
                <w:color w:val="000000"/>
                <w:sz w:val="19"/>
                <w:szCs w:val="19"/>
              </w:rPr>
              <w:t>Diego Madrid / equipo de desarrollo</w:t>
            </w:r>
          </w:p>
        </w:tc>
        <w:tc>
          <w:tcPr>
            <w:tcW w:w="1800" w:type="dxa"/>
            <w:tcMar>
              <w:top w:w="80" w:type="dxa"/>
              <w:left w:w="100" w:type="dxa"/>
              <w:bottom w:w="80" w:type="dxa"/>
              <w:right w:w="100" w:type="dxa"/>
            </w:tcMar>
          </w:tcPr>
          <w:p w14:paraId="6DE88354" w14:textId="77777777" w:rsidR="008C5C73" w:rsidRDefault="00000000">
            <w:r>
              <w:rPr>
                <w:rFonts w:ascii="Calibri" w:eastAsia="Calibri" w:hAnsi="Calibri" w:cs="Calibri"/>
                <w:color w:val="000000"/>
                <w:sz w:val="19"/>
                <w:szCs w:val="19"/>
              </w:rPr>
              <w:t>Obst.: demora de credenciales. Mitigación: PaymentGateway mock.</w:t>
            </w:r>
          </w:p>
        </w:tc>
      </w:tr>
      <w:tr w:rsidR="008C5C73" w14:paraId="5F95AEB3" w14:textId="77777777">
        <w:tc>
          <w:tcPr>
            <w:tcW w:w="2600" w:type="dxa"/>
            <w:tcMar>
              <w:top w:w="80" w:type="dxa"/>
              <w:left w:w="100" w:type="dxa"/>
              <w:bottom w:w="80" w:type="dxa"/>
              <w:right w:w="100" w:type="dxa"/>
            </w:tcMar>
          </w:tcPr>
          <w:p w14:paraId="715C993F" w14:textId="77777777" w:rsidR="008C5C73" w:rsidRDefault="00000000">
            <w:r>
              <w:rPr>
                <w:rFonts w:ascii="Calibri" w:eastAsia="Calibri" w:hAnsi="Calibri" w:cs="Calibri"/>
                <w:color w:val="000000"/>
                <w:sz w:val="19"/>
                <w:szCs w:val="19"/>
              </w:rPr>
              <w:t>Fase 2 — Desarrollo</w:t>
            </w:r>
          </w:p>
        </w:tc>
        <w:tc>
          <w:tcPr>
            <w:tcW w:w="3400" w:type="dxa"/>
            <w:tcMar>
              <w:top w:w="80" w:type="dxa"/>
              <w:left w:w="100" w:type="dxa"/>
              <w:bottom w:w="80" w:type="dxa"/>
              <w:right w:w="100" w:type="dxa"/>
            </w:tcMar>
          </w:tcPr>
          <w:p w14:paraId="086FF0BD" w14:textId="77777777" w:rsidR="008C5C73" w:rsidRDefault="00000000">
            <w:r>
              <w:rPr>
                <w:rFonts w:ascii="Calibri" w:eastAsia="Calibri" w:hAnsi="Calibri" w:cs="Calibri"/>
                <w:color w:val="000000"/>
                <w:sz w:val="19"/>
                <w:szCs w:val="19"/>
              </w:rPr>
              <w:t>Pruebas HU-06 y regresión TUU</w:t>
            </w:r>
          </w:p>
        </w:tc>
        <w:tc>
          <w:tcPr>
            <w:tcW w:w="1600" w:type="dxa"/>
            <w:tcMar>
              <w:top w:w="80" w:type="dxa"/>
              <w:left w:w="100" w:type="dxa"/>
              <w:bottom w:w="80" w:type="dxa"/>
              <w:right w:w="100" w:type="dxa"/>
            </w:tcMar>
          </w:tcPr>
          <w:p w14:paraId="49733709" w14:textId="77777777" w:rsidR="008C5C73" w:rsidRDefault="00000000">
            <w:r>
              <w:rPr>
                <w:rFonts w:ascii="Calibri" w:eastAsia="Calibri" w:hAnsi="Calibri" w:cs="Calibri"/>
                <w:color w:val="000000"/>
                <w:sz w:val="19"/>
                <w:szCs w:val="19"/>
              </w:rPr>
              <w:t>Terminal Kozen P8 Neo y tarjetas de prueba</w:t>
            </w:r>
          </w:p>
        </w:tc>
        <w:tc>
          <w:tcPr>
            <w:tcW w:w="1800" w:type="dxa"/>
            <w:tcMar>
              <w:top w:w="80" w:type="dxa"/>
              <w:left w:w="100" w:type="dxa"/>
              <w:bottom w:w="80" w:type="dxa"/>
              <w:right w:w="100" w:type="dxa"/>
            </w:tcMar>
          </w:tcPr>
          <w:p w14:paraId="64132CD5" w14:textId="77777777" w:rsidR="008C5C73" w:rsidRDefault="00000000">
            <w:r>
              <w:rPr>
                <w:rFonts w:ascii="Calibri" w:eastAsia="Calibri" w:hAnsi="Calibri" w:cs="Calibri"/>
                <w:color w:val="000000"/>
                <w:sz w:val="19"/>
                <w:szCs w:val="19"/>
              </w:rPr>
              <w:t>S9–S10</w:t>
            </w:r>
          </w:p>
        </w:tc>
        <w:tc>
          <w:tcPr>
            <w:tcW w:w="1800" w:type="dxa"/>
            <w:tcMar>
              <w:top w:w="80" w:type="dxa"/>
              <w:left w:w="100" w:type="dxa"/>
              <w:bottom w:w="80" w:type="dxa"/>
              <w:right w:w="100" w:type="dxa"/>
            </w:tcMar>
          </w:tcPr>
          <w:p w14:paraId="4EABDC0B" w14:textId="77777777" w:rsidR="008C5C73" w:rsidRDefault="00000000">
            <w:r>
              <w:rPr>
                <w:rFonts w:ascii="Calibri" w:eastAsia="Calibri" w:hAnsi="Calibri" w:cs="Calibri"/>
                <w:color w:val="000000"/>
                <w:sz w:val="19"/>
                <w:szCs w:val="19"/>
              </w:rPr>
              <w:t>Reinhartd Munzenmayer (QA)</w:t>
            </w:r>
          </w:p>
        </w:tc>
        <w:tc>
          <w:tcPr>
            <w:tcW w:w="1800" w:type="dxa"/>
            <w:tcMar>
              <w:top w:w="80" w:type="dxa"/>
              <w:left w:w="100" w:type="dxa"/>
              <w:bottom w:w="80" w:type="dxa"/>
              <w:right w:w="100" w:type="dxa"/>
            </w:tcMar>
          </w:tcPr>
          <w:p w14:paraId="322564B8" w14:textId="77777777" w:rsidR="008C5C73" w:rsidRDefault="00000000">
            <w:r>
              <w:rPr>
                <w:rFonts w:ascii="Calibri" w:eastAsia="Calibri" w:hAnsi="Calibri" w:cs="Calibri"/>
                <w:color w:val="000000"/>
                <w:sz w:val="19"/>
                <w:szCs w:val="19"/>
              </w:rPr>
              <w:t>Obst.: disponibilidad del hardware.</w:t>
            </w:r>
          </w:p>
        </w:tc>
      </w:tr>
      <w:tr w:rsidR="008C5C73" w14:paraId="677CDF37" w14:textId="77777777">
        <w:tc>
          <w:tcPr>
            <w:tcW w:w="2600" w:type="dxa"/>
            <w:tcMar>
              <w:top w:w="80" w:type="dxa"/>
              <w:left w:w="100" w:type="dxa"/>
              <w:bottom w:w="80" w:type="dxa"/>
              <w:right w:w="100" w:type="dxa"/>
            </w:tcMar>
          </w:tcPr>
          <w:p w14:paraId="0C5BEA4A" w14:textId="77777777" w:rsidR="008C5C73" w:rsidRDefault="00000000">
            <w:r>
              <w:rPr>
                <w:rFonts w:ascii="Calibri" w:eastAsia="Calibri" w:hAnsi="Calibri" w:cs="Calibri"/>
                <w:color w:val="000000"/>
                <w:sz w:val="19"/>
                <w:szCs w:val="19"/>
              </w:rPr>
              <w:t>Fase 2 — Buffer</w:t>
            </w:r>
          </w:p>
        </w:tc>
        <w:tc>
          <w:tcPr>
            <w:tcW w:w="3400" w:type="dxa"/>
            <w:tcMar>
              <w:top w:w="80" w:type="dxa"/>
              <w:left w:w="100" w:type="dxa"/>
              <w:bottom w:w="80" w:type="dxa"/>
              <w:right w:w="100" w:type="dxa"/>
            </w:tcMar>
          </w:tcPr>
          <w:p w14:paraId="3D37C384" w14:textId="77777777" w:rsidR="008C5C73" w:rsidRDefault="00000000">
            <w:r>
              <w:rPr>
                <w:rFonts w:ascii="Calibri" w:eastAsia="Calibri" w:hAnsi="Calibri" w:cs="Calibri"/>
                <w:color w:val="000000"/>
                <w:sz w:val="19"/>
                <w:szCs w:val="19"/>
              </w:rPr>
              <w:t>Deuda técnica, freeze parcial y ajustes</w:t>
            </w:r>
          </w:p>
        </w:tc>
        <w:tc>
          <w:tcPr>
            <w:tcW w:w="1600" w:type="dxa"/>
            <w:tcMar>
              <w:top w:w="80" w:type="dxa"/>
              <w:left w:w="100" w:type="dxa"/>
              <w:bottom w:w="80" w:type="dxa"/>
              <w:right w:w="100" w:type="dxa"/>
            </w:tcMar>
          </w:tcPr>
          <w:p w14:paraId="1F54865B" w14:textId="77777777" w:rsidR="008C5C73" w:rsidRDefault="00000000">
            <w:r>
              <w:rPr>
                <w:rFonts w:ascii="Calibri" w:eastAsia="Calibri" w:hAnsi="Calibri" w:cs="Calibri"/>
                <w:color w:val="000000"/>
                <w:sz w:val="19"/>
                <w:szCs w:val="19"/>
              </w:rPr>
              <w:t>GitHub (ramas feature/HU-XX y Pull Requests)</w:t>
            </w:r>
          </w:p>
        </w:tc>
        <w:tc>
          <w:tcPr>
            <w:tcW w:w="1800" w:type="dxa"/>
            <w:tcMar>
              <w:top w:w="80" w:type="dxa"/>
              <w:left w:w="100" w:type="dxa"/>
              <w:bottom w:w="80" w:type="dxa"/>
              <w:right w:w="100" w:type="dxa"/>
            </w:tcMar>
          </w:tcPr>
          <w:p w14:paraId="08B31E03" w14:textId="77777777" w:rsidR="008C5C73" w:rsidRDefault="00000000">
            <w:r>
              <w:rPr>
                <w:rFonts w:ascii="Calibri" w:eastAsia="Calibri" w:hAnsi="Calibri" w:cs="Calibri"/>
                <w:color w:val="000000"/>
                <w:sz w:val="19"/>
                <w:szCs w:val="19"/>
              </w:rPr>
              <w:t>S11–S15</w:t>
            </w:r>
          </w:p>
        </w:tc>
        <w:tc>
          <w:tcPr>
            <w:tcW w:w="1800" w:type="dxa"/>
            <w:tcMar>
              <w:top w:w="80" w:type="dxa"/>
              <w:left w:w="100" w:type="dxa"/>
              <w:bottom w:w="80" w:type="dxa"/>
              <w:right w:w="100" w:type="dxa"/>
            </w:tcMar>
          </w:tcPr>
          <w:p w14:paraId="5A932178" w14:textId="77777777" w:rsidR="008C5C73" w:rsidRDefault="00000000">
            <w:r>
              <w:rPr>
                <w:rFonts w:ascii="Calibri" w:eastAsia="Calibri" w:hAnsi="Calibri" w:cs="Calibri"/>
                <w:color w:val="000000"/>
                <w:sz w:val="19"/>
                <w:szCs w:val="19"/>
              </w:rPr>
              <w:t>Equipo completo</w:t>
            </w:r>
          </w:p>
        </w:tc>
        <w:tc>
          <w:tcPr>
            <w:tcW w:w="1800" w:type="dxa"/>
            <w:tcMar>
              <w:top w:w="80" w:type="dxa"/>
              <w:left w:w="100" w:type="dxa"/>
              <w:bottom w:w="80" w:type="dxa"/>
              <w:right w:w="100" w:type="dxa"/>
            </w:tcMar>
          </w:tcPr>
          <w:p w14:paraId="5977E444" w14:textId="77777777" w:rsidR="008C5C73" w:rsidRDefault="00000000">
            <w:r>
              <w:rPr>
                <w:rFonts w:ascii="Calibri" w:eastAsia="Calibri" w:hAnsi="Calibri" w:cs="Calibri"/>
                <w:color w:val="000000"/>
                <w:sz w:val="19"/>
                <w:szCs w:val="19"/>
              </w:rPr>
              <w:t>Fac.: buffer de cinco semanas. Obst.: feriados y carga académica.</w:t>
            </w:r>
          </w:p>
        </w:tc>
      </w:tr>
      <w:tr w:rsidR="008C5C73" w14:paraId="0BE86845" w14:textId="77777777">
        <w:tc>
          <w:tcPr>
            <w:tcW w:w="2600" w:type="dxa"/>
            <w:tcMar>
              <w:top w:w="80" w:type="dxa"/>
              <w:left w:w="100" w:type="dxa"/>
              <w:bottom w:w="80" w:type="dxa"/>
              <w:right w:w="100" w:type="dxa"/>
            </w:tcMar>
          </w:tcPr>
          <w:p w14:paraId="3C8C2B01" w14:textId="77777777" w:rsidR="008C5C73" w:rsidRDefault="00000000">
            <w:r>
              <w:rPr>
                <w:rFonts w:ascii="Calibri" w:eastAsia="Calibri" w:hAnsi="Calibri" w:cs="Calibri"/>
                <w:color w:val="000000"/>
                <w:sz w:val="19"/>
                <w:szCs w:val="19"/>
              </w:rPr>
              <w:t>Fase 3 — Cierre</w:t>
            </w:r>
          </w:p>
        </w:tc>
        <w:tc>
          <w:tcPr>
            <w:tcW w:w="3400" w:type="dxa"/>
            <w:tcMar>
              <w:top w:w="80" w:type="dxa"/>
              <w:left w:w="100" w:type="dxa"/>
              <w:bottom w:w="80" w:type="dxa"/>
              <w:right w:w="100" w:type="dxa"/>
            </w:tcMar>
          </w:tcPr>
          <w:p w14:paraId="685AA006" w14:textId="77777777" w:rsidR="008C5C73" w:rsidRDefault="00000000">
            <w:r>
              <w:rPr>
                <w:rFonts w:ascii="Calibri" w:eastAsia="Calibri" w:hAnsi="Calibri" w:cs="Calibri"/>
                <w:color w:val="000000"/>
                <w:sz w:val="19"/>
                <w:szCs w:val="19"/>
              </w:rPr>
              <w:t>Informe final, video ≤ 10 min y defensa</w:t>
            </w:r>
          </w:p>
        </w:tc>
        <w:tc>
          <w:tcPr>
            <w:tcW w:w="1600" w:type="dxa"/>
            <w:tcMar>
              <w:top w:w="80" w:type="dxa"/>
              <w:left w:w="100" w:type="dxa"/>
              <w:bottom w:w="80" w:type="dxa"/>
              <w:right w:w="100" w:type="dxa"/>
            </w:tcMar>
          </w:tcPr>
          <w:p w14:paraId="77B9FE23" w14:textId="77777777" w:rsidR="008C5C73" w:rsidRDefault="00000000">
            <w:r>
              <w:rPr>
                <w:rFonts w:ascii="Calibri" w:eastAsia="Calibri" w:hAnsi="Calibri" w:cs="Calibri"/>
                <w:color w:val="000000"/>
                <w:sz w:val="19"/>
                <w:szCs w:val="19"/>
              </w:rPr>
              <w:t>APK, documentación y evidencias de prueba</w:t>
            </w:r>
          </w:p>
        </w:tc>
        <w:tc>
          <w:tcPr>
            <w:tcW w:w="1800" w:type="dxa"/>
            <w:tcMar>
              <w:top w:w="80" w:type="dxa"/>
              <w:left w:w="100" w:type="dxa"/>
              <w:bottom w:w="80" w:type="dxa"/>
              <w:right w:w="100" w:type="dxa"/>
            </w:tcMar>
          </w:tcPr>
          <w:p w14:paraId="35577D80" w14:textId="77777777" w:rsidR="008C5C73" w:rsidRDefault="00000000">
            <w:r>
              <w:rPr>
                <w:rFonts w:ascii="Calibri" w:eastAsia="Calibri" w:hAnsi="Calibri" w:cs="Calibri"/>
                <w:color w:val="000000"/>
                <w:sz w:val="19"/>
                <w:szCs w:val="19"/>
              </w:rPr>
              <w:t>S16–S18</w:t>
            </w:r>
          </w:p>
        </w:tc>
        <w:tc>
          <w:tcPr>
            <w:tcW w:w="1800" w:type="dxa"/>
            <w:tcMar>
              <w:top w:w="80" w:type="dxa"/>
              <w:left w:w="100" w:type="dxa"/>
              <w:bottom w:w="80" w:type="dxa"/>
              <w:right w:w="100" w:type="dxa"/>
            </w:tcMar>
          </w:tcPr>
          <w:p w14:paraId="787669D8" w14:textId="77777777" w:rsidR="008C5C73" w:rsidRDefault="00000000">
            <w:r>
              <w:rPr>
                <w:rFonts w:ascii="Calibri" w:eastAsia="Calibri" w:hAnsi="Calibri" w:cs="Calibri"/>
                <w:color w:val="000000"/>
                <w:sz w:val="19"/>
                <w:szCs w:val="19"/>
              </w:rPr>
              <w:t>Equipo completo</w:t>
            </w:r>
          </w:p>
        </w:tc>
        <w:tc>
          <w:tcPr>
            <w:tcW w:w="1800" w:type="dxa"/>
            <w:tcMar>
              <w:top w:w="80" w:type="dxa"/>
              <w:left w:w="100" w:type="dxa"/>
              <w:bottom w:w="80" w:type="dxa"/>
              <w:right w:w="100" w:type="dxa"/>
            </w:tcMar>
          </w:tcPr>
          <w:p w14:paraId="71C77535" w14:textId="77777777" w:rsidR="008C5C73" w:rsidRDefault="00000000">
            <w:r>
              <w:rPr>
                <w:rFonts w:ascii="Calibri" w:eastAsia="Calibri" w:hAnsi="Calibri" w:cs="Calibri"/>
                <w:color w:val="000000"/>
                <w:sz w:val="19"/>
                <w:szCs w:val="19"/>
              </w:rPr>
              <w:t>Fac.: alcance ya congelado en el freeze.</w:t>
            </w:r>
          </w:p>
        </w:tc>
      </w:tr>
    </w:tbl>
    <w:p w14:paraId="6DF4D5D6" w14:textId="77777777" w:rsidR="008C5C73" w:rsidRDefault="008C5C73">
      <w:pPr>
        <w:spacing w:before="160" w:after="140"/>
      </w:pPr>
    </w:p>
    <w:p w14:paraId="64BC6A7A" w14:textId="77777777" w:rsidR="008C5C73" w:rsidRDefault="00000000">
      <w:pPr>
        <w:spacing w:after="160" w:line="360" w:lineRule="auto"/>
        <w:jc w:val="both"/>
      </w:pPr>
      <w:r>
        <w:rPr>
          <w:rFonts w:ascii="Calibri" w:eastAsia="Calibri" w:hAnsi="Calibri" w:cs="Calibri"/>
          <w:sz w:val="22"/>
          <w:szCs w:val="22"/>
        </w:rPr>
        <w:t>Riesgo crítico de ruta: sandbox Transbank previsto para la semana 5. Si se atrasa, el mock sostiene el desarrollo de la interfaz y del contrato PaymentGateway, de modo que HU-01 y HU-02 no queden bloqueadas.</w:t>
      </w:r>
    </w:p>
    <w:p w14:paraId="0522A01A" w14:textId="77777777" w:rsidR="00F370B3" w:rsidRDefault="00F370B3">
      <w:pPr>
        <w:rPr>
          <w:rFonts w:ascii="Calibri" w:eastAsia="Calibri" w:hAnsi="Calibri" w:cs="Calibri"/>
          <w:b/>
          <w:bCs/>
          <w:color w:val="1F3864"/>
          <w:sz w:val="22"/>
          <w:szCs w:val="22"/>
        </w:rPr>
      </w:pPr>
      <w:bookmarkStart w:id="11" w:name="_Toc239022707"/>
      <w:r>
        <w:rPr>
          <w:rFonts w:ascii="Calibri" w:eastAsia="Calibri" w:hAnsi="Calibri" w:cs="Calibri"/>
          <w:b/>
          <w:bCs/>
          <w:color w:val="1F3864"/>
          <w:sz w:val="22"/>
          <w:szCs w:val="22"/>
        </w:rPr>
        <w:br w:type="page"/>
      </w:r>
    </w:p>
    <w:p w14:paraId="2B4DAE5A" w14:textId="2F9869E1" w:rsidR="008C5C73" w:rsidRDefault="00000000">
      <w:pPr>
        <w:pStyle w:val="Ttulo2"/>
        <w:spacing w:before="220" w:after="100"/>
      </w:pPr>
      <w:r>
        <w:rPr>
          <w:rFonts w:ascii="Calibri" w:eastAsia="Calibri" w:hAnsi="Calibri" w:cs="Calibri"/>
          <w:b/>
          <w:bCs/>
          <w:color w:val="1F3864"/>
          <w:sz w:val="22"/>
          <w:szCs w:val="22"/>
        </w:rPr>
        <w:t>Factibilidad del Proyecto</w:t>
      </w:r>
      <w:bookmarkEnd w:id="11"/>
    </w:p>
    <w:p w14:paraId="5E2678FA" w14:textId="77777777" w:rsidR="008C5C73" w:rsidRDefault="00000000">
      <w:pPr>
        <w:spacing w:after="160" w:line="360" w:lineRule="auto"/>
        <w:jc w:val="both"/>
      </w:pPr>
      <w:r>
        <w:rPr>
          <w:rFonts w:ascii="Calibri" w:eastAsia="Calibri" w:hAnsi="Calibri" w:cs="Calibri"/>
          <w:sz w:val="22"/>
          <w:szCs w:val="22"/>
        </w:rPr>
        <w:t xml:space="preserve">El proyecto es factible de desarrollar dentro del marco de la asignatura por las siguientes razones: en primer lugar, se trata de una evolución de un sistema ya existente y en producción, lo que reduce el riesgo técnico asociado al levantamiento de contexto. En segundo lugar, el alcance del semestre se acota a la integración de un único </w:t>
      </w:r>
      <w:proofErr w:type="spellStart"/>
      <w:r>
        <w:rPr>
          <w:rFonts w:ascii="Calibri" w:eastAsia="Calibri" w:hAnsi="Calibri" w:cs="Calibri"/>
          <w:sz w:val="22"/>
          <w:szCs w:val="22"/>
        </w:rPr>
        <w:t>gateway</w:t>
      </w:r>
      <w:proofErr w:type="spellEnd"/>
      <w:r>
        <w:rPr>
          <w:rFonts w:ascii="Calibri" w:eastAsia="Calibri" w:hAnsi="Calibri" w:cs="Calibri"/>
          <w:sz w:val="22"/>
          <w:szCs w:val="22"/>
        </w:rPr>
        <w:t xml:space="preserve"> de pago como MVP, dejando el resto de las integraciones documentadas para etapas posteriores, lo que permite un avance incremental y verificable dentro de los tiempos del curso.</w:t>
      </w:r>
    </w:p>
    <w:p w14:paraId="04FBF733" w14:textId="77777777" w:rsidR="008C5C73" w:rsidRDefault="00000000">
      <w:pPr>
        <w:spacing w:after="160" w:line="360" w:lineRule="auto"/>
        <w:jc w:val="both"/>
      </w:pPr>
      <w:r>
        <w:rPr>
          <w:rFonts w:ascii="Calibri" w:eastAsia="Calibri" w:hAnsi="Calibri" w:cs="Calibri"/>
          <w:sz w:val="22"/>
          <w:szCs w:val="22"/>
        </w:rPr>
        <w:t xml:space="preserve">En tercer lugar, el equipo cuenta con un flujo de trabajo Git ya validado y con roles Scrum formalmente definidos junto a la empresa mandante, lo que reduce el riesgo de conflictos durante el desarrollo. Finalmente, la existencia de una empresa mandante activa —Dtemite, representada por José Robles Rocha— garantiza retroalimentación real sobre los requerimientos de negocio en cada Sprint </w:t>
      </w:r>
      <w:proofErr w:type="spellStart"/>
      <w:r>
        <w:rPr>
          <w:rFonts w:ascii="Calibri" w:eastAsia="Calibri" w:hAnsi="Calibri" w:cs="Calibri"/>
          <w:sz w:val="22"/>
          <w:szCs w:val="22"/>
        </w:rPr>
        <w:t>Review</w:t>
      </w:r>
      <w:proofErr w:type="spellEnd"/>
      <w:r>
        <w:rPr>
          <w:rFonts w:ascii="Calibri" w:eastAsia="Calibri" w:hAnsi="Calibri" w:cs="Calibri"/>
          <w:sz w:val="22"/>
          <w:szCs w:val="22"/>
        </w:rPr>
        <w:t>.</w:t>
      </w:r>
    </w:p>
    <w:p w14:paraId="514713FA" w14:textId="77777777" w:rsidR="00F92054" w:rsidRDefault="00F92054">
      <w:pPr>
        <w:rPr>
          <w:rFonts w:ascii="Calibri" w:eastAsia="Calibri" w:hAnsi="Calibri" w:cs="Calibri"/>
          <w:b/>
          <w:bCs/>
          <w:color w:val="1F3864"/>
          <w:sz w:val="22"/>
          <w:szCs w:val="22"/>
        </w:rPr>
      </w:pPr>
      <w:r>
        <w:rPr>
          <w:rFonts w:ascii="Calibri" w:eastAsia="Calibri" w:hAnsi="Calibri" w:cs="Calibri"/>
          <w:b/>
          <w:bCs/>
          <w:color w:val="1F3864"/>
          <w:sz w:val="22"/>
          <w:szCs w:val="22"/>
        </w:rPr>
        <w:br w:type="page"/>
      </w:r>
    </w:p>
    <w:p w14:paraId="2ED63D5B" w14:textId="77777777" w:rsidR="008C5C73" w:rsidRDefault="00000000">
      <w:pPr>
        <w:pStyle w:val="Ttulo2"/>
        <w:spacing w:before="220" w:after="100"/>
      </w:pPr>
      <w:bookmarkStart w:id="12" w:name="_Toc239022708"/>
      <w:r>
        <w:rPr>
          <w:rFonts w:ascii="Calibri" w:eastAsia="Calibri" w:hAnsi="Calibri" w:cs="Calibri"/>
          <w:b/>
          <w:bCs/>
          <w:color w:val="1F3864"/>
          <w:sz w:val="22"/>
          <w:szCs w:val="22"/>
        </w:rPr>
        <w:t>Relación con el Perfil de Egreso</w:t>
      </w:r>
      <w:bookmarkEnd w:id="12"/>
    </w:p>
    <w:p w14:paraId="6BFC963C" w14:textId="77777777" w:rsidR="008C5C73" w:rsidRDefault="00000000">
      <w:pPr>
        <w:spacing w:after="160" w:line="360" w:lineRule="auto"/>
        <w:jc w:val="both"/>
      </w:pPr>
      <w:r>
        <w:rPr>
          <w:rFonts w:ascii="Calibri" w:eastAsia="Calibri" w:hAnsi="Calibri" w:cs="Calibri"/>
          <w:sz w:val="22"/>
          <w:szCs w:val="22"/>
        </w:rPr>
        <w:t>El proyecto integra al menos tres competencias del perfil de egreso de la carrera de Ingeniería en Informática, según se detalla a continuación: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000"/>
      </w:tblGrid>
      <w:tr w:rsidR="008C5C73" w14:paraId="26FF8E96" w14:textId="77777777">
        <w:trPr>
          <w:tblHeader/>
        </w:trPr>
        <w:tc>
          <w:tcPr>
            <w:tcW w:w="3400" w:type="dxa"/>
            <w:shd w:val="clear" w:color="auto" w:fill="1F3864"/>
            <w:tcMar>
              <w:top w:w="80" w:type="dxa"/>
              <w:left w:w="100" w:type="dxa"/>
              <w:bottom w:w="80" w:type="dxa"/>
              <w:right w:w="100" w:type="dxa"/>
            </w:tcMar>
          </w:tcPr>
          <w:p w14:paraId="541C7541" w14:textId="77777777" w:rsidR="008C5C73" w:rsidRDefault="00000000">
            <w:r>
              <w:rPr>
                <w:rFonts w:ascii="Calibri" w:eastAsia="Calibri" w:hAnsi="Calibri" w:cs="Calibri"/>
                <w:b/>
                <w:bCs/>
                <w:color w:val="FFFFFF"/>
                <w:sz w:val="19"/>
                <w:szCs w:val="19"/>
              </w:rPr>
              <w:t>Competencia del perfil de egreso</w:t>
            </w:r>
          </w:p>
        </w:tc>
        <w:tc>
          <w:tcPr>
            <w:tcW w:w="6000" w:type="dxa"/>
            <w:shd w:val="clear" w:color="auto" w:fill="1F3864"/>
            <w:tcMar>
              <w:top w:w="80" w:type="dxa"/>
              <w:left w:w="100" w:type="dxa"/>
              <w:bottom w:w="80" w:type="dxa"/>
              <w:right w:w="100" w:type="dxa"/>
            </w:tcMar>
          </w:tcPr>
          <w:p w14:paraId="62CB2962" w14:textId="77777777" w:rsidR="008C5C73" w:rsidRDefault="00000000">
            <w:r>
              <w:rPr>
                <w:rFonts w:ascii="Calibri" w:eastAsia="Calibri" w:hAnsi="Calibri" w:cs="Calibri"/>
                <w:b/>
                <w:bCs/>
                <w:color w:val="FFFFFF"/>
                <w:sz w:val="19"/>
                <w:szCs w:val="19"/>
              </w:rPr>
              <w:t>Evidencia en el proyecto D-PAY 3.0</w:t>
            </w:r>
          </w:p>
        </w:tc>
      </w:tr>
      <w:tr w:rsidR="008C5C73" w14:paraId="017812CC" w14:textId="77777777">
        <w:tc>
          <w:tcPr>
            <w:tcW w:w="3400" w:type="dxa"/>
            <w:tcMar>
              <w:top w:w="80" w:type="dxa"/>
              <w:left w:w="100" w:type="dxa"/>
              <w:bottom w:w="80" w:type="dxa"/>
              <w:right w:w="100" w:type="dxa"/>
            </w:tcMar>
          </w:tcPr>
          <w:p w14:paraId="350DDF3E" w14:textId="5C301638" w:rsidR="008C5C73" w:rsidRDefault="00000000">
            <w:r>
              <w:rPr>
                <w:rFonts w:ascii="Calibri" w:eastAsia="Calibri" w:hAnsi="Calibri" w:cs="Calibri"/>
                <w:color w:val="000000"/>
                <w:sz w:val="19"/>
                <w:szCs w:val="19"/>
              </w:rPr>
              <w:t xml:space="preserve">Gestionar proyectos informáticos, ofreciendo alternativas para la toma de decisiones </w:t>
            </w:r>
            <w:r w:rsidR="00F370B3">
              <w:rPr>
                <w:rFonts w:ascii="Calibri" w:eastAsia="Calibri" w:hAnsi="Calibri" w:cs="Calibri"/>
                <w:color w:val="000000"/>
                <w:sz w:val="19"/>
                <w:szCs w:val="19"/>
              </w:rPr>
              <w:t>de acuerdo con</w:t>
            </w:r>
            <w:r>
              <w:rPr>
                <w:rFonts w:ascii="Calibri" w:eastAsia="Calibri" w:hAnsi="Calibri" w:cs="Calibri"/>
                <w:color w:val="000000"/>
                <w:sz w:val="19"/>
                <w:szCs w:val="19"/>
              </w:rPr>
              <w:t xml:space="preserve"> los requerimientos de la organización.</w:t>
            </w:r>
          </w:p>
        </w:tc>
        <w:tc>
          <w:tcPr>
            <w:tcW w:w="6000" w:type="dxa"/>
            <w:tcMar>
              <w:top w:w="80" w:type="dxa"/>
              <w:left w:w="100" w:type="dxa"/>
              <w:bottom w:w="80" w:type="dxa"/>
              <w:right w:w="100" w:type="dxa"/>
            </w:tcMar>
          </w:tcPr>
          <w:p w14:paraId="703A23B0" w14:textId="77777777" w:rsidR="008C5C73" w:rsidRDefault="00000000">
            <w:r>
              <w:rPr>
                <w:rFonts w:ascii="Calibri" w:eastAsia="Calibri" w:hAnsi="Calibri" w:cs="Calibri"/>
                <w:color w:val="000000"/>
                <w:sz w:val="19"/>
                <w:szCs w:val="19"/>
              </w:rPr>
              <w:t>Se aplica al planificar y controlar el semestre con Vision, backlog priorizado, sprints de dos semanas, Gantt y ceremonias con Dtemite. Al mandante se le presentan tres alternativas de decisión: TUU en Kozen, Webpay en celular genérico, o pasarelas posteriores al MVP.</w:t>
            </w:r>
          </w:p>
        </w:tc>
      </w:tr>
      <w:tr w:rsidR="008C5C73" w14:paraId="214218FA" w14:textId="77777777">
        <w:tc>
          <w:tcPr>
            <w:tcW w:w="3400" w:type="dxa"/>
            <w:tcMar>
              <w:top w:w="80" w:type="dxa"/>
              <w:left w:w="100" w:type="dxa"/>
              <w:bottom w:w="80" w:type="dxa"/>
              <w:right w:w="100" w:type="dxa"/>
            </w:tcMar>
          </w:tcPr>
          <w:p w14:paraId="7675D953" w14:textId="77777777" w:rsidR="008C5C73" w:rsidRDefault="00000000">
            <w:r>
              <w:rPr>
                <w:rFonts w:ascii="Calibri" w:eastAsia="Calibri" w:hAnsi="Calibri" w:cs="Calibri"/>
                <w:color w:val="000000"/>
                <w:sz w:val="19"/>
                <w:szCs w:val="19"/>
              </w:rPr>
              <w:t>Desarrollar una solución de software utilizando técnicas que permitan sistematizar el proceso de desarrollo y mantenimiento.</w:t>
            </w:r>
          </w:p>
        </w:tc>
        <w:tc>
          <w:tcPr>
            <w:tcW w:w="6000" w:type="dxa"/>
            <w:tcMar>
              <w:top w:w="80" w:type="dxa"/>
              <w:left w:w="100" w:type="dxa"/>
              <w:bottom w:w="80" w:type="dxa"/>
              <w:right w:w="100" w:type="dxa"/>
            </w:tcMar>
          </w:tcPr>
          <w:p w14:paraId="221F2E5B" w14:textId="77777777" w:rsidR="008C5C73" w:rsidRDefault="00000000">
            <w:r>
              <w:rPr>
                <w:rFonts w:ascii="Calibri" w:eastAsia="Calibri" w:hAnsi="Calibri" w:cs="Calibri"/>
                <w:color w:val="000000"/>
                <w:sz w:val="19"/>
                <w:szCs w:val="19"/>
              </w:rPr>
              <w:t>Se aplica al construir e integrar PaymentGateway y Webpay sobre el POS existente, con ramas feature/HU-XX y Pull Request obligatorio. No se implanta en producción ni se reescribe el flujo de venta.</w:t>
            </w:r>
          </w:p>
        </w:tc>
      </w:tr>
      <w:tr w:rsidR="008C5C73" w14:paraId="7AA98402" w14:textId="77777777">
        <w:tc>
          <w:tcPr>
            <w:tcW w:w="3400" w:type="dxa"/>
            <w:tcMar>
              <w:top w:w="80" w:type="dxa"/>
              <w:left w:w="100" w:type="dxa"/>
              <w:bottom w:w="80" w:type="dxa"/>
              <w:right w:w="100" w:type="dxa"/>
            </w:tcMar>
          </w:tcPr>
          <w:p w14:paraId="7FC4DFF8" w14:textId="08BB908A" w:rsidR="008C5C73" w:rsidRDefault="00000000">
            <w:r>
              <w:rPr>
                <w:rFonts w:ascii="Calibri" w:eastAsia="Calibri" w:hAnsi="Calibri" w:cs="Calibri"/>
                <w:color w:val="000000"/>
                <w:sz w:val="19"/>
                <w:szCs w:val="19"/>
              </w:rPr>
              <w:t xml:space="preserve">Construir modelos de datos para soportar los requerimientos de la organización </w:t>
            </w:r>
            <w:r w:rsidR="00F370B3">
              <w:rPr>
                <w:rFonts w:ascii="Calibri" w:eastAsia="Calibri" w:hAnsi="Calibri" w:cs="Calibri"/>
                <w:color w:val="000000"/>
                <w:sz w:val="19"/>
                <w:szCs w:val="19"/>
              </w:rPr>
              <w:t>de acuerdo con</w:t>
            </w:r>
            <w:r>
              <w:rPr>
                <w:rFonts w:ascii="Calibri" w:eastAsia="Calibri" w:hAnsi="Calibri" w:cs="Calibri"/>
                <w:color w:val="000000"/>
                <w:sz w:val="19"/>
                <w:szCs w:val="19"/>
              </w:rPr>
              <w:t xml:space="preserve"> un diseño definido y escalable en el tiempo.</w:t>
            </w:r>
          </w:p>
        </w:tc>
        <w:tc>
          <w:tcPr>
            <w:tcW w:w="6000" w:type="dxa"/>
            <w:tcMar>
              <w:top w:w="80" w:type="dxa"/>
              <w:left w:w="100" w:type="dxa"/>
              <w:bottom w:w="80" w:type="dxa"/>
              <w:right w:w="100" w:type="dxa"/>
            </w:tcMar>
          </w:tcPr>
          <w:p w14:paraId="3ED1334A" w14:textId="77777777" w:rsidR="008C5C73" w:rsidRDefault="00000000">
            <w:r>
              <w:rPr>
                <w:rFonts w:ascii="Calibri" w:eastAsia="Calibri" w:hAnsi="Calibri" w:cs="Calibri"/>
                <w:color w:val="000000"/>
                <w:sz w:val="19"/>
                <w:szCs w:val="19"/>
              </w:rPr>
              <w:t>Se aplica al modelar la transacción de pago web alineada al registro existente de D-PAY y al diseñar las pruebas HU-06 (aprobado, rechazado, error y regresión de TUU), de modo que el modelo sea escalable cuando se agregue otra pasarela.</w:t>
            </w:r>
          </w:p>
        </w:tc>
      </w:tr>
    </w:tbl>
    <w:p w14:paraId="60C913E0" w14:textId="77777777" w:rsidR="00F370B3" w:rsidRDefault="00F370B3">
      <w:pPr>
        <w:pStyle w:val="Ttulo2"/>
      </w:pPr>
    </w:p>
    <w:p w14:paraId="2997F926" w14:textId="463DF135" w:rsidR="00F370B3" w:rsidRDefault="00000000" w:rsidP="00F370B3">
      <w:pPr>
        <w:pStyle w:val="Ttulo2"/>
        <w:spacing w:before="220" w:after="100"/>
        <w:rPr>
          <w:rFonts w:ascii="Calibri" w:eastAsia="Calibri" w:hAnsi="Calibri" w:cs="Calibri"/>
          <w:b/>
          <w:bCs/>
          <w:color w:val="1F3864"/>
          <w:sz w:val="22"/>
          <w:szCs w:val="22"/>
        </w:rPr>
      </w:pPr>
      <w:r w:rsidRPr="00F370B3">
        <w:rPr>
          <w:rFonts w:ascii="Calibri" w:eastAsia="Calibri" w:hAnsi="Calibri" w:cs="Calibri"/>
          <w:b/>
          <w:bCs/>
          <w:color w:val="1F3864"/>
          <w:sz w:val="22"/>
          <w:szCs w:val="22"/>
        </w:rPr>
        <w:t>Evidencias del proyecto y justificación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3500"/>
        <w:gridCol w:w="2400"/>
      </w:tblGrid>
      <w:tr w:rsidR="00F370B3" w14:paraId="55C6CC50" w14:textId="77777777" w:rsidTr="004D22D7">
        <w:trPr>
          <w:tblHeader/>
        </w:trPr>
        <w:tc>
          <w:tcPr>
            <w:tcW w:w="1300" w:type="dxa"/>
            <w:shd w:val="clear" w:color="auto" w:fill="1F3864"/>
            <w:tcMar>
              <w:top w:w="70" w:type="dxa"/>
              <w:left w:w="90" w:type="dxa"/>
              <w:bottom w:w="70" w:type="dxa"/>
              <w:right w:w="90" w:type="dxa"/>
            </w:tcMar>
          </w:tcPr>
          <w:p w14:paraId="58571E02" w14:textId="77777777" w:rsidR="00F370B3" w:rsidRPr="00F370B3" w:rsidRDefault="00F370B3" w:rsidP="004D22D7">
            <w:pPr>
              <w:rPr>
                <w:rFonts w:ascii="Calibri" w:eastAsia="Calibri" w:hAnsi="Calibri" w:cs="Calibri"/>
                <w:b/>
                <w:bCs/>
                <w:color w:val="FFFFFF"/>
                <w:sz w:val="19"/>
                <w:szCs w:val="19"/>
              </w:rPr>
            </w:pPr>
            <w:r w:rsidRPr="00F370B3">
              <w:rPr>
                <w:rFonts w:ascii="Calibri" w:eastAsia="Calibri" w:hAnsi="Calibri" w:cs="Calibri"/>
                <w:b/>
                <w:bCs/>
                <w:color w:val="FFFFFF"/>
                <w:sz w:val="19"/>
                <w:szCs w:val="19"/>
              </w:rPr>
              <w:t>Avance/Final</w:t>
            </w:r>
          </w:p>
        </w:tc>
        <w:tc>
          <w:tcPr>
            <w:tcW w:w="2200" w:type="dxa"/>
            <w:shd w:val="clear" w:color="auto" w:fill="1F3864"/>
            <w:tcMar>
              <w:top w:w="70" w:type="dxa"/>
              <w:left w:w="90" w:type="dxa"/>
              <w:bottom w:w="70" w:type="dxa"/>
              <w:right w:w="90" w:type="dxa"/>
            </w:tcMar>
          </w:tcPr>
          <w:p w14:paraId="212727D7" w14:textId="77777777" w:rsidR="00F370B3" w:rsidRPr="00F370B3" w:rsidRDefault="00F370B3" w:rsidP="004D22D7">
            <w:pPr>
              <w:rPr>
                <w:rFonts w:ascii="Calibri" w:eastAsia="Calibri" w:hAnsi="Calibri" w:cs="Calibri"/>
                <w:b/>
                <w:bCs/>
                <w:color w:val="FFFFFF"/>
                <w:sz w:val="19"/>
                <w:szCs w:val="19"/>
              </w:rPr>
            </w:pPr>
            <w:r w:rsidRPr="00F370B3">
              <w:rPr>
                <w:rFonts w:ascii="Calibri" w:eastAsia="Calibri" w:hAnsi="Calibri" w:cs="Calibri"/>
                <w:b/>
                <w:bCs/>
                <w:color w:val="FFFFFF"/>
                <w:sz w:val="19"/>
                <w:szCs w:val="19"/>
              </w:rPr>
              <w:t>Nombre evidencia</w:t>
            </w:r>
          </w:p>
        </w:tc>
        <w:tc>
          <w:tcPr>
            <w:tcW w:w="3500" w:type="dxa"/>
            <w:shd w:val="clear" w:color="auto" w:fill="1F3864"/>
            <w:tcMar>
              <w:top w:w="70" w:type="dxa"/>
              <w:left w:w="90" w:type="dxa"/>
              <w:bottom w:w="70" w:type="dxa"/>
              <w:right w:w="90" w:type="dxa"/>
            </w:tcMar>
          </w:tcPr>
          <w:p w14:paraId="76303945" w14:textId="77777777" w:rsidR="00F370B3" w:rsidRPr="00F370B3" w:rsidRDefault="00F370B3" w:rsidP="004D22D7">
            <w:pPr>
              <w:rPr>
                <w:rFonts w:ascii="Calibri" w:eastAsia="Calibri" w:hAnsi="Calibri" w:cs="Calibri"/>
                <w:b/>
                <w:bCs/>
                <w:color w:val="FFFFFF"/>
                <w:sz w:val="19"/>
                <w:szCs w:val="19"/>
              </w:rPr>
            </w:pPr>
            <w:r w:rsidRPr="00F370B3">
              <w:rPr>
                <w:rFonts w:ascii="Calibri" w:eastAsia="Calibri" w:hAnsi="Calibri" w:cs="Calibri"/>
                <w:b/>
                <w:bCs/>
                <w:color w:val="FFFFFF"/>
                <w:sz w:val="19"/>
                <w:szCs w:val="19"/>
              </w:rPr>
              <w:t>Descripción</w:t>
            </w:r>
          </w:p>
        </w:tc>
        <w:tc>
          <w:tcPr>
            <w:tcW w:w="2400" w:type="dxa"/>
            <w:shd w:val="clear" w:color="auto" w:fill="1F3864"/>
            <w:tcMar>
              <w:top w:w="70" w:type="dxa"/>
              <w:left w:w="90" w:type="dxa"/>
              <w:bottom w:w="70" w:type="dxa"/>
              <w:right w:w="90" w:type="dxa"/>
            </w:tcMar>
          </w:tcPr>
          <w:p w14:paraId="331207ED" w14:textId="77777777" w:rsidR="00F370B3" w:rsidRPr="00F370B3" w:rsidRDefault="00F370B3" w:rsidP="004D22D7">
            <w:pPr>
              <w:rPr>
                <w:rFonts w:ascii="Calibri" w:eastAsia="Calibri" w:hAnsi="Calibri" w:cs="Calibri"/>
                <w:b/>
                <w:bCs/>
                <w:color w:val="FFFFFF"/>
                <w:sz w:val="19"/>
                <w:szCs w:val="19"/>
              </w:rPr>
            </w:pPr>
            <w:r w:rsidRPr="00F370B3">
              <w:rPr>
                <w:rFonts w:ascii="Calibri" w:eastAsia="Calibri" w:hAnsi="Calibri" w:cs="Calibri"/>
                <w:b/>
                <w:bCs/>
                <w:color w:val="FFFFFF"/>
                <w:sz w:val="19"/>
                <w:szCs w:val="19"/>
              </w:rPr>
              <w:t>Justificación</w:t>
            </w:r>
          </w:p>
        </w:tc>
      </w:tr>
      <w:tr w:rsidR="00F370B3" w14:paraId="141FC4AD" w14:textId="77777777" w:rsidTr="004D22D7">
        <w:tc>
          <w:tcPr>
            <w:tcW w:w="1300" w:type="dxa"/>
            <w:tcMar>
              <w:top w:w="70" w:type="dxa"/>
              <w:left w:w="90" w:type="dxa"/>
              <w:bottom w:w="70" w:type="dxa"/>
              <w:right w:w="90" w:type="dxa"/>
            </w:tcMar>
          </w:tcPr>
          <w:p w14:paraId="46990243"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Avance</w:t>
            </w:r>
          </w:p>
        </w:tc>
        <w:tc>
          <w:tcPr>
            <w:tcW w:w="2200" w:type="dxa"/>
            <w:tcMar>
              <w:top w:w="70" w:type="dxa"/>
              <w:left w:w="90" w:type="dxa"/>
              <w:bottom w:w="70" w:type="dxa"/>
              <w:right w:w="90" w:type="dxa"/>
            </w:tcMar>
          </w:tcPr>
          <w:p w14:paraId="76F89F13"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Product Vision v1.0</w:t>
            </w:r>
          </w:p>
        </w:tc>
        <w:tc>
          <w:tcPr>
            <w:tcW w:w="3500" w:type="dxa"/>
            <w:tcMar>
              <w:top w:w="70" w:type="dxa"/>
              <w:left w:w="90" w:type="dxa"/>
              <w:bottom w:w="70" w:type="dxa"/>
              <w:right w:w="90" w:type="dxa"/>
            </w:tcMar>
          </w:tcPr>
          <w:p w14:paraId="3AFB9AD5"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Documento con problema, usuarios y propuesta de valor del MVP.</w:t>
            </w:r>
          </w:p>
        </w:tc>
        <w:tc>
          <w:tcPr>
            <w:tcW w:w="2400" w:type="dxa"/>
            <w:tcMar>
              <w:top w:w="70" w:type="dxa"/>
              <w:left w:w="90" w:type="dxa"/>
              <w:bottom w:w="70" w:type="dxa"/>
              <w:right w:w="90" w:type="dxa"/>
            </w:tcMar>
          </w:tcPr>
          <w:p w14:paraId="616FABD4"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Evidencia el entendimiento del problema y del alcance definido.</w:t>
            </w:r>
          </w:p>
        </w:tc>
      </w:tr>
      <w:tr w:rsidR="00F370B3" w14:paraId="305F5563" w14:textId="77777777" w:rsidTr="004D22D7">
        <w:tc>
          <w:tcPr>
            <w:tcW w:w="1300" w:type="dxa"/>
            <w:tcMar>
              <w:top w:w="70" w:type="dxa"/>
              <w:left w:w="90" w:type="dxa"/>
              <w:bottom w:w="70" w:type="dxa"/>
              <w:right w:w="90" w:type="dxa"/>
            </w:tcMar>
          </w:tcPr>
          <w:p w14:paraId="21C8E077"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Avance</w:t>
            </w:r>
          </w:p>
        </w:tc>
        <w:tc>
          <w:tcPr>
            <w:tcW w:w="2200" w:type="dxa"/>
            <w:tcMar>
              <w:top w:w="70" w:type="dxa"/>
              <w:left w:w="90" w:type="dxa"/>
              <w:bottom w:w="70" w:type="dxa"/>
              <w:right w:w="90" w:type="dxa"/>
            </w:tcMar>
          </w:tcPr>
          <w:p w14:paraId="3257F0E0"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Product Backlog priorizado</w:t>
            </w:r>
          </w:p>
        </w:tc>
        <w:tc>
          <w:tcPr>
            <w:tcW w:w="3500" w:type="dxa"/>
            <w:tcMar>
              <w:top w:w="70" w:type="dxa"/>
              <w:left w:w="90" w:type="dxa"/>
              <w:bottom w:w="70" w:type="dxa"/>
              <w:right w:w="90" w:type="dxa"/>
            </w:tcMar>
          </w:tcPr>
          <w:p w14:paraId="72C08B54"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Historias de Usuario HU-01 a HU-08 priorizadas y estimadas.</w:t>
            </w:r>
          </w:p>
        </w:tc>
        <w:tc>
          <w:tcPr>
            <w:tcW w:w="2400" w:type="dxa"/>
            <w:tcMar>
              <w:top w:w="70" w:type="dxa"/>
              <w:left w:w="90" w:type="dxa"/>
              <w:bottom w:w="70" w:type="dxa"/>
              <w:right w:w="90" w:type="dxa"/>
            </w:tcMar>
          </w:tcPr>
          <w:p w14:paraId="5FADFA11"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Evidencia la planificación y priorización del trabajo.</w:t>
            </w:r>
          </w:p>
        </w:tc>
      </w:tr>
      <w:tr w:rsidR="00F370B3" w14:paraId="05F43409" w14:textId="77777777" w:rsidTr="004D22D7">
        <w:tc>
          <w:tcPr>
            <w:tcW w:w="1300" w:type="dxa"/>
            <w:tcMar>
              <w:top w:w="70" w:type="dxa"/>
              <w:left w:w="90" w:type="dxa"/>
              <w:bottom w:w="70" w:type="dxa"/>
              <w:right w:w="90" w:type="dxa"/>
            </w:tcMar>
          </w:tcPr>
          <w:p w14:paraId="545B906E"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Avance</w:t>
            </w:r>
          </w:p>
        </w:tc>
        <w:tc>
          <w:tcPr>
            <w:tcW w:w="2200" w:type="dxa"/>
            <w:tcMar>
              <w:top w:w="70" w:type="dxa"/>
              <w:left w:w="90" w:type="dxa"/>
              <w:bottom w:w="70" w:type="dxa"/>
              <w:right w:w="90" w:type="dxa"/>
            </w:tcMar>
          </w:tcPr>
          <w:p w14:paraId="57C0A127"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Requerimientos no funcionales</w:t>
            </w:r>
          </w:p>
        </w:tc>
        <w:tc>
          <w:tcPr>
            <w:tcW w:w="3500" w:type="dxa"/>
            <w:tcMar>
              <w:top w:w="70" w:type="dxa"/>
              <w:left w:w="90" w:type="dxa"/>
              <w:bottom w:w="70" w:type="dxa"/>
              <w:right w:w="90" w:type="dxa"/>
            </w:tcMar>
          </w:tcPr>
          <w:p w14:paraId="13F3432A"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Lista de RNF del MVP como criterios de aceptación (rendimiento, seguridad PCI, compatibilidad Kozen, DTE).</w:t>
            </w:r>
          </w:p>
        </w:tc>
        <w:tc>
          <w:tcPr>
            <w:tcW w:w="2400" w:type="dxa"/>
            <w:tcMar>
              <w:top w:w="70" w:type="dxa"/>
              <w:left w:w="90" w:type="dxa"/>
              <w:bottom w:w="70" w:type="dxa"/>
              <w:right w:w="90" w:type="dxa"/>
            </w:tcMar>
          </w:tcPr>
          <w:p w14:paraId="76646E9B"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Justifica que la calidad no quedó fuera del alcance.</w:t>
            </w:r>
          </w:p>
        </w:tc>
      </w:tr>
      <w:tr w:rsidR="00F370B3" w14:paraId="481F099F" w14:textId="77777777" w:rsidTr="004D22D7">
        <w:tc>
          <w:tcPr>
            <w:tcW w:w="1300" w:type="dxa"/>
            <w:tcMar>
              <w:top w:w="70" w:type="dxa"/>
              <w:left w:w="90" w:type="dxa"/>
              <w:bottom w:w="70" w:type="dxa"/>
              <w:right w:w="90" w:type="dxa"/>
            </w:tcMar>
          </w:tcPr>
          <w:p w14:paraId="047CFD56"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Avance</w:t>
            </w:r>
          </w:p>
        </w:tc>
        <w:tc>
          <w:tcPr>
            <w:tcW w:w="2200" w:type="dxa"/>
            <w:tcMar>
              <w:top w:w="70" w:type="dxa"/>
              <w:left w:w="90" w:type="dxa"/>
              <w:bottom w:w="70" w:type="dxa"/>
              <w:right w:w="90" w:type="dxa"/>
            </w:tcMar>
          </w:tcPr>
          <w:p w14:paraId="4A0F8B55"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Carta Gantt (18 semanas / 3 fases)</w:t>
            </w:r>
          </w:p>
        </w:tc>
        <w:tc>
          <w:tcPr>
            <w:tcW w:w="3500" w:type="dxa"/>
            <w:tcMar>
              <w:top w:w="70" w:type="dxa"/>
              <w:left w:w="90" w:type="dxa"/>
              <w:bottom w:w="70" w:type="dxa"/>
              <w:right w:w="90" w:type="dxa"/>
            </w:tcMar>
          </w:tcPr>
          <w:p w14:paraId="51611378"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Ruta crítica S1–S18 con hitos M1, Webpay, MVP y defensa.</w:t>
            </w:r>
          </w:p>
        </w:tc>
        <w:tc>
          <w:tcPr>
            <w:tcW w:w="2400" w:type="dxa"/>
            <w:tcMar>
              <w:top w:w="70" w:type="dxa"/>
              <w:left w:w="90" w:type="dxa"/>
              <w:bottom w:w="70" w:type="dxa"/>
              <w:right w:w="90" w:type="dxa"/>
            </w:tcMar>
          </w:tcPr>
          <w:p w14:paraId="1434C966"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 xml:space="preserve">Justifica el plan temporal y la gestión del riesgo del </w:t>
            </w:r>
            <w:proofErr w:type="spellStart"/>
            <w:r w:rsidRPr="00F370B3">
              <w:rPr>
                <w:rFonts w:ascii="Calibri" w:eastAsia="Calibri" w:hAnsi="Calibri" w:cs="Calibri"/>
                <w:color w:val="000000"/>
                <w:sz w:val="19"/>
                <w:szCs w:val="19"/>
              </w:rPr>
              <w:t>sandbox</w:t>
            </w:r>
            <w:proofErr w:type="spellEnd"/>
            <w:r w:rsidRPr="00F370B3">
              <w:rPr>
                <w:rFonts w:ascii="Calibri" w:eastAsia="Calibri" w:hAnsi="Calibri" w:cs="Calibri"/>
                <w:color w:val="000000"/>
                <w:sz w:val="19"/>
                <w:szCs w:val="19"/>
              </w:rPr>
              <w:t>.</w:t>
            </w:r>
          </w:p>
        </w:tc>
      </w:tr>
      <w:tr w:rsidR="00F370B3" w14:paraId="04C479E3" w14:textId="77777777" w:rsidTr="004D22D7">
        <w:tc>
          <w:tcPr>
            <w:tcW w:w="1300" w:type="dxa"/>
            <w:tcMar>
              <w:top w:w="70" w:type="dxa"/>
              <w:left w:w="90" w:type="dxa"/>
              <w:bottom w:w="70" w:type="dxa"/>
              <w:right w:w="90" w:type="dxa"/>
            </w:tcMar>
          </w:tcPr>
          <w:p w14:paraId="69C1021C"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Avance</w:t>
            </w:r>
          </w:p>
        </w:tc>
        <w:tc>
          <w:tcPr>
            <w:tcW w:w="2200" w:type="dxa"/>
            <w:tcMar>
              <w:top w:w="70" w:type="dxa"/>
              <w:left w:w="90" w:type="dxa"/>
              <w:bottom w:w="70" w:type="dxa"/>
              <w:right w:w="90" w:type="dxa"/>
            </w:tcMar>
          </w:tcPr>
          <w:p w14:paraId="2C7AD4D9"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Repositorio GitHub</w:t>
            </w:r>
          </w:p>
        </w:tc>
        <w:tc>
          <w:tcPr>
            <w:tcW w:w="3500" w:type="dxa"/>
            <w:tcMar>
              <w:top w:w="70" w:type="dxa"/>
              <w:left w:w="90" w:type="dxa"/>
              <w:bottom w:w="70" w:type="dxa"/>
              <w:right w:w="90" w:type="dxa"/>
            </w:tcMar>
          </w:tcPr>
          <w:p w14:paraId="7F445927"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 xml:space="preserve">Historial de </w:t>
            </w:r>
            <w:proofErr w:type="spellStart"/>
            <w:r w:rsidRPr="00F370B3">
              <w:rPr>
                <w:rFonts w:ascii="Calibri" w:eastAsia="Calibri" w:hAnsi="Calibri" w:cs="Calibri"/>
                <w:color w:val="000000"/>
                <w:sz w:val="19"/>
                <w:szCs w:val="19"/>
              </w:rPr>
              <w:t>commits</w:t>
            </w:r>
            <w:proofErr w:type="spellEnd"/>
            <w:r w:rsidRPr="00F370B3">
              <w:rPr>
                <w:rFonts w:ascii="Calibri" w:eastAsia="Calibri" w:hAnsi="Calibri" w:cs="Calibri"/>
                <w:color w:val="000000"/>
                <w:sz w:val="19"/>
                <w:szCs w:val="19"/>
              </w:rPr>
              <w:t xml:space="preserve">, ramas de </w:t>
            </w:r>
            <w:proofErr w:type="spellStart"/>
            <w:r w:rsidRPr="00F370B3">
              <w:rPr>
                <w:rFonts w:ascii="Calibri" w:eastAsia="Calibri" w:hAnsi="Calibri" w:cs="Calibri"/>
                <w:color w:val="000000"/>
                <w:sz w:val="19"/>
                <w:szCs w:val="19"/>
              </w:rPr>
              <w:t>feature</w:t>
            </w:r>
            <w:proofErr w:type="spellEnd"/>
            <w:r w:rsidRPr="00F370B3">
              <w:rPr>
                <w:rFonts w:ascii="Calibri" w:eastAsia="Calibri" w:hAnsi="Calibri" w:cs="Calibri"/>
                <w:color w:val="000000"/>
                <w:sz w:val="19"/>
                <w:szCs w:val="19"/>
              </w:rPr>
              <w:t xml:space="preserve"> y Pull Requests revisados.</w:t>
            </w:r>
          </w:p>
        </w:tc>
        <w:tc>
          <w:tcPr>
            <w:tcW w:w="2400" w:type="dxa"/>
            <w:tcMar>
              <w:top w:w="70" w:type="dxa"/>
              <w:left w:w="90" w:type="dxa"/>
              <w:bottom w:w="70" w:type="dxa"/>
              <w:right w:w="90" w:type="dxa"/>
            </w:tcMar>
          </w:tcPr>
          <w:p w14:paraId="7C1D2294"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Evidencia el avance incremental y el trabajo colaborativo del equipo.</w:t>
            </w:r>
          </w:p>
        </w:tc>
      </w:tr>
      <w:tr w:rsidR="00F370B3" w14:paraId="5AFD3682" w14:textId="77777777" w:rsidTr="004D22D7">
        <w:tc>
          <w:tcPr>
            <w:tcW w:w="1300" w:type="dxa"/>
            <w:tcMar>
              <w:top w:w="70" w:type="dxa"/>
              <w:left w:w="90" w:type="dxa"/>
              <w:bottom w:w="70" w:type="dxa"/>
              <w:right w:w="90" w:type="dxa"/>
            </w:tcMar>
          </w:tcPr>
          <w:p w14:paraId="00849F28"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Final</w:t>
            </w:r>
          </w:p>
        </w:tc>
        <w:tc>
          <w:tcPr>
            <w:tcW w:w="2200" w:type="dxa"/>
            <w:tcMar>
              <w:top w:w="70" w:type="dxa"/>
              <w:left w:w="90" w:type="dxa"/>
              <w:bottom w:w="70" w:type="dxa"/>
              <w:right w:w="90" w:type="dxa"/>
            </w:tcMar>
          </w:tcPr>
          <w:p w14:paraId="7ADA8304"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APK funcional D-PAY 3.0</w:t>
            </w:r>
          </w:p>
        </w:tc>
        <w:tc>
          <w:tcPr>
            <w:tcW w:w="3500" w:type="dxa"/>
            <w:tcMar>
              <w:top w:w="70" w:type="dxa"/>
              <w:left w:w="90" w:type="dxa"/>
              <w:bottom w:w="70" w:type="dxa"/>
              <w:right w:w="90" w:type="dxa"/>
            </w:tcMar>
          </w:tcPr>
          <w:p w14:paraId="2BE12738"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 xml:space="preserve">Aplicación con la arquitectura </w:t>
            </w:r>
            <w:proofErr w:type="spellStart"/>
            <w:r w:rsidRPr="00F370B3">
              <w:rPr>
                <w:rFonts w:ascii="Calibri" w:eastAsia="Calibri" w:hAnsi="Calibri" w:cs="Calibri"/>
                <w:color w:val="000000"/>
                <w:sz w:val="19"/>
                <w:szCs w:val="19"/>
              </w:rPr>
              <w:t>multi-gateway</w:t>
            </w:r>
            <w:proofErr w:type="spellEnd"/>
            <w:r w:rsidRPr="00F370B3">
              <w:rPr>
                <w:rFonts w:ascii="Calibri" w:eastAsia="Calibri" w:hAnsi="Calibri" w:cs="Calibri"/>
                <w:color w:val="000000"/>
                <w:sz w:val="19"/>
                <w:szCs w:val="19"/>
              </w:rPr>
              <w:t xml:space="preserve"> y la integración Webpay operativa.</w:t>
            </w:r>
          </w:p>
        </w:tc>
        <w:tc>
          <w:tcPr>
            <w:tcW w:w="2400" w:type="dxa"/>
            <w:tcMar>
              <w:top w:w="70" w:type="dxa"/>
              <w:left w:w="90" w:type="dxa"/>
              <w:bottom w:w="70" w:type="dxa"/>
              <w:right w:w="90" w:type="dxa"/>
            </w:tcMar>
          </w:tcPr>
          <w:p w14:paraId="77AA4A9C"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Evidencia el cumplimiento del objetivo general del proyecto.</w:t>
            </w:r>
          </w:p>
        </w:tc>
      </w:tr>
      <w:tr w:rsidR="00F370B3" w14:paraId="4E8ACD6D" w14:textId="77777777" w:rsidTr="004D22D7">
        <w:tc>
          <w:tcPr>
            <w:tcW w:w="1300" w:type="dxa"/>
            <w:tcMar>
              <w:top w:w="70" w:type="dxa"/>
              <w:left w:w="90" w:type="dxa"/>
              <w:bottom w:w="70" w:type="dxa"/>
              <w:right w:w="90" w:type="dxa"/>
            </w:tcMar>
          </w:tcPr>
          <w:p w14:paraId="3F211289"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Final</w:t>
            </w:r>
          </w:p>
        </w:tc>
        <w:tc>
          <w:tcPr>
            <w:tcW w:w="2200" w:type="dxa"/>
            <w:tcMar>
              <w:top w:w="70" w:type="dxa"/>
              <w:left w:w="90" w:type="dxa"/>
              <w:bottom w:w="70" w:type="dxa"/>
              <w:right w:w="90" w:type="dxa"/>
            </w:tcMar>
          </w:tcPr>
          <w:p w14:paraId="72D0EE87"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Resultados de pruebas de integración Webpay</w:t>
            </w:r>
          </w:p>
        </w:tc>
        <w:tc>
          <w:tcPr>
            <w:tcW w:w="3500" w:type="dxa"/>
            <w:tcMar>
              <w:top w:w="70" w:type="dxa"/>
              <w:left w:w="90" w:type="dxa"/>
              <w:bottom w:w="70" w:type="dxa"/>
              <w:right w:w="90" w:type="dxa"/>
            </w:tcMar>
          </w:tcPr>
          <w:p w14:paraId="545BAC4D"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 xml:space="preserve">Registro de pruebas funcionales del flujo de pago en ambiente </w:t>
            </w:r>
            <w:proofErr w:type="spellStart"/>
            <w:r w:rsidRPr="00F370B3">
              <w:rPr>
                <w:rFonts w:ascii="Calibri" w:eastAsia="Calibri" w:hAnsi="Calibri" w:cs="Calibri"/>
                <w:color w:val="000000"/>
                <w:sz w:val="19"/>
                <w:szCs w:val="19"/>
              </w:rPr>
              <w:t>sandbox</w:t>
            </w:r>
            <w:proofErr w:type="spellEnd"/>
            <w:r w:rsidRPr="00F370B3">
              <w:rPr>
                <w:rFonts w:ascii="Calibri" w:eastAsia="Calibri" w:hAnsi="Calibri" w:cs="Calibri"/>
                <w:color w:val="000000"/>
                <w:sz w:val="19"/>
                <w:szCs w:val="19"/>
              </w:rPr>
              <w:t>.</w:t>
            </w:r>
          </w:p>
        </w:tc>
        <w:tc>
          <w:tcPr>
            <w:tcW w:w="2400" w:type="dxa"/>
            <w:tcMar>
              <w:top w:w="70" w:type="dxa"/>
              <w:left w:w="90" w:type="dxa"/>
              <w:bottom w:w="70" w:type="dxa"/>
              <w:right w:w="90" w:type="dxa"/>
            </w:tcMar>
          </w:tcPr>
          <w:p w14:paraId="5BEDD82B"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Evidencia la validación técnica del MVP desarrollado.</w:t>
            </w:r>
          </w:p>
        </w:tc>
      </w:tr>
      <w:tr w:rsidR="00F370B3" w14:paraId="68B253CD" w14:textId="77777777" w:rsidTr="004D22D7">
        <w:tc>
          <w:tcPr>
            <w:tcW w:w="1300" w:type="dxa"/>
            <w:tcMar>
              <w:top w:w="70" w:type="dxa"/>
              <w:left w:w="90" w:type="dxa"/>
              <w:bottom w:w="70" w:type="dxa"/>
              <w:right w:w="90" w:type="dxa"/>
            </w:tcMar>
          </w:tcPr>
          <w:p w14:paraId="3DF7A657"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Final</w:t>
            </w:r>
          </w:p>
        </w:tc>
        <w:tc>
          <w:tcPr>
            <w:tcW w:w="2200" w:type="dxa"/>
            <w:tcMar>
              <w:top w:w="70" w:type="dxa"/>
              <w:left w:w="90" w:type="dxa"/>
              <w:bottom w:w="70" w:type="dxa"/>
              <w:right w:w="90" w:type="dxa"/>
            </w:tcMar>
          </w:tcPr>
          <w:p w14:paraId="60B525FB"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Informe final y video demostrativo</w:t>
            </w:r>
          </w:p>
        </w:tc>
        <w:tc>
          <w:tcPr>
            <w:tcW w:w="3500" w:type="dxa"/>
            <w:tcMar>
              <w:top w:w="70" w:type="dxa"/>
              <w:left w:w="90" w:type="dxa"/>
              <w:bottom w:w="70" w:type="dxa"/>
              <w:right w:w="90" w:type="dxa"/>
            </w:tcMar>
          </w:tcPr>
          <w:p w14:paraId="207EE7E0"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Documento de cierre del proyecto y video del flujo completo de pago.</w:t>
            </w:r>
          </w:p>
        </w:tc>
        <w:tc>
          <w:tcPr>
            <w:tcW w:w="2400" w:type="dxa"/>
            <w:tcMar>
              <w:top w:w="70" w:type="dxa"/>
              <w:left w:w="90" w:type="dxa"/>
              <w:bottom w:w="70" w:type="dxa"/>
              <w:right w:w="90" w:type="dxa"/>
            </w:tcMar>
          </w:tcPr>
          <w:p w14:paraId="3F92401C" w14:textId="77777777" w:rsidR="00F370B3" w:rsidRPr="00F370B3" w:rsidRDefault="00F370B3" w:rsidP="004D22D7">
            <w:pPr>
              <w:rPr>
                <w:rFonts w:ascii="Calibri" w:eastAsia="Calibri" w:hAnsi="Calibri" w:cs="Calibri"/>
                <w:color w:val="000000"/>
                <w:sz w:val="19"/>
                <w:szCs w:val="19"/>
              </w:rPr>
            </w:pPr>
            <w:r w:rsidRPr="00F370B3">
              <w:rPr>
                <w:rFonts w:ascii="Calibri" w:eastAsia="Calibri" w:hAnsi="Calibri" w:cs="Calibri"/>
                <w:color w:val="000000"/>
                <w:sz w:val="19"/>
                <w:szCs w:val="19"/>
              </w:rPr>
              <w:t>Evidencia de comunicación de resultados para la defensa oral.</w:t>
            </w:r>
          </w:p>
        </w:tc>
      </w:tr>
    </w:tbl>
    <w:p w14:paraId="2B40D152" w14:textId="77777777" w:rsidR="008C5C73" w:rsidRDefault="00000000">
      <w:pPr>
        <w:pStyle w:val="Ttulo1"/>
        <w:spacing w:before="340" w:after="150"/>
      </w:pPr>
      <w:bookmarkStart w:id="13" w:name="_Toc239022709"/>
      <w:r>
        <w:rPr>
          <w:rFonts w:ascii="Calibri" w:eastAsia="Calibri" w:hAnsi="Calibri" w:cs="Calibri"/>
          <w:b/>
          <w:bCs/>
          <w:color w:val="1F3864"/>
          <w:sz w:val="26"/>
          <w:szCs w:val="26"/>
        </w:rPr>
        <w:t>Conclusiones</w:t>
      </w:r>
      <w:bookmarkEnd w:id="13"/>
    </w:p>
    <w:p w14:paraId="70AAFD12" w14:textId="77777777" w:rsidR="008C5C73" w:rsidRDefault="00000000">
      <w:pPr>
        <w:spacing w:after="160" w:line="360" w:lineRule="auto"/>
        <w:jc w:val="both"/>
      </w:pPr>
      <w:r>
        <w:rPr>
          <w:rFonts w:ascii="Calibri" w:eastAsia="Calibri" w:hAnsi="Calibri" w:cs="Calibri"/>
          <w:sz w:val="22"/>
          <w:szCs w:val="22"/>
        </w:rPr>
        <w:t xml:space="preserve">La Fase 1 del proyecto D-PAY 3.0 permitió al equipo traducir un sistema real en producción en un proyecto de título con un alcance académico claramente delimitado, sin perder de vista la honestidad respecto de qué componentes ya existían y cuáles corresponden al aporte del equipo. Enmarcar la contribución como una arquitectura multi-gateway extensible, y no como una simple integración de Webpay, permitió dar al proyecto una profundidad técnica adecuada para un </w:t>
      </w:r>
      <w:proofErr w:type="spellStart"/>
      <w:r>
        <w:rPr>
          <w:rFonts w:ascii="Calibri" w:eastAsia="Calibri" w:hAnsi="Calibri" w:cs="Calibri"/>
          <w:sz w:val="22"/>
          <w:szCs w:val="22"/>
        </w:rPr>
        <w:t>Capstone</w:t>
      </w:r>
      <w:proofErr w:type="spellEnd"/>
      <w:r>
        <w:rPr>
          <w:rFonts w:ascii="Calibri" w:eastAsia="Calibri" w:hAnsi="Calibri" w:cs="Calibri"/>
          <w:sz w:val="22"/>
          <w:szCs w:val="22"/>
        </w:rPr>
        <w:t>, manteniendo al mismo tiempo un alcance realista para un semestre.</w:t>
      </w:r>
    </w:p>
    <w:p w14:paraId="6ABB83E9" w14:textId="7322D0A8" w:rsidR="008C5C73" w:rsidRDefault="00000000">
      <w:pPr>
        <w:spacing w:after="160" w:line="360" w:lineRule="auto"/>
        <w:jc w:val="both"/>
      </w:pPr>
      <w:r>
        <w:rPr>
          <w:rFonts w:ascii="Calibri" w:eastAsia="Calibri" w:hAnsi="Calibri" w:cs="Calibri"/>
          <w:sz w:val="22"/>
          <w:szCs w:val="22"/>
        </w:rPr>
        <w:t xml:space="preserve">La definición de la Visión de Producto y de un Backlog priorizado bajo Scrum reforzó, además, la importancia de una entrega incremental: comenzar con un solo </w:t>
      </w:r>
      <w:r w:rsidR="00F370B3">
        <w:rPr>
          <w:rFonts w:ascii="Calibri" w:eastAsia="Calibri" w:hAnsi="Calibri" w:cs="Calibri"/>
          <w:sz w:val="22"/>
          <w:szCs w:val="22"/>
        </w:rPr>
        <w:t>G</w:t>
      </w:r>
      <w:r>
        <w:rPr>
          <w:rFonts w:ascii="Calibri" w:eastAsia="Calibri" w:hAnsi="Calibri" w:cs="Calibri"/>
          <w:sz w:val="22"/>
          <w:szCs w:val="22"/>
        </w:rPr>
        <w:t>ateway como MVP reduce el riesgo del proyecto sin cerrar la puerta a las integraciones futuras, que quedan documentadas como trabajo planificado. En conjunto, esta fase confirma que el proyecto es factible dentro de los tiempos de la asignatura, en la medida en que el equipo continúe trabajando de manera cercana con Dtemite durante las fases de desarrollo y cierre.</w:t>
      </w:r>
    </w:p>
    <w:p w14:paraId="36C082E6" w14:textId="77777777" w:rsidR="00F92054" w:rsidRDefault="00F92054">
      <w:pPr>
        <w:rPr>
          <w:rFonts w:ascii="Calibri" w:eastAsia="Calibri" w:hAnsi="Calibri" w:cs="Calibri"/>
          <w:b/>
          <w:bCs/>
          <w:color w:val="1F3864"/>
          <w:sz w:val="26"/>
          <w:szCs w:val="26"/>
        </w:rPr>
      </w:pPr>
      <w:r>
        <w:rPr>
          <w:rFonts w:ascii="Calibri" w:eastAsia="Calibri" w:hAnsi="Calibri" w:cs="Calibri"/>
          <w:b/>
          <w:bCs/>
          <w:color w:val="1F3864"/>
          <w:sz w:val="26"/>
          <w:szCs w:val="26"/>
        </w:rPr>
        <w:br w:type="page"/>
      </w:r>
    </w:p>
    <w:p w14:paraId="126A71B2" w14:textId="77777777" w:rsidR="008C5C73" w:rsidRDefault="00000000">
      <w:pPr>
        <w:pStyle w:val="Ttulo1"/>
        <w:spacing w:before="340" w:after="150"/>
      </w:pPr>
      <w:bookmarkStart w:id="14" w:name="_Toc239022710"/>
      <w:r>
        <w:rPr>
          <w:rFonts w:ascii="Calibri" w:eastAsia="Calibri" w:hAnsi="Calibri" w:cs="Calibri"/>
          <w:b/>
          <w:bCs/>
          <w:color w:val="1F3864"/>
          <w:sz w:val="26"/>
          <w:szCs w:val="26"/>
        </w:rPr>
        <w:t>Reflexiones</w:t>
      </w:r>
      <w:bookmarkEnd w:id="14"/>
    </w:p>
    <w:p w14:paraId="18987FBA" w14:textId="77777777" w:rsidR="008C5C73" w:rsidRDefault="00000000">
      <w:pPr>
        <w:spacing w:after="160" w:line="360" w:lineRule="auto"/>
        <w:jc w:val="both"/>
      </w:pPr>
      <w:r>
        <w:rPr>
          <w:rFonts w:ascii="Calibri" w:eastAsia="Calibri" w:hAnsi="Calibri" w:cs="Calibri"/>
          <w:sz w:val="22"/>
          <w:szCs w:val="22"/>
        </w:rPr>
        <w:t xml:space="preserve">Como equipo, esta primera fase nos exigió pasar de una idea general de mejora sobre D-PAY a una definición de proyecto acotada, defendible técnicamente y honesta respecto de qué es nuevo y qué ya existía en el sistema. El mayor aprendizaje fue metodológico: priorizar un solo </w:t>
      </w:r>
      <w:proofErr w:type="spellStart"/>
      <w:r>
        <w:rPr>
          <w:rFonts w:ascii="Calibri" w:eastAsia="Calibri" w:hAnsi="Calibri" w:cs="Calibri"/>
          <w:sz w:val="22"/>
          <w:szCs w:val="22"/>
        </w:rPr>
        <w:t>gateway</w:t>
      </w:r>
      <w:proofErr w:type="spellEnd"/>
      <w:r>
        <w:rPr>
          <w:rFonts w:ascii="Calibri" w:eastAsia="Calibri" w:hAnsi="Calibri" w:cs="Calibri"/>
          <w:sz w:val="22"/>
          <w:szCs w:val="22"/>
        </w:rPr>
        <w:t xml:space="preserve"> como MVP en lugar de intentar abarcar las cuatro pasarelas desde el inicio nos permitió avanzar con foco y dejar una hoja de ruta clara para las siguientes fases, en vez de comprometernos con un alcance que difícilmente hubiésemos completado en el tiempo disponible.</w:t>
      </w:r>
    </w:p>
    <w:p w14:paraId="2D68AFAE" w14:textId="77777777" w:rsidR="00F92054" w:rsidRDefault="00000000" w:rsidP="00F92054">
      <w:pPr>
        <w:spacing w:after="160" w:line="360" w:lineRule="auto"/>
        <w:jc w:val="both"/>
        <w:rPr>
          <w:rFonts w:ascii="Calibri" w:eastAsia="Calibri" w:hAnsi="Calibri" w:cs="Calibri"/>
          <w:b/>
          <w:bCs/>
          <w:color w:val="1F3864"/>
          <w:sz w:val="26"/>
          <w:szCs w:val="26"/>
        </w:rPr>
      </w:pPr>
      <w:r>
        <w:rPr>
          <w:rFonts w:ascii="Calibri" w:eastAsia="Calibri" w:hAnsi="Calibri" w:cs="Calibri"/>
          <w:sz w:val="22"/>
          <w:szCs w:val="22"/>
        </w:rPr>
        <w:t xml:space="preserve">También identificamos como aprendizaje la importancia de formalizar a tiempo los roles Scrum con la empresa mandante: contar con un Product Owner y un Scrum Master definidos desde la Fase 1 evitó ambigüedades en la toma de decisiones y nos permitió estructurar el Backlog con mayor confianza. De cara a la Fase 2, nos proponemos mantener esta misma disciplina de trabajo —revisión por Pull </w:t>
      </w:r>
      <w:proofErr w:type="spellStart"/>
      <w:r>
        <w:rPr>
          <w:rFonts w:ascii="Calibri" w:eastAsia="Calibri" w:hAnsi="Calibri" w:cs="Calibri"/>
          <w:sz w:val="22"/>
          <w:szCs w:val="22"/>
        </w:rPr>
        <w:t>Request</w:t>
      </w:r>
      <w:proofErr w:type="spellEnd"/>
      <w:r>
        <w:rPr>
          <w:rFonts w:ascii="Calibri" w:eastAsia="Calibri" w:hAnsi="Calibri" w:cs="Calibri"/>
          <w:sz w:val="22"/>
          <w:szCs w:val="22"/>
        </w:rPr>
        <w:t>, comunicación frecuente con Dtemite y documentación al día— para sostener el ritmo de desarrollo durante la implementación de la integración con Webpay.</w:t>
      </w:r>
    </w:p>
    <w:p w14:paraId="24286707" w14:textId="77777777" w:rsidR="008C5C73" w:rsidRDefault="00000000">
      <w:pPr>
        <w:pStyle w:val="Ttulo1"/>
        <w:spacing w:before="340" w:after="150"/>
      </w:pPr>
      <w:bookmarkStart w:id="15" w:name="_Toc239022711"/>
      <w:r>
        <w:rPr>
          <w:rFonts w:ascii="Calibri" w:eastAsia="Calibri" w:hAnsi="Calibri" w:cs="Calibri"/>
          <w:b/>
          <w:bCs/>
          <w:color w:val="1F3864"/>
          <w:sz w:val="26"/>
          <w:szCs w:val="26"/>
        </w:rPr>
        <w:t>Referencias</w:t>
      </w:r>
      <w:bookmarkEnd w:id="15"/>
    </w:p>
    <w:p w14:paraId="3D052F97" w14:textId="77777777" w:rsidR="008C5C73" w:rsidRDefault="00000000">
      <w:pPr>
        <w:spacing w:after="160" w:line="360" w:lineRule="auto"/>
        <w:ind w:left="420" w:hanging="420"/>
      </w:pPr>
      <w:r>
        <w:rPr>
          <w:rFonts w:ascii="Calibri" w:eastAsia="Calibri" w:hAnsi="Calibri" w:cs="Calibri"/>
          <w:sz w:val="21"/>
          <w:szCs w:val="21"/>
        </w:rPr>
        <w:t>Schwaber, K., &amp; Sutherland, J. (2020). La Guía de Scrum: La guía definitiva de Scrum: las reglas del juego. Scrum.org. https://scrumguides.org</w:t>
      </w:r>
    </w:p>
    <w:p w14:paraId="0AFF889A" w14:textId="77777777" w:rsidR="008C5C73" w:rsidRDefault="00000000">
      <w:pPr>
        <w:spacing w:after="160" w:line="360" w:lineRule="auto"/>
        <w:ind w:left="420" w:hanging="420"/>
      </w:pPr>
      <w:r>
        <w:rPr>
          <w:rFonts w:ascii="Calibri" w:eastAsia="Calibri" w:hAnsi="Calibri" w:cs="Calibri"/>
          <w:sz w:val="21"/>
          <w:szCs w:val="21"/>
        </w:rPr>
        <w:t xml:space="preserve">Transbank. (s. f.). Documentación para desarrolladores – Webpay Plus. Transbank </w:t>
      </w:r>
      <w:proofErr w:type="spellStart"/>
      <w:r>
        <w:rPr>
          <w:rFonts w:ascii="Calibri" w:eastAsia="Calibri" w:hAnsi="Calibri" w:cs="Calibri"/>
          <w:sz w:val="21"/>
          <w:szCs w:val="21"/>
        </w:rPr>
        <w:t>Developers</w:t>
      </w:r>
      <w:proofErr w:type="spellEnd"/>
      <w:r>
        <w:rPr>
          <w:rFonts w:ascii="Calibri" w:eastAsia="Calibri" w:hAnsi="Calibri" w:cs="Calibri"/>
          <w:sz w:val="21"/>
          <w:szCs w:val="21"/>
        </w:rPr>
        <w:t>. https://www.transbankdevelopers.cl</w:t>
      </w:r>
    </w:p>
    <w:p w14:paraId="08284022" w14:textId="77777777" w:rsidR="008C5C73" w:rsidRDefault="00000000">
      <w:pPr>
        <w:spacing w:after="160" w:line="360" w:lineRule="auto"/>
        <w:ind w:left="420" w:hanging="420"/>
      </w:pPr>
      <w:r>
        <w:rPr>
          <w:rFonts w:ascii="Calibri" w:eastAsia="Calibri" w:hAnsi="Calibri" w:cs="Calibri"/>
          <w:sz w:val="21"/>
          <w:szCs w:val="21"/>
        </w:rPr>
        <w:t>Duoc UC. (2026). Guía del estudiante Fase 1: Definición de Proyecto APT. Escuela de Informática y Telecomunicaciones, Duoc UC.</w:t>
      </w:r>
    </w:p>
    <w:sectPr w:rsidR="008C5C73" w:rsidSect="00F92054">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078B1" w14:textId="77777777" w:rsidR="00143D46" w:rsidRDefault="00143D46">
      <w:r>
        <w:separator/>
      </w:r>
    </w:p>
  </w:endnote>
  <w:endnote w:type="continuationSeparator" w:id="0">
    <w:p w14:paraId="40EE0002" w14:textId="77777777" w:rsidR="00143D46" w:rsidRDefault="00143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83F6D" w14:textId="77777777" w:rsidR="008C5C73" w:rsidRDefault="00000000">
    <w:pPr>
      <w:jc w:val="center"/>
    </w:pPr>
    <w:r>
      <w:rPr>
        <w:rFonts w:ascii="Calibri" w:eastAsia="Calibri" w:hAnsi="Calibri" w:cs="Calibri"/>
        <w:color w:val="595959"/>
        <w:sz w:val="18"/>
        <w:szCs w:val="18"/>
      </w:rPr>
      <w:t xml:space="preserve">Página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F92054">
      <w:rPr>
        <w:rFonts w:ascii="Calibri" w:eastAsia="Calibri" w:hAnsi="Calibri" w:cs="Calibri"/>
        <w:noProof/>
        <w:color w:val="595959"/>
        <w:sz w:val="18"/>
        <w:szCs w:val="18"/>
      </w:rPr>
      <w:t>1</w:t>
    </w:r>
    <w:r>
      <w:rPr>
        <w:rFonts w:ascii="Calibri" w:eastAsia="Calibri" w:hAnsi="Calibri" w:cs="Calibri"/>
        <w:color w:val="595959"/>
        <w:sz w:val="18"/>
        <w:szCs w:val="18"/>
      </w:rPr>
      <w:fldChar w:fldCharType="end"/>
    </w:r>
    <w:r>
      <w:rPr>
        <w:rFonts w:ascii="Calibri" w:eastAsia="Calibri" w:hAnsi="Calibri" w:cs="Calibri"/>
        <w:color w:val="595959"/>
        <w:sz w:val="18"/>
        <w:szCs w:val="18"/>
      </w:rPr>
      <w:t xml:space="preserve"> de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NUMPAGES</w:instrText>
    </w:r>
    <w:r>
      <w:rPr>
        <w:rFonts w:ascii="Calibri" w:eastAsia="Calibri" w:hAnsi="Calibri" w:cs="Calibri"/>
        <w:color w:val="595959"/>
        <w:sz w:val="18"/>
        <w:szCs w:val="18"/>
      </w:rPr>
      <w:fldChar w:fldCharType="separate"/>
    </w:r>
    <w:r w:rsidR="00F92054">
      <w:rPr>
        <w:rFonts w:ascii="Calibri" w:eastAsia="Calibri" w:hAnsi="Calibri" w:cs="Calibri"/>
        <w:noProof/>
        <w:color w:val="595959"/>
        <w:sz w:val="18"/>
        <w:szCs w:val="18"/>
      </w:rPr>
      <w:t>2</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B4A11" w14:textId="77777777" w:rsidR="00143D46" w:rsidRDefault="00143D46">
      <w:r>
        <w:separator/>
      </w:r>
    </w:p>
  </w:footnote>
  <w:footnote w:type="continuationSeparator" w:id="0">
    <w:p w14:paraId="380CC707" w14:textId="77777777" w:rsidR="00143D46" w:rsidRDefault="00143D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00D2D" w14:textId="77777777" w:rsidR="00F92054" w:rsidRDefault="00F92054">
    <w:pPr>
      <w:pStyle w:val="Encabezado"/>
    </w:pPr>
    <w:r>
      <w:rPr>
        <w:b/>
        <w:bCs/>
        <w:noProof/>
        <w:color w:val="1F3864"/>
        <w:sz w:val="30"/>
        <w:szCs w:val="30"/>
      </w:rPr>
      <w:drawing>
        <wp:anchor distT="0" distB="0" distL="114300" distR="114300" simplePos="0" relativeHeight="251659264" behindDoc="0" locked="0" layoutInCell="1" allowOverlap="1" wp14:anchorId="195D1413" wp14:editId="6D05E24A">
          <wp:simplePos x="0" y="0"/>
          <wp:positionH relativeFrom="column">
            <wp:posOffset>-714375</wp:posOffset>
          </wp:positionH>
          <wp:positionV relativeFrom="paragraph">
            <wp:posOffset>-259080</wp:posOffset>
          </wp:positionV>
          <wp:extent cx="2085975" cy="535940"/>
          <wp:effectExtent l="0" t="0" r="0" b="0"/>
          <wp:wrapSquare wrapText="bothSides"/>
          <wp:docPr id="1240046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5975" cy="535940"/>
                  </a:xfrm>
                  <a:prstGeom prst="rect">
                    <a:avLst/>
                  </a:prstGeom>
                  <a:noFill/>
                </pic:spPr>
              </pic:pic>
            </a:graphicData>
          </a:graphic>
        </wp:anchor>
      </w:drawing>
    </w:r>
    <w:r>
      <w:rPr>
        <w:noProof/>
      </w:rPr>
      <w:drawing>
        <wp:anchor distT="0" distB="0" distL="114300" distR="114300" simplePos="0" relativeHeight="251660288" behindDoc="0" locked="0" layoutInCell="1" hidden="0" allowOverlap="1" wp14:anchorId="4EFCCCE8" wp14:editId="5921494D">
          <wp:simplePos x="0" y="0"/>
          <wp:positionH relativeFrom="column">
            <wp:posOffset>3219450</wp:posOffset>
          </wp:positionH>
          <wp:positionV relativeFrom="paragraph">
            <wp:posOffset>-334010</wp:posOffset>
          </wp:positionV>
          <wp:extent cx="3452495" cy="711835"/>
          <wp:effectExtent l="0" t="0" r="0" b="0"/>
          <wp:wrapSquare wrapText="bothSides" distT="0" distB="0" distL="114300" distR="114300"/>
          <wp:docPr id="2087121976" name="image2.jpg" descr="Un dibujo con let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Un dibujo con letras&#10;&#10;Descripción generada automáticamente con confianza media"/>
                  <pic:cNvPicPr preferRelativeResize="0"/>
                </pic:nvPicPr>
                <pic:blipFill>
                  <a:blip r:embed="rId2"/>
                  <a:srcRect/>
                  <a:stretch>
                    <a:fillRect/>
                  </a:stretch>
                </pic:blipFill>
                <pic:spPr>
                  <a:xfrm>
                    <a:off x="0" y="0"/>
                    <a:ext cx="3452495" cy="71183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723E"/>
    <w:multiLevelType w:val="hybridMultilevel"/>
    <w:tmpl w:val="2954CF1A"/>
    <w:lvl w:ilvl="0" w:tplc="A66A9E9A">
      <w:start w:val="1"/>
      <w:numFmt w:val="bullet"/>
      <w:lvlText w:val="●"/>
      <w:lvlJc w:val="left"/>
      <w:pPr>
        <w:ind w:left="720" w:hanging="360"/>
      </w:pPr>
    </w:lvl>
    <w:lvl w:ilvl="1" w:tplc="E66E877C">
      <w:start w:val="1"/>
      <w:numFmt w:val="bullet"/>
      <w:lvlText w:val="○"/>
      <w:lvlJc w:val="left"/>
      <w:pPr>
        <w:ind w:left="1440" w:hanging="360"/>
      </w:pPr>
    </w:lvl>
    <w:lvl w:ilvl="2" w:tplc="0DFAA3E8">
      <w:start w:val="1"/>
      <w:numFmt w:val="bullet"/>
      <w:lvlText w:val="■"/>
      <w:lvlJc w:val="left"/>
      <w:pPr>
        <w:ind w:left="2160" w:hanging="360"/>
      </w:pPr>
    </w:lvl>
    <w:lvl w:ilvl="3" w:tplc="91BA1134">
      <w:start w:val="1"/>
      <w:numFmt w:val="bullet"/>
      <w:lvlText w:val="●"/>
      <w:lvlJc w:val="left"/>
      <w:pPr>
        <w:ind w:left="2880" w:hanging="360"/>
      </w:pPr>
    </w:lvl>
    <w:lvl w:ilvl="4" w:tplc="5DB4554A">
      <w:start w:val="1"/>
      <w:numFmt w:val="bullet"/>
      <w:lvlText w:val="○"/>
      <w:lvlJc w:val="left"/>
      <w:pPr>
        <w:ind w:left="3600" w:hanging="360"/>
      </w:pPr>
    </w:lvl>
    <w:lvl w:ilvl="5" w:tplc="4A841792">
      <w:start w:val="1"/>
      <w:numFmt w:val="bullet"/>
      <w:lvlText w:val="■"/>
      <w:lvlJc w:val="left"/>
      <w:pPr>
        <w:ind w:left="4320" w:hanging="360"/>
      </w:pPr>
    </w:lvl>
    <w:lvl w:ilvl="6" w:tplc="878C8F14">
      <w:start w:val="1"/>
      <w:numFmt w:val="bullet"/>
      <w:lvlText w:val="●"/>
      <w:lvlJc w:val="left"/>
      <w:pPr>
        <w:ind w:left="5040" w:hanging="360"/>
      </w:pPr>
    </w:lvl>
    <w:lvl w:ilvl="7" w:tplc="9CA84942">
      <w:start w:val="1"/>
      <w:numFmt w:val="bullet"/>
      <w:lvlText w:val="●"/>
      <w:lvlJc w:val="left"/>
      <w:pPr>
        <w:ind w:left="5760" w:hanging="360"/>
      </w:pPr>
    </w:lvl>
    <w:lvl w:ilvl="8" w:tplc="CE401812">
      <w:start w:val="1"/>
      <w:numFmt w:val="bullet"/>
      <w:lvlText w:val="●"/>
      <w:lvlJc w:val="left"/>
      <w:pPr>
        <w:ind w:left="6480" w:hanging="360"/>
      </w:pPr>
    </w:lvl>
  </w:abstractNum>
  <w:abstractNum w:abstractNumId="1" w15:restartNumberingAfterBreak="0">
    <w:nsid w:val="14094353"/>
    <w:multiLevelType w:val="hybridMultilevel"/>
    <w:tmpl w:val="1AE0460C"/>
    <w:lvl w:ilvl="0" w:tplc="AB0EE492">
      <w:start w:val="1"/>
      <w:numFmt w:val="bullet"/>
      <w:lvlText w:val="•"/>
      <w:lvlJc w:val="left"/>
      <w:pPr>
        <w:ind w:left="420" w:hanging="260"/>
      </w:pPr>
    </w:lvl>
    <w:lvl w:ilvl="1" w:tplc="5D0C2518">
      <w:numFmt w:val="decimal"/>
      <w:lvlText w:val=""/>
      <w:lvlJc w:val="left"/>
    </w:lvl>
    <w:lvl w:ilvl="2" w:tplc="7FE26380">
      <w:numFmt w:val="decimal"/>
      <w:lvlText w:val=""/>
      <w:lvlJc w:val="left"/>
    </w:lvl>
    <w:lvl w:ilvl="3" w:tplc="9B407F20">
      <w:numFmt w:val="decimal"/>
      <w:lvlText w:val=""/>
      <w:lvlJc w:val="left"/>
    </w:lvl>
    <w:lvl w:ilvl="4" w:tplc="648E04F2">
      <w:numFmt w:val="decimal"/>
      <w:lvlText w:val=""/>
      <w:lvlJc w:val="left"/>
    </w:lvl>
    <w:lvl w:ilvl="5" w:tplc="3720336A">
      <w:numFmt w:val="decimal"/>
      <w:lvlText w:val=""/>
      <w:lvlJc w:val="left"/>
    </w:lvl>
    <w:lvl w:ilvl="6" w:tplc="F752AEE8">
      <w:numFmt w:val="decimal"/>
      <w:lvlText w:val=""/>
      <w:lvlJc w:val="left"/>
    </w:lvl>
    <w:lvl w:ilvl="7" w:tplc="908CD11A">
      <w:numFmt w:val="decimal"/>
      <w:lvlText w:val=""/>
      <w:lvlJc w:val="left"/>
    </w:lvl>
    <w:lvl w:ilvl="8" w:tplc="57D864D0">
      <w:numFmt w:val="decimal"/>
      <w:lvlText w:val=""/>
      <w:lvlJc w:val="left"/>
    </w:lvl>
  </w:abstractNum>
  <w:num w:numId="1" w16cid:durableId="1098677174">
    <w:abstractNumId w:val="0"/>
    <w:lvlOverride w:ilvl="0">
      <w:startOverride w:val="1"/>
    </w:lvlOverride>
  </w:num>
  <w:num w:numId="2" w16cid:durableId="9832372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C73"/>
    <w:rsid w:val="00086221"/>
    <w:rsid w:val="00143D46"/>
    <w:rsid w:val="00164161"/>
    <w:rsid w:val="003B2FB6"/>
    <w:rsid w:val="00440426"/>
    <w:rsid w:val="004B4A96"/>
    <w:rsid w:val="007B6357"/>
    <w:rsid w:val="00835DA4"/>
    <w:rsid w:val="0089446C"/>
    <w:rsid w:val="008C5C73"/>
    <w:rsid w:val="00AB03E3"/>
    <w:rsid w:val="00D77550"/>
    <w:rsid w:val="00F370B3"/>
    <w:rsid w:val="00F9205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61787"/>
  <w15:docId w15:val="{EBFB8733-D281-4D22-B367-F09DF25C2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054"/>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92054"/>
    <w:pPr>
      <w:tabs>
        <w:tab w:val="center" w:pos="4419"/>
        <w:tab w:val="right" w:pos="8838"/>
      </w:tabs>
    </w:pPr>
  </w:style>
  <w:style w:type="character" w:customStyle="1" w:styleId="EncabezadoCar">
    <w:name w:val="Encabezado Car"/>
    <w:basedOn w:val="Fuentedeprrafopredeter"/>
    <w:link w:val="Encabezado"/>
    <w:uiPriority w:val="99"/>
    <w:rsid w:val="00F92054"/>
  </w:style>
  <w:style w:type="paragraph" w:styleId="Piedepgina">
    <w:name w:val="footer"/>
    <w:basedOn w:val="Normal"/>
    <w:link w:val="PiedepginaCar"/>
    <w:uiPriority w:val="99"/>
    <w:unhideWhenUsed/>
    <w:rsid w:val="00F92054"/>
    <w:pPr>
      <w:tabs>
        <w:tab w:val="center" w:pos="4419"/>
        <w:tab w:val="right" w:pos="8838"/>
      </w:tabs>
    </w:pPr>
  </w:style>
  <w:style w:type="character" w:customStyle="1" w:styleId="PiedepginaCar">
    <w:name w:val="Pie de página Car"/>
    <w:basedOn w:val="Fuentedeprrafopredeter"/>
    <w:link w:val="Piedepgina"/>
    <w:uiPriority w:val="99"/>
    <w:rsid w:val="00F92054"/>
  </w:style>
  <w:style w:type="paragraph" w:styleId="TtuloTDC">
    <w:name w:val="TOC Heading"/>
    <w:basedOn w:val="Ttulo1"/>
    <w:next w:val="Normal"/>
    <w:uiPriority w:val="39"/>
    <w:unhideWhenUsed/>
    <w:qFormat/>
    <w:rsid w:val="00F92054"/>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F92054"/>
    <w:pPr>
      <w:spacing w:after="100"/>
    </w:pPr>
  </w:style>
  <w:style w:type="paragraph" w:styleId="TDC2">
    <w:name w:val="toc 2"/>
    <w:basedOn w:val="Normal"/>
    <w:next w:val="Normal"/>
    <w:autoRedefine/>
    <w:uiPriority w:val="39"/>
    <w:unhideWhenUsed/>
    <w:rsid w:val="00F92054"/>
    <w:pPr>
      <w:spacing w:after="100"/>
      <w:ind w:left="200"/>
    </w:pPr>
  </w:style>
  <w:style w:type="table" w:styleId="Tablaconcuadrcula">
    <w:name w:val="Table Grid"/>
    <w:basedOn w:val="Tablanormal"/>
    <w:uiPriority w:val="39"/>
    <w:rsid w:val="00F370B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755C4-1CDB-4CC8-BAD0-2D604041F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13</Pages>
  <Words>2768</Words>
  <Characters>15226</Characters>
  <Application>Microsoft Office Word</Application>
  <DocSecurity>0</DocSecurity>
  <Lines>126</Lines>
  <Paragraphs>35</Paragraphs>
  <ScaleCrop>false</ScaleCrop>
  <Company/>
  <LinksUpToDate>false</LinksUpToDate>
  <CharactersWithSpaces>17959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REINHARTD UDO MUNZENMAYER BRAVO</cp:lastModifiedBy>
  <cp:revision>6</cp:revision>
  <dcterms:created xsi:type="dcterms:W3CDTF">2026-08-31T02:35:00Z</dcterms:created>
  <dcterms:modified xsi:type="dcterms:W3CDTF">2026-09-02T03:56:00Z</dcterms:modified>
</cp:coreProperties>
</file>