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B5C8A"/>
        </w:rPr>
        <w:t>Evidencias de Pruebas - Sprint 1</w:t>
      </w:r>
    </w:p>
    <w:p>
      <w:r>
        <w:rPr>
          <w:i/>
          <w:color w:val="555555"/>
          <w:sz w:val="26"/>
        </w:rPr>
        <w:t>D-PAY 3.0 - Semanas 5-6 (08/09 - 21/09/2026)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320"/>
          </w:tcPr>
          <w:p>
            <w:r>
              <w:t>D-PAY 3.0 - POS movil multi-pasarela (DTemite)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320"/>
          </w:tcPr>
          <w:p>
            <w:r>
              <w:t>Capstone APT122 - Duoc UC 2026-2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320"/>
          </w:tcPr>
          <w:p>
            <w:r>
              <w:t>DOC-07 / Evidencias S01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320"/>
          </w:tcPr>
          <w:p>
            <w:r>
              <w:t>1.0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</w:t>
            </w:r>
          </w:p>
        </w:tc>
        <w:tc>
          <w:tcPr>
            <w:tcW w:type="dxa" w:w="4320"/>
          </w:tcPr>
          <w:p>
            <w:r>
              <w:t>2026-10-04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Autor</w:t>
            </w:r>
          </w:p>
        </w:tc>
        <w:tc>
          <w:tcPr>
            <w:tcW w:type="dxa" w:w="4320"/>
          </w:tcPr>
          <w:p>
            <w:r>
              <w:t>Reinhartd Munzenmayer (QA)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Equipo</w:t>
            </w:r>
          </w:p>
        </w:tc>
        <w:tc>
          <w:tcPr>
            <w:tcW w:type="dxa" w:w="4320"/>
          </w:tcPr>
          <w:p>
            <w:r>
              <w:t>Diego Madrid, Pablo Gutierrez, Reinhartd Munzenmayer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Estado</w:t>
            </w:r>
          </w:p>
        </w:tc>
        <w:tc>
          <w:tcPr>
            <w:tcW w:type="dxa" w:w="4320"/>
          </w:tcPr>
          <w:p>
            <w:r>
              <w:t>Cerrado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>
              <w:t>https://github.com/DeboradorDeMundos/dpay_3.0</w:t>
            </w:r>
          </w:p>
        </w:tc>
      </w:tr>
    </w:tbl>
    <w:p/>
    <w:p>
      <w:pPr>
        <w:pStyle w:val="Heading1"/>
      </w:pPr>
      <w:r>
        <w:rPr>
          <w:color w:val="0B5C8A"/>
        </w:rPr>
        <w:t>1. Resumen del sprint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4320"/>
      </w:tblGrid>
      <w:tr>
        <w:tc>
          <w:tcPr>
            <w:tcW w:type="dxa" w:w="2592"/>
          </w:tcPr>
          <w:p>
            <w:r>
              <w:rPr>
                <w:b/>
              </w:rPr>
              <w:t>Objetivo</w:t>
            </w:r>
          </w:p>
        </w:tc>
        <w:tc>
          <w:tcPr>
            <w:tcW w:type="dxa" w:w="4320"/>
          </w:tcPr>
          <w:p>
            <w:r>
              <w:t>Base de la arquitectura multi-pasarela: deteccion de dispositivo, factory y cobro Webpay sin hardware.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Ventana</w:t>
            </w:r>
          </w:p>
        </w:tc>
        <w:tc>
          <w:tcPr>
            <w:tcW w:type="dxa" w:w="4320"/>
          </w:tcPr>
          <w:p>
            <w:r>
              <w:t>08/09 - 21/09/2026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PRs mergeados</w:t>
            </w:r>
          </w:p>
        </w:tc>
        <w:tc>
          <w:tcPr>
            <w:tcW w:type="dxa" w:w="4320"/>
          </w:tcPr>
          <w:p>
            <w:r>
              <w:t>#7, #8, #9</w:t>
            </w:r>
          </w:p>
        </w:tc>
      </w:tr>
      <w:tr>
        <w:tc>
          <w:tcPr>
            <w:tcW w:type="dxa" w:w="2592"/>
          </w:tcPr>
          <w:p>
            <w:r>
              <w:rPr>
                <w:b/>
              </w:rPr>
              <w:t>COD entregados</w:t>
            </w:r>
          </w:p>
        </w:tc>
        <w:tc>
          <w:tcPr>
            <w:tcW w:type="dxa" w:w="4320"/>
          </w:tcPr>
          <w:p>
            <w:r>
              <w:t>COD-00, COD-01, COD-02, COD-03, COD-04; COD-05 parcial</w:t>
            </w:r>
          </w:p>
        </w:tc>
      </w:tr>
    </w:tbl>
    <w:p/>
    <w:p>
      <w:pPr>
        <w:pStyle w:val="Heading1"/>
      </w:pPr>
      <w:r>
        <w:rPr>
          <w:color w:val="0B5C8A"/>
        </w:rPr>
        <w:t>2. Pruebas unitarias</w:t>
      </w:r>
    </w:p>
    <w:p>
      <w:r>
        <w:t>Jest en verde para deteccion de dispositivo y factory (18/18 tests; 6/7 suites). Proxy 5/5. Salidas en 07_Plan_de_Pruebas/01_Unitarias/.</w:t>
      </w:r>
    </w:p>
    <w:p>
      <w:pPr>
        <w:pStyle w:val="Heading1"/>
      </w:pPr>
      <w:r>
        <w:rPr>
          <w:color w:val="0B5C8A"/>
        </w:rPr>
        <w:t>3. Casos manuales ejecutados (Celular Android)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TC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Escenario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Resultado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Evidencia</w:t>
            </w:r>
          </w:p>
        </w:tc>
      </w:tr>
      <w:tr>
        <w:tc>
          <w:tcPr>
            <w:tcW w:type="dxa" w:w="2160"/>
          </w:tcPr>
          <w:p>
            <w:r>
              <w:t>TC-WP-01</w:t>
            </w:r>
          </w:p>
        </w:tc>
        <w:tc>
          <w:tcPr>
            <w:tcW w:type="dxa" w:w="2160"/>
          </w:tcPr>
          <w:p>
            <w:r>
              <w:t>Webpay credito $7.000 aprobado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TC-WP-01_OK_comprobante-credito-7000_20260919_CelularAndroid.jpg</w:t>
            </w:r>
          </w:p>
        </w:tc>
      </w:tr>
      <w:tr>
        <w:tc>
          <w:tcPr>
            <w:tcW w:type="dxa" w:w="2160"/>
          </w:tcPr>
          <w:p>
            <w:r>
              <w:t>TC-WP-01b</w:t>
            </w:r>
          </w:p>
        </w:tc>
        <w:tc>
          <w:tcPr>
            <w:tcW w:type="dxa" w:w="2160"/>
          </w:tcPr>
          <w:p>
            <w:r>
              <w:t>Webpay debito $1.200.000 aprobado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TC-WP-01_OK_comprobante-debito-1200000_20260919_CelularAndroid.jpg</w:t>
            </w:r>
          </w:p>
        </w:tc>
      </w:tr>
      <w:tr>
        <w:tc>
          <w:tcPr>
            <w:tcW w:type="dxa" w:w="2160"/>
          </w:tcPr>
          <w:p>
            <w:r>
              <w:t>TC-EF-01</w:t>
            </w:r>
          </w:p>
        </w:tc>
        <w:tc>
          <w:tcPr>
            <w:tcW w:type="dxa" w:w="2160"/>
          </w:tcPr>
          <w:p>
            <w:r>
              <w:t>Efectivo $4.000 + comprobante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TC-DEV-03_OK_comprobante-efectivo-4000_20260919_CelularAndroid.jpg</w:t>
            </w:r>
          </w:p>
        </w:tc>
      </w:tr>
      <w:tr>
        <w:tc>
          <w:tcPr>
            <w:tcW w:type="dxa" w:w="2160"/>
          </w:tcPr>
          <w:p>
            <w:r>
              <w:t>TC-DEV-02</w:t>
            </w:r>
          </w:p>
        </w:tc>
        <w:tc>
          <w:tcPr>
            <w:tcW w:type="dxa" w:w="2160"/>
          </w:tcPr>
          <w:p>
            <w:r>
              <w:t>Perfil GENERIC_MOBILE (metodos de pago)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TC-DEV-02_metodos-pago_8000_20260919_CelularAndroid.jpg</w:t>
            </w:r>
          </w:p>
        </w:tc>
      </w:tr>
      <w:tr>
        <w:tc>
          <w:tcPr>
            <w:tcW w:type="dxa" w:w="2160"/>
          </w:tcPr>
          <w:p>
            <w:r>
              <w:t>TC-DEV-04</w:t>
            </w:r>
          </w:p>
        </w:tc>
        <w:tc>
          <w:tcPr>
            <w:tcW w:type="dxa" w:w="2160"/>
          </w:tcPr>
          <w:p>
            <w:r>
              <w:t>Legacy TUU-not-found (post-fix)</w:t>
            </w:r>
          </w:p>
        </w:tc>
        <w:tc>
          <w:tcPr>
            <w:tcW w:type="dxa" w:w="2160"/>
          </w:tcPr>
          <w:p>
            <w:r>
              <w:t>PASS</w:t>
            </w:r>
          </w:p>
        </w:tc>
        <w:tc>
          <w:tcPr>
            <w:tcW w:type="dxa" w:w="2160"/>
          </w:tcPr>
          <w:p>
            <w:r>
              <w:t>TC-DEV-04_LEGACY_TUU-NOT-FOUND_debito-sin-seleccion_20260919_CelularAndroid.jpg</w:t>
            </w:r>
          </w:p>
        </w:tc>
      </w:tr>
    </w:tbl>
    <w:p/>
    <w:p>
      <w:pPr>
        <w:pStyle w:val="Heading1"/>
      </w:pPr>
      <w:r>
        <w:rPr>
          <w:color w:val="0B5C8A"/>
        </w:rPr>
        <w:t>4. Defectos y bloqueos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ID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Descripcion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Severidad</w:t>
            </w:r>
          </w:p>
        </w:tc>
        <w:tc>
          <w:tcPr>
            <w:tcW w:type="dxa" w:w="2160"/>
            <w:shd w:val="clear" w:color="auto" w:fill="0B5C8A"/>
          </w:tcPr>
          <w:p>
            <w:r>
              <w:rPr>
                <w:b/>
                <w:color w:val="FFFFFF"/>
              </w:rPr>
              <w:t>Estado</w:t>
            </w:r>
          </w:p>
        </w:tc>
      </w:tr>
      <w:tr>
        <w:tc>
          <w:tcPr>
            <w:tcW w:type="dxa" w:w="2160"/>
          </w:tcPr>
          <w:p>
            <w:r>
              <w:t>D-01</w:t>
            </w:r>
          </w:p>
        </w:tc>
        <w:tc>
          <w:tcPr>
            <w:tcW w:type="dxa" w:w="2160"/>
          </w:tcPr>
          <w:p>
            <w:r>
              <w:t>App.test.tsx falla al importar @react-navigation</w:t>
            </w:r>
          </w:p>
        </w:tc>
        <w:tc>
          <w:tcPr>
            <w:tcW w:type="dxa" w:w="2160"/>
          </w:tcPr>
          <w:p>
            <w:r>
              <w:t>Medio</w:t>
            </w:r>
          </w:p>
        </w:tc>
        <w:tc>
          <w:tcPr>
            <w:tcW w:type="dxa" w:w="2160"/>
          </w:tcPr>
          <w:p>
            <w:r>
              <w:t>Abierto -&gt; S2</w:t>
            </w:r>
          </w:p>
        </w:tc>
      </w:tr>
      <w:tr>
        <w:tc>
          <w:tcPr>
            <w:tcW w:type="dxa" w:w="2160"/>
          </w:tcPr>
          <w:p>
            <w:r>
              <w:t>D-02</w:t>
            </w:r>
          </w:p>
        </w:tc>
        <w:tc>
          <w:tcPr>
            <w:tcW w:type="dxa" w:w="2160"/>
          </w:tcPr>
          <w:p>
            <w:r>
              <w:t>Trello no se actualiza sin codigo/.env.trello</w:t>
            </w:r>
          </w:p>
        </w:tc>
        <w:tc>
          <w:tcPr>
            <w:tcW w:type="dxa" w:w="2160"/>
          </w:tcPr>
          <w:p>
            <w:r>
              <w:t>Bajo</w:t>
            </w:r>
          </w:p>
        </w:tc>
        <w:tc>
          <w:tcPr>
            <w:tcW w:type="dxa" w:w="2160"/>
          </w:tcPr>
          <w:p>
            <w:r>
              <w:t>Workaround manual</w:t>
            </w:r>
          </w:p>
        </w:tc>
      </w:tr>
      <w:tr>
        <w:tc>
          <w:tcPr>
            <w:tcW w:type="dxa" w:w="2160"/>
          </w:tcPr>
          <w:p>
            <w:r>
              <w:t>B-01</w:t>
            </w:r>
          </w:p>
        </w:tc>
        <w:tc>
          <w:tcPr>
            <w:tcW w:type="dxa" w:w="2160"/>
          </w:tcPr>
          <w:p>
            <w:r>
              <w:t>TC-06/07/TC-RG-01 TUU bloqueados por falta de Kozen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Bloqueado (HW)</w:t>
            </w:r>
          </w:p>
        </w:tc>
      </w:tr>
    </w:tbl>
    <w:p/>
    <w:p>
      <w:pPr>
        <w:pStyle w:val="Heading1"/>
      </w:pPr>
      <w:r>
        <w:rPr>
          <w:color w:val="0B5C8A"/>
        </w:rPr>
        <w:t>5. Casos que pasaron a S2</w:t>
      </w:r>
    </w:p>
    <w:p>
      <w:pPr>
        <w:pStyle w:val="ListBullet"/>
      </w:pPr>
      <w:r>
        <w:t>Cancelacion Webpay en app: CERRADO 03/10 (TC-WP-05).</w:t>
      </w:r>
    </w:p>
    <w:p>
      <w:pPr>
        <w:pStyle w:val="ListBullet"/>
      </w:pPr>
      <w:r>
        <w:t>Rechazo Webpay (TC-WP-04) y log Metro TC-DEV-02: siguen abiertos.</w:t>
      </w:r>
    </w:p>
    <w:p>
      <w:pPr>
        <w:pStyle w:val="Heading1"/>
      </w:pPr>
      <w:r>
        <w:rPr>
          <w:color w:val="0B5C8A"/>
        </w:rPr>
        <w:t>6. Trazabilidad</w:t>
      </w:r>
    </w:p>
    <w:p>
      <w:r>
        <w:t>Ver Evidencias_dpay/00-indice/MATRIZ-TRAZABILIDAD.md (COD-00..COD-05).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