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5C8A"/>
        </w:rPr>
        <w:t>Evidencias de Pruebas - Sprint 5 (plantilla)</w:t>
      </w:r>
    </w:p>
    <w:p>
      <w:r>
        <w:rPr>
          <w:i/>
          <w:color w:val="555555"/>
          <w:sz w:val="26"/>
        </w:rPr>
        <w:t>D-PAY 3.0 - Semanas 13-15 (10/11 - 22/11/2026)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>
              <w:t>D-PAY 3.0 - POS movil multi-pasarela (DTemite)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4320"/>
          </w:tcPr>
          <w:p>
            <w:r>
              <w:t>Capstone APT122 - Duoc UC 2026-2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DOC-07 / Evidencias S05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0.0 (plantilla)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t>2026-10-04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4320"/>
          </w:tcPr>
          <w:p>
            <w:r>
              <w:t>Reinhartd Munzenmayer (QA)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Equipo</w:t>
            </w:r>
          </w:p>
        </w:tc>
        <w:tc>
          <w:tcPr>
            <w:tcW w:type="dxa" w:w="4320"/>
          </w:tcPr>
          <w:p>
            <w:r>
              <w:t>Diego Madrid, Pablo Gutierrez, Reinhartd Munzenmayer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320"/>
          </w:tcPr>
          <w:p>
            <w:r>
              <w:t>Planificado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Repositorio</w:t>
            </w:r>
          </w:p>
        </w:tc>
        <w:tc>
          <w:tcPr>
            <w:tcW w:type="dxa" w:w="4320"/>
          </w:tcPr>
          <w:p>
            <w:r>
              <w:t>https://github.com/DeboradorDeMundos/dpay_3.0</w:t>
            </w:r>
          </w:p>
        </w:tc>
      </w:tr>
    </w:tbl>
    <w:p/>
    <w:p>
      <w:pPr>
        <w:pStyle w:val="Heading1"/>
      </w:pPr>
      <w:r>
        <w:rPr>
          <w:color w:val="0B5C8A"/>
        </w:rPr>
        <w:t>1. Resumen del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Objetivo (plan)</w:t>
            </w:r>
          </w:p>
        </w:tc>
        <w:tc>
          <w:tcPr>
            <w:tcW w:type="dxa" w:w="4320"/>
          </w:tcPr>
          <w:p>
            <w:r>
              <w:t>Producto defendible: matriz TC completa, APK v3.0.0 y video demo (30%).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Ventana</w:t>
            </w:r>
          </w:p>
        </w:tc>
        <w:tc>
          <w:tcPr>
            <w:tcW w:type="dxa" w:w="4320"/>
          </w:tcPr>
          <w:p>
            <w:r>
              <w:t>10/11 - 22/11/2026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Fecha ejecucion</w:t>
            </w:r>
          </w:p>
        </w:tc>
        <w:tc>
          <w:tcPr>
            <w:tcW w:type="dxa" w:w="4320"/>
          </w:tcPr>
          <w:p>
            <w:r>
              <w:t>por completar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Responsable QA</w:t>
            </w:r>
          </w:p>
        </w:tc>
        <w:tc>
          <w:tcPr>
            <w:tcW w:type="dxa" w:w="4320"/>
          </w:tcPr>
          <w:p>
            <w:r>
              <w:t>Reinhartd Munzenmayer</w:t>
            </w:r>
          </w:p>
        </w:tc>
      </w:tr>
    </w:tbl>
    <w:p/>
    <w:p>
      <w:pPr>
        <w:pStyle w:val="Heading1"/>
      </w:pPr>
      <w:r>
        <w:rPr>
          <w:color w:val="0B5C8A"/>
        </w:rPr>
        <w:t>2. Casos ejecutados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TC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Escenario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Evidencia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B5C8A"/>
        </w:rPr>
        <w:t>3. Pruebas automatizadas</w:t>
      </w:r>
    </w:p>
    <w:p>
      <w:r>
        <w:t>Adjuntar salida de npm test / npx jest del sprint.</w:t>
      </w:r>
    </w:p>
    <w:p>
      <w:pPr>
        <w:pStyle w:val="Heading1"/>
      </w:pPr>
      <w:r>
        <w:rPr>
          <w:color w:val="0B5C8A"/>
        </w:rPr>
        <w:t>4. Defectos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Descripcion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Severidad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B5C8A"/>
        </w:rPr>
        <w:t>5. Rendimiento / Seguridad (si aplica)</w:t>
      </w:r>
    </w:p>
    <w:p>
      <w:r>
        <w:t>Registrar mediciones RNF y checks de seguridad del sprint.</w:t>
      </w:r>
    </w:p>
    <w:p>
      <w:r>
        <w:rPr>
          <w:i/>
          <w:color w:val="555555"/>
        </w:rPr>
        <w:t>Plantilla lista para completar en el Sprint Review correspondiente.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