
<file path=[Content_Types].xml><?xml version="1.0" encoding="utf-8"?>
<Types xmlns="http://schemas.openxmlformats.org/package/2006/content-types">
  <Default ContentType="image/gif" Extension="gif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color w:val="0b5c8a"/>
          <w:rtl w:val="0"/>
        </w:rPr>
        <w:t xml:space="preserve">Pruebas Unitarias (Jest) - D-PAY 3.0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i w:val="1"/>
          <w:iCs w:val="1"/>
          <w:color w:val="555555"/>
          <w:sz w:val="26"/>
          <w:szCs w:val="26"/>
          <w:rtl w:val="0"/>
        </w:rPr>
        <w:t xml:space="preserve">Factory de pasarelas y deteccion de dispositivo</w:t>
      </w:r>
      <w:r w:rsidDel="00000000" w:rsidR="00000000" w:rsidRPr="00000000">
        <w:rPr>
          <w:rtl w:val="0"/>
        </w:rPr>
      </w:r>
    </w:p>
    <w:tbl>
      <w:tblPr>
        <w:tblStyle w:val="Table1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Proyecto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D-PAY 3.0 - POS movil multi-pasarela (DTemite)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Asignatura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Capstone APT122 - Duoc UC 2026-2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Documento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DOC-07 / 01_Unitarias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Version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1.1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2026-10-11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Reinhartd Munzenmayer (QA)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Equipo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Diego Madrid, Pablo Gutierrez, Reinhartd Munzenmayer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Vigente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Repositorio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https://github.com/DeboradorDeMundos/dpay_3.0</w:t>
            </w:r>
          </w:p>
        </w:tc>
      </w:tr>
    </w:tbl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1. Objetivo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Evidenciar en verde las pruebas unitarias de la factory de pasarelas y de la deteccion de dispositivo, mas las suites de soporte del modulo de pago.</w:t>
      </w:r>
    </w:p>
    <w:p w:rsidR="00000000" w:rsidDel="00000000" w:rsidP="00000000" w:rsidRDefault="00000000" w:rsidRPr="00000000" w14:paraId="00000018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2. Comando ejecutado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codigo/: npx jest --ci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webpay-proxy/: npm test (node --test src/**/*.test.js)</w:t>
      </w:r>
    </w:p>
    <w:p w:rsidR="00000000" w:rsidDel="00000000" w:rsidP="00000000" w:rsidRDefault="00000000" w:rsidRPr="00000000" w14:paraId="0000001B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3. Resultado</w:t>
      </w:r>
      <w:r w:rsidDel="00000000" w:rsidR="00000000" w:rsidRPr="00000000">
        <w:rPr>
          <w:rtl w:val="0"/>
        </w:rPr>
      </w:r>
    </w:p>
    <w:tbl>
      <w:tblPr>
        <w:tblStyle w:val="Table2"/>
        <w:tblW w:w="691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92"/>
        <w:gridCol w:w="4320"/>
        <w:tblGridChange w:id="0">
          <w:tblGrid>
            <w:gridCol w:w="2592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2026-10-04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App (Jest)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Test Suites: 6 passed, 1 failed, 7 total | Tests: 18 passed, 18 total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Proxy (node:test)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tests 5 | pass 5 | fail 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Salida app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01_Unitarias/jest-codigo-output.txt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Salida proxy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01_Unitarias/jest-proxy-output.txt</w:t>
            </w:r>
          </w:p>
        </w:tc>
      </w:tr>
    </w:tbl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Suite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devicePaymentProfile.test.ts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PaymentGatewayFactory.test.ts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WebpayPaymentGateway.test.ts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webpayProxyConfig.test.ts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MockPaymentGateway.test.ts</w:t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cardPaymentAttempts.test.ts</w:t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App.test.tsx</w:t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FALLA carga (import @react-navigation) - defecto D-01</w:t>
            </w:r>
          </w:p>
        </w:tc>
      </w:tr>
    </w:tbl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3b. Re-ejecucion focalizada HU-06 / factory / deteccion (11/10/2026)</w:t>
      </w:r>
      <w:r w:rsidDel="00000000" w:rsidR="00000000" w:rsidRPr="00000000">
        <w:rPr>
          <w:rtl w:val="0"/>
        </w:rPr>
      </w:r>
    </w:p>
    <w:tbl>
      <w:tblPr>
        <w:tblStyle w:val="Table4"/>
        <w:tblW w:w="691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92"/>
        <w:gridCol w:w="4320"/>
        <w:tblGridChange w:id="0">
          <w:tblGrid>
            <w:gridCol w:w="2592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Comando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npx jest __tests__/hu06Tuu.test.ts __tests__/PaymentGatewayFactory.test.ts __tests__/devicePaymentProfile.test.ts --ci --verbose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Rama / commit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feature/HU-03-webpay-red-qr / 405b8db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Test Suites: 3 passed, 3 total | Tests: 17 passed, 17 total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Salida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01_Unitarias/jest-hu06Tuu-factory-deteccion-output-20261011.txt</w:t>
            </w:r>
          </w:p>
        </w:tc>
      </w:tr>
    </w:tbl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Caso hu06Tuu.test.ts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CA-06.1 el modulo nativo abre com.haulmer.paymentapp y deja .dev solo para pruebas</w:t>
            </w:r>
          </w:p>
        </w:tc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CA-06.2 credito es 101 y debito es 104</w:t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CA-06.3 el adapter conserva authCode y last4</w:t>
            </w:r>
          </w:p>
        </w:tc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CA-06.4 un rechazo HP y una cancelacion ICE quedan clasificados para detalle_error</w:t>
            </w:r>
          </w:p>
        </w:tc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CA-06.5 un celular generico no recibe la pasarela TUU</w:t>
            </w:r>
          </w:p>
        </w:tc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</w:tr>
    </w:tbl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La corrida del 27/09 (jest-codigo-output.txt) no incluia hu06Tuu.test.ts; esta es la primera salida archivada de esa suite. Es la evidencia automatica de la regresion TUU (TC-RG-01 / TC-064). El cobro real en Kozen es la linea base D-PAY 2.0 en produccion, operada por Diego Madrid. App.test.tsx se re-verifico el 11/10 y sigue fallando (D-01).</w:t>
      </w:r>
    </w:p>
    <w:p w:rsidR="00000000" w:rsidDel="00000000" w:rsidP="00000000" w:rsidRDefault="00000000" w:rsidRPr="00000000" w14:paraId="00000058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4. Interpretacion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Las 18 pruebas unitarias que cubren el nucleo de pago pasan. La unica suite en rojo (App.test.tsx) falla al importar @react-navigation por configuracion de transform de Jest; no ejercita logica de pago. Se registra como defecto Medio D-01.</w:t>
      </w:r>
    </w:p>
    <w:p w:rsidR="00000000" w:rsidDel="00000000" w:rsidP="00000000" w:rsidRDefault="00000000" w:rsidRPr="00000000" w14:paraId="0000005A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5. Adjuntar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Captura de la terminal con el resumen en verde (agregar junto a este documento).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.txt de salida ya estan en esta carpeta.</w:t>
      </w:r>
    </w:p>
    <w:sectPr>
      <w:headerReference r:id="rId7" w:type="default"/>
      <w:pgSz w:h="15840" w:w="12240" w:orient="portrait"/>
      <w:pgMar w:bottom="1440" w:top="1440" w:left="992.1259842519685" w:right="1045.275590551182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D">
    <w:pPr>
      <w:spacing w:after="0" w:lineRule="auto"/>
      <w:rPr/>
    </w:pPr>
    <w:r w:rsidDel="00000000" w:rsidR="00000000" w:rsidRPr="00000000">
      <w:rPr/>
      <w:drawing>
        <wp:inline distB="114300" distT="114300" distL="114300" distR="114300">
          <wp:extent cx="2984500" cy="698500"/>
          <wp:effectExtent b="0" l="0" r="0" t="0"/>
          <wp:docPr id="2" name="image1.gif"/>
          <a:graphic>
            <a:graphicData uri="http://schemas.openxmlformats.org/drawingml/2006/picture">
              <pic:pic>
                <pic:nvPicPr>
                  <pic:cNvPr id="0" name="image1.gif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984500" cy="698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Times New Roman" w:cs="Times New Roman" w:eastAsia="Times New Roman" w:hAnsi="Times New Roman"/>
        <w:rtl w:val="0"/>
      </w:rPr>
      <w:t xml:space="preserve">                </w:t>
      <w:tab/>
    </w:r>
    <w:r w:rsidDel="00000000" w:rsidR="00000000" w:rsidRPr="00000000">
      <w:rPr>
        <w:rFonts w:ascii="Times New Roman" w:cs="Times New Roman" w:eastAsia="Times New Roman" w:hAnsi="Times New Roman"/>
      </w:rPr>
      <w:drawing>
        <wp:inline distB="114300" distT="114300" distL="114300" distR="114300">
          <wp:extent cx="2768600" cy="711200"/>
          <wp:effectExtent b="0" l="0" r="0" t="0"/>
          <wp:docPr id="1" name="image2.gif"/>
          <a:graphic>
            <a:graphicData uri="http://schemas.openxmlformats.org/drawingml/2006/picture">
              <pic:pic>
                <pic:nvPicPr>
                  <pic:cNvPr id="0" name="image2.gif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768600" cy="7112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gif"/><Relationship Id="rId2" Type="http://schemas.openxmlformats.org/officeDocument/2006/relationships/image" Target="media/image2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ejNfsh0/HlwOCyfLpLohing38A==">CgMxLjA4AHIhMWRZaXlRbjNJSWR2aTdTRnMzYVZlaXdlVTFxTjBlMzBw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