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color w:val="0b5c8a"/>
          <w:rtl w:val="0"/>
        </w:rPr>
        <w:t xml:space="preserve">Evidencias de Pruebas - Sprint 4 (plantilla)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1"/>
          <w:iCs w:val="1"/>
          <w:color w:val="555555"/>
          <w:sz w:val="26"/>
          <w:szCs w:val="26"/>
          <w:rtl w:val="0"/>
        </w:rPr>
        <w:t xml:space="preserve">D-PAY 3.0 - Semanas 11-12 (20/10 - 09/11/2026)</w:t>
      </w: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Proyecto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D-PAY 3.0 - POS movil multi-pasarela (DTemite)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Asignatura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Capstone APT122 - Duoc UC 2026-2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DOC-07 / Evidencias S04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0.0 (plantilla)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2026-10-04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 (QA)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Diego Madrid, Pablo Gutierrez, Reinhartd Munzenmayer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Planificado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https://github.com/DeboradorDeMundos/dpay_3.0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1. Resumen del sprint</w:t>
      </w:r>
      <w:r w:rsidDel="00000000" w:rsidR="00000000" w:rsidRPr="00000000">
        <w:rPr>
          <w:rtl w:val="0"/>
        </w:rPr>
      </w:r>
    </w:p>
    <w:tbl>
      <w:tblPr>
        <w:tblStyle w:val="Table2"/>
        <w:tblW w:w="691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92"/>
        <w:gridCol w:w="4320"/>
        <w:tblGridChange w:id="0">
          <w:tblGrid>
            <w:gridCol w:w="2592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 (plan)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Impresion Bluetooth, Payment Hub y configuracion del 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Ventana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20/10 - 09/11/2026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ejecucion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por completar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 QA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Reinhartd Munzenmayer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2. Casos ejecutados</w:t>
      </w:r>
      <w:r w:rsidDel="00000000" w:rsidR="00000000" w:rsidRPr="00000000">
        <w:rPr>
          <w:rtl w:val="0"/>
        </w:rPr>
      </w:r>
    </w:p>
    <w:tbl>
      <w:tblPr>
        <w:tblStyle w:val="Table3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3. Pruebas automatizadas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Adjuntar salida de npm test / npx jest del sprint.</w:t>
      </w:r>
    </w:p>
    <w:p w:rsidR="00000000" w:rsidDel="00000000" w:rsidP="00000000" w:rsidRDefault="00000000" w:rsidRPr="00000000" w14:paraId="00000034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4. Defectos</w:t>
      </w:r>
      <w:r w:rsidDel="00000000" w:rsidR="00000000" w:rsidRPr="00000000">
        <w:rPr>
          <w:rtl w:val="0"/>
        </w:rPr>
      </w:r>
    </w:p>
    <w:tbl>
      <w:tblPr>
        <w:tblStyle w:val="Table4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0b5c8a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Severidad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b5c8a" w:val="clea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rPr/>
      </w:pPr>
      <w:r w:rsidDel="00000000" w:rsidR="00000000" w:rsidRPr="00000000">
        <w:rPr>
          <w:color w:val="0b5c8a"/>
          <w:rtl w:val="0"/>
        </w:rPr>
        <w:t xml:space="preserve">5. Rendimiento / Seguridad (si aplica)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Registrar mediciones RNF y checks de seguridad del sprint.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i w:val="1"/>
          <w:iCs w:val="1"/>
          <w:color w:val="555555"/>
          <w:rtl w:val="0"/>
        </w:rPr>
        <w:t xml:space="preserve">Plantilla lista para completar en el Sprint Review correspondiente.</w:t>
      </w: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992.1259842519685" w:right="104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spacing w:after="0" w:lineRule="auto"/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2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1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gif"/><Relationship Id="rId2" Type="http://schemas.openxmlformats.org/officeDocument/2006/relationships/image" Target="media/image2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CXn/fIvQgac3SGcV/uiYZsF43A==">CgMxLjA4AHIhMXhaUVpCNTFsekNfX1ZLUEdacEU2cmFkRGpWMURYbV9j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