
<file path=[Content_Types].xml><?xml version="1.0" encoding="utf-8"?>
<Types xmlns="http://schemas.openxmlformats.org/package/2006/content-types">
  <Default ContentType="image/gif" Extension="gif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spacing w:line="360" w:lineRule="auto"/>
        <w:jc w:val="center"/>
        <w:rPr/>
      </w:pPr>
      <w:bookmarkStart w:colFirst="0" w:colLast="0" w:name="_yvrzxawm9l1f" w:id="0"/>
      <w:bookmarkEnd w:id="0"/>
      <w:r w:rsidDel="00000000" w:rsidR="00000000" w:rsidRPr="00000000">
        <w:rPr>
          <w:rtl w:val="0"/>
        </w:rPr>
        <w:t xml:space="preserve">MANUAL TÉCNICO DE DESPLIEGUE </w:t>
      </w:r>
    </w:p>
    <w:p w:rsidR="00000000" w:rsidDel="00000000" w:rsidP="00000000" w:rsidRDefault="00000000" w:rsidRPr="00000000" w14:paraId="00000009">
      <w:pPr>
        <w:pStyle w:val="Subtitle"/>
        <w:spacing w:line="360" w:lineRule="auto"/>
        <w:jc w:val="center"/>
        <w:rPr/>
      </w:pPr>
      <w:bookmarkStart w:colFirst="0" w:colLast="0" w:name="_rz5hndvfaiwk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spacing w:line="360" w:lineRule="auto"/>
        <w:jc w:val="center"/>
        <w:rPr/>
      </w:pPr>
      <w:bookmarkStart w:colFirst="0" w:colLast="0" w:name="_b9p3f230td42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Subtitle"/>
        <w:spacing w:line="360" w:lineRule="auto"/>
        <w:jc w:val="center"/>
        <w:rPr/>
      </w:pPr>
      <w:bookmarkStart w:colFirst="0" w:colLast="0" w:name="_sdsabmle3y06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Subtitle"/>
        <w:spacing w:line="360" w:lineRule="auto"/>
        <w:jc w:val="center"/>
        <w:rPr/>
      </w:pPr>
      <w:bookmarkStart w:colFirst="0" w:colLast="0" w:name="_sx2hiiu9qle8" w:id="4"/>
      <w:bookmarkEnd w:id="4"/>
      <w:r w:rsidDel="00000000" w:rsidR="00000000" w:rsidRPr="00000000">
        <w:rPr>
          <w:rtl w:val="0"/>
        </w:rPr>
        <w:t xml:space="preserve">DUOC UC</w:t>
      </w:r>
    </w:p>
    <w:p w:rsidR="00000000" w:rsidDel="00000000" w:rsidP="00000000" w:rsidRDefault="00000000" w:rsidRPr="00000000" w14:paraId="0000000D">
      <w:pPr>
        <w:pStyle w:val="Subtitle"/>
        <w:spacing w:line="360" w:lineRule="auto"/>
        <w:jc w:val="center"/>
        <w:rPr/>
      </w:pPr>
      <w:bookmarkStart w:colFirst="0" w:colLast="0" w:name="_tvo1y0lhlgcs" w:id="5"/>
      <w:bookmarkEnd w:id="5"/>
      <w:r w:rsidDel="00000000" w:rsidR="00000000" w:rsidRPr="00000000">
        <w:rPr>
          <w:rtl w:val="0"/>
        </w:rPr>
        <w:t xml:space="preserve">ESCUELA DE ADMINISTRACIÓN Y NEGOCIO SEDE SAN BERNARDO </w:t>
      </w:r>
    </w:p>
    <w:p w:rsidR="00000000" w:rsidDel="00000000" w:rsidP="00000000" w:rsidRDefault="00000000" w:rsidRPr="00000000" w14:paraId="0000000E">
      <w:pPr>
        <w:pStyle w:val="Subtitle"/>
        <w:spacing w:line="360" w:lineRule="auto"/>
        <w:jc w:val="center"/>
        <w:rPr/>
      </w:pPr>
      <w:bookmarkStart w:colFirst="0" w:colLast="0" w:name="_z9q8a3pdwdwr" w:id="6"/>
      <w:bookmarkEnd w:id="6"/>
      <w:r w:rsidDel="00000000" w:rsidR="00000000" w:rsidRPr="00000000">
        <w:rPr>
          <w:rtl w:val="0"/>
        </w:rPr>
        <w:t xml:space="preserve">DIEGO MADRID, PABLO GUTIERREZ, REINHARTD BRAVO: INGENIERIA EN INFORMATICA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rPr>
          <w:rFonts w:ascii="Calibri" w:cs="Calibri" w:eastAsia="Calibri" w:hAnsi="Calibri"/>
          <w:b w:val="1"/>
          <w:bCs w:val="1"/>
          <w:sz w:val="32"/>
          <w:szCs w:val="32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40ou9mmgsb01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mownuotsfoxg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48busw7rvizt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5kmqcc99zgi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6n583ag8crr9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31zv71uopeq0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tqcatwr3o0q" w:id="13"/>
      <w:bookmarkEnd w:id="13"/>
      <w:r w:rsidDel="00000000" w:rsidR="00000000" w:rsidRPr="00000000">
        <w:rPr>
          <w:rtl w:val="0"/>
        </w:rPr>
      </w:r>
    </w:p>
    <w:sdt>
      <w:sdtPr>
        <w:id w:val="80314742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6s50ta9yg3w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ri2vu8fo0s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Arquitectura de despliegue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lerg5unig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Ilustración 1 — Arquitectura de despliegue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836mphnbkp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Requisitos del entorno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gwu1o7awqz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Hardware recomendado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f3x9c6f2f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Instalación paso a paso (host)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s580b77di6s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 Clonar repositorio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5zkdlqwoa74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 Dependencias Node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0o33aiqxnyc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 Variables de entorno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ff6hom1rjp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 Keystore release (opcional)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uezps59u2h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 Ejecutar en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c8r68ajeq9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3.6 Generar APK release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kt4jfx3k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3.7 Proxy Webpay (celular genérico + QA Transbank)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p0ssfhcrpy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Docker — entorno de desarrollo reproducible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q48ca4iir3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 Levantar contenedor dev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vzo55o1so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4.2 Archivos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ovxty2dqfl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4.3 Variables de entorno (.env)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ffxfl15nlrg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Configuración de entornos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4dkhs2i958g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Scripts disponibles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5oxkmov4u5c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Backend DTemite (externo al proyecto móvil)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qmda0v2a28o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Troubleshooting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pr2zoxtynz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x9yhpoxt8y5m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hr90z4vkcug0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jc59pxfdvh0e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5j4mn61c9hgj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gkq19u4g9muu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zb5osyfqfeuw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ok01ov32fiw0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z9ocos3egg3s" w:id="21"/>
      <w:bookmarkEnd w:id="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6s50ta9yg3w7" w:id="22"/>
      <w:bookmarkEnd w:id="2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Introducción</w:t>
      </w:r>
    </w:p>
    <w:p w:rsidR="00000000" w:rsidDel="00000000" w:rsidP="00000000" w:rsidRDefault="00000000" w:rsidRPr="00000000" w14:paraId="00000039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Este manual describe cómo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instalar, configurar y desplegar D-PAY 3.0</w:t>
      </w:r>
      <w:r w:rsidDel="00000000" w:rsidR="00000000" w:rsidRPr="00000000">
        <w:rPr>
          <w:sz w:val="24"/>
          <w:szCs w:val="24"/>
          <w:rtl w:val="0"/>
        </w:rPr>
        <w:t xml:space="preserve"> en el marco del proyecto APT122: entorno de desarrollo en el repositorio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codigo/</w:t>
      </w:r>
      <w:r w:rsidDel="00000000" w:rsidR="00000000" w:rsidRPr="00000000">
        <w:rPr>
          <w:sz w:val="24"/>
          <w:szCs w:val="24"/>
          <w:rtl w:val="0"/>
        </w:rPr>
        <w:t xml:space="preserve">, ejecución en dispositivo Android, generación de APK,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proxy Webpay</w:t>
      </w:r>
      <w:r w:rsidDel="00000000" w:rsidR="00000000" w:rsidRPr="00000000">
        <w:rPr>
          <w:sz w:val="24"/>
          <w:szCs w:val="24"/>
          <w:rtl w:val="0"/>
        </w:rPr>
        <w:t xml:space="preserve"> para cobro con tarjeta en celular genérico, contenedor Docker de herramientas Node y checklist de entrega.</w:t>
      </w:r>
    </w:p>
    <w:p w:rsidR="00000000" w:rsidDel="00000000" w:rsidP="00000000" w:rsidRDefault="00000000" w:rsidRPr="00000000" w14:paraId="0000003A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Alcance:</w:t>
      </w:r>
      <w:r w:rsidDel="00000000" w:rsidR="00000000" w:rsidRPr="00000000">
        <w:rPr>
          <w:sz w:val="24"/>
          <w:szCs w:val="24"/>
          <w:rtl w:val="0"/>
        </w:rPr>
        <w:t xml:space="preserve"> la aplicación móvil POS y el proxy académico Webpay.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 incluye despliegue del ERP web DTemite ni credenciales productivas. Las URLs de API y variables sensibles se configuran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local (ver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.env.example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3B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Documentos relacionados:</w:t>
      </w:r>
      <w:r w:rsidDel="00000000" w:rsidR="00000000" w:rsidRPr="00000000">
        <w:rPr>
          <w:sz w:val="24"/>
          <w:szCs w:val="24"/>
          <w:rtl w:val="0"/>
        </w:rPr>
        <w:t xml:space="preserve"> requerimientos (cap. 04), arquitectura (cap. 05), modelo de datos (cap. 06), plan de pruebas (cap. 11), DAS (documento de arquitectura de software).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hri2vu8fo0sb" w:id="23"/>
      <w:bookmarkEnd w:id="2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Arquitectura de despliegue</w:t>
      </w:r>
    </w:p>
    <w:p w:rsidR="00000000" w:rsidDel="00000000" w:rsidP="00000000" w:rsidRDefault="00000000" w:rsidRPr="00000000" w14:paraId="0000003E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D-PAY es 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 móvil</w:t>
      </w:r>
      <w:r w:rsidDel="00000000" w:rsidR="00000000" w:rsidRPr="00000000">
        <w:rPr>
          <w:sz w:val="24"/>
          <w:szCs w:val="24"/>
          <w:rtl w:val="0"/>
        </w:rPr>
        <w:t xml:space="preserve"> de DTemite: una APK Android que consume la plataforma cloud de la empresa. El proyecto APT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despliega el ERP</w:t>
      </w:r>
      <w:r w:rsidDel="00000000" w:rsidR="00000000" w:rsidRPr="00000000">
        <w:rPr>
          <w:sz w:val="24"/>
          <w:szCs w:val="24"/>
          <w:rtl w:val="0"/>
        </w:rPr>
        <w:t xml:space="preserve">; solo construye y demuestra la aplicación móvil.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120" w:before="240" w:line="360" w:lineRule="auto"/>
        <w:rPr>
          <w:b w:val="1"/>
          <w:bCs w:val="1"/>
          <w:color w:val="000000"/>
          <w:sz w:val="28"/>
          <w:szCs w:val="28"/>
        </w:rPr>
      </w:pPr>
      <w:bookmarkStart w:colFirst="0" w:colLast="0" w:name="_1clerg5unig8" w:id="24"/>
      <w:bookmarkEnd w:id="24"/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Ilustración 1 — Arquitectura de despliegue</w:t>
      </w:r>
    </w:p>
    <w:p w:rsidR="00000000" w:rsidDel="00000000" w:rsidP="00000000" w:rsidRDefault="00000000" w:rsidRPr="00000000" w14:paraId="00000040">
      <w:pPr>
        <w:spacing w:after="240"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1 — Arquitectura de despliegue (APK, plataforma, integraciones)</w:t>
      </w:r>
    </w:p>
    <w:p w:rsidR="00000000" w:rsidDel="00000000" w:rsidP="00000000" w:rsidRDefault="00000000" w:rsidRPr="00000000" w14:paraId="00000041">
      <w:pPr>
        <w:spacing w:after="360" w:before="240" w:line="360" w:lineRule="auto"/>
        <w:jc w:val="both"/>
        <w:rPr>
          <w:rFonts w:ascii="Roboto Mono" w:cs="Roboto Mono" w:eastAsia="Roboto Mono" w:hAnsi="Roboto Mono"/>
          <w:color w:val="188038"/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54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60" w:before="24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 Arquitectura de despliegue</w:t>
      </w:r>
    </w:p>
    <w:p w:rsidR="00000000" w:rsidDel="00000000" w:rsidP="00000000" w:rsidRDefault="00000000" w:rsidRPr="00000000" w14:paraId="00000043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Complemento (anexo arquitectura):</w:t>
      </w:r>
      <w:r w:rsidDel="00000000" w:rsidR="00000000" w:rsidRPr="00000000">
        <w:rPr>
          <w:sz w:val="24"/>
          <w:szCs w:val="24"/>
          <w:rtl w:val="0"/>
        </w:rPr>
        <w:t xml:space="preserve"> el diagrama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despliegue físico</w:t>
      </w:r>
      <w:r w:rsidDel="00000000" w:rsidR="00000000" w:rsidRPr="00000000">
        <w:rPr>
          <w:sz w:val="24"/>
          <w:szCs w:val="24"/>
          <w:rtl w:val="0"/>
        </w:rPr>
        <w:t xml:space="preserve"> detallado (nodos cloud, proxy, SII) está en el DAS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Figura 9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fig-08.png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fase2/grupales/_gen/figuras/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g836mphnbkpd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Requisitos del entorno de desarrollo</w:t>
      </w:r>
    </w:p>
    <w:tbl>
      <w:tblPr>
        <w:tblStyle w:val="Table1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47.757745235117"/>
        <w:gridCol w:w="6677.754065788506"/>
        <w:tblGridChange w:id="0">
          <w:tblGrid>
            <w:gridCol w:w="2347.757745235117"/>
            <w:gridCol w:w="6677.75406578850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Componente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Versión mínima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Windows 10/11 o macOS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—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Node.js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18+ (recomendado 20 LTS)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npm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9+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JDK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17 o 21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Studio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2023+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Android SDK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API 35, minSdk 24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Git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Reciente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Docker Desktop (opcional)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Para entorno dev reproducible</w:t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gwu1o7awqz6" w:id="26"/>
      <w:bookmarkEnd w:id="26"/>
      <w:r w:rsidDel="00000000" w:rsidR="00000000" w:rsidRPr="00000000">
        <w:rPr>
          <w:b w:val="1"/>
          <w:bCs w:val="1"/>
          <w:color w:val="000000"/>
          <w:rtl w:val="0"/>
        </w:rPr>
        <w:t xml:space="preserve">Hardware recomendado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Desarrollo general:</w:t>
      </w:r>
      <w:r w:rsidDel="00000000" w:rsidR="00000000" w:rsidRPr="00000000">
        <w:rPr>
          <w:sz w:val="24"/>
          <w:szCs w:val="24"/>
          <w:rtl w:val="0"/>
        </w:rPr>
        <w:t xml:space="preserve"> smartphone Android 10+ o emulador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Pruebas TUU:</w:t>
      </w:r>
      <w:r w:rsidDel="00000000" w:rsidR="00000000" w:rsidRPr="00000000">
        <w:rPr>
          <w:sz w:val="24"/>
          <w:szCs w:val="24"/>
          <w:rtl w:val="0"/>
        </w:rPr>
        <w:t xml:space="preserve"> terminal Kozen P8 Neo (armeabi-v7a)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36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Impresión:</w:t>
      </w:r>
      <w:r w:rsidDel="00000000" w:rsidR="00000000" w:rsidRPr="00000000">
        <w:rPr>
          <w:sz w:val="24"/>
          <w:szCs w:val="24"/>
          <w:rtl w:val="0"/>
        </w:rPr>
        <w:t xml:space="preserve"> impresora Bluetooth ESC/POS (opcional)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nf3x9c6f2fc" w:id="27"/>
      <w:bookmarkEnd w:id="27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Instalación paso a paso (host)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s580b77di6sb" w:id="28"/>
      <w:bookmarkEnd w:id="28"/>
      <w:r w:rsidDel="00000000" w:rsidR="00000000" w:rsidRPr="00000000">
        <w:rPr>
          <w:b w:val="1"/>
          <w:bCs w:val="1"/>
          <w:color w:val="000000"/>
          <w:rtl w:val="0"/>
        </w:rPr>
        <w:t xml:space="preserve">3.1 Clonar repositorio</w:t>
      </w:r>
    </w:p>
    <w:p w:rsidR="00000000" w:rsidDel="00000000" w:rsidP="00000000" w:rsidRDefault="00000000" w:rsidRPr="00000000" w14:paraId="0000005F">
      <w:pPr>
        <w:pageBreakBefore w:val="0"/>
        <w:rPr/>
      </w:pPr>
      <w:r w:rsidDel="00000000" w:rsidR="00000000" w:rsidRPr="00000000">
        <w:rPr>
          <w:rtl w:val="0"/>
        </w:rPr>
        <w:t xml:space="preserve"># Clonar el repositorio del equipo (URL entregada en asignatura)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cd &lt;ruta-local&gt;/codigo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5zkdlqwoa74r" w:id="29"/>
      <w:bookmarkEnd w:id="29"/>
      <w:r w:rsidDel="00000000" w:rsidR="00000000" w:rsidRPr="00000000">
        <w:rPr>
          <w:b w:val="1"/>
          <w:bCs w:val="1"/>
          <w:color w:val="000000"/>
          <w:rtl w:val="0"/>
        </w:rPr>
        <w:t xml:space="preserve">3.2 Dependencias Node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70o33aiqxnyc" w:id="30"/>
      <w:bookmarkEnd w:id="30"/>
      <w:r w:rsidDel="00000000" w:rsidR="00000000" w:rsidRPr="00000000">
        <w:rPr>
          <w:b w:val="1"/>
          <w:bCs w:val="1"/>
          <w:color w:val="000000"/>
          <w:rtl w:val="0"/>
        </w:rPr>
        <w:t xml:space="preserve">3.3 Variables de entorno</w:t>
      </w:r>
    </w:p>
    <w:p w:rsidR="00000000" w:rsidDel="00000000" w:rsidP="00000000" w:rsidRDefault="00000000" w:rsidRPr="00000000" w14:paraId="00000064">
      <w:pPr>
        <w:pageBreakBefore w:val="0"/>
        <w:rPr/>
      </w:pPr>
      <w:r w:rsidDel="00000000" w:rsidR="00000000" w:rsidRPr="00000000">
        <w:rPr>
          <w:rtl w:val="0"/>
        </w:rPr>
        <w:t xml:space="preserve">Copy-Item .env.example .env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# Completar .env con lo indicado en .env.example (nunca commitear secretos)</w:t>
      </w:r>
    </w:p>
    <w:p w:rsidR="00000000" w:rsidDel="00000000" w:rsidP="00000000" w:rsidRDefault="00000000" w:rsidRPr="00000000" w14:paraId="00000066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Nunca commitear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android/keystore.properties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3ff6hom1rjpl" w:id="31"/>
      <w:bookmarkEnd w:id="31"/>
      <w:r w:rsidDel="00000000" w:rsidR="00000000" w:rsidRPr="00000000">
        <w:rPr>
          <w:b w:val="1"/>
          <w:bCs w:val="1"/>
          <w:color w:val="000000"/>
          <w:rtl w:val="0"/>
        </w:rPr>
        <w:t xml:space="preserve">3.4 Keystore release (opcional)</w:t>
      </w:r>
    </w:p>
    <w:p w:rsidR="00000000" w:rsidDel="00000000" w:rsidP="00000000" w:rsidRDefault="00000000" w:rsidRPr="00000000" w14:paraId="00000068">
      <w:pPr>
        <w:pageBreakBefore w:val="0"/>
        <w:rPr/>
      </w:pPr>
      <w:r w:rsidDel="00000000" w:rsidR="00000000" w:rsidRPr="00000000">
        <w:rPr>
          <w:rtl w:val="0"/>
        </w:rPr>
        <w:t xml:space="preserve">Copy-Item android\keystore.properties.example android\keystore.properties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Completar valores locales para firmar APK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muezps59u2hy" w:id="32"/>
      <w:bookmarkEnd w:id="32"/>
      <w:r w:rsidDel="00000000" w:rsidR="00000000" w:rsidRPr="00000000">
        <w:rPr>
          <w:b w:val="1"/>
          <w:bCs w:val="1"/>
          <w:color w:val="000000"/>
          <w:rtl w:val="0"/>
        </w:rPr>
        <w:t xml:space="preserve">3.5 Ejecutar en desarrollo</w:t>
      </w:r>
    </w:p>
    <w:p w:rsidR="00000000" w:rsidDel="00000000" w:rsidP="00000000" w:rsidRDefault="00000000" w:rsidRPr="00000000" w14:paraId="0000006B">
      <w:pPr>
        <w:pageBreakBefore w:val="0"/>
        <w:rPr/>
      </w:pPr>
      <w:r w:rsidDel="00000000" w:rsidR="00000000" w:rsidRPr="00000000">
        <w:rPr>
          <w:rtl w:val="0"/>
        </w:rPr>
        <w:t xml:space="preserve"># Terminal 1 — Metro</w:t>
      </w:r>
    </w:p>
    <w:p w:rsidR="00000000" w:rsidDel="00000000" w:rsidP="00000000" w:rsidRDefault="00000000" w:rsidRPr="00000000" w14:paraId="0000006C">
      <w:pPr>
        <w:pageBreakBefore w:val="0"/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6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/>
      </w:pPr>
      <w:r w:rsidDel="00000000" w:rsidR="00000000" w:rsidRPr="00000000">
        <w:rPr>
          <w:rtl w:val="0"/>
        </w:rPr>
        <w:t xml:space="preserve"># Terminal 2 — dispositivo USB</w:t>
      </w:r>
    </w:p>
    <w:p w:rsidR="00000000" w:rsidDel="00000000" w:rsidP="00000000" w:rsidRDefault="00000000" w:rsidRPr="00000000" w14:paraId="0000006F">
      <w:pPr>
        <w:pageBreakBefore w:val="0"/>
        <w:rPr/>
      </w:pPr>
      <w:r w:rsidDel="00000000" w:rsidR="00000000" w:rsidRPr="00000000">
        <w:rPr>
          <w:rtl w:val="0"/>
        </w:rPr>
        <w:t xml:space="preserve">adb devices</w:t>
      </w:r>
    </w:p>
    <w:p w:rsidR="00000000" w:rsidDel="00000000" w:rsidP="00000000" w:rsidRDefault="00000000" w:rsidRPr="00000000" w14:paraId="00000070">
      <w:pPr>
        <w:pageBreakBefore w:val="0"/>
        <w:rPr/>
      </w:pPr>
      <w:r w:rsidDel="00000000" w:rsidR="00000000" w:rsidRPr="00000000">
        <w:rPr>
          <w:rtl w:val="0"/>
        </w:rPr>
        <w:t xml:space="preserve">adb reverse tcp:8081 tcp:8081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npm run android</w:t>
      </w:r>
    </w:p>
    <w:p w:rsidR="00000000" w:rsidDel="00000000" w:rsidP="00000000" w:rsidRDefault="00000000" w:rsidRPr="00000000" w14:paraId="00000072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 modo debug, la API apunta al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entorno de pruebas</w:t>
      </w:r>
      <w:r w:rsidDel="00000000" w:rsidR="00000000" w:rsidRPr="00000000">
        <w:rPr>
          <w:sz w:val="24"/>
          <w:szCs w:val="24"/>
          <w:rtl w:val="0"/>
        </w:rPr>
        <w:t xml:space="preserve"> configurado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(URL no publicada en el informe).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3c8r68ajeq9j" w:id="33"/>
      <w:bookmarkEnd w:id="33"/>
      <w:r w:rsidDel="00000000" w:rsidR="00000000" w:rsidRPr="00000000">
        <w:rPr>
          <w:b w:val="1"/>
          <w:bCs w:val="1"/>
          <w:color w:val="000000"/>
          <w:rtl w:val="0"/>
        </w:rPr>
        <w:t xml:space="preserve">3.6 Generar APK release</w:t>
      </w:r>
    </w:p>
    <w:p w:rsidR="00000000" w:rsidDel="00000000" w:rsidP="00000000" w:rsidRDefault="00000000" w:rsidRPr="00000000" w14:paraId="00000074">
      <w:pPr>
        <w:pageBreakBefore w:val="0"/>
        <w:rPr/>
      </w:pPr>
      <w:r w:rsidDel="00000000" w:rsidR="00000000" w:rsidRPr="00000000">
        <w:rPr>
          <w:rtl w:val="0"/>
        </w:rPr>
        <w:t xml:space="preserve">npm run build:apk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Salida: android/app/build/outputs/apk/release/</w:t>
      </w:r>
    </w:p>
    <w:p w:rsidR="00000000" w:rsidDel="00000000" w:rsidP="00000000" w:rsidRDefault="00000000" w:rsidRPr="00000000" w14:paraId="00000076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Release usa el entorno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validación académica</w:t>
      </w:r>
      <w:r w:rsidDel="00000000" w:rsidR="00000000" w:rsidRPr="00000000">
        <w:rPr>
          <w:sz w:val="24"/>
          <w:szCs w:val="24"/>
          <w:rtl w:val="0"/>
        </w:rPr>
        <w:t xml:space="preserve"> acordado con la empresa colaboradora (variables locales).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p0kt4jfx3knm" w:id="34"/>
      <w:bookmarkEnd w:id="34"/>
      <w:r w:rsidDel="00000000" w:rsidR="00000000" w:rsidRPr="00000000">
        <w:rPr>
          <w:b w:val="1"/>
          <w:bCs w:val="1"/>
          <w:color w:val="000000"/>
          <w:rtl w:val="0"/>
        </w:rPr>
        <w:t xml:space="preserve">3.7 Proxy Webpay (celular genérico + QA Transbank)</w:t>
      </w:r>
    </w:p>
    <w:p w:rsidR="00000000" w:rsidDel="00000000" w:rsidP="00000000" w:rsidRDefault="00000000" w:rsidRPr="00000000" w14:paraId="00000078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cobro con tarjeta en smartphone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</w:t>
      </w:r>
      <w:r w:rsidDel="00000000" w:rsidR="00000000" w:rsidRPr="00000000">
        <w:rPr>
          <w:sz w:val="24"/>
          <w:szCs w:val="24"/>
          <w:rtl w:val="0"/>
        </w:rPr>
        <w:t xml:space="preserve"> usa TUU; usa el servicio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szCs w:val="24"/>
          <w:rtl w:val="0"/>
        </w:rPr>
        <w:t xml:space="preserve">webpay-proxy</w:t>
      </w:r>
      <w:r w:rsidDel="00000000" w:rsidR="00000000" w:rsidRPr="00000000">
        <w:rPr>
          <w:sz w:val="24"/>
          <w:szCs w:val="24"/>
          <w:rtl w:val="0"/>
        </w:rPr>
        <w:t xml:space="preserve"> del repositorio (Node 22, puerto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8787</w:t>
      </w:r>
      <w:r w:rsidDel="00000000" w:rsidR="00000000" w:rsidRPr="00000000">
        <w:rPr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9">
      <w:pPr>
        <w:pageBreakBefore w:val="0"/>
        <w:rPr/>
      </w:pPr>
      <w:r w:rsidDel="00000000" w:rsidR="00000000" w:rsidRPr="00000000">
        <w:rPr>
          <w:rtl w:val="0"/>
        </w:rPr>
        <w:t xml:space="preserve">cd webpay-proxy</w:t>
      </w:r>
    </w:p>
    <w:p w:rsidR="00000000" w:rsidDel="00000000" w:rsidP="00000000" w:rsidRDefault="00000000" w:rsidRPr="00000000" w14:paraId="0000007A">
      <w:pPr>
        <w:pageBreakBefore w:val="0"/>
        <w:rPr/>
      </w:pPr>
      <w:r w:rsidDel="00000000" w:rsidR="00000000" w:rsidRPr="00000000">
        <w:rPr>
          <w:rtl w:val="0"/>
        </w:rPr>
        <w:t xml:space="preserve">Copy-Item .env.example .env</w:t>
      </w:r>
    </w:p>
    <w:p w:rsidR="00000000" w:rsidDel="00000000" w:rsidP="00000000" w:rsidRDefault="00000000" w:rsidRPr="00000000" w14:paraId="0000007B">
      <w:pPr>
        <w:pageBreakBefore w:val="0"/>
        <w:rPr/>
      </w:pPr>
      <w:r w:rsidDel="00000000" w:rsidR="00000000" w:rsidRPr="00000000">
        <w:rPr>
          <w:rtl w:val="0"/>
        </w:rPr>
        <w:t xml:space="preserve"># Completar TBK_* solo en .env local (Integración Transbank Developers)</w:t>
      </w:r>
    </w:p>
    <w:p w:rsidR="00000000" w:rsidDel="00000000" w:rsidP="00000000" w:rsidRDefault="00000000" w:rsidRPr="00000000" w14:paraId="0000007C">
      <w:pPr>
        <w:pageBreakBefore w:val="0"/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7D">
      <w:pPr>
        <w:pageBreakBefore w:val="0"/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 Health: GET http://127.0.0.1:8787/health</w:t>
      </w:r>
    </w:p>
    <w:tbl>
      <w:tblPr>
        <w:tblStyle w:val="Table2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47.757745235117"/>
        <w:gridCol w:w="6677.754065788506"/>
        <w:tblGridChange w:id="0">
          <w:tblGrid>
            <w:gridCol w:w="2347.757745235117"/>
            <w:gridCol w:w="6677.75406578850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URL hacia el proxy (app)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Emulador Android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http://10.0.2.2:8787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Dispositivo USB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adb reverse tcp:8787 tcp:8787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 →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http://127.0.0.1:8787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Misma WiFi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http://&lt;IP-PC-LAN&gt;:8787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(opcional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webpayProxyConfig.overrides.ts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Datos móviles / demo externa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WEBPAY_PROXY_PUBLIC_URL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HTTPS (túnel; no commitear)</w:t>
            </w:r>
          </w:p>
        </w:tc>
      </w:tr>
    </w:tbl>
    <w:p w:rsidR="00000000" w:rsidDel="00000000" w:rsidP="00000000" w:rsidRDefault="00000000" w:rsidRPr="00000000" w14:paraId="00000089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Providers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PROVIDER</w:t>
      </w:r>
      <w:r w:rsidDel="00000000" w:rsidR="00000000" w:rsidRPr="00000000">
        <w:rPr>
          <w:sz w:val="24"/>
          <w:szCs w:val="24"/>
          <w:rtl w:val="0"/>
        </w:rPr>
        <w:t xml:space="preserve">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sim</w:t>
      </w:r>
      <w:r w:rsidDel="00000000" w:rsidR="00000000" w:rsidRPr="00000000">
        <w:rPr>
          <w:sz w:val="24"/>
          <w:szCs w:val="24"/>
          <w:rtl w:val="0"/>
        </w:rPr>
        <w:t xml:space="preserve"> (sandbox HTML sin Transbank),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webpayplus</w:t>
      </w:r>
      <w:r w:rsidDel="00000000" w:rsidR="00000000" w:rsidRPr="00000000">
        <w:rPr>
          <w:sz w:val="24"/>
          <w:szCs w:val="24"/>
          <w:rtl w:val="0"/>
        </w:rPr>
        <w:t xml:space="preserve"> (REST integración).</w:t>
      </w:r>
    </w:p>
    <w:p w:rsidR="00000000" w:rsidDel="00000000" w:rsidP="00000000" w:rsidRDefault="00000000" w:rsidRPr="00000000" w14:paraId="0000008A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Flujo:</w:t>
      </w:r>
      <w:r w:rsidDel="00000000" w:rsidR="00000000" w:rsidRPr="00000000">
        <w:rPr>
          <w:sz w:val="24"/>
          <w:szCs w:val="24"/>
          <w:rtl w:val="0"/>
        </w:rPr>
        <w:t xml:space="preserve"> la app llama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POST /payments/webpay/create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checkout (QR o navegador) → retorno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dtemitepos://payments/webpay/return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polling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GET .../status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venta continúa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DTE en QA DTemite</w:t>
      </w:r>
      <w:r w:rsidDel="00000000" w:rsidR="00000000" w:rsidRPr="00000000">
        <w:rPr>
          <w:sz w:val="24"/>
          <w:szCs w:val="24"/>
          <w:rtl w:val="0"/>
        </w:rPr>
        <w:t xml:space="preserve"> (misma sesión API que efectivo).</w:t>
      </w:r>
    </w:p>
    <w:p w:rsidR="00000000" w:rsidDel="00000000" w:rsidP="00000000" w:rsidRDefault="00000000" w:rsidRPr="00000000" w14:paraId="0000008B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Persistencia:</w:t>
      </w:r>
      <w:r w:rsidDel="00000000" w:rsidR="00000000" w:rsidRPr="00000000">
        <w:rPr>
          <w:sz w:val="24"/>
          <w:szCs w:val="24"/>
          <w:rtl w:val="0"/>
        </w:rPr>
        <w:t xml:space="preserve"> SQLite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webpay-proxy/data/</w:t>
      </w:r>
      <w:r w:rsidDel="00000000" w:rsidR="00000000" w:rsidRPr="00000000">
        <w:rPr>
          <w:sz w:val="24"/>
          <w:szCs w:val="24"/>
          <w:rtl w:val="0"/>
        </w:rPr>
        <w:t xml:space="preserve"> (entidad lógica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REGISTRO_PAGO_WEBPAY_PROXY</w:t>
      </w:r>
      <w:r w:rsidDel="00000000" w:rsidR="00000000" w:rsidRPr="00000000">
        <w:rPr>
          <w:sz w:val="24"/>
          <w:szCs w:val="24"/>
          <w:rtl w:val="0"/>
        </w:rPr>
        <w:t xml:space="preserve">, cap. 6). No sustituye PostgreSQL del ERP.</w:t>
      </w:r>
    </w:p>
    <w:p w:rsidR="00000000" w:rsidDel="00000000" w:rsidP="00000000" w:rsidRDefault="00000000" w:rsidRPr="00000000" w14:paraId="0000008C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Seguridad:</w:t>
      </w:r>
      <w:r w:rsidDel="00000000" w:rsidR="00000000" w:rsidRPr="00000000">
        <w:rPr>
          <w:sz w:val="24"/>
          <w:szCs w:val="24"/>
          <w:rtl w:val="0"/>
        </w:rPr>
        <w:t xml:space="preserve"> sin PAN/CVV en la app; credenciales Transbank solo en el proxy; no publicar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.env</w:t>
      </w:r>
      <w:r w:rsidDel="00000000" w:rsidR="00000000" w:rsidRPr="00000000">
        <w:rPr>
          <w:sz w:val="24"/>
          <w:szCs w:val="24"/>
          <w:rtl w:val="0"/>
        </w:rPr>
        <w:t xml:space="preserve"> en Git.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p0ssfhcrpyw" w:id="35"/>
      <w:bookmarkEnd w:id="3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Docker — entorno de desarrollo reproducible</w:t>
      </w:r>
    </w:p>
    <w:p w:rsidR="00000000" w:rsidDel="00000000" w:rsidP="00000000" w:rsidRDefault="00000000" w:rsidRPr="00000000" w14:paraId="0000008F">
      <w:pPr>
        <w:ind w:left="600" w:right="600" w:firstLine="0"/>
        <w:rPr/>
      </w:pPr>
      <w:r w:rsidDel="00000000" w:rsidR="00000000" w:rsidRPr="00000000">
        <w:rPr>
          <w:rtl w:val="0"/>
        </w:rPr>
        <w:t xml:space="preserve">La guía APT122 exige Dockerfile y docker-compose. En proyectos </w:t>
      </w:r>
      <w:r w:rsidDel="00000000" w:rsidR="00000000" w:rsidRPr="00000000">
        <w:rPr>
          <w:b w:val="1"/>
          <w:bCs w:val="1"/>
          <w:rtl w:val="0"/>
        </w:rPr>
        <w:t xml:space="preserve">mobile</w:t>
      </w:r>
      <w:r w:rsidDel="00000000" w:rsidR="00000000" w:rsidRPr="00000000">
        <w:rPr>
          <w:rtl w:val="0"/>
        </w:rPr>
        <w:t xml:space="preserve">, el contenedor estandariza </w:t>
      </w:r>
      <w:r w:rsidDel="00000000" w:rsidR="00000000" w:rsidRPr="00000000">
        <w:rPr>
          <w:b w:val="1"/>
          <w:bCs w:val="1"/>
          <w:rtl w:val="0"/>
        </w:rPr>
        <w:t xml:space="preserve">herramientas Node</w:t>
      </w:r>
      <w:r w:rsidDel="00000000" w:rsidR="00000000" w:rsidRPr="00000000">
        <w:rPr>
          <w:rtl w:val="0"/>
        </w:rPr>
        <w:t xml:space="preserve"> (lint, CI); la compilación Android requiere SDK en el host.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vq48ca4iir3m" w:id="36"/>
      <w:bookmarkEnd w:id="36"/>
      <w:r w:rsidDel="00000000" w:rsidR="00000000" w:rsidRPr="00000000">
        <w:rPr>
          <w:b w:val="1"/>
          <w:bCs w:val="1"/>
          <w:color w:val="000000"/>
          <w:rtl w:val="0"/>
        </w:rPr>
        <w:t xml:space="preserve">4.1 Levantar contenedor dev</w:t>
      </w:r>
    </w:p>
    <w:p w:rsidR="00000000" w:rsidDel="00000000" w:rsidP="00000000" w:rsidRDefault="00000000" w:rsidRPr="00000000" w14:paraId="00000091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Desde la carpeta de la app:</w:t>
      </w:r>
    </w:p>
    <w:p w:rsidR="00000000" w:rsidDel="00000000" w:rsidP="00000000" w:rsidRDefault="00000000" w:rsidRPr="00000000" w14:paraId="00000092">
      <w:pPr>
        <w:pageBreakBefore w:val="0"/>
        <w:rPr/>
      </w:pPr>
      <w:r w:rsidDel="00000000" w:rsidR="00000000" w:rsidRPr="00000000">
        <w:rPr>
          <w:rtl w:val="0"/>
        </w:rPr>
        <w:t xml:space="preserve">cd codigo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docker compose run --rm dev-tools</w:t>
      </w:r>
    </w:p>
    <w:p w:rsidR="00000000" w:rsidDel="00000000" w:rsidP="00000000" w:rsidRDefault="00000000" w:rsidRPr="00000000" w14:paraId="00000094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Ejecuta: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ci</w:t>
      </w:r>
      <w:r w:rsidDel="00000000" w:rsidR="00000000" w:rsidRPr="00000000">
        <w:rPr>
          <w:sz w:val="24"/>
          <w:szCs w:val="24"/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npm run lint</w:t>
      </w:r>
      <w:r w:rsidDel="00000000" w:rsidR="00000000" w:rsidRPr="00000000">
        <w:rPr>
          <w:sz w:val="24"/>
          <w:szCs w:val="24"/>
          <w:rtl w:val="0"/>
        </w:rPr>
        <w:t xml:space="preserve"> en entorno Node 20 aislado.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anvzo55o1so2" w:id="37"/>
      <w:bookmarkEnd w:id="37"/>
      <w:r w:rsidDel="00000000" w:rsidR="00000000" w:rsidRPr="00000000">
        <w:rPr>
          <w:b w:val="1"/>
          <w:bCs w:val="1"/>
          <w:color w:val="000000"/>
          <w:rtl w:val="0"/>
        </w:rPr>
        <w:t xml:space="preserve">4.2 Archivos</w:t>
      </w:r>
    </w:p>
    <w:tbl>
      <w:tblPr>
        <w:tblStyle w:val="Table3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47.757745235117"/>
        <w:gridCol w:w="6677.754065788506"/>
        <w:tblGridChange w:id="0">
          <w:tblGrid>
            <w:gridCol w:w="2347.757745235117"/>
            <w:gridCol w:w="6677.75406578850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Archivo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codigo/docker-compose.yml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dev-tools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codigo/docker/Dockerfile.dev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Imagen Node 20 slim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codigo/.env.example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Plantilla variables (montada como referencia)</w:t>
            </w:r>
          </w:p>
        </w:tc>
      </w:tr>
    </w:tbl>
    <w:p w:rsidR="00000000" w:rsidDel="00000000" w:rsidP="00000000" w:rsidRDefault="00000000" w:rsidRPr="00000000" w14:paraId="0000009E">
      <w:pPr>
        <w:pStyle w:val="Heading3"/>
        <w:keepNext w:val="0"/>
        <w:keepLines w:val="0"/>
        <w:spacing w:after="120" w:before="240" w:line="360" w:lineRule="auto"/>
        <w:rPr>
          <w:b w:val="1"/>
          <w:bCs w:val="1"/>
          <w:color w:val="000000"/>
        </w:rPr>
      </w:pPr>
      <w:bookmarkStart w:colFirst="0" w:colLast="0" w:name="_uovxty2dqflq" w:id="38"/>
      <w:bookmarkEnd w:id="38"/>
      <w:r w:rsidDel="00000000" w:rsidR="00000000" w:rsidRPr="00000000">
        <w:rPr>
          <w:b w:val="1"/>
          <w:bCs w:val="1"/>
          <w:color w:val="000000"/>
          <w:rtl w:val="0"/>
        </w:rPr>
        <w:t xml:space="preserve">4.3 Variables de entorno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)</w:t>
      </w:r>
    </w:p>
    <w:tbl>
      <w:tblPr>
        <w:tblStyle w:val="Table4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1985.330991192404"/>
        <w:gridCol w:w="3520.09040991561"/>
        <w:gridCol w:w="3520.09040991561"/>
        <w:tblGridChange w:id="0">
          <w:tblGrid>
            <w:gridCol w:w="1985.330991192404"/>
            <w:gridCol w:w="3520.09040991561"/>
            <w:gridCol w:w="3520.09040991561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Variables de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URL base y credenciales de prueba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.env.example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Las credenciales de integración las entrega el Product Owner de DTemite al equipo;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incluyen en el informe público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ffxfl15nlrg7" w:id="39"/>
      <w:bookmarkEnd w:id="39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Configuración de entornos</w:t>
      </w:r>
    </w:p>
    <w:tbl>
      <w:tblPr>
        <w:tblStyle w:val="Table5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999.7056764160333"/>
        <w:gridCol w:w="3787.6172810691965"/>
        <w:gridCol w:w="2886.4741361308"/>
        <w:gridCol w:w="1351.7147174075942"/>
        <w:tblGridChange w:id="0">
          <w:tblGrid>
            <w:gridCol w:w="999.7056764160333"/>
            <w:gridCol w:w="3787.6172810691965"/>
            <w:gridCol w:w="2886.4741361308"/>
            <w:gridCol w:w="1351.7147174075942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API REST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Emisión DTE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Terminal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Debug (Metro)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QA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.env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mandante QA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Sandbox / terminal prueba</w:t>
            </w:r>
          </w:p>
        </w:tc>
      </w:tr>
      <w:tr>
        <w:trPr>
          <w:cantSplit w:val="0"/>
          <w:trHeight w:val="126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Release (APK demo)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Entorno validación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Idem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Según hardware disponible</w:t>
            </w:r>
          </w:p>
        </w:tc>
      </w:tr>
    </w:tbl>
    <w:p w:rsidR="00000000" w:rsidDel="00000000" w:rsidP="00000000" w:rsidRDefault="00000000" w:rsidRPr="00000000" w14:paraId="000000B4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configuración vive en variables locales; no se documentan hosts productivos.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y4dkhs2i958g" w:id="40"/>
      <w:bookmarkEnd w:id="4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Scripts disponibles</w:t>
      </w:r>
    </w:p>
    <w:p w:rsidR="00000000" w:rsidDel="00000000" w:rsidP="00000000" w:rsidRDefault="00000000" w:rsidRPr="00000000" w14:paraId="000000B7">
      <w:pPr>
        <w:pageBreakBefore w:val="0"/>
        <w:rPr/>
      </w:pPr>
      <w:r w:rsidDel="00000000" w:rsidR="00000000" w:rsidRPr="00000000">
        <w:rPr>
          <w:rtl w:val="0"/>
        </w:rPr>
        <w:t xml:space="preserve">npm start              # Metro bundler</w:t>
      </w:r>
    </w:p>
    <w:p w:rsidR="00000000" w:rsidDel="00000000" w:rsidP="00000000" w:rsidRDefault="00000000" w:rsidRPr="00000000" w14:paraId="000000B8">
      <w:pPr>
        <w:pageBreakBefore w:val="0"/>
        <w:rPr/>
      </w:pPr>
      <w:r w:rsidDel="00000000" w:rsidR="00000000" w:rsidRPr="00000000">
        <w:rPr>
          <w:rtl w:val="0"/>
        </w:rPr>
        <w:t xml:space="preserve">npm run start:reset    # Metro caché limpia</w:t>
      </w:r>
    </w:p>
    <w:p w:rsidR="00000000" w:rsidDel="00000000" w:rsidP="00000000" w:rsidRDefault="00000000" w:rsidRPr="00000000" w14:paraId="000000B9">
      <w:pPr>
        <w:pageBreakBefore w:val="0"/>
        <w:rPr/>
      </w:pPr>
      <w:r w:rsidDel="00000000" w:rsidR="00000000" w:rsidRPr="00000000">
        <w:rPr>
          <w:rtl w:val="0"/>
        </w:rPr>
        <w:t xml:space="preserve">npm run android        # Build + run en dispositivo</w:t>
      </w:r>
    </w:p>
    <w:p w:rsidR="00000000" w:rsidDel="00000000" w:rsidP="00000000" w:rsidRDefault="00000000" w:rsidRPr="00000000" w14:paraId="000000BA">
      <w:pPr>
        <w:pageBreakBefore w:val="0"/>
        <w:rPr/>
      </w:pPr>
      <w:r w:rsidDel="00000000" w:rsidR="00000000" w:rsidRPr="00000000">
        <w:rPr>
          <w:rtl w:val="0"/>
        </w:rPr>
        <w:t xml:space="preserve">npm run build:apk      # APK release universal (Kozen + arm64)</w:t>
      </w:r>
    </w:p>
    <w:p w:rsidR="00000000" w:rsidDel="00000000" w:rsidP="00000000" w:rsidRDefault="00000000" w:rsidRPr="00000000" w14:paraId="000000BB">
      <w:pPr>
        <w:pageBreakBefore w:val="0"/>
        <w:rPr/>
      </w:pPr>
      <w:r w:rsidDel="00000000" w:rsidR="00000000" w:rsidRPr="00000000">
        <w:rPr>
          <w:rtl w:val="0"/>
        </w:rPr>
        <w:t xml:space="preserve">npm run build:apk:pos  # Solo arm64 (no usar en Kozen P8)</w:t>
      </w:r>
    </w:p>
    <w:p w:rsidR="00000000" w:rsidDel="00000000" w:rsidP="00000000" w:rsidRDefault="00000000" w:rsidRPr="00000000" w14:paraId="000000BC">
      <w:pPr>
        <w:pageBreakBefore w:val="0"/>
        <w:rPr/>
      </w:pPr>
      <w:r w:rsidDel="00000000" w:rsidR="00000000" w:rsidRPr="00000000">
        <w:rPr>
          <w:rtl w:val="0"/>
        </w:rPr>
        <w:t xml:space="preserve">npm run lint           # ESLint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npm test               # Jest</w:t>
      </w:r>
    </w:p>
    <w:p w:rsidR="00000000" w:rsidDel="00000000" w:rsidP="00000000" w:rsidRDefault="00000000" w:rsidRPr="00000000" w14:paraId="000000BE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Scripts PowerShell adicionales en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codigo/scripts/</w:t>
      </w:r>
      <w:r w:rsidDel="00000000" w:rsidR="00000000" w:rsidRPr="00000000">
        <w:rPr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build-release.ps1</w:t>
      </w:r>
      <w:r w:rsidDel="00000000" w:rsidR="00000000" w:rsidRPr="00000000">
        <w:rPr>
          <w:sz w:val="24"/>
          <w:szCs w:val="24"/>
          <w:rtl w:val="0"/>
        </w:rPr>
        <w:t xml:space="preserve"> — bundle JS + APK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spacing w:after="36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4"/>
          <w:szCs w:val="24"/>
          <w:rtl w:val="0"/>
        </w:rPr>
        <w:t xml:space="preserve">dev-pos.ps1</w:t>
      </w:r>
      <w:r w:rsidDel="00000000" w:rsidR="00000000" w:rsidRPr="00000000">
        <w:rPr>
          <w:sz w:val="24"/>
          <w:szCs w:val="24"/>
          <w:rtl w:val="0"/>
        </w:rPr>
        <w:t xml:space="preserve"> — entorno POS automatizado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85oxkmov4u5c" w:id="41"/>
      <w:bookmarkEnd w:id="4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7. Backend DTemite (externo al proyecto móvil)</w:t>
      </w:r>
    </w:p>
    <w:p w:rsidR="00000000" w:rsidDel="00000000" w:rsidP="00000000" w:rsidRDefault="00000000" w:rsidRPr="00000000" w14:paraId="000000C3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backend ERP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 se despliega desde el repositorio del APT</w:t>
      </w:r>
      <w:r w:rsidDel="00000000" w:rsidR="00000000" w:rsidRPr="00000000">
        <w:rPr>
          <w:sz w:val="24"/>
          <w:szCs w:val="24"/>
          <w:rtl w:val="0"/>
        </w:rPr>
        <w:t xml:space="preserve">. D-PAY consume servicios ya provistos por la plataforma mandante.</w:t>
      </w:r>
    </w:p>
    <w:tbl>
      <w:tblPr>
        <w:tblStyle w:val="Table6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47.757745235117"/>
        <w:gridCol w:w="6677.754065788506"/>
        <w:tblGridChange w:id="0">
          <w:tblGrid>
            <w:gridCol w:w="2347.757745235117"/>
            <w:gridCol w:w="6677.75406578850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Operación lógica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Sesión multi-comercio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Catálogo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Productos en venta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Registro transacción POS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Persistencia venta móvil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Emisión documento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DTE ante SII</w:t>
            </w:r>
          </w:p>
        </w:tc>
      </w:tr>
    </w:tbl>
    <w:p w:rsidR="00000000" w:rsidDel="00000000" w:rsidP="00000000" w:rsidRDefault="00000000" w:rsidRPr="00000000" w14:paraId="000000CE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contratos detallados se describen en el capítulo de requerimientos; rutas internas y esquemas físicos quedan fuera del informe.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lqmda0v2a28o" w:id="42"/>
      <w:bookmarkEnd w:id="4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8. Troubleshooting</w:t>
      </w:r>
    </w:p>
    <w:tbl>
      <w:tblPr>
        <w:tblStyle w:val="Table7"/>
        <w:tblW w:w="9025.511811023624" w:type="dxa"/>
        <w:jc w:val="left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2347.757745235117"/>
        <w:gridCol w:w="6677.754065788506"/>
        <w:tblGridChange w:id="0">
          <w:tblGrid>
            <w:gridCol w:w="2347.757745235117"/>
            <w:gridCol w:w="6677.754065788506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eeee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Solución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Metro no conecta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adb reverse tcp:8081 tcp:8081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401 API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Re-login; verificar token bearer minúscula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NC falla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Regenerar b64pass (cerrar sesión y entrar con contraseña)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TUU no abre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app TUU instalada en Kozen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APK no instala en Kozen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Usar build universal, no solo arm64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Webpay no responde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36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Verificar proxy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/health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adb reverse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puerto 8787, URL en overrides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360" w:before="240" w:line="36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before="240" w:line="360" w:lineRule="auto"/>
        <w:rPr>
          <w:b w:val="1"/>
          <w:bCs w:val="1"/>
          <w:sz w:val="28"/>
          <w:szCs w:val="28"/>
        </w:rPr>
      </w:pPr>
      <w:bookmarkStart w:colFirst="0" w:colLast="0" w:name="_upr2zoxtynzx" w:id="43"/>
      <w:bookmarkEnd w:id="43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Conclusión</w:t>
      </w:r>
    </w:p>
    <w:p w:rsidR="00000000" w:rsidDel="00000000" w:rsidP="00000000" w:rsidRDefault="00000000" w:rsidRPr="00000000" w14:paraId="000000E3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D-PAY 3.0 se entrega como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APK Android</w:t>
      </w:r>
      <w:r w:rsidDel="00000000" w:rsidR="00000000" w:rsidRPr="00000000">
        <w:rPr>
          <w:sz w:val="24"/>
          <w:szCs w:val="24"/>
          <w:rtl w:val="0"/>
        </w:rPr>
        <w:t xml:space="preserve"> apoyada en 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plataforma DTemite</w:t>
      </w:r>
      <w:r w:rsidDel="00000000" w:rsidR="00000000" w:rsidRPr="00000000">
        <w:rPr>
          <w:sz w:val="24"/>
          <w:szCs w:val="24"/>
          <w:rtl w:val="0"/>
        </w:rPr>
        <w:t xml:space="preserve"> existente; el equipo APT documenta y demuestra instalación, variables locales, proxy Webpay académico y contenedor Docker de desarrollo, sin desplegar el ERP mandante.</w:t>
      </w:r>
    </w:p>
    <w:p w:rsidR="00000000" w:rsidDel="00000000" w:rsidP="00000000" w:rsidRDefault="00000000" w:rsidRPr="00000000" w14:paraId="000000E4">
      <w:pPr>
        <w:spacing w:after="120" w:line="36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Documento confidencial — uso académico.</w:t>
      </w:r>
      <w:r w:rsidDel="00000000" w:rsidR="00000000" w:rsidRPr="00000000">
        <w:rPr>
          <w:sz w:val="24"/>
          <w:szCs w:val="24"/>
          <w:rtl w:val="0"/>
        </w:rPr>
        <w:t xml:space="preserve"> No distribuir credenciales, URLs productivas ni secretos de Transbank.</w:t>
      </w:r>
    </w:p>
    <w:p w:rsidR="00000000" w:rsidDel="00000000" w:rsidP="00000000" w:rsidRDefault="00000000" w:rsidRPr="00000000" w14:paraId="000000E5">
      <w:pPr>
        <w:pageBreakBefore w:val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992.1259842519685" w:right="715.2755905511822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rPr/>
    </w:pPr>
    <w:r w:rsidDel="00000000" w:rsidR="00000000" w:rsidRPr="00000000">
      <w:rPr/>
      <w:drawing>
        <wp:inline distB="114300" distT="114300" distL="114300" distR="114300">
          <wp:extent cx="2984500" cy="698500"/>
          <wp:effectExtent b="0" l="0" r="0" t="0"/>
          <wp:docPr id="2" name="image2.gif"/>
          <a:graphic>
            <a:graphicData uri="http://schemas.openxmlformats.org/drawingml/2006/picture">
              <pic:pic>
                <pic:nvPicPr>
                  <pic:cNvPr id="0" name="image2.gif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984500" cy="698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rtl w:val="0"/>
      </w:rPr>
      <w:t xml:space="preserve">                </w:t>
      <w:tab/>
    </w:r>
    <w:r w:rsidDel="00000000" w:rsidR="00000000" w:rsidRPr="00000000">
      <w:rPr>
        <w:rFonts w:ascii="Times New Roman" w:cs="Times New Roman" w:eastAsia="Times New Roman" w:hAnsi="Times New Roman"/>
      </w:rPr>
      <w:drawing>
        <wp:inline distB="114300" distT="114300" distL="114300" distR="114300">
          <wp:extent cx="2768600" cy="711200"/>
          <wp:effectExtent b="0" l="0" r="0" t="0"/>
          <wp:docPr id="1" name="image1.gif"/>
          <a:graphic>
            <a:graphicData uri="http://schemas.openxmlformats.org/drawingml/2006/picture">
              <pic:pic>
                <pic:nvPicPr>
                  <pic:cNvPr id="0" name="image1.gif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68600" cy="7112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gif"/><Relationship Id="rId2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