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Acta de retrospectiva - Sprint 2 (para firmar)</w:t>
      </w:r>
    </w:p>
    <w:p>
      <w:r>
        <w:rPr>
          <w:i/>
          <w:color w:val="555555"/>
          <w:sz w:val="26"/>
        </w:rPr>
        <w:t>Borrador de cierre + constancia de asistencia - D-PAY 3.0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móvil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Entregable Drive</w:t>
            </w:r>
          </w:p>
        </w:tc>
        <w:tc>
          <w:tcPr>
            <w:tcW w:type="dxa" w:w="4320"/>
          </w:tcPr>
          <w:p>
            <w:r>
              <w:t>06 Evidencia de Retrospectiva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4320"/>
          </w:tcPr>
          <w:p>
            <w:r>
              <w:t>José Robles Rocha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Docente guía</w:t>
            </w:r>
          </w:p>
        </w:tc>
        <w:tc>
          <w:tcPr>
            <w:tcW w:type="dxa" w:w="4320"/>
          </w:tcPr>
          <w:p>
            <w:r>
              <w:t>Fabián Alcántara Guajardo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DOC-06 / Retro S02 + Acta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Referencia técnica</w:t>
            </w:r>
          </w:p>
        </w:tc>
        <w:tc>
          <w:tcPr>
            <w:tcW w:type="dxa" w:w="4320"/>
          </w:tcPr>
          <w:p>
            <w:r>
              <w:t>DPAY3_Retro_S02.docx (misma carpeta)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Ventana sprint</w:t>
            </w:r>
          </w:p>
        </w:tc>
        <w:tc>
          <w:tcPr>
            <w:tcW w:type="dxa" w:w="4320"/>
          </w:tcPr>
          <w:p>
            <w:r>
              <w:t>22/09 - 05/10/2026 (semanas 7-8)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Cierre ~05/10 - pendiente firmas</w:t>
            </w:r>
          </w:p>
        </w:tc>
      </w:tr>
    </w:tbl>
    <w:p/>
    <w:p>
      <w:r>
        <w:rPr>
          <w:i/>
          <w:color w:val="555555"/>
        </w:rPr>
        <w:t>Borrador anclado a evidencia 27/09 y 03/10/2026. Completar fecha exacta y firmas en la Sprint Review. Si acuerdan cambios en Start/Stop/Continue, anótenlos en Observaciones antes de firmar.</w:t>
      </w:r>
    </w:p>
    <w:p>
      <w:pPr>
        <w:pStyle w:val="Heading1"/>
      </w:pPr>
      <w:r>
        <w:rPr>
          <w:color w:val="0B5C8A"/>
        </w:rPr>
        <w:t>1. Datos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Sprint Goal</w:t>
            </w:r>
          </w:p>
        </w:tc>
        <w:tc>
          <w:tcPr>
            <w:tcW w:type="dxa" w:w="4320"/>
          </w:tcPr>
          <w:p>
            <w:r>
              <w:t>Cerrar Webpay (rechazo/cancelación), efectivo + inicio emisión DTE.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Goal al 03/10/2026</w:t>
            </w:r>
          </w:p>
        </w:tc>
        <w:tc>
          <w:tcPr>
            <w:tcW w:type="dxa" w:w="4320"/>
          </w:tcPr>
          <w:p>
            <w:r>
              <w:t>Parcial: cancelación y QR cerrados; rechazo y DTE no; Transbank sin comprobante en Honor.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Asistentes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Pablo Gutierrez (Scrum Master)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retrospectiva</w:t>
            </w:r>
          </w:p>
        </w:tc>
        <w:tc>
          <w:tcPr>
            <w:tcW w:type="dxa" w:w="4320"/>
          </w:tcPr>
          <w:p>
            <w:r>
              <w:t>Al cierre del sprint - estimada 05/10/2026</w:t>
            </w:r>
          </w:p>
        </w:tc>
      </w:tr>
    </w:tbl>
    <w:p/>
    <w:p>
      <w:pPr>
        <w:pStyle w:val="Heading1"/>
      </w:pPr>
      <w:r>
        <w:rPr>
          <w:color w:val="0B5C8A"/>
        </w:rPr>
        <w:t>2. Seguimiento acciones Sprint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Acción S1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.env.trello + automatización</w:t>
            </w:r>
          </w:p>
        </w:tc>
        <w:tc>
          <w:tcPr>
            <w:tcW w:type="dxa" w:w="2880"/>
          </w:tcPr>
          <w:p>
            <w:r>
              <w:t>Reinhartd</w:t>
            </w:r>
          </w:p>
        </w:tc>
        <w:tc>
          <w:tcPr>
            <w:tcW w:type="dxa" w:w="2880"/>
          </w:tcPr>
          <w:p>
            <w:r>
              <w:t>Abierto (manual)</w:t>
            </w:r>
          </w:p>
        </w:tc>
      </w:tr>
      <w:tr>
        <w:tc>
          <w:tcPr>
            <w:tcW w:type="dxa" w:w="2880"/>
          </w:tcPr>
          <w:p>
            <w:r>
              <w:t>TC-WP-05 cancelación Honor</w:t>
            </w:r>
          </w:p>
        </w:tc>
        <w:tc>
          <w:tcPr>
            <w:tcW w:type="dxa" w:w="2880"/>
          </w:tcPr>
          <w:p>
            <w:r>
              <w:t>Reinhartd</w:t>
            </w:r>
          </w:p>
        </w:tc>
        <w:tc>
          <w:tcPr>
            <w:tcW w:type="dxa" w:w="2880"/>
          </w:tcPr>
          <w:p>
            <w:r>
              <w:t>CERRADO 03/10</w:t>
            </w:r>
          </w:p>
        </w:tc>
      </w:tr>
      <w:tr>
        <w:tc>
          <w:tcPr>
            <w:tcW w:type="dxa" w:w="2880"/>
          </w:tcPr>
          <w:p>
            <w:r>
              <w:t>TC-WP-04 rechazo Honor</w:t>
            </w:r>
          </w:p>
        </w:tc>
        <w:tc>
          <w:tcPr>
            <w:tcW w:type="dxa" w:w="2880"/>
          </w:tcPr>
          <w:p>
            <w:r>
              <w:t>Reinhartd</w:t>
            </w:r>
          </w:p>
        </w:tc>
        <w:tc>
          <w:tcPr>
            <w:tcW w:type="dxa" w:w="2880"/>
          </w:tcPr>
          <w:p>
            <w:r>
              <w:t>Abierto → S3</w:t>
            </w:r>
          </w:p>
        </w:tc>
      </w:tr>
      <w:tr>
        <w:tc>
          <w:tcPr>
            <w:tcW w:type="dxa" w:w="2880"/>
          </w:tcPr>
          <w:p>
            <w:r>
              <w:t>Log Metro TC-DEV-02</w:t>
            </w:r>
          </w:p>
        </w:tc>
        <w:tc>
          <w:tcPr>
            <w:tcW w:type="dxa" w:w="2880"/>
          </w:tcPr>
          <w:p>
            <w:r>
              <w:t>Reinhartd</w:t>
            </w:r>
          </w:p>
        </w:tc>
        <w:tc>
          <w:tcPr>
            <w:tcW w:type="dxa" w:w="2880"/>
          </w:tcPr>
          <w:p>
            <w:r>
              <w:t>Abierto</w:t>
            </w:r>
          </w:p>
        </w:tc>
      </w:tr>
      <w:tr>
        <w:tc>
          <w:tcPr>
            <w:tcW w:type="dxa" w:w="2880"/>
          </w:tcPr>
          <w:p>
            <w:r>
              <w:t>App.test.tsx (D-01)</w:t>
            </w:r>
          </w:p>
        </w:tc>
        <w:tc>
          <w:tcPr>
            <w:tcW w:type="dxa" w:w="2880"/>
          </w:tcPr>
          <w:p>
            <w:r>
              <w:t>Diego</w:t>
            </w:r>
          </w:p>
        </w:tc>
        <w:tc>
          <w:tcPr>
            <w:tcW w:type="dxa" w:w="2880"/>
          </w:tcPr>
          <w:p>
            <w:r>
              <w:t>Abierto</w:t>
            </w:r>
          </w:p>
        </w:tc>
      </w:tr>
      <w:tr>
        <w:tc>
          <w:tcPr>
            <w:tcW w:type="dxa" w:w="2880"/>
          </w:tcPr>
          <w:p>
            <w:r>
              <w:t>Sync tbl_dpay/id_mediopago</w:t>
            </w:r>
          </w:p>
        </w:tc>
        <w:tc>
          <w:tcPr>
            <w:tcW w:type="dxa" w:w="2880"/>
          </w:tcPr>
          <w:p>
            <w:r>
              <w:t>Diego</w:t>
            </w:r>
          </w:p>
        </w:tc>
        <w:tc>
          <w:tcPr>
            <w:tcW w:type="dxa" w:w="2880"/>
          </w:tcPr>
          <w:p>
            <w:r>
              <w:t>Por iniciar</w:t>
            </w:r>
          </w:p>
        </w:tc>
      </w:tr>
    </w:tbl>
    <w:p/>
    <w:p>
      <w:pPr>
        <w:pStyle w:val="Heading1"/>
      </w:pPr>
      <w:r>
        <w:rPr>
          <w:color w:val="0B5C8A"/>
        </w:rPr>
        <w:t>3. Qué funcionó (Continue)</w:t>
      </w:r>
    </w:p>
    <w:p>
      <w:pPr>
        <w:pStyle w:val="ListBullet"/>
      </w:pPr>
      <w:r>
        <w:t>Clasificar capturas el mismo día (índices 27/09 y 03/10; _por-clasificar vacío).</w:t>
      </w:r>
    </w:p>
    <w:p>
      <w:pPr>
        <w:pStyle w:val="ListBullet"/>
      </w:pPr>
      <w:r>
        <w:t>Modal QR in-app (monto, timer, tarjetas integración, Cancelar cobro) - COD-04/PR #14.</w:t>
      </w:r>
    </w:p>
    <w:p>
      <w:pPr>
        <w:pStyle w:val="ListBullet"/>
      </w:pPr>
      <w:r>
        <w:t>Efectivo $100.000 + PDF + historial local (TC-RNF03).</w:t>
      </w:r>
    </w:p>
    <w:p>
      <w:pPr>
        <w:pStyle w:val="ListBullet"/>
      </w:pPr>
      <w:r>
        <w:t>DEF-NET documentado (proxy caído / loopback / NetInfo).</w:t>
      </w:r>
    </w:p>
    <w:p>
      <w:pPr>
        <w:pStyle w:val="ListBullet"/>
      </w:pPr>
      <w:r>
        <w:t>QR LAN → webpay3gint (formulario + banco $4.165) en misma Wi‑Fi.</w:t>
      </w:r>
    </w:p>
    <w:p>
      <w:pPr>
        <w:pStyle w:val="Heading1"/>
      </w:pPr>
      <w:r>
        <w:rPr>
          <w:color w:val="0B5C8A"/>
        </w:rPr>
        <w:t>4. Qué no funcionó (Stop)</w:t>
      </w:r>
    </w:p>
    <w:p>
      <w:pPr>
        <w:pStyle w:val="ListBullet"/>
      </w:pPr>
      <w:r>
        <w:t>Tarjeta sin proxy: Procesando… o solo Efectivo (DEF-NET-01/03).</w:t>
      </w:r>
    </w:p>
    <w:p>
      <w:pPr>
        <w:pStyle w:val="ListBullet"/>
      </w:pPr>
      <w:r>
        <w:t>Doc timeout 5 min vs 120 s en código (DEF-DOC-01).</w:t>
      </w:r>
    </w:p>
    <w:p>
      <w:pPr>
        <w:pStyle w:val="ListBullet"/>
      </w:pPr>
      <w:r>
        <w:t>ID TC-WP-03 usado para escenarios distintos - usar TC-WP-TBK / DEF-NET.</w:t>
      </w:r>
    </w:p>
    <w:p>
      <w:pPr>
        <w:pStyle w:val="ListBullet"/>
      </w:pPr>
      <w:r>
        <w:t>HU-03 incompleto: sin comprobante D-PAY post-banco ni TC-WP-04 en app.</w:t>
      </w:r>
    </w:p>
    <w:p>
      <w:pPr>
        <w:pStyle w:val="ListBullet"/>
      </w:pPr>
      <w:r>
        <w:t>WWAN sin túnel HTTPS: QR no alcanzable fuera de LAN.</w:t>
      </w:r>
    </w:p>
    <w:p>
      <w:pPr>
        <w:pStyle w:val="Heading1"/>
      </w:pPr>
      <w:r>
        <w:rPr>
          <w:color w:val="0B5C8A"/>
        </w:rPr>
        <w:t>5. Qué empezar a hacer (Start)</w:t>
      </w:r>
    </w:p>
    <w:p>
      <w:pPr>
        <w:pStyle w:val="ListBullet"/>
      </w:pPr>
      <w:r>
        <w:t>Cerrar TC-WP-TBK (comprobante/alerta en Honor) y TC-WP-04 (MC 5186…).</w:t>
      </w:r>
    </w:p>
    <w:p>
      <w:pPr>
        <w:pStyle w:val="ListBullet"/>
      </w:pPr>
      <w:r>
        <w:t>Re-probar DEF-NET sin USB; alinear doc timeout a 120 s.</w:t>
      </w:r>
    </w:p>
    <w:p>
      <w:pPr>
        <w:pStyle w:val="ListBullet"/>
      </w:pPr>
      <w:r>
        <w:t>Túnel HTTPS o hotspot con IP actualizada para cliente fuera de LAN.</w:t>
      </w:r>
    </w:p>
    <w:p>
      <w:pPr>
        <w:pStyle w:val="Heading1"/>
      </w:pPr>
      <w:r>
        <w:rPr>
          <w:color w:val="0B5C8A"/>
        </w:rPr>
        <w:t>6. Acciones de mejora acordadas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Sprint destino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Comprobante D-PAY post-Transbank + TC-WP-04 declined Honor</w:t>
            </w:r>
          </w:p>
        </w:tc>
        <w:tc>
          <w:tcPr>
            <w:tcW w:type="dxa" w:w="2160"/>
          </w:tcPr>
          <w:p>
            <w:r>
              <w:t>Reinhartd (QA)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Re-test DEF-NET-01/03; DEF-DOC-01 timeout 120 s</w:t>
            </w:r>
          </w:p>
        </w:tc>
        <w:tc>
          <w:tcPr>
            <w:tcW w:type="dxa" w:w="2160"/>
          </w:tcPr>
          <w:p>
            <w:r>
              <w:t>Reinhartd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Efectivo + boleta 39 → DTE + folio servidor</w:t>
            </w:r>
          </w:p>
        </w:tc>
        <w:tc>
          <w:tcPr>
            <w:tcW w:type="dxa" w:w="2160"/>
          </w:tcPr>
          <w:p>
            <w:r>
              <w:t>Diego / QA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Mock @react-navigation (D-01)</w:t>
            </w:r>
          </w:p>
        </w:tc>
        <w:tc>
          <w:tcPr>
            <w:tcW w:type="dxa" w:w="2160"/>
          </w:tcPr>
          <w:p>
            <w:r>
              <w:t>Diego</w:t>
            </w:r>
          </w:p>
        </w:tc>
        <w:tc>
          <w:tcPr>
            <w:tcW w:type="dxa" w:w="2160"/>
          </w:tcPr>
          <w:p>
            <w:r>
              <w:t>S3</w:t>
            </w:r>
          </w:p>
        </w:tc>
      </w:tr>
    </w:tbl>
    <w:p/>
    <w:p>
      <w:pPr>
        <w:pStyle w:val="Heading1"/>
      </w:pPr>
      <w:r>
        <w:rPr>
          <w:color w:val="0B5C8A"/>
        </w:rPr>
        <w:t>7. Métricas (al 03/10/2026)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Capturas 03/10</w:t>
            </w:r>
          </w:p>
        </w:tc>
        <w:tc>
          <w:tcPr>
            <w:tcW w:type="dxa" w:w="4320"/>
          </w:tcPr>
          <w:p>
            <w:r>
              <w:t>7 AM + 14 noche</w:t>
            </w:r>
          </w:p>
        </w:tc>
      </w:tr>
      <w:tr>
        <w:tc>
          <w:tcPr>
            <w:tcW w:type="dxa" w:w="4320"/>
          </w:tcPr>
          <w:p>
            <w:r>
              <w:t>Webpay app</w:t>
            </w:r>
          </w:p>
        </w:tc>
        <w:tc>
          <w:tcPr>
            <w:tcW w:type="dxa" w:w="4320"/>
          </w:tcPr>
          <w:p>
            <w:r>
              <w:t>QR OK; cancel OK; TBK parcial; declined pendiente</w:t>
            </w:r>
          </w:p>
        </w:tc>
      </w:tr>
      <w:tr>
        <w:tc>
          <w:tcPr>
            <w:tcW w:type="dxa" w:w="4320"/>
          </w:tcPr>
          <w:p>
            <w:r>
              <w:t>Efectivo/historial</w:t>
            </w:r>
          </w:p>
        </w:tc>
        <w:tc>
          <w:tcPr>
            <w:tcW w:type="dxa" w:w="4320"/>
          </w:tcPr>
          <w:p>
            <w:r>
              <w:t>TC-RNF03 PASS (27/09)</w:t>
            </w:r>
          </w:p>
        </w:tc>
      </w:tr>
      <w:tr>
        <w:tc>
          <w:tcPr>
            <w:tcW w:type="dxa" w:w="4320"/>
          </w:tcPr>
          <w:p>
            <w:r>
              <w:t>Defectos</w:t>
            </w:r>
          </w:p>
        </w:tc>
        <w:tc>
          <w:tcPr>
            <w:tcW w:type="dxa" w:w="4320"/>
          </w:tcPr>
          <w:p>
            <w:r>
              <w:t>DEF-NET mitigados en código; pendiente re-test</w:t>
            </w:r>
          </w:p>
        </w:tc>
      </w:tr>
    </w:tbl>
    <w:p/>
    <w:p>
      <w:pPr>
        <w:pStyle w:val="Heading1"/>
      </w:pPr>
      <w:r>
        <w:rPr>
          <w:color w:val="0B5C8A"/>
        </w:rPr>
        <w:t>8. Evidencia de respaldo</w:t>
      </w:r>
    </w:p>
    <w:p>
      <w:pPr>
        <w:pStyle w:val="ListBullet"/>
      </w:pPr>
      <w:r>
        <w:t>CLASIFICACION-CAPTURAS-2026-09-27.md y 2026-10-03*.md</w:t>
      </w:r>
    </w:p>
    <w:p>
      <w:pPr>
        <w:pStyle w:val="ListBullet"/>
      </w:pPr>
      <w:r>
        <w:t>07_Plan_de_Pruebas/05_Evidencias_por_sprint/Sprint_02/DPAY3_Pruebas_S02.docx</w:t>
      </w:r>
    </w:p>
    <w:p>
      <w:pPr>
        <w:pStyle w:val="ListBullet"/>
      </w:pPr>
      <w:r>
        <w:t>Evidencias_dpay/COD-04-HU03-webpay/</w:t>
      </w:r>
    </w:p>
    <w:p>
      <w:r>
        <w:rPr>
          <w:color w:val="555555"/>
        </w:rPr>
        <w:t>____________________________________________________________</w:t>
      </w:r>
    </w:p>
    <w:p>
      <w:pPr>
        <w:pStyle w:val="Heading1"/>
      </w:pPr>
      <w:r>
        <w:rPr>
          <w:color w:val="0B5C8A"/>
        </w:rPr>
        <w:t>Acta de asistencia y conformidad (firmas)</w:t>
      </w:r>
    </w:p>
    <w:p>
      <w:r>
        <w:t>En ____________________, a _____ de ____________________ de 2026, siendo las _____:_____ hrs., el equipo del proyecto D-PAY 3.0 realiza la retrospectiva del Sprint 2. Modalidad de la sesión: ☐ Presencial  ☐ Remota  ☐ Híbrida.</w:t>
      </w:r>
    </w:p>
    <w:p>
      <w:r>
        <w:t>Los abajo firmantes declaran: (1) haber participado en la sesión de retrospectiva; (2) haber leído el contenido de este documento y del anexo técnico DPAY3_Retro_S02; (3) estar de acuerdo con el registro Start / Stop / Continue y las acciones de mejora, salvo observaciones escritas al pie; (4) autorizar el uso de este acta y su anexo como evidencia DOC-06 para Fase 2 e informe de avance.</w:t>
      </w:r>
    </w:p>
    <w:p>
      <w:r>
        <w:t>Fecha sugerida de la sesión (confirmar con el equipo): 05/10/2026 (Sprint Review).</w:t>
      </w:r>
    </w:p>
    <w:p>
      <w:pPr>
        <w:pStyle w:val="Heading2"/>
      </w:pPr>
      <w:r>
        <w:rPr>
          <w:color w:val="0B5C8A"/>
        </w:rPr>
        <w:t>Observaciones del equipo (opcional)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pPr>
        <w:pStyle w:val="Heading2"/>
      </w:pPr>
      <w:r>
        <w:rPr>
          <w:color w:val="0B5C8A"/>
        </w:rPr>
        <w:t>Firmas de los integrantes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Nombre completo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Rol en el proyecto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Firma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Diego Madrid</w:t>
            </w:r>
          </w:p>
        </w:tc>
        <w:tc>
          <w:tcPr>
            <w:tcW w:type="dxa" w:w="2160"/>
          </w:tcPr>
          <w:p>
            <w:r>
              <w:t>Desarrollo (app RN + integración backend DTemite)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Pablo Gutierrez</w:t>
            </w:r>
          </w:p>
        </w:tc>
        <w:tc>
          <w:tcPr>
            <w:tcW w:type="dxa" w:w="2160"/>
          </w:tcPr>
          <w:p>
            <w:r>
              <w:t>Scrum Master / Reviews / análisis ERP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QA / documentación / Webpay proxy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0B5C8A"/>
        </w:rPr>
        <w:t>Evidencia complementaria (opcional)</w:t>
      </w:r>
    </w:p>
    <w:p>
      <w:pPr>
        <w:pStyle w:val="ListBullet"/>
      </w:pPr>
      <w:r>
        <w:t>Foto o captura de la videollamada / reunión (guardar en esta carpeta como Evidencia_S02_reunion_YYYYMMDD.jpg).</w:t>
      </w:r>
    </w:p>
    <w:p>
      <w:pPr>
        <w:pStyle w:val="ListBullet"/>
      </w:pPr>
      <w:r>
        <w:t>Si imprimen este Word: escanear página de firmas como Evidencia_S02_firmas_YYYYMMDD.pdf.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