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52"/>
          <w:szCs w:val="52"/>
          <w:rtl w:val="0"/>
        </w:rPr>
        <w:t xml:space="preserve">SPRINT BACKLOG</w:t>
      </w:r>
    </w:p>
    <w:p w:rsidR="00000000" w:rsidDel="00000000" w:rsidP="00000000" w:rsidRDefault="00000000" w:rsidRPr="00000000" w14:paraId="00000005">
      <w:pPr>
        <w:spacing w:after="40" w:before="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="259" w:lineRule="auto"/>
        <w:jc w:val="left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D-PAY 3.0 - POS móvil de DTemite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Siete sprints para vender, cobrar (efectivo, TUU y Webpay) y emitir DTE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DPAY3_Sprint_Backlog_v1.0</w:t>
      </w:r>
    </w:p>
    <w:p w:rsidR="00000000" w:rsidDel="00000000" w:rsidP="00000000" w:rsidRDefault="00000000" w:rsidRPr="00000000" w14:paraId="0000000A">
      <w:pPr>
        <w:spacing w:after="2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="259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Empresa mandante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DTemite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José Robles Rocha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QA y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Fabián Alcántara Guajardo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Sprint 1 al 7 · 08/09/2026 – 12/12/2026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91 tareas · 398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v1.0 - 27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Definition of Done v1.0: PO + par +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1. Qué es este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Este documento es el Sprint Backlog del Capstone. Reúne el resultado del Planning de los siete sprints de dos semanas: qué se construye, quién lo toma, cuántas horas lleva y qué tiene que verse en el Review para darlo por hecho.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El producto comprometido es D-PAY completo. Un comercio entra con su empresa, arma la venta, cobra y emite el DTE. El cobro con tarjeta tiene dos caminos: TUU en el terminal Kozen, y Webpay en el celular Android a partir del Sprint 4. El efectivo existe en los dos aparatos desde el Sprint 2 y no se reemplaza.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Cada sprint tiene, además, su planilla Excel y su informe en la carpeta Sprint_0N. Esas piezas detallan el mismo compromiso. Este archivo es la vista única del backlog.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2. Tablero de los siete sprints</w:t>
      </w:r>
      <w:r w:rsidDel="00000000" w:rsidR="00000000" w:rsidRPr="00000000">
        <w:rPr>
          <w:rtl w:val="0"/>
        </w:rPr>
      </w:r>
    </w:p>
    <w:tbl>
      <w:tblPr>
        <w:tblStyle w:val="Table2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08/09/2026 – 21/09/2026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Un comercio entra a D-PAY con su empresa y arma una venta en el celular.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HU-01, HU-02, HU-03 y un avance de 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22/09/2026 – 05/10/2026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Elegir el documento y cobrar en efectivo y con TUU en Kozen. Esos dos caminos quedan como línea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HU-04, HU-05 y 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06/10/2026 – 19/10/2026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Emitir el DTE al cerrar la venta y entregar el informe de avance del 12 al 17 de octubre.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 y el hito de informe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20/10/2026 – 02/11/2026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Cobrar con Webpay en el celular y dejar el historial consultable, sin romper efectivo ni TUU.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 (CA-WP.1 a CA-WP.8) y 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03/11/2026 – 16/11/2026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Corregir una venta, imprimir el ticket y dejar el POS configurable, con los tres cobros todavía sanos.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HU-09, HU-10 y 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17/11/2026 – 28/11/2026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Dejar el producto defendible: Payment Hub, pruebas del flujo completo y APK.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HU-11, HU-14 y el APK de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30/11/2026 – 12/12/2026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Defender el POS completo: informe final, video del flujo y defensa ante la comisión.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Cierre académico. No hay historia de producto nueva.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Total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398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Estado al 27 de septiembre de 2026. En progreso: el código de referencia ya está en el repositorio y falta la aceptación formal. Planificado: el sprint todavía no llega a su Review. Hecho queda reservado para cuando acepten el Product Owner, un par y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3. Orden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El backlog sigue el flujo de caja. Ningún sprint posterior se acepta si rompe lo que el anterior dejó cobrando.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 1. El comercio entra (RUT, usuario y clave), bloquea la caja y arma la venta.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 2. Elige el documento y cobra en efectivo y con TUU en Kozen. Esa pareja queda como línea base.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 3. Al cobrar, emite el DTE y se entrega el informe de avance del 12 al 17 de octubre.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 4. En el celular, la tarjeta sale por Webpay. En Kozen sigue por TUU. El historial queda consultable.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 5. Nota de crédito, impresión Bluetooth y configuración del local. Los tres cobros siguen en su camino.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 6. Payment Hub, matriz de pruebas y APK de release. Empieza el freeze: no entran pasarelas nuevas.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 7. Informe final, video y defensa del 30 de noviembre al 5 de diciembre. No hay funcionalidad nueva.</w:t>
      </w:r>
    </w:p>
    <w:p w:rsidR="00000000" w:rsidDel="00000000" w:rsidP="00000000" w:rsidRDefault="00000000" w:rsidRPr="00000000" w14:paraId="0000006C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4. Regla que cruza todo el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Una tarea de este backlog está hecha cuando cumple su criterio, la Definition of Done v1.0 y, si toca cobro o DTE, la regresión de los medios ya aceptados.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Código en rama feature/HU-XX, pull request revisado por un par e integrado a main.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Prueba en Android. TUU, además, en Kozen cuando la historia es de tarjeta en terminal.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Efectivo sigue cerrando la venta y, si el documento no es tipo 0, sigue a la boleta o factura.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 Kozen, crédito y débito siguen por TUU (medios 101 y 104). Webpay no ocupa ese camino.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 celular, desde el Sprint 4, crédito y débito van por Webpay si el proxy responde. Si el proxy está caído, el efectivo y el DTE siguen.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Sin PAN, sin CVV y sin credenciales de Transbank en la app ni en Git.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Demo en el Sprint Review ante José Robles Rocha, más retrospectiva.</w:t>
      </w:r>
    </w:p>
    <w:p w:rsidR="00000000" w:rsidDel="00000000" w:rsidP="00000000" w:rsidRDefault="00000000" w:rsidRPr="00000000" w14:paraId="00000075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Webpay no se escribe en tbl_dpay como si fuera TUU o efectivo. Su evidencia vive en el proxy y en la venta de la app hasta que la plataforma tenga un medio de pago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5. Backlog por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Cada bloque es el compromiso de ese Planning. Las horas son el estimado para tres personas en dos semanas, con disponibilidad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Sprint 1  ·  08/09/2026 – 21/09/2026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Un comercio entra a D-PAY con su empresa y arma una venta en el celular.</w:t>
      </w:r>
      <w:r w:rsidDel="00000000" w:rsidR="00000000" w:rsidRPr="00000000">
        <w:rPr>
          <w:rtl w:val="0"/>
        </w:rPr>
      </w:r>
    </w:p>
    <w:tbl>
      <w:tblPr>
        <w:tblStyle w:val="Table3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HU-01, HU-02, HU-03 y un avance de HU-13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Puntos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33472723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i w:val="0"/>
                    <w:iCs w:val="0"/>
                    <w:sz w:val="18"/>
                    <w:szCs w:val="18"/>
                    <w:rtl w:val="0"/>
                  </w:rPr>
                  <w:t xml:space="preserve">Queda demostrable el tramo login → carrito. El cobro empieza en el Sprint 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Review se demuestra lo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El cajero inicia sesión con RUT, usuario y clave, bloquea con patrón y arma un monto con calculadora, catálogo o scanner.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Queda fuera. Efectivo, TUU, Webpay y DTE no se aceptan en este sprint. Webpay no se ofrece todavía.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Regresión. Este sprint no cobra. No debe dejar la venta en un estado que impida, en el Sprint 2, cobrar en efectivo o con TUU.</w:t>
      </w:r>
      <w:r w:rsidDel="00000000" w:rsidR="00000000" w:rsidRPr="00000000">
        <w:rPr>
          <w:rtl w:val="0"/>
        </w:rPr>
      </w:r>
    </w:p>
    <w:tbl>
      <w:tblPr>
        <w:tblStyle w:val="Table4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Pantalla de login con RUT, usuario y clave contra POST /api/login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CA-01.1 y CA-01.3: acceso correcto y error en español si la clave falla.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Guardar el token en MMKV y enviarlo como Authorization 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CA-01.2: la sesión sobrevive al reinicio y las llamadas salen autenticadas.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Al primer login, descargar CAF, catálogo y clientes del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CA-01.4: sin esa descarga no se puede vender ni emitir después.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Logout que limpia token y datos sensibles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CA-01.5: al salir no queda sesión reutilizable.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login válido, login inválido y logout en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CA-01.1 a CA-01.5 verificados en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Bloqueo con PIN de patrón en grilla 3×3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CA-02.1: sin el patrón correcto la caja no se usa.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Biometría opcional y deshabilitada en terminal Kozen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CA-02.2: en Kozen el desbloqueo es el patrón.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Dejar b64pass solo para la API legacy de DTE, nunca la clave en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CA-02.3 y RNF-02.2.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Mostrar y aceptar el anexo dpay_pos si el tenant no lo 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CA-02.4: aceptación por /dpay/contrato/aceptar-anexo.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bloqueo, patrón incorrecto y contrato en el primer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CA-02.1 a CA-02.4.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Calculadora táctil de monto libre en SaleScreen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CA-03.1.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Catálogo con búsqueda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CA-03.2.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Escaneo de código de barras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CA-03.3.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Carrito en salesStore persistido en MMKV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CA-03.4 y CA-03.5: ítems y totales siguen al cerrar la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Producto rápido cuando el tenant tiene crea_productos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CA-03.6: POST /producto/rapido.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armar una venta por los tres caminos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CA-03.1 a CA-03.6.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Dejar en el repositorio la ficha de este sprint y sus 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CA-13.3: documento con portada, en GitHub, leído por un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Review con demo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DoD de sprint: el PO ve login y venta, no solo láminas.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160" w:before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Horas del sprint: 78. Planilla: Sprint_01/DPAY3_Sprint_Backlog_S01.xlsx. Informe: Sprint_01/DPAY3_Informe_Sprint_S01.docx.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Sprint 2  ·  22/09/2026 – 05/10/2026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Elegir el documento y cobrar en efectivo y con TUU en Kozen. Esos dos caminos quedan como línea base.</w:t>
      </w:r>
      <w:r w:rsidDel="00000000" w:rsidR="00000000" w:rsidRPr="00000000">
        <w:rPr>
          <w:rtl w:val="0"/>
        </w:rPr>
      </w:r>
    </w:p>
    <w:tbl>
      <w:tblPr>
        <w:tblStyle w:val="Table5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Semanas 7 y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HU-04, HU-05 y HU-06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Puntos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En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Efectivo registra la venta. TUU cobra crédito y débito solo en Kozen. Webpay todavía no sustituye ninguno de los 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Review se demuestra lo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Boleta o factura elegida, cliente o consumidor final 66666666-6, cobro en efectivo con vuelto y, si hay Kozen, un cobro TUU aprobado y uno rechazado.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Queda fuera. Emisión DTE completa y checkout Webpay. El tipo de documento queda elegido para que el Sprint 3 emita.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Regresión. La venta del Sprint 1 sigue armándose. Este sprint instala la regresión de efectivo y de TUU que Webpay tendrá que respetar.</w:t>
      </w:r>
      <w:r w:rsidDel="00000000" w:rsidR="00000000" w:rsidRPr="00000000">
        <w:rPr>
          <w:rtl w:val="0"/>
        </w:rPr>
      </w:r>
    </w:p>
    <w:tbl>
      <w:tblPr>
        <w:tblStyle w:val="Table6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Selector de tipos 39, 33, 34, 41 y comprobante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CA-04.1.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Cliente desde ClientsScreen o consumidor final 66666666-6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CA-04.2.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Propina configurable antes de cobrar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CA-04.3.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Permitir habilitar o deshabilitar cada tipo en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CA-04.4.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Cobro en efectivo con monto recibido y vuelto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CA-05.1 y CA-05.4: efectivo sigue aunque no haya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Armar la transacción de efectivo para POST /pos/transaccion (medio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CA-05.2.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Si el documento no es tipo 0, dejar el flujo listo para emitir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CA-05.3. La emisión misma es del Sprint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efectivo en celular y en Kozen, con la pasarela de tarjeta apagada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CA-05.1 a CA-05.4.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Detectar perfil TUU_KOZEN o GENERIC_MOBILE y guardarlo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Base del enrutamiento: TUU solo en Kozen.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Abrir el Intent de TUU hacia com.haulmer.paymentapp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CA-06.1.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Mapear crédito a medio 101 y débito a 104, con authCode, last4 y comisión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CA-06.2 y CA-06.3.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5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Registrar rechazos y errores de TUU con detalle_error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CA-06.4. La venta no queda cobrada.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En Kozen, impedir que la tarjeta salga por 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CA-06.5.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6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TUU aprobado y rechazado en Kozen, y efectivo en celular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6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6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Regresión de efectivo y TUU. Apartado 6 del Definition of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Review con demo de documento, efectivo y TUU,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DoD de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160" w:before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Horas del sprint: 63. Planilla: Sprint_02/DPAY3_Sprint_Backlog_S02.xlsx. Informe: Sprint_02/DPAY3_Informe_Sprint_S02.docx.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Sprint 3  ·  06/10/2026 – 19/10/2026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Emitir el DTE al cerrar la venta y entregar el informe de avance del 12 al 17 de octubre.</w:t>
      </w:r>
      <w:r w:rsidDel="00000000" w:rsidR="00000000" w:rsidRPr="00000000">
        <w:rPr>
          <w:rtl w:val="0"/>
        </w:rPr>
      </w:r>
    </w:p>
    <w:tbl>
      <w:tblPr>
        <w:tblStyle w:val="Table7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7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Semanas 9 y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7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HU-07 y el hito de informe de avance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Puntos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15 de producto más el informe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7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7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257237693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i w:val="0"/>
                    <w:iCs w:val="0"/>
                    <w:sz w:val="18"/>
                    <w:szCs w:val="18"/>
                    <w:rtl w:val="0"/>
                  </w:rPr>
                  <w:t xml:space="preserve">Informe de avance, 12 al 17 de octubre de 2026, ponderación 20%. El flujo demostrable es venta → efectivo o TUU → boleta o factura.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8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Review se demuestra lo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Venta en efectivo que termina en boleta con folio y PDF. Si hay Kozen, la misma historia con tarjeta TUU.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Queda fuera. Checkout Webpay, nota de crédito, impresión y Payment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Regresión. Efectivo y TUU del Sprint 2 siguen cobrando. El DTE se engancha a esos pagos, no a un medio nuevo.</w:t>
      </w:r>
      <w:r w:rsidDel="00000000" w:rsidR="00000000" w:rsidRPr="00000000">
        <w:rPr>
          <w:rtl w:val="0"/>
        </w:rPr>
      </w:r>
    </w:p>
    <w:tbl>
      <w:tblPr>
        <w:tblStyle w:val="Table8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Emitir por POST /Api/Documento con folio 0 para asignación en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8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CA-07.1 y CA-07.2.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Calcular neto e IVA: factura 33 desde el neto, boleta 39 desde el bruto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Firmar el TED en el dispositivo con el CAF (SHA1withRSA)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9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Generar el PDF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9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Vincular DTE y pago con PUT /pos/transaccion/{id}/dte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CA-07.6 para efectivo y para TUU.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A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Impedir que el comprobante tipo 0 se envíe al SII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A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A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Impedir la emisión si el cobro fue rechazado o no está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boleta con efectivo, factura y tipo 0, y repetir efectivo y 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CA-07.1 a CA-07.8 y regresión del apartado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Redactar el informe de avance con el flujo venta, cobro y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B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Hito 12–17/10. Portada, GitHub y lectura de un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B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Incorporar capturas del flujo 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Evidencia del hito, sin secretos en las imágenes.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Review del hito con el Product Owner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C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DoD de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Congelar el contrato IPaymentGateway para sumar Webpay en el 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C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Efectivo y TUU siguen en su camino. Webpay no se activa en este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160" w:before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Horas del sprint: 50. Planilla: Sprint_03/DPAY3_Sprint_Backlog_S03.xlsx. Informe: Sprint_03/DPAY3_Informe_Sprint_S03.docx.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Sprint 4  ·  20/10/2026 – 02/11/2026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Cobrar con Webpay en el celular y dejar el historial consultable, sin romper efectivo ni TUU.</w:t>
      </w:r>
      <w:r w:rsidDel="00000000" w:rsidR="00000000" w:rsidRPr="00000000">
        <w:rPr>
          <w:rtl w:val="0"/>
        </w:rPr>
      </w:r>
    </w:p>
    <w:tbl>
      <w:tblPr>
        <w:tblStyle w:val="Table9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D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D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Semanas 11 y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D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Webpay (CA-WP.1 a CA-WP.8) y HU-08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D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Puntos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13 de Webpay más 5 de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D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D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D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1D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Tercer medio de pago del producto. El 1 de noviembre es feriado y baja un día de capacidad.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8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Review se demuestra lo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celular, un Webpay aprobado y uno rechazado o cancelado. Después, el mismo monto en efectivo con boleta. En Kozen, un TUU que sigue abriendo la app de Haulmer.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Queda fuera. Flow, Mercado Pago, PayPal y guardar Webpay en tbl_dpay con un medio que la plataforma aún no 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Regresión. Antes de aceptar Webpay se repiten efectivo, TUU en Kozen y una boleta. Si uno falla, Webpay no se acepta.</w:t>
      </w:r>
      <w:r w:rsidDel="00000000" w:rsidR="00000000" w:rsidRPr="00000000">
        <w:rPr>
          <w:rtl w:val="0"/>
        </w:rPr>
      </w:r>
    </w:p>
    <w:tbl>
      <w:tblPr>
        <w:tblStyle w:val="Table10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E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Dejar el proxy con GET /health y la URL según emulador, USB o red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E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E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CA-WP.5: sin health, Webpay no se ofrece.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Create, checkout y consulta de estado, sin credenciales Transbank en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F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Volver a la app con el deep link dtemitepos://payments/webpay/return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F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1F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Pago approved continúa a la venta completada con 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1F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0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CA-WP.3. auth_code y last4 si el proxy los envía.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Declined, cancelled y timeout en español, sin emitir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CA-WP.4 y CA-07.8.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0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0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Celular genérico usa Webpay. Kozen con TUU instalada sigue en TUU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0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0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CA-WP.1 y CA-06.5.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0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No persistir el cobro Webpay como TUU ni como efectivo en tbl_dpay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Dejar el gateway mock solo en compilación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CA-WP.8.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Regresión: efectivo, TUU en Kozen y una boleta, más los cuatro estados 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Apartado 6 del Definition of Done y CA-WP.1 a CA-WP.8.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Filtros de historial por fecha, tipo y 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CA-08.1.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Unir ventas locales pendientes y documentos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CA-08.2.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Sincronización manual de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3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CA-08.3.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T10.4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Review de Webpay, historial y regresión,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DoD de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7">
      <w:pPr>
        <w:spacing w:after="160" w:before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Horas del sprint: 59. Planilla: Sprint_04/DPAY3_Sprint_Backlog_S04.xlsx. Informe: Sprint_04/DPAY3_Informe_Sprint_S04.docx.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spacing w:after="120" w:before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Sprint 5  ·  03/11/2026 – 16/11/2026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8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Corregir una venta, imprimir el ticket y dejar el POS configurable, con los tres cobros todavía sanos.</w:t>
      </w:r>
      <w:r w:rsidDel="00000000" w:rsidR="00000000" w:rsidRPr="00000000">
        <w:rPr>
          <w:rtl w:val="0"/>
        </w:rPr>
      </w:r>
    </w:p>
    <w:tbl>
      <w:tblPr>
        <w:tblStyle w:val="Table11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Semanas 13 y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HU-09, HU-10 y HU-12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Puntos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4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El producto queda operable después de la venta: anulación, papel y ajustes del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8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Review se demuestra lo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Anular una boleta con nota de crédito, imprimir el ticket y mostrar que los tres medios siguen donde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Queda fuera. Payment Hub, APK de release y defensa. Tampoco entran pasarelas distintas de TUU y Webpay.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Regresión. Ningún ajuste de impresión o de configuración puede ocultar el efectivo ni cambiar el camino TUU del Kozen.</w:t>
      </w:r>
      <w:r w:rsidDel="00000000" w:rsidR="00000000" w:rsidRPr="00000000">
        <w:rPr>
          <w:rtl w:val="0"/>
        </w:rPr>
      </w:r>
    </w:p>
    <w:tbl>
      <w:tblPr>
        <w:tblStyle w:val="Table12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4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4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4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4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4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Nota de crédito total y por corrección de monto, tipo 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CA-09.1.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5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Anular un pago sin DTE con PUT /pos/transaccion/{id}/anular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5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CA-09.2.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Reflejar el estado de pago en el 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CA-09.3.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nota de crédito total, corrección y anulación sin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CA-09.1 a CA-09.3.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Imprimir en térmica Bluetooth con ESC/POS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6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CA-10.1.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Impresión automática de documento, voucher o ambos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CA-10.2.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7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7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7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Incluir el TED en PDF417 cuando hay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7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7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7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CA-10.3.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emparejamiento e impresión de una boleta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CA-10.1 a CA-10.3.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Logo, encabezado y pie de impresión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CA-12.1.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Encender y apagar tipos de documento desde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8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8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CA-12.2.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Mostrar comisiones D-PAY fija o mixta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CA-12.3.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Tema claro y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CA-12.4.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Ofrecer efectivo siempre, TUU en Kozen y Webpay en celular con proxy sano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9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CA-12.5.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9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A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configuración y repetir efectivo, TUU y 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A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A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A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Regresión del apartado 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T13.7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A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Review de post-venta y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A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A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A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DoD de sprint.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spacing w:after="160" w:before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Horas del sprint: 54. Planilla: Sprint_05/DPAY3_Sprint_Backlog_S05.xlsx. Informe: Sprint_05/DPAY3_Informe_Sprint_S05.docx.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spacing w:after="120" w:before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Sprint 6  ·  17/11/2026 – 28/11/2026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8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Dejar el producto defendible: Payment Hub, pruebas del flujo completo y APK.</w:t>
      </w:r>
      <w:r w:rsidDel="00000000" w:rsidR="00000000" w:rsidRPr="00000000">
        <w:rPr>
          <w:rtl w:val="0"/>
        </w:rPr>
      </w:r>
    </w:p>
    <w:tbl>
      <w:tblPr>
        <w:tblStyle w:val="Table13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A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A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Semanas 15 y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A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B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HU-11, HU-14 y el APK de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B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Puntos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B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8 de Hub más 8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B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B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2B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Producto final alrededor del 16 al 22 de noviembre (30%). Cierre de Fase 2 hacia el 28 de noviembre.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spacing w:after="8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Review se demuestra lo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Recorrido en el APK: login, venta, efectivo con boleta, Webpay o TUU según el aparato, historial y un cobro llegado por el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Queda fuera. Features nuevas, Flow, Mercado Pago, iOS y cambios de arquitectura no pedidos por un defecto crítico.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Regresión. El freeze empieza aquí: no se agregan pasarelas ni se reescribe el cobro. Solo se corrige lo que la matriz marque como crítico.</w:t>
      </w:r>
      <w:r w:rsidDel="00000000" w:rsidR="00000000" w:rsidRPr="00000000">
        <w:rPr>
          <w:rtl w:val="0"/>
        </w:rPr>
      </w:r>
    </w:p>
    <w:tbl>
      <w:tblPr>
        <w:tblStyle w:val="Table14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2C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C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Recibir intents del Payment Hub por polling, con el modo gateway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C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C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CA-11.1.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C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Mostrar el monto y disparar el cobro local que corresponda al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C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C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C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CA-11.2. En Kozen puede ser TUU. En celular, el medio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C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Devolver el resultado al Hub sin registrarlo como otro medio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CA-11.3 y CA-WP.6.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D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D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Probar un intent de punta a punta y repetir los tres cobros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D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D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CA-11.1 a CA-11.3 y regresión.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Ejecutar la matriz: login, efectivo con boleta, historial, nota de crédito e impresión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D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CA-14.1.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Evidenciar TUU aprobado y un rechazo, y comprobar que sigue vivo después de Webpay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CA-14.2. Si no hay Kozen, se registra el impedimento y no se inventa la captura.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E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Evidenciar Webpay aprobado, un rechazo o cancelación, y el proxy apagado con efectivo operable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E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E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CA-14.3.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E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Revisar que el repositorio y el APK no lleven secretos, PAN ni 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CA-14.4 y RNF-02.4.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F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-187716240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i w:val="0"/>
                    <w:iCs w:val="0"/>
                    <w:sz w:val="16"/>
                    <w:szCs w:val="16"/>
                    <w:rtl w:val="0"/>
                  </w:rPr>
                  <w:t xml:space="preserve">Cerrar los defectos críticos del flujo venta → cobro → DTE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F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F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F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CA-14.5.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Generar el APK release del hito de producto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2F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RNF-09.1. Release sin mock de pasarela.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2F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0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0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Actualizar el manual técnico de instalación y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0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0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0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CA-13.1 en lo que el APK cambió.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0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0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0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Review del producto y retrospectiva de cierre de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0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0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Demo en el APK, no en Metro.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160" w:before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Horas del sprint: 57. Planilla: Sprint_06/DPAY3_Sprint_Backlog_S06.xlsx. Informe: Sprint_06/DPAY3_Informe_Sprint_S06.docx.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spacing w:after="120" w:before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6"/>
          <w:szCs w:val="26"/>
          <w:rtl w:val="0"/>
        </w:rPr>
        <w:t xml:space="preserve">Sprint 7  ·  30/11/2026 – 12/12/2026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8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Defender el POS completo: informe final, video del flujo y defensa ante la comisión.</w:t>
      </w:r>
      <w:r w:rsidDel="00000000" w:rsidR="00000000" w:rsidRPr="00000000">
        <w:rPr>
          <w:rtl w:val="0"/>
        </w:rPr>
      </w:r>
    </w:p>
    <w:tbl>
      <w:tblPr>
        <w:tblStyle w:val="Table15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30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30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Semanas 17 y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31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Historias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31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Cierre académico. No hay historia de producto nueva.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31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Puntos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31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Cierre, sin puntos de funcionalidad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31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3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31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3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Planificado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6" w:val="clear"/>
          </w:tcPr>
          <w:p w:rsidR="00000000" w:rsidDel="00000000" w:rsidP="00000000" w:rsidRDefault="00000000" w:rsidRPr="00000000" w14:paraId="000003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</w:tcPr>
          <w:p w:rsidR="00000000" w:rsidDel="00000000" w:rsidP="00000000" w:rsidRDefault="00000000" w:rsidRPr="00000000" w14:paraId="000003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8"/>
                <w:szCs w:val="18"/>
                <w:rtl w:val="0"/>
              </w:rPr>
              <w:t xml:space="preserve">Defensa del 30 de noviembre al 5 de diciembre de 2026 (30%). La semana 18 deja el repositorio público ordenado.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8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En el Review se demuestra lo siguiente.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La defensa misma es el review: la comisión ve el flujo en el dispositivo y el equipo responde por arquitectura, pruebas y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Queda fuera. Cualquier pasarela nueva, iOS y cambios de alcance. El freeze del Sprint 6 se mantiene.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60" w:before="40" w:line="259" w:lineRule="auto"/>
        <w:rPr>
          <w:rFonts w:ascii="Times New Roman" w:cs="Times New Roman" w:eastAsia="Times New Roman" w:hAnsi="Times New Roman"/>
        </w:rPr>
      </w:pPr>
      <w:sdt>
        <w:sdtPr>
          <w:id w:val="-42124441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sz w:val="22"/>
              <w:szCs w:val="22"/>
              <w:rtl w:val="0"/>
            </w:rPr>
            <w:t xml:space="preserve">Regresión. El día previo a la defensa se recorre una vez más venta → efectivo → boleta. TUU y Webpay se prueban en el aparato que corresponda.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0428.0" w:type="dxa"/>
        <w:jc w:val="center"/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2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2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2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2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2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2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Redactar el informe final y el entregable 2.7 con el producto 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2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Portada, repositorio y revisión de un par.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2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2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Grabar el video del flujo: venta, efectivo, DTE y el cobro con tarjeta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2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Se ve Webpay en celular o TUU en Kozen, y siempre el efectivo.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Redactar el informe de innovación del rubro POS sobre DTemite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Tres preguntas de innovación, alineadas al producto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3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3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Ensayar la defensa con el APK release y la regresión corta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3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Login, efectivo, boleta y un cobro con 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Revisar el checklist de aceptación: PO, par y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3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Definition of Done v1.0, apartados 3, 5 y 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T17.6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Defensa ante la comisión y publicación final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Hito 30/11–05/12. Semana 18: repo ordenado, sin secretos.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8">
      <w:pPr>
        <w:spacing w:after="160" w:before="8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Horas del sprint: 37. Planilla: Sprint_07/DPAY3_Sprint_Backlog_S07.xlsx. Informe: Sprint_07/DPAY3_Informe_Sprint_S07.docx.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6. Carga del equipo</w:t>
      </w:r>
      <w:r w:rsidDel="00000000" w:rsidR="00000000" w:rsidRPr="00000000">
        <w:rPr>
          <w:rtl w:val="0"/>
        </w:rPr>
      </w:r>
    </w:p>
    <w:tbl>
      <w:tblPr>
        <w:tblStyle w:val="Table17"/>
        <w:tblW w:w="10426.0" w:type="dxa"/>
        <w:jc w:val="left"/>
        <w:tblInd w:w="-115.0" w:type="dxa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4A">
            <w:pPr>
              <w:spacing w:after="0" w:before="0" w:lineRule="auto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4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Horas en el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Diego Madrid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4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184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Pablo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4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Reinhartd Munzenmayer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5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5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pacing w:after="160" w:before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0"/>
          <w:szCs w:val="20"/>
          <w:rtl w:val="0"/>
        </w:rPr>
        <w:t xml:space="preserve">Pablo Gutiérrez suma, además, la facilitación de cada Review y cada retrospectiva. Reinhartd Munzenmayer verifica la regresión cuando el sprint toca cobro o DTE. Diego Madrid concentra la implementación en la app y en el proxy Webpay.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7. Hitos académicos dentro del backlog</w:t>
      </w:r>
      <w:r w:rsidDel="00000000" w:rsidR="00000000" w:rsidRPr="00000000">
        <w:rPr>
          <w:rtl w:val="0"/>
        </w:rPr>
      </w:r>
    </w:p>
    <w:tbl>
      <w:tblPr>
        <w:tblStyle w:val="Table18"/>
        <w:tblW w:w="10425.0" w:type="dxa"/>
        <w:jc w:val="left"/>
        <w:tblInd w:w="-115.0" w:type="dxa"/>
        <w:tblLayout w:type="fixed"/>
        <w:tblLook w:val="0400"/>
      </w:tblPr>
      <w:tblGrid>
        <w:gridCol w:w="2085"/>
        <w:gridCol w:w="2085"/>
        <w:gridCol w:w="2085"/>
        <w:gridCol w:w="2085"/>
        <w:gridCol w:w="2085"/>
        <w:tblGridChange w:id="0">
          <w:tblGrid>
            <w:gridCol w:w="2085"/>
            <w:gridCol w:w="2085"/>
            <w:gridCol w:w="2085"/>
            <w:gridCol w:w="208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5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5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5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5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</w:tcPr>
          <w:p w:rsidR="00000000" w:rsidDel="00000000" w:rsidP="00000000" w:rsidRDefault="00000000" w:rsidRPr="00000000" w14:paraId="0000035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color w:val="ffff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Qué se 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12–17/10/2026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5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Informe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5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Venta, cobro en efectivo o TUU, y DTE emitido.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6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6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16–22/11/2026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6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Producto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6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3f6fa" w:val="clear"/>
          </w:tcPr>
          <w:p w:rsidR="00000000" w:rsidDel="00000000" w:rsidP="00000000" w:rsidRDefault="00000000" w:rsidRPr="00000000" w14:paraId="0000036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APK con login, venta, efectivo, TUU o Webpay según el aparato, DTE, historial e impresión.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6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Sprint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6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30/11–05/12/2026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6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Defensa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6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</w:tcPr>
          <w:p w:rsidR="00000000" w:rsidDel="00000000" w:rsidP="00000000" w:rsidRDefault="00000000" w:rsidRPr="00000000" w14:paraId="0000036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z w:val="16"/>
                <w:szCs w:val="16"/>
                <w:rtl w:val="0"/>
              </w:rPr>
              <w:t xml:space="preserve">Video e informe del mismo flujo. El repositorio público queda sin secretos.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8. Fuera de este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Reescribir el ERP web de DTemite. D-PAY lo consume por API.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Flow, Mercado Pago, PayPal y una app iOS.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Usar el gateway mock en el APK de release.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Reemplazar TUU en Kozen por Webpay, o dejar de ofrecer efectivo cuando una pasarela falla.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Funcionalidad nueva durante el Sprint 7. Ese sprint defiende lo ya comprometido.</w:t>
      </w:r>
    </w:p>
    <w:p w:rsidR="00000000" w:rsidDel="00000000" w:rsidP="00000000" w:rsidRDefault="00000000" w:rsidRPr="00000000" w14:paraId="00000370">
      <w:pPr>
        <w:pStyle w:val="Heading1"/>
        <w:spacing w:after="12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32"/>
          <w:szCs w:val="32"/>
          <w:rtl w:val="0"/>
        </w:rPr>
        <w:t xml:space="preserve">9. Cómo se acepta el backlog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60" w:before="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2"/>
          <w:szCs w:val="22"/>
          <w:rtl w:val="0"/>
        </w:rPr>
        <w:t xml:space="preserve">El Sprint Backlog está cumplido cuando los siete Review dejaron evidencia y el producto pasa la barra del Definition of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Sprints 1 a 6 con demo hecha y retrospectiva registrada.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Efectivo, TUU y Webpay demostrados en el aparato que corresponde, y los tres todavía sanos en el Sprint 6.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DTE de boleta o factura vinculado al pago de efectivo o de TUU.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APK release, informe final, video y defensa.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Aceptación de José Robles Rocha, de un par en cada pull request y de Reinhartd Munzenmayer en dispositivo.</w:t>
      </w:r>
    </w:p>
    <w:p w:rsidR="00000000" w:rsidDel="00000000" w:rsidP="00000000" w:rsidRDefault="00000000" w:rsidRPr="00000000" w14:paraId="00000377">
      <w:pPr>
        <w:spacing w:after="160" w:before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Referencias: documentacion/04_Definition_of_Done/DPAY3_Definition_of_Done_v1.0.docx, codigo/docs/03-historias-usuario.md y las planillas de cada carpeta Sprint_01 a Sprint_07.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964" w:top="964" w:left="907" w:right="907" w:header="340" w:footer="3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Sprint Backlog del producto  · 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spacing w:after="0"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114300" distT="114300" distL="114300" distR="114300">
          <wp:extent cx="2981325" cy="692467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1325" cy="6924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114300" distT="114300" distL="114300" distR="114300">
          <wp:extent cx="2762250" cy="70199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2250" cy="70199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i w:val="1"/>
        <w:iCs w:val="1"/>
        <w:color w:val="6666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BCVmQuh3QXxigMFIud5Tr9XnQ==">CgMxLjAaIwoBMBIeChwIB0IYCg9UaW1lcyBOZXcgUm9tYW4SBUNhcmRvGiMKATESHgocCAdCGAoPVGltZXMgTmV3IFJvbWFuEgVDYXJkbxojCgEyEh4KHAgHQhgKD1RpbWVzIE5ldyBSb21hbhIFQ2FyZG8aIwoBMxIeChwIB0IYCg9UaW1lcyBOZXcgUm9tYW4SBUNhcmRvOAByITFjNkg1VlZub2MyTF94Y0Jka2JaM3VhSHBMMm9tdTkzdA==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