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68F6D" w14:textId="77777777" w:rsidR="00581DBA" w:rsidRDefault="00581DBA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>【病因・病態】</w:t>
      </w:r>
    </w:p>
    <w:p w14:paraId="36C951CB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水痘の原因となったVZVのreactivation後根神経節を中心に炎症を起こす</w:t>
      </w:r>
    </w:p>
    <w:p w14:paraId="6453A2B3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極めて強い神経痛</w:t>
      </w:r>
    </w:p>
    <w:p w14:paraId="27897399" w14:textId="195FDAF8" w:rsidR="00581DBA" w:rsidRDefault="00DB796A" w:rsidP="00581DBA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5F24885A" w14:textId="0D600E99" w:rsidR="00581DBA" w:rsidRDefault="00DB796A" w:rsidP="00581DBA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178FC162" w14:textId="77777777" w:rsidR="00581DBA" w:rsidRPr="00467782" w:rsidRDefault="00581DBA" w:rsidP="00581DBA">
      <w:pPr>
        <w:rPr>
          <w:rFonts w:ascii="Osaka" w:eastAsia="Osaka" w:hint="eastAsia"/>
        </w:rPr>
      </w:pPr>
      <w:r>
        <w:rPr>
          <w:rFonts w:ascii="Osaka" w:eastAsia="Osaka" w:hint="eastAsia"/>
        </w:rPr>
        <w:t>【疫学】</w:t>
      </w:r>
    </w:p>
    <w:p w14:paraId="00FA9A88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50歳以上に多いがいかなる年齢にも出演</w:t>
      </w:r>
    </w:p>
    <w:p w14:paraId="2907034A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特に細胞性免疫不全状態</w:t>
      </w:r>
    </w:p>
    <w:p w14:paraId="0D15E3FC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悪性腫瘍：特にHodgkin病</w:t>
      </w:r>
    </w:p>
    <w:p w14:paraId="1BD7FF12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化学療法</w:t>
      </w:r>
    </w:p>
    <w:p w14:paraId="4861206E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HIV感染症</w:t>
      </w:r>
    </w:p>
    <w:p w14:paraId="5125F7B6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水痘に比べるとかなり感染力は低い</w:t>
      </w:r>
    </w:p>
    <w:p w14:paraId="389CD7E3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未感染者の接触で10%感染</w:t>
      </w:r>
    </w:p>
    <w:p w14:paraId="7412DFFA" w14:textId="77777777" w:rsidR="00467782" w:rsidRDefault="00467782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132762B9" w14:textId="77777777" w:rsidR="00467782" w:rsidRDefault="00467782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795F518B" w14:textId="05462CA1" w:rsidR="00C0585C" w:rsidRDefault="00C0585C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>【診断】</w:t>
      </w:r>
    </w:p>
    <w:p w14:paraId="6D44588B" w14:textId="798B5576" w:rsidR="00F32ADE" w:rsidRPr="00F32ADE" w:rsidRDefault="00F32ADE" w:rsidP="00F32ADE">
      <w:pPr>
        <w:pStyle w:val="a3"/>
        <w:numPr>
          <w:ilvl w:val="0"/>
          <w:numId w:val="1"/>
        </w:numPr>
        <w:ind w:leftChars="0"/>
        <w:rPr>
          <w:rFonts w:ascii="Osaka" w:eastAsia="Osaka" w:hint="eastAsia"/>
        </w:rPr>
      </w:pPr>
      <w:r>
        <w:rPr>
          <w:rFonts w:ascii="Osaka" w:eastAsia="Osaka" w:hint="eastAsia"/>
        </w:rPr>
        <w:t>症状</w:t>
      </w:r>
    </w:p>
    <w:p w14:paraId="50D354CE" w14:textId="622299A7" w:rsidR="00F32ADE" w:rsidRDefault="00F32ADE" w:rsidP="00F32ADE">
      <w:pPr>
        <w:rPr>
          <w:rFonts w:ascii="Osaka" w:eastAsia="Osaka" w:hint="eastAsia"/>
        </w:rPr>
      </w:pPr>
      <w:r>
        <w:rPr>
          <w:rFonts w:ascii="Osaka" w:eastAsia="Osaka" w:hint="eastAsia"/>
        </w:rPr>
        <w:t>皮疹出現の数日前に前駆症状が起こることあり</w:t>
      </w:r>
    </w:p>
    <w:p w14:paraId="3C080188" w14:textId="1A4CD168" w:rsidR="00F32ADE" w:rsidRDefault="00F32ADE" w:rsidP="00F32ADE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発熱・倦怠感・頭痛</w:t>
      </w:r>
    </w:p>
    <w:p w14:paraId="165B59F8" w14:textId="3BB48A58" w:rsidR="00F32ADE" w:rsidRDefault="00F32ADE" w:rsidP="00F32ADE">
      <w:pPr>
        <w:rPr>
          <w:rFonts w:ascii="Osaka" w:eastAsia="Osaka" w:hint="eastAsia"/>
        </w:rPr>
      </w:pPr>
      <w:r>
        <w:rPr>
          <w:rFonts w:ascii="Osaka" w:eastAsia="Osaka" w:hint="eastAsia"/>
        </w:rPr>
        <w:t>痒みのある知覚過敏のような限局した神経痛</w:t>
      </w:r>
    </w:p>
    <w:p w14:paraId="646D9978" w14:textId="17464362" w:rsidR="00F32ADE" w:rsidRDefault="00F32ADE" w:rsidP="00F32ADE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デルマトームに沿う</w:t>
      </w:r>
    </w:p>
    <w:p w14:paraId="7D93B8CD" w14:textId="03EC1062" w:rsidR="00F32ADE" w:rsidRDefault="00F32ADE" w:rsidP="00F32ADE">
      <w:pPr>
        <w:rPr>
          <w:rFonts w:ascii="Osaka" w:eastAsia="Osaka" w:hint="eastAsia"/>
        </w:rPr>
      </w:pPr>
      <w:r>
        <w:rPr>
          <w:rFonts w:ascii="Osaka" w:eastAsia="Osaka" w:hint="eastAsia"/>
        </w:rPr>
        <w:t>疼痛を感じてから皮疹が出るまで</w:t>
      </w:r>
      <w:r>
        <w:rPr>
          <w:rFonts w:ascii="Osaka" w:eastAsia="Osaka"/>
        </w:rPr>
        <w:t>1</w:t>
      </w:r>
      <w:r>
        <w:rPr>
          <w:rFonts w:ascii="Osaka" w:eastAsia="Osaka" w:hint="eastAsia"/>
        </w:rPr>
        <w:t>週間以上要することもある</w:t>
      </w:r>
    </w:p>
    <w:p w14:paraId="27258523" w14:textId="3696866A" w:rsidR="00F32ADE" w:rsidRDefault="001C2019" w:rsidP="001C2019">
      <w:pPr>
        <w:rPr>
          <w:rFonts w:ascii="Osaka" w:eastAsia="Osaka" w:hint="eastAsia"/>
        </w:rPr>
      </w:pPr>
      <w:r>
        <w:rPr>
          <w:rFonts w:ascii="Osaka" w:eastAsia="Osaka" w:hint="eastAsia"/>
        </w:rPr>
        <w:t>三叉神経第一領域侵襲の場合には必ず眼科的精査を行う</w:t>
      </w:r>
    </w:p>
    <w:p w14:paraId="47AF63D4" w14:textId="2E959542" w:rsidR="001C2019" w:rsidRDefault="001C2019" w:rsidP="001C2019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樹枝状角膜炎</w:t>
      </w:r>
    </w:p>
    <w:p w14:paraId="3B8BC544" w14:textId="7C1B95B2" w:rsidR="001C2019" w:rsidRDefault="001C2019" w:rsidP="001C2019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結膜炎</w:t>
      </w:r>
    </w:p>
    <w:p w14:paraId="494ABF41" w14:textId="5398088A" w:rsidR="001C2019" w:rsidRDefault="001C2019" w:rsidP="001C2019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虹彩毛様体炎</w:t>
      </w:r>
    </w:p>
    <w:p w14:paraId="7D76A5FC" w14:textId="777AEC5A" w:rsidR="001C2019" w:rsidRDefault="001C2019" w:rsidP="001C2019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強膜炎</w:t>
      </w:r>
    </w:p>
    <w:p w14:paraId="41CA3992" w14:textId="060F8011" w:rsidR="001C2019" w:rsidRDefault="001C2019" w:rsidP="001C2019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視神経炎</w:t>
      </w:r>
    </w:p>
    <w:p w14:paraId="1BB0C07A" w14:textId="09DCE15E" w:rsidR="001C2019" w:rsidRDefault="001C2019" w:rsidP="001C2019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眼筋麻痺：動眼・外転神経麻痺による</w:t>
      </w:r>
    </w:p>
    <w:p w14:paraId="79BE91DC" w14:textId="0419C08D" w:rsidR="001C2019" w:rsidRDefault="001C2019" w:rsidP="001C2019">
      <w:pPr>
        <w:rPr>
          <w:rFonts w:ascii="Osaka" w:eastAsia="Osaka" w:hint="eastAsia"/>
        </w:rPr>
      </w:pPr>
      <w:r>
        <w:rPr>
          <w:rFonts w:ascii="Osaka" w:eastAsia="Osaka"/>
        </w:rPr>
        <w:t>Hutchinson</w:t>
      </w:r>
      <w:r>
        <w:rPr>
          <w:rFonts w:ascii="Osaka" w:eastAsia="Osaka" w:hint="eastAsia"/>
        </w:rPr>
        <w:t>の法則：鼻背から鼻先にかけて皮疹があると眼合併症が多い</w:t>
      </w:r>
    </w:p>
    <w:p w14:paraId="6AFC9F09" w14:textId="24A9146A" w:rsidR="001C2019" w:rsidRDefault="001C2019" w:rsidP="001C2019">
      <w:pPr>
        <w:rPr>
          <w:rFonts w:ascii="Osaka" w:eastAsia="Osaka" w:hint="eastAsia"/>
        </w:rPr>
      </w:pPr>
      <w:r>
        <w:rPr>
          <w:rFonts w:ascii="Osaka" w:eastAsia="Osaka" w:hint="eastAsia"/>
        </w:rPr>
        <w:t>重症型と高齢者では悪性リンパ腫に特に注意</w:t>
      </w:r>
    </w:p>
    <w:p w14:paraId="27AD86D1" w14:textId="0580E095" w:rsidR="001C2019" w:rsidRDefault="001C2019" w:rsidP="001C2019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702ADAE7" w14:textId="570F4C39" w:rsidR="00C0585C" w:rsidRDefault="00C0585C" w:rsidP="00C0585C">
      <w:pPr>
        <w:pStyle w:val="a3"/>
        <w:numPr>
          <w:ilvl w:val="0"/>
          <w:numId w:val="1"/>
        </w:numPr>
        <w:ind w:leftChars="0"/>
        <w:rPr>
          <w:rFonts w:ascii="Osaka" w:eastAsia="Osaka" w:hint="eastAsia"/>
        </w:rPr>
      </w:pPr>
      <w:bookmarkStart w:id="0" w:name="_GoBack"/>
      <w:bookmarkEnd w:id="0"/>
      <w:r w:rsidRPr="00C0585C">
        <w:rPr>
          <w:rFonts w:ascii="Osaka" w:eastAsia="Osaka" w:hint="eastAsia"/>
        </w:rPr>
        <w:t>皮疹</w:t>
      </w:r>
    </w:p>
    <w:p w14:paraId="34F71473" w14:textId="77777777" w:rsidR="00F32ADE" w:rsidRPr="00F32ADE" w:rsidRDefault="00F32ADE" w:rsidP="00F32ADE">
      <w:pPr>
        <w:rPr>
          <w:rFonts w:ascii="Osaka" w:eastAsia="Osaka" w:hint="eastAsia"/>
        </w:rPr>
      </w:pPr>
      <w:r w:rsidRPr="00F32ADE">
        <w:rPr>
          <w:rFonts w:ascii="Osaka" w:eastAsia="Osaka" w:hint="eastAsia"/>
        </w:rPr>
        <w:t>典型例はデルマトームに沿う</w:t>
      </w:r>
    </w:p>
    <w:p w14:paraId="05D84E28" w14:textId="77777777" w:rsidR="00F32ADE" w:rsidRPr="00F32ADE" w:rsidRDefault="00F32ADE" w:rsidP="00F32ADE">
      <w:pPr>
        <w:rPr>
          <w:rFonts w:ascii="Osaka" w:eastAsia="Osaka" w:hint="eastAsia"/>
        </w:rPr>
      </w:pPr>
      <w:r w:rsidRPr="00F32ADE">
        <w:rPr>
          <w:rFonts w:ascii="Osaka" w:eastAsia="Osaka" w:hint="eastAsia"/>
        </w:rPr>
        <w:t>皮疹がなく、疼痛のみの場合もある</w:t>
      </w:r>
    </w:p>
    <w:p w14:paraId="563B07DB" w14:textId="77777777" w:rsidR="00F32ADE" w:rsidRPr="00F32ADE" w:rsidRDefault="00F32ADE" w:rsidP="00F32ADE">
      <w:pPr>
        <w:rPr>
          <w:rFonts w:ascii="Osaka" w:eastAsia="Osaka" w:hint="eastAsia"/>
        </w:rPr>
      </w:pPr>
      <w:r w:rsidRPr="00F32ADE">
        <w:rPr>
          <w:rFonts w:ascii="Osaka" w:eastAsia="Osaka" w:hint="eastAsia"/>
        </w:rPr>
        <w:t>播種性：デルマトームに沿わない</w:t>
      </w:r>
    </w:p>
    <w:p w14:paraId="0702B368" w14:textId="3374BD85" w:rsidR="00F32ADE" w:rsidRPr="00F32ADE" w:rsidRDefault="00F32ADE" w:rsidP="00F32ADE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57970107" w14:textId="17E1F172" w:rsidR="00C0585C" w:rsidRDefault="00C0585C" w:rsidP="00C0585C">
      <w:pPr>
        <w:rPr>
          <w:rFonts w:ascii="Osaka" w:eastAsia="Osaka" w:hint="eastAsia"/>
        </w:rPr>
      </w:pPr>
      <w:r>
        <w:rPr>
          <w:rFonts w:ascii="Osaka" w:eastAsia="Osaka" w:hint="eastAsia"/>
        </w:rPr>
        <w:t>紅斑</w:t>
      </w:r>
      <w:r>
        <w:rPr>
          <w:rFonts w:ascii="Osaka" w:eastAsia="Osaka"/>
        </w:rPr>
        <w:t>(</w:t>
      </w:r>
      <w:r>
        <w:rPr>
          <w:rFonts w:ascii="Osaka" w:eastAsia="Osaka" w:hint="eastAsia"/>
        </w:rPr>
        <w:t>辺縁粘膜の発赤</w:t>
      </w:r>
      <w:r>
        <w:rPr>
          <w:rFonts w:ascii="Osaka" w:eastAsia="Osaka"/>
        </w:rPr>
        <w:t>)</w:t>
      </w:r>
      <w:r>
        <w:rPr>
          <w:rFonts w:ascii="Osaka" w:eastAsia="Osaka" w:hint="eastAsia"/>
        </w:rPr>
        <w:t>を伴った小水疱、小攪拌</w:t>
      </w:r>
    </w:p>
    <w:p w14:paraId="2081AC9F" w14:textId="47EFE358" w:rsidR="00C0585C" w:rsidRDefault="00C0585C" w:rsidP="00C0585C">
      <w:pPr>
        <w:rPr>
          <w:rFonts w:ascii="Osaka" w:eastAsia="Osaka" w:hint="eastAsia"/>
        </w:rPr>
      </w:pPr>
      <w:r>
        <w:rPr>
          <w:rFonts w:ascii="Osaka" w:eastAsia="Osaka" w:hint="eastAsia"/>
        </w:rPr>
        <w:lastRenderedPageBreak/>
        <w:t>水疱は半米粒大から小豆大までで、大きさ・形は単一であること多い</w:t>
      </w:r>
    </w:p>
    <w:p w14:paraId="58F19231" w14:textId="3ADB700C" w:rsidR="00C0585C" w:rsidRDefault="00C0585C" w:rsidP="00C0585C">
      <w:pPr>
        <w:rPr>
          <w:rFonts w:ascii="Osaka" w:eastAsia="Osaka" w:hint="eastAsia"/>
        </w:rPr>
      </w:pPr>
      <w:r>
        <w:rPr>
          <w:rFonts w:ascii="Osaka" w:eastAsia="Osaka" w:hint="eastAsia"/>
        </w:rPr>
        <w:t>緊張性は少ない</w:t>
      </w:r>
    </w:p>
    <w:p w14:paraId="0F66462B" w14:textId="37546F0C" w:rsidR="00C0585C" w:rsidRDefault="00C0585C" w:rsidP="00C0585C">
      <w:pPr>
        <w:rPr>
          <w:rFonts w:ascii="Osaka" w:eastAsia="Osaka" w:hint="eastAsia"/>
        </w:rPr>
      </w:pPr>
      <w:r>
        <w:rPr>
          <w:rFonts w:ascii="Osaka" w:eastAsia="Osaka" w:hint="eastAsia"/>
        </w:rPr>
        <w:t>扁平または中心に陥凹あり</w:t>
      </w:r>
    </w:p>
    <w:p w14:paraId="3D34E9C3" w14:textId="32848826" w:rsidR="00C0585C" w:rsidRDefault="00C0585C" w:rsidP="00C0585C">
      <w:pPr>
        <w:rPr>
          <w:rFonts w:ascii="Osaka" w:eastAsia="Osaka" w:hint="eastAsia"/>
        </w:rPr>
      </w:pPr>
      <w:r>
        <w:rPr>
          <w:rFonts w:ascii="Osaka" w:eastAsia="Osaka" w:hint="eastAsia"/>
        </w:rPr>
        <w:t>水疱は初め透明、その後混濁して膿疱となる</w:t>
      </w:r>
    </w:p>
    <w:p w14:paraId="2167E290" w14:textId="37959601" w:rsidR="00C0585C" w:rsidRPr="00C0585C" w:rsidRDefault="00C0585C" w:rsidP="00C0585C">
      <w:pPr>
        <w:rPr>
          <w:rFonts w:ascii="Osaka" w:eastAsia="Osaka" w:hint="eastAsia"/>
        </w:rPr>
      </w:pPr>
      <w:r>
        <w:rPr>
          <w:rFonts w:ascii="Osaka" w:eastAsia="Osaka" w:hint="eastAsia"/>
        </w:rPr>
        <w:t>特殊型：小水疱をほとんど欠き、紅斑が主体の不完全型がある</w:t>
      </w:r>
    </w:p>
    <w:p w14:paraId="58C84658" w14:textId="123D38EA" w:rsidR="00C0585C" w:rsidRDefault="00F32ADE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51BD31DE" w14:textId="082A0CCD" w:rsidR="00F32ADE" w:rsidRPr="00F32ADE" w:rsidRDefault="00F32ADE" w:rsidP="00F32ADE">
      <w:pPr>
        <w:pStyle w:val="a3"/>
        <w:numPr>
          <w:ilvl w:val="0"/>
          <w:numId w:val="1"/>
        </w:numPr>
        <w:ind w:leftChars="0"/>
        <w:rPr>
          <w:rFonts w:ascii="Osaka" w:eastAsia="Osaka" w:hint="eastAsia"/>
        </w:rPr>
      </w:pPr>
      <w:r w:rsidRPr="00F32ADE">
        <w:rPr>
          <w:rFonts w:ascii="Osaka" w:eastAsia="Osaka" w:hint="eastAsia"/>
        </w:rPr>
        <w:t>鑑別診断</w:t>
      </w:r>
    </w:p>
    <w:p w14:paraId="38755426" w14:textId="397BD3A4" w:rsidR="00F32ADE" w:rsidRDefault="00F32ADE" w:rsidP="00F32ADE">
      <w:pPr>
        <w:rPr>
          <w:rFonts w:ascii="Osaka" w:eastAsia="Osaka" w:hint="eastAsia"/>
        </w:rPr>
      </w:pPr>
      <w:r>
        <w:rPr>
          <w:rFonts w:ascii="Osaka" w:eastAsia="Osaka" w:hint="eastAsia"/>
        </w:rPr>
        <w:t>単純疱疹</w:t>
      </w:r>
      <w:r w:rsidR="00DB796A">
        <w:rPr>
          <w:rFonts w:ascii="Osaka" w:eastAsia="Osaka" w:hint="eastAsia"/>
        </w:rPr>
        <w:t>：抗ウイルス薬の投与量が異なるので鑑別必要</w:t>
      </w:r>
    </w:p>
    <w:p w14:paraId="3AD6BE39" w14:textId="4A378594" w:rsidR="00F32ADE" w:rsidRDefault="00F32ADE" w:rsidP="00F32ADE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病歴で繰り返して発症する傾向</w:t>
      </w:r>
    </w:p>
    <w:p w14:paraId="4F0C6950" w14:textId="45F41654" w:rsidR="00F32ADE" w:rsidRDefault="00F32ADE" w:rsidP="00F32ADE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皮膚分節に一致しないか、非常に限局</w:t>
      </w:r>
    </w:p>
    <w:p w14:paraId="400969B6" w14:textId="273D7ECB" w:rsidR="00F32ADE" w:rsidRDefault="00F32ADE" w:rsidP="00F32ADE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口周囲・外陰部に多い</w:t>
      </w:r>
    </w:p>
    <w:p w14:paraId="7D360955" w14:textId="1D148FC6" w:rsidR="00F32ADE" w:rsidRPr="00F32ADE" w:rsidRDefault="00F32ADE" w:rsidP="00F32ADE">
      <w:pPr>
        <w:ind w:leftChars="590" w:left="1416"/>
        <w:rPr>
          <w:rFonts w:ascii="Osaka" w:eastAsia="Osaka" w:hint="eastAsia"/>
        </w:rPr>
      </w:pPr>
      <w:r>
        <w:rPr>
          <w:rFonts w:ascii="Osaka" w:eastAsia="Osaka" w:hint="eastAsia"/>
        </w:rPr>
        <w:t>感冒・胃腸障害時にしばしば再発する</w:t>
      </w:r>
    </w:p>
    <w:p w14:paraId="622EE1D2" w14:textId="5E731AB6" w:rsidR="00F32ADE" w:rsidRDefault="00DB796A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0125BD98" w14:textId="1FE7104A" w:rsidR="00DB796A" w:rsidRDefault="00DB796A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00D493AF" w14:textId="039B8ABA" w:rsidR="00DB796A" w:rsidRDefault="00DB796A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>【検査】</w:t>
      </w:r>
    </w:p>
    <w:p w14:paraId="7E68B6D4" w14:textId="2763233C" w:rsidR="00DB796A" w:rsidRDefault="00DB796A" w:rsidP="00467782">
      <w:pPr>
        <w:rPr>
          <w:rFonts w:ascii="Osaka" w:eastAsia="Osaka"/>
        </w:rPr>
      </w:pPr>
      <w:r>
        <w:rPr>
          <w:rFonts w:ascii="Osaka" w:eastAsia="Osaka" w:hint="eastAsia"/>
        </w:rPr>
        <w:t>抗原検査：感度</w:t>
      </w:r>
      <w:r>
        <w:rPr>
          <w:rFonts w:ascii="Osaka" w:eastAsia="Osaka"/>
        </w:rPr>
        <w:t xml:space="preserve"> 77-82% / </w:t>
      </w:r>
      <w:r>
        <w:rPr>
          <w:rFonts w:ascii="Osaka" w:eastAsia="Osaka" w:hint="eastAsia"/>
        </w:rPr>
        <w:t>特異度</w:t>
      </w:r>
      <w:r>
        <w:rPr>
          <w:rFonts w:ascii="Osaka" w:eastAsia="Osaka"/>
        </w:rPr>
        <w:t xml:space="preserve"> 70-76%</w:t>
      </w:r>
    </w:p>
    <w:p w14:paraId="67619AC7" w14:textId="24A97606" w:rsidR="00DB796A" w:rsidRDefault="00DB796A" w:rsidP="00DB796A">
      <w:pPr>
        <w:rPr>
          <w:rFonts w:ascii="Osaka" w:eastAsia="Osaka"/>
        </w:rPr>
      </w:pPr>
      <w:r>
        <w:rPr>
          <w:rFonts w:ascii="Osaka" w:eastAsia="Osaka"/>
        </w:rPr>
        <w:t>PCR</w:t>
      </w:r>
      <w:r>
        <w:rPr>
          <w:rFonts w:ascii="Osaka" w:eastAsia="Osaka" w:hint="eastAsia"/>
        </w:rPr>
        <w:t>：感度</w:t>
      </w:r>
      <w:r>
        <w:rPr>
          <w:rFonts w:ascii="Osaka" w:eastAsia="Osaka"/>
        </w:rPr>
        <w:t xml:space="preserve"> 94-95% / </w:t>
      </w:r>
      <w:r>
        <w:rPr>
          <w:rFonts w:ascii="Osaka" w:eastAsia="Osaka" w:hint="eastAsia"/>
        </w:rPr>
        <w:t>特異度</w:t>
      </w:r>
      <w:r>
        <w:rPr>
          <w:rFonts w:ascii="Osaka" w:eastAsia="Osaka"/>
        </w:rPr>
        <w:t xml:space="preserve"> 100%</w:t>
      </w:r>
    </w:p>
    <w:p w14:paraId="267BAFE4" w14:textId="3D435C89" w:rsidR="00DB796A" w:rsidRDefault="00DB796A" w:rsidP="00DB796A">
      <w:pPr>
        <w:rPr>
          <w:rFonts w:ascii="Osaka" w:eastAsia="Osaka"/>
        </w:rPr>
      </w:pPr>
      <w:r>
        <w:rPr>
          <w:rFonts w:ascii="Osaka" w:eastAsia="Osaka"/>
        </w:rPr>
        <w:t xml:space="preserve">VZ </w:t>
      </w:r>
      <w:proofErr w:type="spellStart"/>
      <w:r>
        <w:rPr>
          <w:rFonts w:ascii="Osaka" w:eastAsia="Osaka"/>
        </w:rPr>
        <w:t>IgM</w:t>
      </w:r>
      <w:proofErr w:type="spellEnd"/>
      <w:r>
        <w:rPr>
          <w:rFonts w:ascii="Osaka" w:eastAsia="Osaka" w:hint="eastAsia"/>
        </w:rPr>
        <w:t>：感度</w:t>
      </w:r>
      <w:r>
        <w:rPr>
          <w:rFonts w:ascii="Osaka" w:eastAsia="Osaka"/>
        </w:rPr>
        <w:t xml:space="preserve"> 48-61% / </w:t>
      </w:r>
      <w:r>
        <w:rPr>
          <w:rFonts w:ascii="Osaka" w:eastAsia="Osaka" w:hint="eastAsia"/>
        </w:rPr>
        <w:t>特異度</w:t>
      </w:r>
      <w:r>
        <w:rPr>
          <w:rFonts w:ascii="Osaka" w:eastAsia="Osaka"/>
        </w:rPr>
        <w:t xml:space="preserve"> ?</w:t>
      </w:r>
    </w:p>
    <w:p w14:paraId="7217915F" w14:textId="5FC6B24F" w:rsidR="00DB796A" w:rsidRDefault="00DB796A" w:rsidP="00DB796A">
      <w:pPr>
        <w:rPr>
          <w:rFonts w:ascii="Osaka" w:eastAsia="Osaka"/>
        </w:rPr>
      </w:pPr>
      <w:r>
        <w:rPr>
          <w:rFonts w:ascii="Osaka" w:eastAsia="Osaka" w:hint="eastAsia"/>
        </w:rPr>
        <w:t>ウイルス培養：感度</w:t>
      </w:r>
      <w:r>
        <w:rPr>
          <w:rFonts w:ascii="Osaka" w:eastAsia="Osaka"/>
        </w:rPr>
        <w:t xml:space="preserve"> 20% / </w:t>
      </w:r>
      <w:r>
        <w:rPr>
          <w:rFonts w:ascii="Osaka" w:eastAsia="Osaka" w:hint="eastAsia"/>
        </w:rPr>
        <w:t>特異度</w:t>
      </w:r>
      <w:r>
        <w:rPr>
          <w:rFonts w:ascii="Osaka" w:eastAsia="Osaka"/>
        </w:rPr>
        <w:t xml:space="preserve"> 100%</w:t>
      </w:r>
    </w:p>
    <w:p w14:paraId="469042E5" w14:textId="77777777" w:rsidR="00DB796A" w:rsidRDefault="00DB796A" w:rsidP="00467782">
      <w:pPr>
        <w:rPr>
          <w:rFonts w:ascii="Osaka" w:eastAsia="Osaka"/>
        </w:rPr>
      </w:pPr>
    </w:p>
    <w:p w14:paraId="69031212" w14:textId="77777777" w:rsidR="00467782" w:rsidRPr="00467782" w:rsidRDefault="00581DBA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>【治療】</w:t>
      </w:r>
    </w:p>
    <w:p w14:paraId="35D92597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①免疫正常者</w:t>
      </w:r>
    </w:p>
    <w:p w14:paraId="6683DEA8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バラシクロビル(バルトレックス)</w:t>
      </w:r>
    </w:p>
    <w:p w14:paraId="6C01B3D6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経口3g分3*7日間</w:t>
      </w:r>
    </w:p>
    <w:p w14:paraId="185D0CA9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アシクロビル(ゾビラックス)</w:t>
      </w:r>
    </w:p>
    <w:p w14:paraId="44BB62DF" w14:textId="77777777" w:rsid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4000mg分5</w:t>
      </w:r>
    </w:p>
    <w:p w14:paraId="63CCD6AF" w14:textId="77777777" w:rsidR="00467782" w:rsidRPr="00467782" w:rsidRDefault="00467782" w:rsidP="00467782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14:paraId="4454D0F7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発症24-48時間以内に投与開始する</w:t>
      </w:r>
    </w:p>
    <w:p w14:paraId="04E161F6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疼痛の軽減</w:t>
      </w:r>
    </w:p>
    <w:p w14:paraId="5577BFC1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治癒の促進</w:t>
      </w:r>
    </w:p>
    <w:p w14:paraId="6E044174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治療後の神経痛の減少</w:t>
      </w:r>
    </w:p>
    <w:p w14:paraId="344FE006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投与期間：7-10日</w:t>
      </w:r>
    </w:p>
    <w:p w14:paraId="77521AC5" w14:textId="77777777" w:rsidR="00467782" w:rsidRPr="00467782" w:rsidRDefault="00467782" w:rsidP="00467782">
      <w:pPr>
        <w:rPr>
          <w:rFonts w:ascii="Osaka" w:eastAsia="Osaka" w:hint="eastAsia"/>
        </w:rPr>
      </w:pPr>
    </w:p>
    <w:p w14:paraId="23D9FA8B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②免疫不全患者</w:t>
      </w:r>
    </w:p>
    <w:p w14:paraId="7C6D6D73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特に1</w:t>
      </w:r>
      <w:r>
        <w:rPr>
          <w:rFonts w:ascii="Osaka" w:eastAsia="Osaka" w:hint="eastAsia"/>
        </w:rPr>
        <w:t>つ以上</w:t>
      </w:r>
      <w:r w:rsidRPr="00467782">
        <w:rPr>
          <w:rFonts w:ascii="Osaka" w:eastAsia="Osaka" w:hint="eastAsia"/>
        </w:rPr>
        <w:t>のデルマトームにまたがる症例</w:t>
      </w:r>
    </w:p>
    <w:p w14:paraId="0D0CD582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三叉神経が障害されている症例</w:t>
      </w:r>
    </w:p>
    <w:p w14:paraId="4067921A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全身に皮疹が認められる症例</w:t>
      </w:r>
    </w:p>
    <w:p w14:paraId="605CB9EC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静注投与とする</w:t>
      </w:r>
    </w:p>
    <w:p w14:paraId="605581B4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アシクロビル</w:t>
      </w:r>
    </w:p>
    <w:p w14:paraId="4B5DB09B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10-12mg/kgを100ml以上の溶液で希釈</w:t>
      </w:r>
    </w:p>
    <w:p w14:paraId="644CF875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q8hrで1時間以上かけて投与</w:t>
      </w:r>
    </w:p>
    <w:p w14:paraId="77E48BA6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7-14日間続ける</w:t>
      </w:r>
    </w:p>
    <w:p w14:paraId="15CE55C5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高齢者では7.5mg/kgに減量</w:t>
      </w:r>
    </w:p>
    <w:p w14:paraId="27BD20CA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腎機能が出現したら5.0mg/kgに減量</w:t>
      </w:r>
    </w:p>
    <w:p w14:paraId="1D9F9E08" w14:textId="77777777" w:rsidR="00467782" w:rsidRPr="00467782" w:rsidRDefault="00467782" w:rsidP="00467782">
      <w:pPr>
        <w:rPr>
          <w:rFonts w:ascii="Osaka" w:eastAsia="Osaka" w:hint="eastAsia"/>
        </w:rPr>
      </w:pPr>
      <w:r w:rsidRPr="00467782">
        <w:rPr>
          <w:rFonts w:ascii="Osaka" w:eastAsia="Osaka" w:hint="eastAsia"/>
        </w:rPr>
        <w:t>バラシクロビル</w:t>
      </w:r>
    </w:p>
    <w:p w14:paraId="0F7E58AC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重篤でない場合</w:t>
      </w:r>
    </w:p>
    <w:p w14:paraId="7D1C8810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頭頚部の病変でない場合に使用可能</w:t>
      </w:r>
    </w:p>
    <w:p w14:paraId="4A9CB5E3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経口3g分3*7日間</w:t>
      </w:r>
    </w:p>
    <w:p w14:paraId="78FAAAD7" w14:textId="77777777" w:rsidR="00467782" w:rsidRPr="00467782" w:rsidRDefault="00467782" w:rsidP="00467782">
      <w:pPr>
        <w:ind w:leftChars="590" w:left="1416"/>
        <w:rPr>
          <w:rFonts w:ascii="Osaka" w:eastAsia="Osaka" w:hint="eastAsia"/>
        </w:rPr>
      </w:pPr>
      <w:r w:rsidRPr="00467782">
        <w:rPr>
          <w:rFonts w:ascii="Osaka" w:eastAsia="Osaka" w:hint="eastAsia"/>
        </w:rPr>
        <w:t>腎機能障害時は減量する</w:t>
      </w:r>
    </w:p>
    <w:p w14:paraId="4378F117" w14:textId="54599B9E" w:rsidR="006654A4" w:rsidRDefault="00DB796A">
      <w:pPr>
        <w:rPr>
          <w:rFonts w:ascii="Osaka" w:eastAsia="Osaka"/>
        </w:rPr>
      </w:pPr>
      <w:r>
        <w:rPr>
          <w:rFonts w:ascii="Osaka" w:eastAsia="Osaka"/>
        </w:rPr>
        <w:t xml:space="preserve"> </w:t>
      </w:r>
    </w:p>
    <w:p w14:paraId="64B379EE" w14:textId="6A0F1541" w:rsidR="00DB796A" w:rsidRDefault="00DB796A">
      <w:pPr>
        <w:rPr>
          <w:rFonts w:ascii="Osaka" w:eastAsia="Osaka"/>
        </w:rPr>
      </w:pPr>
      <w:r>
        <w:rPr>
          <w:rFonts w:ascii="Osaka" w:eastAsia="Osaka"/>
        </w:rPr>
        <w:t xml:space="preserve"> </w:t>
      </w:r>
    </w:p>
    <w:p w14:paraId="0CB3D56B" w14:textId="610FA08F" w:rsidR="00DB796A" w:rsidRDefault="00DB796A">
      <w:pPr>
        <w:rPr>
          <w:rFonts w:ascii="Osaka" w:eastAsia="Osaka" w:hint="eastAsia"/>
        </w:rPr>
      </w:pPr>
      <w:r>
        <w:rPr>
          <w:rFonts w:ascii="Osaka" w:eastAsia="Osaka" w:hint="eastAsia"/>
        </w:rPr>
        <w:t>【参考文献】</w:t>
      </w:r>
    </w:p>
    <w:p w14:paraId="2F8F8071" w14:textId="7A1F1902" w:rsidR="00DB796A" w:rsidRPr="00DB796A" w:rsidRDefault="00DB796A" w:rsidP="00DB796A">
      <w:pPr>
        <w:pStyle w:val="a3"/>
        <w:numPr>
          <w:ilvl w:val="0"/>
          <w:numId w:val="1"/>
        </w:numPr>
        <w:ind w:leftChars="0"/>
        <w:rPr>
          <w:rFonts w:ascii="Osaka" w:eastAsia="Osaka" w:hint="eastAsia"/>
        </w:rPr>
      </w:pPr>
      <w:r w:rsidRPr="00DB796A">
        <w:rPr>
          <w:rFonts w:ascii="Osaka" w:eastAsia="Osaka" w:hint="eastAsia"/>
        </w:rPr>
        <w:t>不明</w:t>
      </w:r>
    </w:p>
    <w:p w14:paraId="0DA12542" w14:textId="564BE7DB" w:rsidR="00DB796A" w:rsidRPr="00DB796A" w:rsidRDefault="00DB796A" w:rsidP="00DB796A">
      <w:pPr>
        <w:pStyle w:val="a3"/>
        <w:numPr>
          <w:ilvl w:val="0"/>
          <w:numId w:val="1"/>
        </w:numPr>
        <w:ind w:leftChars="0"/>
        <w:rPr>
          <w:rFonts w:ascii="Osaka" w:eastAsia="Osaka" w:hint="eastAsia"/>
        </w:rPr>
      </w:pPr>
      <w:r>
        <w:rPr>
          <w:rFonts w:ascii="Osaka" w:eastAsia="Osaka"/>
        </w:rPr>
        <w:t>Rocky</w:t>
      </w:r>
      <w:r>
        <w:rPr>
          <w:rFonts w:ascii="Osaka" w:eastAsia="Osaka"/>
        </w:rPr>
        <w:t>’</w:t>
      </w:r>
      <w:r>
        <w:rPr>
          <w:rFonts w:ascii="Osaka" w:eastAsia="Osaka"/>
        </w:rPr>
        <w:t>s note</w:t>
      </w:r>
      <w:r>
        <w:rPr>
          <w:rFonts w:ascii="Osaka" w:eastAsia="Osaka" w:hint="eastAsia"/>
        </w:rPr>
        <w:t>：帯状疱疹の診断</w:t>
      </w:r>
    </w:p>
    <w:sectPr w:rsidR="00DB796A" w:rsidRPr="00DB796A" w:rsidSect="00467782">
      <w:pgSz w:w="11900" w:h="16840"/>
      <w:pgMar w:top="851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3349"/>
    <w:multiLevelType w:val="hybridMultilevel"/>
    <w:tmpl w:val="2C3C7664"/>
    <w:lvl w:ilvl="0" w:tplc="583A2448">
      <w:start w:val="2"/>
      <w:numFmt w:val="bullet"/>
      <w:lvlText w:val="・"/>
      <w:lvlJc w:val="left"/>
      <w:pPr>
        <w:ind w:left="360" w:hanging="360"/>
      </w:pPr>
      <w:rPr>
        <w:rFonts w:ascii="Osaka" w:eastAsia="Osaka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82"/>
    <w:rsid w:val="001C2019"/>
    <w:rsid w:val="00467782"/>
    <w:rsid w:val="00581DBA"/>
    <w:rsid w:val="006654A4"/>
    <w:rsid w:val="008B3161"/>
    <w:rsid w:val="00C0585C"/>
    <w:rsid w:val="00DB796A"/>
    <w:rsid w:val="00F3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98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85C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85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 涼平</dc:creator>
  <cp:keywords/>
  <dc:description/>
  <cp:lastModifiedBy>柴田 涼平</cp:lastModifiedBy>
  <cp:revision>4</cp:revision>
  <dcterms:created xsi:type="dcterms:W3CDTF">2012-02-04T06:25:00Z</dcterms:created>
  <dcterms:modified xsi:type="dcterms:W3CDTF">2012-02-04T07:28:00Z</dcterms:modified>
</cp:coreProperties>
</file>